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570C0D7E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AF577E">
        <w:rPr>
          <w:b/>
        </w:rPr>
        <w:t>September 11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CF1951">
        <w:t>1</w:t>
      </w:r>
      <w:r w:rsidR="001A4BA7">
        <w:t>:00</w:t>
      </w:r>
      <w:r w:rsidR="00553C26">
        <w:t>PM</w:t>
      </w:r>
      <w:r w:rsidR="001A4BA7">
        <w:t xml:space="preserve"> to </w:t>
      </w:r>
      <w:r w:rsidR="00CF1951">
        <w:t>3</w:t>
      </w:r>
      <w:r w:rsidR="001A4BA7">
        <w:t>:00</w:t>
      </w:r>
      <w:r w:rsidR="00AF577E">
        <w:t>P</w:t>
      </w:r>
      <w:r w:rsidR="00553C26">
        <w:t>M</w:t>
      </w:r>
    </w:p>
    <w:p w14:paraId="28EDF67A" w14:textId="739FFD37" w:rsidR="001A4BA7" w:rsidRPr="00CF1951" w:rsidRDefault="002D335A" w:rsidP="00AF577E">
      <w:pPr>
        <w:jc w:val="center"/>
      </w:pPr>
      <w:r>
        <w:t xml:space="preserve">Mount Holyoke Range State Park </w:t>
      </w:r>
      <w:r w:rsidR="00AF577E">
        <w:t>Notch</w:t>
      </w:r>
      <w:r w:rsidR="00CF1951" w:rsidRPr="00CF1951">
        <w:t xml:space="preserve"> Visitor Center</w:t>
      </w:r>
    </w:p>
    <w:p w14:paraId="7F61FC4B" w14:textId="77777777" w:rsidR="00AF577E" w:rsidRDefault="00AF577E" w:rsidP="00AF577E">
      <w:pPr>
        <w:jc w:val="center"/>
        <w:rPr>
          <w:b/>
        </w:rPr>
      </w:pPr>
      <w:r w:rsidRPr="00AF577E">
        <w:t>1500 West St</w:t>
      </w:r>
    </w:p>
    <w:p w14:paraId="277FBF4A" w14:textId="3AB2FB5D" w:rsidR="00AF577E" w:rsidRDefault="00AF577E" w:rsidP="00AF577E">
      <w:pPr>
        <w:jc w:val="center"/>
        <w:rPr>
          <w:b/>
        </w:rPr>
      </w:pPr>
      <w:r w:rsidRPr="00AF577E">
        <w:t>Amherst, MA 01002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4C14AC5B" w:rsidR="001A4BA7" w:rsidRDefault="00553C26" w:rsidP="00072360">
            <w:pPr>
              <w:pStyle w:val="TableParagraph"/>
              <w:ind w:left="105"/>
            </w:pPr>
            <w:r>
              <w:t>1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PM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30A2AC7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AF577E">
              <w:t>Nicole LaChapelle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3413C070" w:rsidR="001A4BA7" w:rsidRDefault="00553C26" w:rsidP="00072360">
            <w:pPr>
              <w:pStyle w:val="TableParagraph"/>
              <w:ind w:left="105"/>
            </w:pP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PM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00E199DD" w:rsidR="001A4BA7" w:rsidRPr="001B4BDE" w:rsidRDefault="00AF577E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Wachusett Complex Resource Management Plans</w:t>
            </w:r>
            <w:r w:rsidR="00050DE3">
              <w:rPr>
                <w:rFonts w:ascii="Segoe UI" w:hAnsi="Segoe UI" w:cs="Segoe UI"/>
              </w:rPr>
              <w:t xml:space="preserve">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>
              <w:rPr>
                <w:rFonts w:ascii="Segoe UI" w:hAnsi="Segoe UI" w:cs="Segoe UI"/>
              </w:rPr>
              <w:t>Paul Cavanagh</w:t>
            </w:r>
            <w:r w:rsidR="00050DE3">
              <w:rPr>
                <w:rFonts w:ascii="Segoe UI" w:hAnsi="Segoe UI" w:cs="Segoe UI"/>
              </w:rPr>
              <w:t xml:space="preserve">, </w:t>
            </w:r>
            <w:r>
              <w:rPr>
                <w:rFonts w:ascii="Segoe UI" w:hAnsi="Segoe UI" w:cs="Segoe UI"/>
              </w:rPr>
              <w:t>Resource Management Planner</w:t>
            </w:r>
          </w:p>
          <w:p w14:paraId="037DB575" w14:textId="690619B1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AF577E">
              <w:t>July</w:t>
            </w:r>
            <w:r w:rsidR="000E0004">
              <w:t xml:space="preserve"> </w:t>
            </w:r>
            <w:r w:rsidR="00AF577E">
              <w:t>24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11B584C9" w:rsidR="001A4BA7" w:rsidRDefault="00553C26" w:rsidP="00072360">
            <w:pPr>
              <w:pStyle w:val="TableParagraph"/>
              <w:ind w:left="105"/>
            </w:pPr>
            <w:r>
              <w:t>1</w:t>
            </w:r>
            <w:r w:rsidR="001A4BA7">
              <w:t>:</w:t>
            </w:r>
            <w:r w:rsidR="001B4BDE">
              <w:t>30</w:t>
            </w:r>
            <w:r>
              <w:t xml:space="preserve"> – 2</w:t>
            </w:r>
            <w:r w:rsidR="001A4BA7">
              <w:t>:</w:t>
            </w:r>
            <w:r w:rsidR="001B4BDE">
              <w:t>15</w:t>
            </w:r>
            <w:r w:rsidR="001A4BA7">
              <w:rPr>
                <w:spacing w:val="-2"/>
              </w:rPr>
              <w:t xml:space="preserve"> </w:t>
            </w:r>
            <w:r>
              <w:t>PM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7242A52E" w14:textId="2D4469B6" w:rsidR="00AF577E" w:rsidRDefault="00AF577E" w:rsidP="00AF577E">
            <w:pPr>
              <w:pStyle w:val="TableParagraph"/>
              <w:numPr>
                <w:ilvl w:val="3"/>
                <w:numId w:val="2"/>
              </w:numPr>
              <w:rPr>
                <w:b/>
              </w:rPr>
            </w:pPr>
            <w:r>
              <w:rPr>
                <w:bCs/>
              </w:rPr>
              <w:t>Committee Discussion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3EC7538" w:rsidR="001A4BA7" w:rsidRDefault="00553C26" w:rsidP="00072360">
            <w:pPr>
              <w:pStyle w:val="TableParagraph"/>
              <w:ind w:left="105"/>
            </w:pPr>
            <w:r>
              <w:t>2</w:t>
            </w:r>
            <w:r w:rsidR="001A4BA7">
              <w:t>:</w:t>
            </w:r>
            <w:r w:rsidR="001B4BDE">
              <w:t>15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3</w:t>
            </w:r>
            <w:r w:rsidR="001A4BA7">
              <w:t xml:space="preserve">:00 </w:t>
            </w:r>
            <w:r>
              <w:t>PM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43D980EA" w:rsidR="001A4BA7" w:rsidRDefault="00553C26" w:rsidP="00072360">
            <w:pPr>
              <w:pStyle w:val="TableParagraph"/>
              <w:spacing w:before="0" w:line="259" w:lineRule="exact"/>
              <w:ind w:left="105"/>
            </w:pPr>
            <w:r>
              <w:t>3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PM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EEC43F5" w:rsidR="001A4BA7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</w:p>
    <w:p w14:paraId="1A4EB6DC" w14:textId="77777777" w:rsidR="00AF577E" w:rsidRPr="00AF577E" w:rsidRDefault="00AF577E" w:rsidP="00AF577E">
      <w:pPr>
        <w:pStyle w:val="BodyText"/>
        <w:ind w:firstLine="720"/>
        <w:rPr>
          <w:rFonts w:ascii="Segoe UI" w:hAnsi="Segoe UI" w:cs="Segoe UI"/>
        </w:rPr>
      </w:pPr>
      <w:r w:rsidRPr="00AF577E">
        <w:rPr>
          <w:rFonts w:ascii="Segoe UI" w:hAnsi="Segoe UI" w:cs="Segoe UI"/>
        </w:rPr>
        <w:t>You are invited to register for a Zoom webinar!</w:t>
      </w:r>
    </w:p>
    <w:p w14:paraId="58C9E08D" w14:textId="77777777" w:rsidR="00AF577E" w:rsidRPr="00AF577E" w:rsidRDefault="00AF577E" w:rsidP="00AF577E">
      <w:pPr>
        <w:pStyle w:val="BodyText"/>
        <w:ind w:firstLine="720"/>
        <w:rPr>
          <w:rFonts w:ascii="Segoe UI" w:hAnsi="Segoe UI" w:cs="Segoe UI"/>
        </w:rPr>
      </w:pPr>
    </w:p>
    <w:p w14:paraId="53B857C4" w14:textId="77777777" w:rsidR="00AF577E" w:rsidRPr="00AF577E" w:rsidRDefault="00AF577E" w:rsidP="00AF577E">
      <w:pPr>
        <w:pStyle w:val="BodyText"/>
        <w:ind w:firstLine="720"/>
        <w:rPr>
          <w:rFonts w:ascii="Segoe UI" w:hAnsi="Segoe UI" w:cs="Segoe UI"/>
        </w:rPr>
      </w:pPr>
      <w:r w:rsidRPr="00AF577E">
        <w:rPr>
          <w:rFonts w:ascii="Segoe UI" w:hAnsi="Segoe UI" w:cs="Segoe UI"/>
        </w:rPr>
        <w:t>When: Sep 11, 2025 01:00 PM Eastern Time (US and Canada)</w:t>
      </w:r>
    </w:p>
    <w:p w14:paraId="620BCC2C" w14:textId="77777777" w:rsidR="00AF577E" w:rsidRPr="00AF577E" w:rsidRDefault="00AF577E" w:rsidP="00AF577E">
      <w:pPr>
        <w:pStyle w:val="BodyText"/>
        <w:ind w:firstLine="720"/>
        <w:rPr>
          <w:rFonts w:ascii="Segoe UI" w:hAnsi="Segoe UI" w:cs="Segoe UI"/>
        </w:rPr>
      </w:pPr>
      <w:r w:rsidRPr="00AF577E">
        <w:rPr>
          <w:rFonts w:ascii="Segoe UI" w:hAnsi="Segoe UI" w:cs="Segoe UI"/>
        </w:rPr>
        <w:t>Topic:  September 11, 2025 Stewardship Council Meeting</w:t>
      </w:r>
    </w:p>
    <w:p w14:paraId="79A4A93E" w14:textId="77777777" w:rsidR="00AF577E" w:rsidRPr="00AF577E" w:rsidRDefault="00AF577E" w:rsidP="00AF577E">
      <w:pPr>
        <w:pStyle w:val="BodyText"/>
        <w:ind w:firstLine="720"/>
        <w:rPr>
          <w:rFonts w:ascii="Segoe UI" w:hAnsi="Segoe UI" w:cs="Segoe UI"/>
        </w:rPr>
      </w:pPr>
    </w:p>
    <w:p w14:paraId="3CFDB9FE" w14:textId="77777777" w:rsidR="00AF577E" w:rsidRPr="00AF577E" w:rsidRDefault="00AF577E" w:rsidP="00AF577E">
      <w:pPr>
        <w:pStyle w:val="BodyText"/>
        <w:ind w:firstLine="720"/>
        <w:rPr>
          <w:rFonts w:ascii="Segoe UI" w:hAnsi="Segoe UI" w:cs="Segoe UI"/>
        </w:rPr>
      </w:pPr>
      <w:r w:rsidRPr="00AF577E">
        <w:rPr>
          <w:rFonts w:ascii="Segoe UI" w:hAnsi="Segoe UI" w:cs="Segoe UI"/>
        </w:rPr>
        <w:t>Register in advance for this webinar:</w:t>
      </w:r>
    </w:p>
    <w:p w14:paraId="6CD51286" w14:textId="770F6AAF" w:rsidR="00AF577E" w:rsidRDefault="00740205" w:rsidP="00AF577E">
      <w:pPr>
        <w:pStyle w:val="BodyText"/>
        <w:ind w:firstLine="720"/>
        <w:rPr>
          <w:rFonts w:ascii="Segoe UI" w:hAnsi="Segoe UI" w:cs="Segoe UI"/>
        </w:rPr>
      </w:pPr>
      <w:hyperlink r:id="rId7" w:history="1">
        <w:r w:rsidRPr="006F5870">
          <w:rPr>
            <w:rStyle w:val="Hyperlink"/>
            <w:rFonts w:ascii="Segoe UI" w:hAnsi="Segoe UI" w:cs="Segoe UI"/>
          </w:rPr>
          <w:t>https://zoom.us/webinar/register/WN_qv3rtUA4TviPE8ohjAFBfw</w:t>
        </w:r>
      </w:hyperlink>
    </w:p>
    <w:p w14:paraId="31CABADE" w14:textId="77777777" w:rsidR="00740205" w:rsidRPr="00AF577E" w:rsidRDefault="00740205" w:rsidP="00AF577E">
      <w:pPr>
        <w:pStyle w:val="BodyText"/>
        <w:ind w:firstLine="720"/>
        <w:rPr>
          <w:rFonts w:ascii="Segoe UI" w:hAnsi="Segoe UI" w:cs="Segoe UI"/>
        </w:rPr>
      </w:pPr>
    </w:p>
    <w:p w14:paraId="4448CA1C" w14:textId="4D7D9CD8" w:rsidR="00AF577E" w:rsidRPr="00AF577E" w:rsidRDefault="00AF577E" w:rsidP="00740205">
      <w:pPr>
        <w:pStyle w:val="BodyText"/>
        <w:ind w:firstLine="720"/>
        <w:rPr>
          <w:rFonts w:ascii="Segoe UI" w:hAnsi="Segoe UI" w:cs="Segoe UI"/>
        </w:rPr>
      </w:pPr>
      <w:r w:rsidRPr="00AF577E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0B1033E3" w14:textId="77777777" w:rsidR="001B5086" w:rsidRPr="00503439" w:rsidRDefault="001B5086" w:rsidP="008434E9">
      <w:pPr>
        <w:pStyle w:val="BodyText"/>
        <w:rPr>
          <w:rFonts w:ascii="Segoe UI" w:hAnsi="Segoe UI" w:cs="Segoe UI"/>
        </w:rPr>
      </w:pPr>
    </w:p>
    <w:p w14:paraId="6CBF336D" w14:textId="7777777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8" w:history="1">
        <w:r w:rsidRPr="00503439">
          <w:rPr>
            <w:rStyle w:val="Hyperlink"/>
            <w:rFonts w:ascii="Segoe UI" w:hAnsi="Segoe UI" w:cs="Segoe UI"/>
            <w:color w:val="auto"/>
            <w:u w:val="none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60439F12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672F43">
        <w:rPr>
          <w:sz w:val="20"/>
          <w:szCs w:val="20"/>
        </w:rPr>
        <w:t>9/5/2025 10:42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A4CC3"/>
    <w:rsid w:val="000E0004"/>
    <w:rsid w:val="000F75AB"/>
    <w:rsid w:val="000F7898"/>
    <w:rsid w:val="00146512"/>
    <w:rsid w:val="00190795"/>
    <w:rsid w:val="001A4BA7"/>
    <w:rsid w:val="001B4BDE"/>
    <w:rsid w:val="001B5086"/>
    <w:rsid w:val="002165A1"/>
    <w:rsid w:val="002330A2"/>
    <w:rsid w:val="00235811"/>
    <w:rsid w:val="00256DBA"/>
    <w:rsid w:val="002D335A"/>
    <w:rsid w:val="002D6817"/>
    <w:rsid w:val="002E6A9B"/>
    <w:rsid w:val="003221A4"/>
    <w:rsid w:val="003558F5"/>
    <w:rsid w:val="00405F0A"/>
    <w:rsid w:val="00432941"/>
    <w:rsid w:val="00453F6C"/>
    <w:rsid w:val="004A1170"/>
    <w:rsid w:val="004F5F80"/>
    <w:rsid w:val="00503439"/>
    <w:rsid w:val="00553C26"/>
    <w:rsid w:val="00584008"/>
    <w:rsid w:val="005962A4"/>
    <w:rsid w:val="005E4671"/>
    <w:rsid w:val="005F5AC2"/>
    <w:rsid w:val="0064413F"/>
    <w:rsid w:val="00672F43"/>
    <w:rsid w:val="006908B9"/>
    <w:rsid w:val="006F3595"/>
    <w:rsid w:val="00740205"/>
    <w:rsid w:val="00766254"/>
    <w:rsid w:val="007674C7"/>
    <w:rsid w:val="007E308C"/>
    <w:rsid w:val="0080188C"/>
    <w:rsid w:val="0083171E"/>
    <w:rsid w:val="008367B5"/>
    <w:rsid w:val="008434E9"/>
    <w:rsid w:val="00855C92"/>
    <w:rsid w:val="00862AF4"/>
    <w:rsid w:val="0088459B"/>
    <w:rsid w:val="00885060"/>
    <w:rsid w:val="00950DC4"/>
    <w:rsid w:val="009E3F7A"/>
    <w:rsid w:val="00A96AFC"/>
    <w:rsid w:val="00AB5D27"/>
    <w:rsid w:val="00AD4076"/>
    <w:rsid w:val="00AD702C"/>
    <w:rsid w:val="00AF577E"/>
    <w:rsid w:val="00B0396C"/>
    <w:rsid w:val="00B70AC6"/>
    <w:rsid w:val="00B85A83"/>
    <w:rsid w:val="00BD3EF5"/>
    <w:rsid w:val="00C30399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webinar/register/WN_qv3rtUA4TviPE8ohjAFBf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7</cp:revision>
  <cp:lastPrinted>2025-04-03T15:15:00Z</cp:lastPrinted>
  <dcterms:created xsi:type="dcterms:W3CDTF">2025-09-03T17:07:00Z</dcterms:created>
  <dcterms:modified xsi:type="dcterms:W3CDTF">2025-09-05T14:43:00Z</dcterms:modified>
</cp:coreProperties>
</file>