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7808" w14:textId="5603C83E" w:rsidR="00542998" w:rsidRPr="00EC3DE6" w:rsidRDefault="001D590D" w:rsidP="0009482A">
      <w:pPr>
        <w:pStyle w:val="Heading1"/>
        <w:spacing w:after="240"/>
        <w:rPr>
          <w:b w:val="0"/>
        </w:rPr>
      </w:pPr>
      <w:r>
        <w:t>September</w:t>
      </w:r>
      <w:r w:rsidR="0095494A">
        <w:t xml:space="preserve"> </w:t>
      </w:r>
      <w:r>
        <w:t>2</w:t>
      </w:r>
      <w:r w:rsidR="006A5939">
        <w:t>, 202</w:t>
      </w:r>
      <w:r w:rsidR="0009482A">
        <w:t>5</w:t>
      </w:r>
      <w:r w:rsidR="006A5939">
        <w:t xml:space="preserve"> </w:t>
      </w:r>
      <w:r w:rsidR="00542998">
        <w:t>Policy</w:t>
      </w:r>
      <w:r w:rsidR="0095494A">
        <w:t xml:space="preserve"> and Conservation Committees</w:t>
      </w:r>
      <w:r w:rsidR="00542998">
        <w:t xml:space="preserve"> </w:t>
      </w:r>
      <w:r w:rsidR="00542998" w:rsidRPr="00EC3DE6">
        <w:t>Meeting Minutes</w:t>
      </w:r>
    </w:p>
    <w:p w14:paraId="74121937" w14:textId="3EE850B8" w:rsidR="0009482A" w:rsidRDefault="0009482A" w:rsidP="0009482A">
      <w:r w:rsidRPr="0009482A">
        <w:rPr>
          <w:rStyle w:val="Heading2Char"/>
        </w:rPr>
        <w:t xml:space="preserve">Policy </w:t>
      </w:r>
      <w:r w:rsidR="00542998" w:rsidRPr="0009482A">
        <w:rPr>
          <w:rStyle w:val="Heading2Char"/>
        </w:rPr>
        <w:t>Committee Members Present:</w:t>
      </w:r>
      <w:r w:rsidR="00542998">
        <w:t xml:space="preserve"> Jennifer Wilson, Jeff Collins, </w:t>
      </w:r>
      <w:r w:rsidR="00221B05">
        <w:t>Phil Doherty</w:t>
      </w:r>
    </w:p>
    <w:p w14:paraId="53C739CE" w14:textId="635F68BD" w:rsidR="00221B05" w:rsidRDefault="0095494A" w:rsidP="0009482A">
      <w:r>
        <w:rPr>
          <w:rStyle w:val="Heading2Char"/>
        </w:rPr>
        <w:t>Conservation Committee Members</w:t>
      </w:r>
      <w:r w:rsidR="00221B05" w:rsidRPr="00221B05">
        <w:rPr>
          <w:rStyle w:val="Heading2Char"/>
        </w:rPr>
        <w:t xml:space="preserve"> Present:</w:t>
      </w:r>
      <w:r w:rsidR="00221B05">
        <w:t xml:space="preserve"> Dicken Crane</w:t>
      </w:r>
      <w:r>
        <w:t>, Jeff Collins</w:t>
      </w:r>
    </w:p>
    <w:p w14:paraId="096B66E8" w14:textId="65AF5FCD" w:rsidR="00D14E3E" w:rsidRDefault="00542998" w:rsidP="0009482A">
      <w:pPr>
        <w:pStyle w:val="Heading2"/>
        <w:spacing w:after="160"/>
        <w:rPr>
          <w:b w:val="0"/>
          <w:bCs/>
        </w:rPr>
      </w:pPr>
      <w:r w:rsidRPr="0009482A">
        <w:rPr>
          <w:rStyle w:val="Heading2Char"/>
          <w:b/>
          <w:bCs/>
        </w:rPr>
        <w:t>DCR Staff Attendees:</w:t>
      </w:r>
      <w:r w:rsidRPr="0009482A">
        <w:rPr>
          <w:b w:val="0"/>
          <w:bCs/>
        </w:rPr>
        <w:t xml:space="preserve"> Matthew Perry</w:t>
      </w:r>
      <w:r w:rsidR="00EE10FE" w:rsidRPr="0009482A">
        <w:rPr>
          <w:b w:val="0"/>
          <w:bCs/>
        </w:rPr>
        <w:t>,</w:t>
      </w:r>
      <w:r w:rsidR="002D16F1">
        <w:rPr>
          <w:b w:val="0"/>
          <w:bCs/>
        </w:rPr>
        <w:t xml:space="preserve"> Kendra Amaral,</w:t>
      </w:r>
      <w:r w:rsidR="00EE10FE" w:rsidRPr="0009482A">
        <w:rPr>
          <w:b w:val="0"/>
          <w:bCs/>
        </w:rPr>
        <w:t xml:space="preserve"> Paul Cavanagh</w:t>
      </w:r>
      <w:r w:rsidR="0095494A">
        <w:rPr>
          <w:b w:val="0"/>
          <w:bCs/>
        </w:rPr>
        <w:t xml:space="preserve">, </w:t>
      </w:r>
      <w:r w:rsidR="002D16F1">
        <w:rPr>
          <w:b w:val="0"/>
          <w:bCs/>
        </w:rPr>
        <w:t>Rob King</w:t>
      </w:r>
    </w:p>
    <w:p w14:paraId="246758FA" w14:textId="73343C13" w:rsidR="002D16F1" w:rsidRPr="002D16F1" w:rsidRDefault="002D16F1" w:rsidP="002D16F1">
      <w:r w:rsidRPr="002D16F1">
        <w:rPr>
          <w:rStyle w:val="Heading2Char"/>
        </w:rPr>
        <w:t xml:space="preserve">Public Attendees: </w:t>
      </w:r>
      <w:r>
        <w:t>Alexis Amos, Joseph Chaisson</w:t>
      </w:r>
    </w:p>
    <w:p w14:paraId="1AE89C40" w14:textId="65DAAF62" w:rsidR="00542998" w:rsidRPr="00460807" w:rsidRDefault="00542998" w:rsidP="00542998">
      <w:pPr>
        <w:pStyle w:val="Heading2"/>
        <w:rPr>
          <w:b w:val="0"/>
        </w:rPr>
      </w:pPr>
      <w:r w:rsidRPr="00460807">
        <w:t xml:space="preserve">Call to </w:t>
      </w:r>
      <w:r>
        <w:t>Order</w:t>
      </w:r>
      <w:r w:rsidRPr="00460807">
        <w:t xml:space="preserve"> </w:t>
      </w:r>
      <w:r>
        <w:t xml:space="preserve">and Welcome </w:t>
      </w:r>
      <w:r w:rsidRPr="00460807">
        <w:t xml:space="preserve">– </w:t>
      </w:r>
      <w:r w:rsidR="0009482A">
        <w:t xml:space="preserve">Policy </w:t>
      </w:r>
      <w:r>
        <w:t>Committee Chair Jennifer Wilson</w:t>
      </w:r>
    </w:p>
    <w:p w14:paraId="68BF0DCD" w14:textId="1E06ADA1" w:rsidR="00542998" w:rsidRDefault="00542998" w:rsidP="00542998">
      <w:r>
        <w:t>Chair Wilson welcomed the attendees and went over the meeting agenda.</w:t>
      </w:r>
    </w:p>
    <w:p w14:paraId="5CFE06FA" w14:textId="77777777" w:rsidR="00650E2F" w:rsidRDefault="00650E2F" w:rsidP="00650E2F">
      <w:pPr>
        <w:pStyle w:val="Heading2"/>
      </w:pPr>
      <w:r>
        <w:t>Approval of Minutes</w:t>
      </w:r>
    </w:p>
    <w:p w14:paraId="185E857B" w14:textId="5C19D8D7" w:rsidR="00650E2F" w:rsidRDefault="00650E2F" w:rsidP="00650E2F">
      <w:r>
        <w:t xml:space="preserve">Councilor </w:t>
      </w:r>
      <w:r w:rsidR="00221B05">
        <w:t>Collins</w:t>
      </w:r>
      <w:r>
        <w:t xml:space="preserve"> made a motion to approve the </w:t>
      </w:r>
      <w:r w:rsidR="002D16F1">
        <w:t>June 10</w:t>
      </w:r>
      <w:r w:rsidR="00221B05">
        <w:t>, 2025</w:t>
      </w:r>
      <w:r>
        <w:t xml:space="preserve"> meeting minutes.</w:t>
      </w:r>
    </w:p>
    <w:p w14:paraId="7D337F4B" w14:textId="509A5956" w:rsidR="00650E2F" w:rsidRDefault="00650E2F" w:rsidP="00650E2F">
      <w:r>
        <w:t xml:space="preserve">Councilor </w:t>
      </w:r>
      <w:r w:rsidR="002D16F1">
        <w:t>Wilson</w:t>
      </w:r>
      <w:r>
        <w:t xml:space="preserve"> seconded the motion.</w:t>
      </w:r>
    </w:p>
    <w:p w14:paraId="3BA7689E" w14:textId="77777777" w:rsidR="00650E2F" w:rsidRDefault="00650E2F" w:rsidP="00650E2F">
      <w:pPr>
        <w:pStyle w:val="Heading3"/>
        <w:rPr>
          <w:b/>
          <w:bCs/>
          <w:i/>
          <w:iCs/>
          <w:color w:val="auto"/>
        </w:rPr>
      </w:pPr>
      <w:r w:rsidRPr="00A642D6">
        <w:rPr>
          <w:b/>
          <w:bCs/>
          <w:i/>
          <w:iCs/>
          <w:color w:val="auto"/>
        </w:rPr>
        <w:t>Roll Call on the Approval of Minutes</w:t>
      </w:r>
    </w:p>
    <w:p w14:paraId="20653F5B" w14:textId="77777777" w:rsidR="00650E2F" w:rsidRDefault="00650E2F" w:rsidP="00650E2F">
      <w:r>
        <w:t>Councilor Collins: Yes</w:t>
      </w:r>
    </w:p>
    <w:p w14:paraId="0E2404CF" w14:textId="77777777" w:rsidR="00650E2F" w:rsidRDefault="00650E2F" w:rsidP="00650E2F">
      <w:r>
        <w:t>Chair Wilson: Yes</w:t>
      </w:r>
    </w:p>
    <w:p w14:paraId="6BB88060" w14:textId="6CC7358C" w:rsidR="002D16F1" w:rsidRDefault="002D16F1" w:rsidP="00650E2F">
      <w:r>
        <w:t xml:space="preserve">Councilor Doherty: </w:t>
      </w:r>
      <w:r>
        <w:t>Abstain</w:t>
      </w:r>
    </w:p>
    <w:p w14:paraId="4D4EA433" w14:textId="7668DC62" w:rsidR="00650E2F" w:rsidRDefault="00650E2F" w:rsidP="00542998">
      <w:r>
        <w:t xml:space="preserve">The </w:t>
      </w:r>
      <w:r w:rsidR="002D16F1">
        <w:t>June 10</w:t>
      </w:r>
      <w:r w:rsidR="004B26E3">
        <w:t xml:space="preserve">, </w:t>
      </w:r>
      <w:r w:rsidR="00A90439">
        <w:t>2025,</w:t>
      </w:r>
      <w:r>
        <w:t xml:space="preserve"> minutes were approved.</w:t>
      </w:r>
    </w:p>
    <w:p w14:paraId="3E67A51A" w14:textId="462E2253" w:rsidR="002344B1" w:rsidRDefault="002344B1" w:rsidP="002344B1">
      <w:pPr>
        <w:pStyle w:val="Heading2"/>
      </w:pPr>
      <w:r>
        <w:t>Rodenticide Use on DCR Property</w:t>
      </w:r>
    </w:p>
    <w:p w14:paraId="3C76CE57" w14:textId="261A94DF" w:rsidR="002344B1" w:rsidRDefault="002344B1" w:rsidP="002344B1">
      <w:r>
        <w:t>Chair Wilson welcomed Rob King, Deputy Commissioner of Operations, to discuss the use of Second Generation Anticoagulant Rodenticides (SGARs) on DCR property.</w:t>
      </w:r>
    </w:p>
    <w:p w14:paraId="22DAE279" w14:textId="45338CC0" w:rsidR="007D4EC4" w:rsidRDefault="002344B1" w:rsidP="002344B1">
      <w:r>
        <w:t>Mr. King said that when they last spoke, he was in the process of trying to get an intergovernmental service agreement (ISA) with the city of Boston. This is because the city has made an attempt to eliminate SGAR use and the hope was they could assist with DCR properties in the city including Pope John Paul Park and the Southwest Corridor. He said that unfortunately he was unable to enter into a contract with the city</w:t>
      </w:r>
      <w:r w:rsidR="007D4EC4">
        <w:t xml:space="preserve"> and that instead they are now going out to bid to all vendors that are currently on the state contract. They developed a request for proposals (RFP) for alternative methods of rodent control and received no questions from potential applicants. The procurement team is currently reviewing the responses and he can provide more information at a future committee meeting. He said that things are moving forward and that they are committed to getting this done. The method that will most likely be used involves eliminating rat burrows underground, and that the RFP requires that kills are reported. Information will continue to be shared between DCR and the city of Boston on the success of the methods being used. Mr. King said that the difficulty is when rats are killed underground, you aren’t able to count them the same way you can with traditional bait boxes, and that Boston is tracking success based on 311 calls in areas where rats have been reported.</w:t>
      </w:r>
    </w:p>
    <w:p w14:paraId="7FE1D3D1" w14:textId="3008F989" w:rsidR="007D4EC4" w:rsidRDefault="007D4EC4" w:rsidP="002344B1">
      <w:r>
        <w:t>Chair Wilson asked if the City of Boston could bid on the RFP that was put out.</w:t>
      </w:r>
    </w:p>
    <w:p w14:paraId="096E0621" w14:textId="3B8C87F6" w:rsidR="007D4EC4" w:rsidRDefault="007D4EC4" w:rsidP="002344B1">
      <w:r>
        <w:lastRenderedPageBreak/>
        <w:t>Mr. King said that in order to do this, the city would have to become an approved state vendor and he is not aware of municipalities doing this in the past.</w:t>
      </w:r>
    </w:p>
    <w:p w14:paraId="1463DE8E" w14:textId="0F5525A7" w:rsidR="007D4EC4" w:rsidRDefault="007D4EC4" w:rsidP="002344B1">
      <w:r>
        <w:t>Councilor Collins asked what the current metric for before and after comparisons of effectiveness of SGARs is since rodents take the bait and may die elsewhere where they can’t be counted. He said that it may not be which one kills more rats, but rather if alternative methods are enough to meet expectations, noting that even if SGARs kill a small percentage more, it may be worth switching because of the overall environmental impact.</w:t>
      </w:r>
    </w:p>
    <w:p w14:paraId="171A3775" w14:textId="42E32C3C" w:rsidR="004026A6" w:rsidRDefault="004026A6" w:rsidP="002344B1">
      <w:r>
        <w:t>Mr. King said that the city of Boston is the only city in the state that is actively trying to eliminate rodenticides, and that most other cities and towns that have DCR property are using them and would like the agency to bait more. He said that he is hoping that the city of Boston and DCR can prove this is a success and can share results with other municipalities to expand efforts into additional cities and towns. He noted that if cities and towns themselves do not make changes, DCR is only a small percentage of the land and to be successful there will need to be change at a larger level.</w:t>
      </w:r>
    </w:p>
    <w:p w14:paraId="3F454C7C" w14:textId="58C47984" w:rsidR="004026A6" w:rsidRDefault="004026A6" w:rsidP="002344B1">
      <w:r>
        <w:t>Councilor Crane said that he was at a meeting recently where the highway work being done at the 495 and Mass Pike interchange was discussed because of the disturbance it is creating for rats and other rodents. He said that in the area, the Cumberland Farms headquarters needs to be rodent free and deployed electric fences that were effective.</w:t>
      </w:r>
    </w:p>
    <w:p w14:paraId="31B3CF1F" w14:textId="382207AB" w:rsidR="004026A6" w:rsidRDefault="004026A6" w:rsidP="002344B1">
      <w:r>
        <w:t>Mr. King said that he would like to follow with Councilor Crane on this.</w:t>
      </w:r>
    </w:p>
    <w:p w14:paraId="463D759E" w14:textId="28A96CCE" w:rsidR="002344B1" w:rsidRDefault="004026A6" w:rsidP="002344B1">
      <w:r>
        <w:t>Councilor Wilson asked about the use of “rat birth control,” and whether the city of Boston was using this.</w:t>
      </w:r>
    </w:p>
    <w:p w14:paraId="0AEF9B7C" w14:textId="43633721" w:rsidR="004026A6" w:rsidRDefault="004026A6" w:rsidP="002344B1">
      <w:r>
        <w:t>Mr. King said he wasn’t aware of Boston using it, but that the city of Somerville may have tried it.</w:t>
      </w:r>
    </w:p>
    <w:p w14:paraId="4588CD39" w14:textId="61E93A93" w:rsidR="004026A6" w:rsidRDefault="004026A6" w:rsidP="002344B1">
      <w:r>
        <w:t>Councilor Doherty said that New York City uses carbon dioxide in burrows to suffocate rats.</w:t>
      </w:r>
    </w:p>
    <w:p w14:paraId="7BF58DB9" w14:textId="4DA626D1" w:rsidR="004026A6" w:rsidRDefault="004026A6" w:rsidP="002344B1">
      <w:r>
        <w:t>Mr. King said that Boston uses this too with dry ice, but that you can’t use this method too close to buildings so you don’t pump carbon dioxide underneath buildings.</w:t>
      </w:r>
    </w:p>
    <w:p w14:paraId="6288E7F1" w14:textId="5A34F1A0" w:rsidR="008B78C0" w:rsidRDefault="008B78C0" w:rsidP="002344B1">
      <w:r>
        <w:t>Chair Wilson said that they are eager to be leaders ibn this effort and although there will be some trial and error involved, this pilot effort seems like a great step.</w:t>
      </w:r>
    </w:p>
    <w:p w14:paraId="752A0EBC" w14:textId="22701B5A" w:rsidR="008B78C0" w:rsidRDefault="008B78C0" w:rsidP="002344B1">
      <w:r>
        <w:t>Councilor Collins said that they received a letter from several conservation groups and municipalities to move in this direction and that they will appreciate the efforts being made. He said that the Mass Department of Agricultural Resources (MDAR) is also working on assessments of SGARs, and that they might be a place DCR could also learn from. He asked Mr. King when a good time to check back in will be.</w:t>
      </w:r>
    </w:p>
    <w:p w14:paraId="4BDE734F" w14:textId="14B73A65" w:rsidR="008B78C0" w:rsidRPr="002344B1" w:rsidRDefault="008B78C0" w:rsidP="002344B1">
      <w:r>
        <w:t>Mr. King said that once the proposals are reviewed and funding and contract is in place, the conversation will be about when they should start, and that they are hoping to get something in place before March 2026.</w:t>
      </w:r>
    </w:p>
    <w:p w14:paraId="32C4FF06" w14:textId="2B6F4FFE" w:rsidR="004B26E3" w:rsidRDefault="0007556E" w:rsidP="004B26E3">
      <w:pPr>
        <w:pStyle w:val="Heading2"/>
      </w:pPr>
      <w:r>
        <w:t>Resource Management Plans</w:t>
      </w:r>
    </w:p>
    <w:p w14:paraId="5B3AFAC0" w14:textId="4A4E906D" w:rsidR="0007556E" w:rsidRDefault="0007556E" w:rsidP="000863D0">
      <w:r>
        <w:t>Chair Wilson welcomed Paul Cavanagh to give an update about Resource Management Plans (RMPs).</w:t>
      </w:r>
    </w:p>
    <w:p w14:paraId="3876BD09" w14:textId="4061A121" w:rsidR="0001273A" w:rsidRDefault="000863D0" w:rsidP="0001273A">
      <w:r>
        <w:lastRenderedPageBreak/>
        <w:t xml:space="preserve">Mr. Cavanagh </w:t>
      </w:r>
      <w:r w:rsidR="0001273A">
        <w:t xml:space="preserve">said that it has been a busy summer and </w:t>
      </w:r>
      <w:r w:rsidR="001E4784">
        <w:t>that it</w:t>
      </w:r>
      <w:r w:rsidR="0001273A">
        <w:t xml:space="preserve"> will continue into the fall. Currently they are working on five sets of plans. The Wachusett Complex includes seven properties and had a public meeting in July. Public comments for the plans closed on August 15 and the plans are currently under review by the commissioner and senior staff. He said they are working to get the plans to the council by September 8 for the September 11 meeting presentation. The Brook Farm RMP has had two legislative briefings in July as well as a public meeting, and the comments on the plan closed on August 30. They are sorting through the comments now and getting them to the consultant who is writing the plan. The Otter River Complex includes 13 </w:t>
      </w:r>
      <w:r w:rsidR="00B52310">
        <w:t>properties</w:t>
      </w:r>
      <w:r w:rsidR="0001273A">
        <w:t xml:space="preserve"> and will be before the Stewardship Council within the next couple of months, with a presentation planned for the October 9</w:t>
      </w:r>
      <w:r w:rsidR="0001273A" w:rsidRPr="0001273A">
        <w:rPr>
          <w:vertAlign w:val="superscript"/>
        </w:rPr>
        <w:t>th</w:t>
      </w:r>
      <w:r w:rsidR="0001273A">
        <w:t xml:space="preserve"> meeting. Public comments are currently open, and the public meeting was not as well attended as they had hoped. The Erving Complex includes 11 </w:t>
      </w:r>
      <w:r w:rsidR="001E4784">
        <w:t>properties,</w:t>
      </w:r>
      <w:r w:rsidR="00B52310">
        <w:t xml:space="preserve"> and a public meeting is scheduled for September 18. The comment period will go through October 18, and a presentation to the council is planned for the November meeting. The Belle Isle Marsh plan is under core team review. Changes will be made based on that review and then will go back to the core team to show what was changed. He said that next year, the Brook Farm and Belle Isle RMPs will go before the council, and the Pittsfield Complex is also planned to go before the council.</w:t>
      </w:r>
    </w:p>
    <w:p w14:paraId="203B79C5" w14:textId="07FA1703" w:rsidR="001E4784" w:rsidRDefault="001E4784" w:rsidP="0001273A">
      <w:r>
        <w:t>Councilor Collins asked about the two complexes that had modest attendance at the public meetings and if that was typical for the properties involved and if Mr. Cavanagh expects anything to come up now since there were so few people. He also asked what has helped to get people out to meetings.</w:t>
      </w:r>
    </w:p>
    <w:p w14:paraId="7109F32C" w14:textId="3A7BFE0B" w:rsidR="001E4784" w:rsidRDefault="001E4784" w:rsidP="0001273A">
      <w:r>
        <w:t>Mr. Cavanagh said that for the Wachusett Complex, the same issues that came up in the initial meeting were also raised in the public meeting, for instance, roller skiing. The group concerned about this was well represented. For the Otter River Complex, the low attendance is a bit more of a concern. The public comment period is still open, and reminders were sent out about the comments. He said that they are trying to get municipal governments more involved in the public meetings in addition to state legislators so that they can spread the word through town governments. He said one thing that they have talked about is that these meetings were held during the summer and that it may have depressed the turnout since people are away during this time. For the Erving Complex, which will be the next public meeting, there is a history of engagement with the public especially concerning forestry, and they are trying to figure out how to get additional user groups to be represented at the meeting. He said that for every meeting, it is posted to the Environmental Monitor, Dan Cushing sends it out to DCR contacts, and recreation groups that the RMP team is aware of are also contacted. Some constituents are not part of larger groups, and they are trying to figure out the best way to contact them. He said that the Brook Farm meeting had tremendous engagement.</w:t>
      </w:r>
    </w:p>
    <w:p w14:paraId="62E595A9" w14:textId="53137440" w:rsidR="001E4784" w:rsidRDefault="001E4784" w:rsidP="0001273A">
      <w:r>
        <w:t>Chair Wilson said that everything that has been accomplished was not possible when the RMP team was tethered to the seasonal employee schedule.</w:t>
      </w:r>
    </w:p>
    <w:p w14:paraId="6CE6E27F" w14:textId="478B8677" w:rsidR="001E4784" w:rsidRDefault="001E4784" w:rsidP="0001273A">
      <w:r>
        <w:t xml:space="preserve">Mr. Cavanagh said that he is lucky to work with two very skilled people, Jon Daly and Aimee Graeber, and that they have continued to write plans while he does the administrative work of getting the plans before the council. </w:t>
      </w:r>
    </w:p>
    <w:p w14:paraId="4BB327A5" w14:textId="4D8BA6E8" w:rsidR="00D525E5" w:rsidRDefault="00D525E5" w:rsidP="0001273A">
      <w:r>
        <w:t>Councilor Crane asked if it would make sense to send something to emails that they know are responding to meeting announcements and to ask them to contact those who are not responding.</w:t>
      </w:r>
    </w:p>
    <w:p w14:paraId="60FA2179" w14:textId="1928F12E" w:rsidR="00D525E5" w:rsidRDefault="00D525E5" w:rsidP="0001273A">
      <w:r>
        <w:t>Mr. Cavanagh says that they do this, and that the final line in their emails asks the recipient to please bring to the attention of all interested parties.</w:t>
      </w:r>
    </w:p>
    <w:p w14:paraId="5C407C28" w14:textId="4F7099C3" w:rsidR="007526DA" w:rsidRDefault="007526DA" w:rsidP="007526DA">
      <w:pPr>
        <w:pStyle w:val="Heading2"/>
      </w:pPr>
      <w:r>
        <w:lastRenderedPageBreak/>
        <w:t>Councilor Comments</w:t>
      </w:r>
    </w:p>
    <w:p w14:paraId="6058C5CB" w14:textId="664BEA4B" w:rsidR="007526DA" w:rsidRDefault="007526DA" w:rsidP="007526DA">
      <w:r>
        <w:t>Councilor Collins said that he was able to attend the Governor’s announcement on the Biodiversity Goals, and that he saw Commissioner LaChapelle and Matt Perry there. He said that the Conservation Committee needs to start working on this issue and that it ties into a lot of the other topics that they’ve talked about including unauthorized trails and RMPs.</w:t>
      </w:r>
    </w:p>
    <w:p w14:paraId="7BC4D992" w14:textId="5797F7B9" w:rsidR="007526DA" w:rsidRDefault="007526DA" w:rsidP="007526DA">
      <w:r>
        <w:t>Councilor Crane asked if the publication on Biodiversity Goals was available online.</w:t>
      </w:r>
    </w:p>
    <w:p w14:paraId="74AA442C" w14:textId="43064B96" w:rsidR="007526DA" w:rsidRPr="007526DA" w:rsidRDefault="007526DA" w:rsidP="007526DA">
      <w:r>
        <w:t>Mr. Perry said that he would share the link to the publication with the committee.</w:t>
      </w:r>
    </w:p>
    <w:p w14:paraId="3978DE34" w14:textId="77777777" w:rsidR="00542998" w:rsidRDefault="00542998" w:rsidP="00542998">
      <w:pPr>
        <w:pStyle w:val="Heading2"/>
      </w:pPr>
      <w:r w:rsidRPr="008C6015">
        <w:t xml:space="preserve">Adjournment </w:t>
      </w:r>
    </w:p>
    <w:p w14:paraId="71A55F4E" w14:textId="7637D2D1" w:rsidR="007526DA" w:rsidRDefault="007526DA" w:rsidP="007526DA">
      <w:r>
        <w:t>Councilor Collins moved to adjourn the meeting.</w:t>
      </w:r>
    </w:p>
    <w:p w14:paraId="1F309635" w14:textId="01EE69EB" w:rsidR="007526DA" w:rsidRPr="007526DA" w:rsidRDefault="007526DA" w:rsidP="007526DA">
      <w:r>
        <w:t>Councilor Doherty seconds.</w:t>
      </w:r>
    </w:p>
    <w:p w14:paraId="1EE56C0C" w14:textId="77777777" w:rsidR="00AD560B" w:rsidRDefault="00542998" w:rsidP="00542998">
      <w:r>
        <w:t xml:space="preserve">Chair Wilson thanked everyone for their attendance and adjourned the meeting. </w:t>
      </w:r>
    </w:p>
    <w:p w14:paraId="00007748" w14:textId="62137110" w:rsidR="00542998" w:rsidRPr="00C653CB" w:rsidRDefault="00542998" w:rsidP="00542998">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CECBABB" w14:textId="77777777" w:rsidR="00542998" w:rsidRDefault="00542998" w:rsidP="00542998"/>
    <w:p w14:paraId="276F706C" w14:textId="77777777" w:rsidR="008367B5" w:rsidRDefault="008367B5"/>
    <w:sectPr w:rsidR="008367B5" w:rsidSect="004F697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DD2E" w14:textId="77777777" w:rsidR="00FD0D4B" w:rsidRDefault="00FD0D4B" w:rsidP="00542998">
      <w:pPr>
        <w:spacing w:after="0" w:line="240" w:lineRule="auto"/>
      </w:pPr>
      <w:r>
        <w:separator/>
      </w:r>
    </w:p>
  </w:endnote>
  <w:endnote w:type="continuationSeparator" w:id="0">
    <w:p w14:paraId="0B07ADA9" w14:textId="77777777" w:rsidR="00FD0D4B" w:rsidRDefault="00FD0D4B" w:rsidP="0054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CE07" w14:textId="77777777" w:rsidR="00FD0D4B" w:rsidRDefault="00FD0D4B" w:rsidP="00542998">
      <w:pPr>
        <w:spacing w:after="0" w:line="240" w:lineRule="auto"/>
      </w:pPr>
      <w:r>
        <w:separator/>
      </w:r>
    </w:p>
  </w:footnote>
  <w:footnote w:type="continuationSeparator" w:id="0">
    <w:p w14:paraId="4788A0BB" w14:textId="77777777" w:rsidR="00FD0D4B" w:rsidRDefault="00FD0D4B" w:rsidP="0054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6CE8" w14:textId="342C55C9" w:rsidR="00E228DF" w:rsidRDefault="00000000" w:rsidP="00E150D1">
    <w:pPr>
      <w:pStyle w:val="Header"/>
      <w:jc w:val="right"/>
      <w:rPr>
        <w:b/>
        <w:bCs/>
      </w:rPr>
    </w:pPr>
    <w:r>
      <w:rPr>
        <w:noProof/>
      </w:rPr>
      <w:drawing>
        <wp:anchor distT="0" distB="0" distL="114300" distR="114300" simplePos="0" relativeHeight="251659264" behindDoc="1" locked="0" layoutInCell="1" allowOverlap="1" wp14:anchorId="5A18D111" wp14:editId="051952F2">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w:t>
    </w:r>
    <w:r w:rsidR="0009482A">
      <w:rPr>
        <w:b/>
        <w:bCs/>
      </w:rPr>
      <w:t xml:space="preserve">&amp; Conservation </w:t>
    </w:r>
    <w:r>
      <w:rPr>
        <w:b/>
        <w:bCs/>
      </w:rPr>
      <w:t xml:space="preserve">Committee </w:t>
    </w:r>
    <w:r w:rsidRPr="00EC3DE6">
      <w:rPr>
        <w:b/>
        <w:bCs/>
      </w:rPr>
      <w:t>Meeting</w:t>
    </w:r>
  </w:p>
  <w:p w14:paraId="5A92C0CB" w14:textId="77777777" w:rsidR="00E228DF" w:rsidRDefault="00000000" w:rsidP="00E150D1">
    <w:pPr>
      <w:pStyle w:val="Header"/>
      <w:jc w:val="right"/>
    </w:pPr>
    <w:r>
      <w:t>Via Videoconference</w:t>
    </w:r>
  </w:p>
  <w:p w14:paraId="4AFB14A5" w14:textId="0E1DB695" w:rsidR="00E228DF" w:rsidRDefault="001D590D" w:rsidP="00E150D1">
    <w:pPr>
      <w:pStyle w:val="Header"/>
      <w:jc w:val="right"/>
    </w:pPr>
    <w:r>
      <w:t>September 2</w:t>
    </w:r>
    <w:r w:rsidR="00542998">
      <w:t>, 202</w:t>
    </w:r>
    <w:r w:rsidR="0009482A">
      <w:t>5</w:t>
    </w:r>
    <w:r w:rsidR="00542998">
      <w:t xml:space="preserve"> | 8:00am – 9:00am</w:t>
    </w:r>
  </w:p>
  <w:p w14:paraId="22FE804A" w14:textId="77777777" w:rsidR="00E228DF" w:rsidRDefault="00E2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8"/>
    <w:rsid w:val="0001273A"/>
    <w:rsid w:val="00020C87"/>
    <w:rsid w:val="0007556E"/>
    <w:rsid w:val="000863D0"/>
    <w:rsid w:val="000865BE"/>
    <w:rsid w:val="0009482A"/>
    <w:rsid w:val="000B30FE"/>
    <w:rsid w:val="000F3A8B"/>
    <w:rsid w:val="00140E49"/>
    <w:rsid w:val="0016174C"/>
    <w:rsid w:val="001813C7"/>
    <w:rsid w:val="001A3FC2"/>
    <w:rsid w:val="001D590D"/>
    <w:rsid w:val="001E4784"/>
    <w:rsid w:val="001F3E0F"/>
    <w:rsid w:val="00201503"/>
    <w:rsid w:val="00221B05"/>
    <w:rsid w:val="00225403"/>
    <w:rsid w:val="002313D5"/>
    <w:rsid w:val="002344B1"/>
    <w:rsid w:val="00243B51"/>
    <w:rsid w:val="00271EEF"/>
    <w:rsid w:val="002A6856"/>
    <w:rsid w:val="002C1CB5"/>
    <w:rsid w:val="002C7C57"/>
    <w:rsid w:val="002D16F1"/>
    <w:rsid w:val="003505FE"/>
    <w:rsid w:val="0035196B"/>
    <w:rsid w:val="00357D88"/>
    <w:rsid w:val="00394E44"/>
    <w:rsid w:val="003C32A4"/>
    <w:rsid w:val="003E4DD9"/>
    <w:rsid w:val="003E5099"/>
    <w:rsid w:val="003F0C6F"/>
    <w:rsid w:val="004026A6"/>
    <w:rsid w:val="00404040"/>
    <w:rsid w:val="004736C4"/>
    <w:rsid w:val="00484305"/>
    <w:rsid w:val="004B26E3"/>
    <w:rsid w:val="004E2D66"/>
    <w:rsid w:val="004F6973"/>
    <w:rsid w:val="005055C9"/>
    <w:rsid w:val="00542998"/>
    <w:rsid w:val="00550C88"/>
    <w:rsid w:val="00555B46"/>
    <w:rsid w:val="00576587"/>
    <w:rsid w:val="005950C9"/>
    <w:rsid w:val="005A3FA1"/>
    <w:rsid w:val="00650E2F"/>
    <w:rsid w:val="00694A54"/>
    <w:rsid w:val="006A5939"/>
    <w:rsid w:val="006C2444"/>
    <w:rsid w:val="00722D24"/>
    <w:rsid w:val="007526DA"/>
    <w:rsid w:val="00757951"/>
    <w:rsid w:val="007D20F4"/>
    <w:rsid w:val="007D4EC4"/>
    <w:rsid w:val="007D7905"/>
    <w:rsid w:val="008367B5"/>
    <w:rsid w:val="00844EFD"/>
    <w:rsid w:val="00845DD3"/>
    <w:rsid w:val="00862AF4"/>
    <w:rsid w:val="0089589A"/>
    <w:rsid w:val="008A3095"/>
    <w:rsid w:val="008B029C"/>
    <w:rsid w:val="008B78C0"/>
    <w:rsid w:val="008C4527"/>
    <w:rsid w:val="009322CC"/>
    <w:rsid w:val="0095200A"/>
    <w:rsid w:val="0095494A"/>
    <w:rsid w:val="009763D4"/>
    <w:rsid w:val="009A4557"/>
    <w:rsid w:val="009E719E"/>
    <w:rsid w:val="00A30803"/>
    <w:rsid w:val="00A83D07"/>
    <w:rsid w:val="00A846B8"/>
    <w:rsid w:val="00A90439"/>
    <w:rsid w:val="00AA1367"/>
    <w:rsid w:val="00AD560B"/>
    <w:rsid w:val="00AF305F"/>
    <w:rsid w:val="00B043BB"/>
    <w:rsid w:val="00B40DAE"/>
    <w:rsid w:val="00B52310"/>
    <w:rsid w:val="00B70AC6"/>
    <w:rsid w:val="00B71DBF"/>
    <w:rsid w:val="00BC7AFE"/>
    <w:rsid w:val="00BD1DD3"/>
    <w:rsid w:val="00BD5908"/>
    <w:rsid w:val="00BD6E46"/>
    <w:rsid w:val="00C0460E"/>
    <w:rsid w:val="00C40B16"/>
    <w:rsid w:val="00C849DF"/>
    <w:rsid w:val="00C92E59"/>
    <w:rsid w:val="00CF583D"/>
    <w:rsid w:val="00CF5960"/>
    <w:rsid w:val="00D14E3E"/>
    <w:rsid w:val="00D27791"/>
    <w:rsid w:val="00D45F25"/>
    <w:rsid w:val="00D47C76"/>
    <w:rsid w:val="00D525E5"/>
    <w:rsid w:val="00D6382E"/>
    <w:rsid w:val="00DA5B7A"/>
    <w:rsid w:val="00DB0796"/>
    <w:rsid w:val="00E0080A"/>
    <w:rsid w:val="00E228DF"/>
    <w:rsid w:val="00EA1C6F"/>
    <w:rsid w:val="00ED4498"/>
    <w:rsid w:val="00ED4810"/>
    <w:rsid w:val="00EE10FE"/>
    <w:rsid w:val="00F4134A"/>
    <w:rsid w:val="00F62551"/>
    <w:rsid w:val="00FA4F8E"/>
    <w:rsid w:val="00FB6A74"/>
    <w:rsid w:val="00FC251F"/>
    <w:rsid w:val="00FC7F03"/>
    <w:rsid w:val="00FD0D4B"/>
    <w:rsid w:val="00FE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9840"/>
  <w15:chartTrackingRefBased/>
  <w15:docId w15:val="{AC03607B-8C7B-4685-B4CF-C0FBAAED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8"/>
    <w:rPr>
      <w:kern w:val="0"/>
      <w14:ligatures w14:val="none"/>
    </w:rPr>
  </w:style>
  <w:style w:type="paragraph" w:styleId="Heading1">
    <w:name w:val="heading 1"/>
    <w:basedOn w:val="Normal"/>
    <w:next w:val="Normal"/>
    <w:link w:val="Heading1Char"/>
    <w:uiPriority w:val="9"/>
    <w:qFormat/>
    <w:rsid w:val="00542998"/>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299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429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98"/>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42998"/>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542998"/>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4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98"/>
    <w:rPr>
      <w:kern w:val="0"/>
      <w14:ligatures w14:val="none"/>
    </w:rPr>
  </w:style>
  <w:style w:type="character" w:styleId="Hyperlink">
    <w:name w:val="Hyperlink"/>
    <w:basedOn w:val="DefaultParagraphFont"/>
    <w:uiPriority w:val="99"/>
    <w:unhideWhenUsed/>
    <w:rsid w:val="00542998"/>
    <w:rPr>
      <w:color w:val="0563C1"/>
      <w:u w:val="single"/>
    </w:rPr>
  </w:style>
  <w:style w:type="paragraph" w:styleId="Footer">
    <w:name w:val="footer"/>
    <w:basedOn w:val="Normal"/>
    <w:link w:val="FooterChar"/>
    <w:uiPriority w:val="99"/>
    <w:unhideWhenUsed/>
    <w:rsid w:val="0054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98"/>
    <w:rPr>
      <w:kern w:val="0"/>
      <w14:ligatures w14:val="none"/>
    </w:rPr>
  </w:style>
  <w:style w:type="character" w:customStyle="1" w:styleId="normaltextrun">
    <w:name w:val="normaltextrun"/>
    <w:basedOn w:val="DefaultParagraphFont"/>
    <w:rsid w:val="00351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6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7</cp:revision>
  <dcterms:created xsi:type="dcterms:W3CDTF">2025-10-01T16:22:00Z</dcterms:created>
  <dcterms:modified xsi:type="dcterms:W3CDTF">2025-10-01T17:32:00Z</dcterms:modified>
</cp:coreProperties>
</file>