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08" w:rsidRPr="00366462" w:rsidRDefault="008E3708" w:rsidP="008E3708">
      <w:pPr>
        <w:jc w:val="center"/>
        <w:rPr>
          <w:b/>
          <w:sz w:val="24"/>
          <w:szCs w:val="24"/>
        </w:rPr>
      </w:pPr>
      <w:r w:rsidRPr="00366462">
        <w:rPr>
          <w:b/>
          <w:sz w:val="24"/>
          <w:szCs w:val="24"/>
        </w:rPr>
        <w:t>COMMONWEALTH OF MASSACHUSETTS</w:t>
      </w:r>
    </w:p>
    <w:p w:rsidR="008E3708" w:rsidRPr="00366462" w:rsidRDefault="008E3708" w:rsidP="008E3708">
      <w:pPr>
        <w:jc w:val="center"/>
        <w:rPr>
          <w:b/>
          <w:sz w:val="24"/>
          <w:szCs w:val="24"/>
        </w:rPr>
      </w:pPr>
    </w:p>
    <w:p w:rsidR="008E3708" w:rsidRPr="00366462" w:rsidRDefault="008E3708" w:rsidP="008E3708">
      <w:pPr>
        <w:jc w:val="center"/>
        <w:rPr>
          <w:b/>
          <w:sz w:val="24"/>
          <w:szCs w:val="24"/>
        </w:rPr>
      </w:pPr>
      <w:r w:rsidRPr="00366462">
        <w:rPr>
          <w:b/>
          <w:sz w:val="24"/>
          <w:szCs w:val="24"/>
        </w:rPr>
        <w:t xml:space="preserve">BOARD OF REGISTRATION </w:t>
      </w:r>
      <w:r>
        <w:rPr>
          <w:b/>
          <w:sz w:val="24"/>
          <w:szCs w:val="24"/>
        </w:rPr>
        <w:t>IN NATUROPATHY</w:t>
      </w:r>
    </w:p>
    <w:p w:rsidR="008E3708" w:rsidRPr="00366462" w:rsidRDefault="008E3708" w:rsidP="008E3708">
      <w:pPr>
        <w:jc w:val="center"/>
        <w:rPr>
          <w:b/>
          <w:sz w:val="24"/>
        </w:rPr>
      </w:pPr>
    </w:p>
    <w:p w:rsidR="008E3708" w:rsidRPr="00366462" w:rsidRDefault="008E3708" w:rsidP="008E3708">
      <w:pPr>
        <w:jc w:val="center"/>
        <w:rPr>
          <w:b/>
          <w:sz w:val="24"/>
        </w:rPr>
      </w:pPr>
      <w:r w:rsidRPr="00366462">
        <w:rPr>
          <w:b/>
          <w:sz w:val="24"/>
        </w:rPr>
        <w:t>THIS AGENDA CONSTITUTES NOTICE OF THE REGULARLY SCHEDULED MEETING OF THE</w:t>
      </w:r>
    </w:p>
    <w:p w:rsidR="008E3708" w:rsidRPr="00366462" w:rsidRDefault="008E3708" w:rsidP="008E3708">
      <w:pPr>
        <w:jc w:val="center"/>
        <w:rPr>
          <w:b/>
          <w:sz w:val="24"/>
        </w:rPr>
      </w:pPr>
      <w:r w:rsidRPr="00366462">
        <w:rPr>
          <w:b/>
          <w:sz w:val="24"/>
        </w:rPr>
        <w:t xml:space="preserve">BOARD OF REGISTRATION </w:t>
      </w:r>
      <w:r>
        <w:rPr>
          <w:b/>
          <w:sz w:val="24"/>
        </w:rPr>
        <w:t>IN NATUROPATHY</w:t>
      </w:r>
    </w:p>
    <w:p w:rsidR="008E3708" w:rsidRPr="00366462" w:rsidRDefault="008E3708" w:rsidP="008E3708">
      <w:pPr>
        <w:jc w:val="center"/>
        <w:rPr>
          <w:b/>
          <w:sz w:val="24"/>
        </w:rPr>
      </w:pPr>
      <w:r w:rsidRPr="00366462">
        <w:rPr>
          <w:b/>
          <w:sz w:val="24"/>
        </w:rPr>
        <w:t>IN COMPLIANCE WITH THE OPEN MEETING LAW, M.G.L. c. 30A, § 20</w:t>
      </w:r>
    </w:p>
    <w:p w:rsidR="008E3708" w:rsidRPr="00366462" w:rsidRDefault="008E3708" w:rsidP="008E3708">
      <w:pPr>
        <w:jc w:val="center"/>
        <w:rPr>
          <w:b/>
          <w:sz w:val="24"/>
        </w:rPr>
      </w:pPr>
    </w:p>
    <w:p w:rsidR="008E3708" w:rsidRDefault="008E3708" w:rsidP="008E3708">
      <w:pPr>
        <w:jc w:val="center"/>
        <w:rPr>
          <w:b/>
          <w:sz w:val="22"/>
          <w:szCs w:val="22"/>
        </w:rPr>
      </w:pPr>
      <w:r>
        <w:rPr>
          <w:b/>
          <w:sz w:val="22"/>
          <w:szCs w:val="22"/>
        </w:rPr>
        <w:t>Tuesday, September 25, 2018</w:t>
      </w:r>
    </w:p>
    <w:p w:rsidR="008E3708" w:rsidRPr="002C5A0F" w:rsidRDefault="008E3708" w:rsidP="008E3708">
      <w:pPr>
        <w:jc w:val="center"/>
        <w:rPr>
          <w:b/>
          <w:sz w:val="22"/>
          <w:szCs w:val="22"/>
        </w:rPr>
      </w:pPr>
      <w:r>
        <w:rPr>
          <w:b/>
          <w:sz w:val="22"/>
          <w:szCs w:val="22"/>
        </w:rPr>
        <w:t>1:00 p</w:t>
      </w:r>
      <w:r w:rsidRPr="002C5A0F">
        <w:rPr>
          <w:b/>
          <w:sz w:val="22"/>
          <w:szCs w:val="22"/>
        </w:rPr>
        <w:t>.m.</w:t>
      </w:r>
    </w:p>
    <w:p w:rsidR="008E3708" w:rsidRPr="00366462" w:rsidRDefault="008E3708" w:rsidP="008E3708">
      <w:pPr>
        <w:jc w:val="center"/>
        <w:rPr>
          <w:b/>
          <w:sz w:val="22"/>
          <w:szCs w:val="22"/>
        </w:rPr>
      </w:pPr>
    </w:p>
    <w:p w:rsidR="008E3708" w:rsidRPr="00366462" w:rsidRDefault="008E3708" w:rsidP="008E3708">
      <w:pPr>
        <w:jc w:val="center"/>
        <w:rPr>
          <w:b/>
          <w:sz w:val="22"/>
          <w:szCs w:val="22"/>
        </w:rPr>
      </w:pPr>
      <w:r w:rsidRPr="00366462">
        <w:rPr>
          <w:b/>
          <w:sz w:val="22"/>
          <w:szCs w:val="22"/>
        </w:rPr>
        <w:t>239 Causeway Street ~ 4</w:t>
      </w:r>
      <w:r w:rsidRPr="00366462">
        <w:rPr>
          <w:b/>
          <w:sz w:val="22"/>
          <w:szCs w:val="22"/>
          <w:vertAlign w:val="superscript"/>
        </w:rPr>
        <w:t>th</w:t>
      </w:r>
      <w:r w:rsidRPr="00366462">
        <w:rPr>
          <w:b/>
          <w:sz w:val="22"/>
          <w:szCs w:val="22"/>
        </w:rPr>
        <w:t xml:space="preserve"> Floor ~ Room </w:t>
      </w:r>
      <w:r>
        <w:rPr>
          <w:b/>
          <w:sz w:val="22"/>
          <w:szCs w:val="22"/>
        </w:rPr>
        <w:t>417 A/B</w:t>
      </w:r>
    </w:p>
    <w:p w:rsidR="008E3708" w:rsidRPr="00366462" w:rsidRDefault="008E3708" w:rsidP="008E3708">
      <w:pPr>
        <w:pStyle w:val="Heading1"/>
        <w:rPr>
          <w:b/>
          <w:sz w:val="22"/>
          <w:szCs w:val="22"/>
        </w:rPr>
      </w:pPr>
      <w:r w:rsidRPr="00366462">
        <w:rPr>
          <w:b/>
          <w:sz w:val="22"/>
          <w:szCs w:val="22"/>
        </w:rPr>
        <w:t>Boston, Massachusetts 02114</w:t>
      </w:r>
    </w:p>
    <w:p w:rsidR="008E3708" w:rsidRPr="00366462" w:rsidRDefault="008E3708" w:rsidP="008E3708"/>
    <w:p w:rsidR="008E3708" w:rsidRPr="00366462" w:rsidRDefault="008E3708" w:rsidP="008E3708">
      <w:pPr>
        <w:pStyle w:val="Heading4"/>
        <w:rPr>
          <w:b/>
        </w:rPr>
      </w:pPr>
      <w:r w:rsidRPr="00366462">
        <w:rPr>
          <w:b/>
        </w:rPr>
        <w:t>AGENDA</w:t>
      </w:r>
    </w:p>
    <w:p w:rsidR="008E3708" w:rsidRDefault="008E3708" w:rsidP="008E3708">
      <w:pPr>
        <w:jc w:val="center"/>
        <w:rPr>
          <w:sz w:val="24"/>
          <w:szCs w:val="24"/>
        </w:rPr>
      </w:pPr>
    </w:p>
    <w:tbl>
      <w:tblPr>
        <w:tblW w:w="5742" w:type="pct"/>
        <w:tblInd w:w="-5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899"/>
        <w:gridCol w:w="718"/>
        <w:gridCol w:w="5764"/>
        <w:gridCol w:w="1619"/>
        <w:gridCol w:w="1170"/>
      </w:tblGrid>
      <w:tr w:rsidR="008E3708" w:rsidRPr="00366462" w:rsidTr="006A4D20">
        <w:tblPrEx>
          <w:tblCellMar>
            <w:top w:w="0" w:type="dxa"/>
            <w:bottom w:w="0" w:type="dxa"/>
          </w:tblCellMar>
        </w:tblPrEx>
        <w:trPr>
          <w:cantSplit/>
          <w:trHeight w:val="408"/>
        </w:trPr>
        <w:tc>
          <w:tcPr>
            <w:tcW w:w="442" w:type="pct"/>
            <w:shd w:val="solid" w:color="FFFFFF" w:fill="auto"/>
          </w:tcPr>
          <w:p w:rsidR="008E3708" w:rsidRPr="00366462" w:rsidRDefault="008E3708" w:rsidP="006A4D20">
            <w:pPr>
              <w:jc w:val="center"/>
              <w:rPr>
                <w:b/>
                <w:sz w:val="24"/>
                <w:szCs w:val="24"/>
              </w:rPr>
            </w:pPr>
            <w:r w:rsidRPr="00366462">
              <w:rPr>
                <w:b/>
                <w:sz w:val="24"/>
                <w:szCs w:val="24"/>
              </w:rPr>
              <w:t>Time</w:t>
            </w:r>
          </w:p>
        </w:tc>
        <w:tc>
          <w:tcPr>
            <w:tcW w:w="353" w:type="pct"/>
            <w:shd w:val="solid" w:color="FFFFFF" w:fill="auto"/>
          </w:tcPr>
          <w:p w:rsidR="008E3708" w:rsidRPr="00366462" w:rsidRDefault="008E3708" w:rsidP="006A4D20">
            <w:pPr>
              <w:jc w:val="center"/>
              <w:rPr>
                <w:b/>
                <w:sz w:val="24"/>
                <w:szCs w:val="24"/>
              </w:rPr>
            </w:pPr>
            <w:r w:rsidRPr="00366462">
              <w:rPr>
                <w:b/>
                <w:sz w:val="24"/>
                <w:szCs w:val="24"/>
              </w:rPr>
              <w:t>Item #</w:t>
            </w:r>
          </w:p>
        </w:tc>
        <w:tc>
          <w:tcPr>
            <w:tcW w:w="2834" w:type="pct"/>
            <w:shd w:val="solid" w:color="FFFFFF" w:fill="auto"/>
          </w:tcPr>
          <w:p w:rsidR="008E3708" w:rsidRPr="00366462" w:rsidRDefault="008E3708" w:rsidP="006A4D20">
            <w:pPr>
              <w:jc w:val="center"/>
              <w:rPr>
                <w:b/>
                <w:sz w:val="24"/>
                <w:szCs w:val="24"/>
              </w:rPr>
            </w:pPr>
            <w:r w:rsidRPr="00366462">
              <w:rPr>
                <w:b/>
                <w:sz w:val="24"/>
                <w:szCs w:val="24"/>
              </w:rPr>
              <w:t>Item</w:t>
            </w:r>
          </w:p>
        </w:tc>
        <w:tc>
          <w:tcPr>
            <w:tcW w:w="796" w:type="pct"/>
            <w:shd w:val="solid" w:color="FFFFFF" w:fill="auto"/>
          </w:tcPr>
          <w:p w:rsidR="008E3708" w:rsidRPr="00366462" w:rsidRDefault="008E3708" w:rsidP="006A4D20">
            <w:pPr>
              <w:jc w:val="center"/>
              <w:rPr>
                <w:b/>
                <w:sz w:val="24"/>
                <w:szCs w:val="24"/>
              </w:rPr>
            </w:pPr>
            <w:r w:rsidRPr="00366462">
              <w:rPr>
                <w:b/>
                <w:sz w:val="24"/>
                <w:szCs w:val="24"/>
              </w:rPr>
              <w:t>Documents</w:t>
            </w:r>
          </w:p>
        </w:tc>
        <w:tc>
          <w:tcPr>
            <w:tcW w:w="575" w:type="pct"/>
            <w:shd w:val="solid" w:color="FFFFFF" w:fill="auto"/>
          </w:tcPr>
          <w:p w:rsidR="008E3708" w:rsidRPr="00366462" w:rsidRDefault="008E3708" w:rsidP="006A4D20">
            <w:pPr>
              <w:jc w:val="center"/>
              <w:rPr>
                <w:b/>
                <w:sz w:val="24"/>
                <w:szCs w:val="24"/>
              </w:rPr>
            </w:pPr>
            <w:r w:rsidRPr="00366462">
              <w:rPr>
                <w:b/>
                <w:sz w:val="24"/>
                <w:szCs w:val="24"/>
              </w:rPr>
              <w:t>Staff Contact</w:t>
            </w:r>
          </w:p>
        </w:tc>
      </w:tr>
      <w:tr w:rsidR="008E3708" w:rsidRPr="00366462" w:rsidTr="006A4D20">
        <w:tblPrEx>
          <w:tblCellMar>
            <w:top w:w="0" w:type="dxa"/>
            <w:bottom w:w="0" w:type="dxa"/>
          </w:tblCellMar>
        </w:tblPrEx>
        <w:trPr>
          <w:cantSplit/>
          <w:trHeight w:val="417"/>
        </w:trPr>
        <w:tc>
          <w:tcPr>
            <w:tcW w:w="442" w:type="pct"/>
            <w:shd w:val="solid" w:color="FFFFFF" w:fill="auto"/>
          </w:tcPr>
          <w:p w:rsidR="008E3708" w:rsidRPr="00366462" w:rsidRDefault="008E3708" w:rsidP="006A4D20">
            <w:pPr>
              <w:jc w:val="center"/>
              <w:rPr>
                <w:sz w:val="24"/>
                <w:szCs w:val="24"/>
              </w:rPr>
            </w:pPr>
            <w:r>
              <w:rPr>
                <w:sz w:val="24"/>
                <w:szCs w:val="24"/>
              </w:rPr>
              <w:t>1:00 p.m.</w:t>
            </w:r>
          </w:p>
        </w:tc>
        <w:tc>
          <w:tcPr>
            <w:tcW w:w="353" w:type="pct"/>
            <w:shd w:val="solid" w:color="FFFFFF" w:fill="auto"/>
          </w:tcPr>
          <w:p w:rsidR="008E3708" w:rsidRPr="00366462" w:rsidRDefault="008E3708" w:rsidP="006A4D20">
            <w:pPr>
              <w:jc w:val="center"/>
              <w:rPr>
                <w:b/>
                <w:sz w:val="24"/>
                <w:szCs w:val="24"/>
              </w:rPr>
            </w:pPr>
            <w:r>
              <w:rPr>
                <w:b/>
                <w:sz w:val="24"/>
                <w:szCs w:val="24"/>
              </w:rPr>
              <w:t>I</w:t>
            </w:r>
          </w:p>
        </w:tc>
        <w:tc>
          <w:tcPr>
            <w:tcW w:w="2834" w:type="pct"/>
            <w:shd w:val="solid" w:color="FFFFFF" w:fill="auto"/>
          </w:tcPr>
          <w:p w:rsidR="008E3708" w:rsidRPr="00366462" w:rsidRDefault="008E3708" w:rsidP="006A4D20">
            <w:pPr>
              <w:rPr>
                <w:b/>
                <w:sz w:val="24"/>
                <w:szCs w:val="24"/>
              </w:rPr>
            </w:pPr>
            <w:r w:rsidRPr="00366462">
              <w:rPr>
                <w:b/>
                <w:sz w:val="24"/>
                <w:szCs w:val="24"/>
              </w:rPr>
              <w:t xml:space="preserve">Call to Order </w:t>
            </w:r>
          </w:p>
          <w:p w:rsidR="008E3708" w:rsidRDefault="008E3708" w:rsidP="006A4D20">
            <w:pPr>
              <w:rPr>
                <w:b/>
                <w:sz w:val="24"/>
                <w:szCs w:val="24"/>
              </w:rPr>
            </w:pPr>
            <w:r w:rsidRPr="00366462">
              <w:rPr>
                <w:b/>
                <w:sz w:val="24"/>
                <w:szCs w:val="24"/>
              </w:rPr>
              <w:t>Determination of Quorum</w:t>
            </w:r>
          </w:p>
          <w:p w:rsidR="008E3708" w:rsidRDefault="008E3708" w:rsidP="006A4D20">
            <w:pPr>
              <w:rPr>
                <w:b/>
                <w:sz w:val="24"/>
                <w:szCs w:val="24"/>
              </w:rPr>
            </w:pPr>
            <w:r>
              <w:rPr>
                <w:b/>
                <w:sz w:val="24"/>
                <w:szCs w:val="24"/>
              </w:rPr>
              <w:t>Notice of Electronic Recording</w:t>
            </w:r>
          </w:p>
          <w:p w:rsidR="008E3708" w:rsidRPr="00366462" w:rsidRDefault="008E3708" w:rsidP="006A4D20">
            <w:pPr>
              <w:rPr>
                <w:b/>
                <w:sz w:val="24"/>
                <w:szCs w:val="24"/>
              </w:rPr>
            </w:pPr>
          </w:p>
        </w:tc>
        <w:tc>
          <w:tcPr>
            <w:tcW w:w="796" w:type="pct"/>
            <w:shd w:val="solid" w:color="FFFFFF" w:fill="auto"/>
          </w:tcPr>
          <w:p w:rsidR="008E3708" w:rsidRPr="00366462" w:rsidRDefault="008E3708" w:rsidP="006A4D20">
            <w:pPr>
              <w:jc w:val="center"/>
              <w:rPr>
                <w:sz w:val="24"/>
                <w:szCs w:val="24"/>
              </w:rPr>
            </w:pPr>
          </w:p>
        </w:tc>
        <w:tc>
          <w:tcPr>
            <w:tcW w:w="575" w:type="pct"/>
            <w:shd w:val="solid" w:color="FFFFFF" w:fill="auto"/>
          </w:tcPr>
          <w:p w:rsidR="008E3708" w:rsidRPr="00366462" w:rsidRDefault="008E3708" w:rsidP="006A4D20">
            <w:pPr>
              <w:jc w:val="center"/>
              <w:rPr>
                <w:sz w:val="24"/>
                <w:szCs w:val="24"/>
              </w:rPr>
            </w:pPr>
          </w:p>
        </w:tc>
      </w:tr>
      <w:tr w:rsidR="008E3708" w:rsidRPr="00366462" w:rsidTr="006A4D20">
        <w:tblPrEx>
          <w:tblCellMar>
            <w:top w:w="0" w:type="dxa"/>
            <w:bottom w:w="0" w:type="dxa"/>
          </w:tblCellMar>
        </w:tblPrEx>
        <w:trPr>
          <w:cantSplit/>
          <w:trHeight w:val="408"/>
        </w:trPr>
        <w:tc>
          <w:tcPr>
            <w:tcW w:w="442" w:type="pct"/>
            <w:shd w:val="solid" w:color="FFFFFF" w:fill="auto"/>
          </w:tcPr>
          <w:p w:rsidR="008E3708" w:rsidRPr="00366462" w:rsidRDefault="008E3708" w:rsidP="006A4D20">
            <w:pPr>
              <w:jc w:val="center"/>
              <w:rPr>
                <w:sz w:val="24"/>
                <w:szCs w:val="24"/>
              </w:rPr>
            </w:pPr>
          </w:p>
        </w:tc>
        <w:tc>
          <w:tcPr>
            <w:tcW w:w="353" w:type="pct"/>
            <w:shd w:val="solid" w:color="FFFFFF" w:fill="auto"/>
          </w:tcPr>
          <w:p w:rsidR="008E3708" w:rsidRPr="00366462" w:rsidRDefault="008E3708" w:rsidP="006A4D20">
            <w:pPr>
              <w:jc w:val="center"/>
              <w:rPr>
                <w:b/>
                <w:sz w:val="24"/>
                <w:szCs w:val="24"/>
              </w:rPr>
            </w:pPr>
            <w:r>
              <w:rPr>
                <w:b/>
                <w:sz w:val="24"/>
                <w:szCs w:val="24"/>
              </w:rPr>
              <w:t>II</w:t>
            </w:r>
          </w:p>
        </w:tc>
        <w:tc>
          <w:tcPr>
            <w:tcW w:w="2834" w:type="pct"/>
            <w:shd w:val="solid" w:color="FFFFFF" w:fill="auto"/>
          </w:tcPr>
          <w:p w:rsidR="008E3708" w:rsidRPr="00366462" w:rsidRDefault="008E3708" w:rsidP="006A4D20">
            <w:pPr>
              <w:rPr>
                <w:b/>
                <w:sz w:val="24"/>
                <w:szCs w:val="24"/>
              </w:rPr>
            </w:pPr>
            <w:r>
              <w:rPr>
                <w:b/>
                <w:sz w:val="24"/>
                <w:szCs w:val="24"/>
              </w:rPr>
              <w:t xml:space="preserve">Conflict of Interest / </w:t>
            </w:r>
            <w:r w:rsidRPr="00366462">
              <w:rPr>
                <w:b/>
                <w:sz w:val="24"/>
                <w:szCs w:val="24"/>
              </w:rPr>
              <w:t>Approval of Agenda</w:t>
            </w:r>
          </w:p>
          <w:p w:rsidR="008E3708" w:rsidRPr="00366462" w:rsidRDefault="008E3708" w:rsidP="006A4D20">
            <w:pPr>
              <w:rPr>
                <w:sz w:val="24"/>
                <w:szCs w:val="24"/>
              </w:rPr>
            </w:pPr>
          </w:p>
        </w:tc>
        <w:tc>
          <w:tcPr>
            <w:tcW w:w="796" w:type="pct"/>
            <w:shd w:val="solid" w:color="FFFFFF" w:fill="auto"/>
          </w:tcPr>
          <w:p w:rsidR="008E3708" w:rsidRPr="00366462" w:rsidRDefault="008E3708" w:rsidP="006A4D20">
            <w:pPr>
              <w:jc w:val="center"/>
              <w:rPr>
                <w:sz w:val="24"/>
                <w:szCs w:val="24"/>
              </w:rPr>
            </w:pPr>
            <w:r>
              <w:rPr>
                <w:sz w:val="24"/>
                <w:szCs w:val="24"/>
              </w:rPr>
              <w:t>Draft Agenda</w:t>
            </w:r>
          </w:p>
        </w:tc>
        <w:tc>
          <w:tcPr>
            <w:tcW w:w="575" w:type="pct"/>
            <w:shd w:val="solid" w:color="FFFFFF" w:fill="auto"/>
          </w:tcPr>
          <w:p w:rsidR="008E3708" w:rsidRPr="00366462" w:rsidRDefault="008E3708" w:rsidP="006A4D20">
            <w:pPr>
              <w:jc w:val="center"/>
              <w:rPr>
                <w:sz w:val="24"/>
                <w:szCs w:val="24"/>
              </w:rPr>
            </w:pPr>
            <w:r>
              <w:rPr>
                <w:sz w:val="24"/>
                <w:szCs w:val="24"/>
              </w:rPr>
              <w:t>Board</w:t>
            </w:r>
          </w:p>
        </w:tc>
      </w:tr>
      <w:tr w:rsidR="008E3708" w:rsidRPr="00366462" w:rsidTr="006A4D20">
        <w:tblPrEx>
          <w:tblCellMar>
            <w:top w:w="0" w:type="dxa"/>
            <w:bottom w:w="0" w:type="dxa"/>
          </w:tblCellMar>
        </w:tblPrEx>
        <w:trPr>
          <w:cantSplit/>
          <w:trHeight w:val="345"/>
        </w:trPr>
        <w:tc>
          <w:tcPr>
            <w:tcW w:w="442" w:type="pct"/>
            <w:shd w:val="solid" w:color="FFFFFF" w:fill="auto"/>
          </w:tcPr>
          <w:p w:rsidR="008E3708" w:rsidRPr="00366462" w:rsidRDefault="008E3708" w:rsidP="006A4D20">
            <w:pPr>
              <w:jc w:val="center"/>
              <w:rPr>
                <w:sz w:val="24"/>
                <w:szCs w:val="24"/>
              </w:rPr>
            </w:pPr>
          </w:p>
        </w:tc>
        <w:tc>
          <w:tcPr>
            <w:tcW w:w="353" w:type="pct"/>
            <w:shd w:val="solid" w:color="FFFFFF" w:fill="auto"/>
          </w:tcPr>
          <w:p w:rsidR="008E3708" w:rsidRPr="00366462" w:rsidRDefault="008E3708" w:rsidP="006A4D20">
            <w:pPr>
              <w:jc w:val="center"/>
              <w:rPr>
                <w:b/>
                <w:sz w:val="24"/>
                <w:szCs w:val="24"/>
              </w:rPr>
            </w:pPr>
            <w:r>
              <w:rPr>
                <w:b/>
                <w:sz w:val="24"/>
                <w:szCs w:val="24"/>
              </w:rPr>
              <w:t>III</w:t>
            </w:r>
          </w:p>
        </w:tc>
        <w:tc>
          <w:tcPr>
            <w:tcW w:w="2834" w:type="pct"/>
            <w:shd w:val="solid" w:color="FFFFFF" w:fill="auto"/>
          </w:tcPr>
          <w:p w:rsidR="008E3708" w:rsidRPr="00D66054" w:rsidRDefault="008E3708" w:rsidP="006A4D20">
            <w:pPr>
              <w:rPr>
                <w:b/>
                <w:sz w:val="24"/>
                <w:szCs w:val="24"/>
              </w:rPr>
            </w:pPr>
            <w:r w:rsidRPr="00366462">
              <w:rPr>
                <w:b/>
                <w:sz w:val="24"/>
                <w:szCs w:val="24"/>
              </w:rPr>
              <w:t>Approval of Minutes</w:t>
            </w:r>
            <w:r>
              <w:rPr>
                <w:b/>
                <w:sz w:val="24"/>
                <w:szCs w:val="24"/>
              </w:rPr>
              <w:t xml:space="preserve">:  </w:t>
            </w:r>
            <w:r>
              <w:rPr>
                <w:sz w:val="24"/>
                <w:szCs w:val="24"/>
              </w:rPr>
              <w:t>August 28, 2018</w:t>
            </w:r>
          </w:p>
          <w:p w:rsidR="008E3708" w:rsidRPr="0003407E" w:rsidRDefault="008E3708" w:rsidP="006A4D20">
            <w:pPr>
              <w:rPr>
                <w:sz w:val="24"/>
                <w:szCs w:val="24"/>
              </w:rPr>
            </w:pPr>
          </w:p>
        </w:tc>
        <w:tc>
          <w:tcPr>
            <w:tcW w:w="796" w:type="pct"/>
            <w:shd w:val="solid" w:color="FFFFFF" w:fill="auto"/>
          </w:tcPr>
          <w:p w:rsidR="008E3708" w:rsidRPr="00366462" w:rsidRDefault="008E3708" w:rsidP="006A4D20">
            <w:pPr>
              <w:jc w:val="center"/>
              <w:rPr>
                <w:sz w:val="24"/>
                <w:szCs w:val="24"/>
              </w:rPr>
            </w:pPr>
            <w:r>
              <w:rPr>
                <w:sz w:val="24"/>
                <w:szCs w:val="24"/>
              </w:rPr>
              <w:t>Draft Minutes</w:t>
            </w:r>
          </w:p>
        </w:tc>
        <w:tc>
          <w:tcPr>
            <w:tcW w:w="575" w:type="pct"/>
            <w:shd w:val="solid" w:color="FFFFFF" w:fill="auto"/>
          </w:tcPr>
          <w:p w:rsidR="008E3708" w:rsidRPr="00366462" w:rsidRDefault="008E3708" w:rsidP="006A4D20">
            <w:pPr>
              <w:jc w:val="center"/>
              <w:rPr>
                <w:sz w:val="24"/>
                <w:szCs w:val="24"/>
              </w:rPr>
            </w:pPr>
            <w:r>
              <w:rPr>
                <w:sz w:val="24"/>
                <w:szCs w:val="24"/>
              </w:rPr>
              <w:t>Board</w:t>
            </w:r>
          </w:p>
        </w:tc>
      </w:tr>
      <w:tr w:rsidR="008E3708" w:rsidRPr="00366462" w:rsidTr="006A4D20">
        <w:tblPrEx>
          <w:tblCellMar>
            <w:top w:w="0" w:type="dxa"/>
            <w:bottom w:w="0" w:type="dxa"/>
          </w:tblCellMar>
        </w:tblPrEx>
        <w:trPr>
          <w:cantSplit/>
          <w:trHeight w:val="1272"/>
        </w:trPr>
        <w:tc>
          <w:tcPr>
            <w:tcW w:w="442" w:type="pct"/>
            <w:shd w:val="solid" w:color="FFFFFF" w:fill="auto"/>
          </w:tcPr>
          <w:p w:rsidR="008E3708" w:rsidRPr="00366462" w:rsidRDefault="008E3708" w:rsidP="006A4D20">
            <w:pPr>
              <w:jc w:val="center"/>
              <w:rPr>
                <w:b/>
                <w:sz w:val="24"/>
                <w:szCs w:val="24"/>
              </w:rPr>
            </w:pPr>
          </w:p>
        </w:tc>
        <w:tc>
          <w:tcPr>
            <w:tcW w:w="353" w:type="pct"/>
            <w:shd w:val="solid" w:color="FFFFFF" w:fill="auto"/>
          </w:tcPr>
          <w:p w:rsidR="008E3708" w:rsidRDefault="008E3708" w:rsidP="006A4D20">
            <w:pPr>
              <w:jc w:val="center"/>
              <w:rPr>
                <w:b/>
                <w:sz w:val="24"/>
                <w:szCs w:val="24"/>
              </w:rPr>
            </w:pPr>
            <w:r>
              <w:rPr>
                <w:b/>
                <w:sz w:val="24"/>
                <w:szCs w:val="24"/>
              </w:rPr>
              <w:t>IV</w:t>
            </w:r>
          </w:p>
        </w:tc>
        <w:tc>
          <w:tcPr>
            <w:tcW w:w="2834" w:type="pct"/>
            <w:shd w:val="solid" w:color="FFFFFF" w:fill="auto"/>
          </w:tcPr>
          <w:p w:rsidR="008E3708" w:rsidRPr="00D0542A" w:rsidRDefault="008E3708" w:rsidP="006A4D20">
            <w:pPr>
              <w:rPr>
                <w:b/>
                <w:sz w:val="24"/>
                <w:szCs w:val="24"/>
              </w:rPr>
            </w:pPr>
            <w:r w:rsidRPr="00D0542A">
              <w:rPr>
                <w:b/>
                <w:sz w:val="24"/>
                <w:szCs w:val="24"/>
              </w:rPr>
              <w:t>Stakeholder Outreach</w:t>
            </w:r>
          </w:p>
          <w:p w:rsidR="008E3708" w:rsidRPr="00D0542A" w:rsidRDefault="008E3708" w:rsidP="006A4D20">
            <w:pPr>
              <w:numPr>
                <w:ilvl w:val="0"/>
                <w:numId w:val="2"/>
              </w:numPr>
              <w:rPr>
                <w:sz w:val="24"/>
                <w:szCs w:val="24"/>
              </w:rPr>
            </w:pPr>
            <w:r w:rsidRPr="00D0542A">
              <w:rPr>
                <w:sz w:val="24"/>
                <w:szCs w:val="24"/>
              </w:rPr>
              <w:t>Key Stakeholder Groups</w:t>
            </w:r>
          </w:p>
          <w:p w:rsidR="008E3708" w:rsidRPr="00D0542A" w:rsidRDefault="008E3708" w:rsidP="006A4D20">
            <w:pPr>
              <w:numPr>
                <w:ilvl w:val="0"/>
                <w:numId w:val="2"/>
              </w:numPr>
              <w:rPr>
                <w:sz w:val="24"/>
                <w:szCs w:val="24"/>
              </w:rPr>
            </w:pPr>
            <w:r w:rsidRPr="00D0542A">
              <w:rPr>
                <w:sz w:val="24"/>
                <w:szCs w:val="24"/>
              </w:rPr>
              <w:t>Methods for Outreach</w:t>
            </w:r>
          </w:p>
          <w:p w:rsidR="008E3708" w:rsidRPr="00D0542A" w:rsidRDefault="008E3708" w:rsidP="006A4D20">
            <w:pPr>
              <w:numPr>
                <w:ilvl w:val="0"/>
                <w:numId w:val="2"/>
              </w:numPr>
              <w:rPr>
                <w:b/>
                <w:sz w:val="24"/>
                <w:szCs w:val="24"/>
              </w:rPr>
            </w:pPr>
            <w:r w:rsidRPr="00D0542A">
              <w:rPr>
                <w:sz w:val="24"/>
                <w:szCs w:val="24"/>
              </w:rPr>
              <w:t xml:space="preserve">Communication </w:t>
            </w:r>
            <w:r>
              <w:rPr>
                <w:sz w:val="24"/>
                <w:szCs w:val="24"/>
              </w:rPr>
              <w:t>Strategy</w:t>
            </w:r>
          </w:p>
        </w:tc>
        <w:tc>
          <w:tcPr>
            <w:tcW w:w="796" w:type="pct"/>
            <w:shd w:val="solid" w:color="FFFFFF" w:fill="auto"/>
          </w:tcPr>
          <w:p w:rsidR="008E3708" w:rsidRDefault="008E3708" w:rsidP="006A4D20">
            <w:pPr>
              <w:jc w:val="center"/>
              <w:rPr>
                <w:sz w:val="24"/>
                <w:szCs w:val="24"/>
              </w:rPr>
            </w:pPr>
          </w:p>
          <w:p w:rsidR="008E3708" w:rsidRDefault="008E3708" w:rsidP="006A4D20">
            <w:pPr>
              <w:jc w:val="center"/>
              <w:rPr>
                <w:sz w:val="24"/>
                <w:szCs w:val="24"/>
              </w:rPr>
            </w:pPr>
          </w:p>
          <w:p w:rsidR="008E3708" w:rsidRDefault="008E3708" w:rsidP="006A4D20">
            <w:pPr>
              <w:jc w:val="center"/>
              <w:rPr>
                <w:sz w:val="24"/>
                <w:szCs w:val="24"/>
              </w:rPr>
            </w:pPr>
            <w:r>
              <w:rPr>
                <w:sz w:val="24"/>
                <w:szCs w:val="24"/>
              </w:rPr>
              <w:t>Verbal</w:t>
            </w:r>
          </w:p>
        </w:tc>
        <w:tc>
          <w:tcPr>
            <w:tcW w:w="575" w:type="pct"/>
            <w:shd w:val="solid" w:color="FFFFFF" w:fill="auto"/>
          </w:tcPr>
          <w:p w:rsidR="008E3708" w:rsidRDefault="008E3708" w:rsidP="006A4D20">
            <w:pPr>
              <w:jc w:val="center"/>
              <w:rPr>
                <w:sz w:val="24"/>
                <w:szCs w:val="24"/>
              </w:rPr>
            </w:pPr>
          </w:p>
          <w:p w:rsidR="008E3708" w:rsidRDefault="008E3708" w:rsidP="006A4D20">
            <w:pPr>
              <w:jc w:val="center"/>
              <w:rPr>
                <w:sz w:val="24"/>
                <w:szCs w:val="24"/>
              </w:rPr>
            </w:pPr>
          </w:p>
          <w:p w:rsidR="008E3708" w:rsidRDefault="008E3708" w:rsidP="006A4D20">
            <w:pPr>
              <w:jc w:val="center"/>
              <w:rPr>
                <w:sz w:val="24"/>
                <w:szCs w:val="24"/>
              </w:rPr>
            </w:pPr>
            <w:r>
              <w:rPr>
                <w:sz w:val="24"/>
                <w:szCs w:val="24"/>
              </w:rPr>
              <w:t>Board</w:t>
            </w:r>
          </w:p>
        </w:tc>
      </w:tr>
      <w:tr w:rsidR="008E3708" w:rsidRPr="00366462" w:rsidTr="006A4D20">
        <w:tblPrEx>
          <w:tblCellMar>
            <w:top w:w="0" w:type="dxa"/>
            <w:bottom w:w="0" w:type="dxa"/>
          </w:tblCellMar>
        </w:tblPrEx>
        <w:trPr>
          <w:cantSplit/>
          <w:trHeight w:val="1245"/>
        </w:trPr>
        <w:tc>
          <w:tcPr>
            <w:tcW w:w="442" w:type="pct"/>
            <w:shd w:val="solid" w:color="FFFFFF" w:fill="auto"/>
          </w:tcPr>
          <w:p w:rsidR="008E3708" w:rsidRPr="00366462" w:rsidRDefault="008E3708" w:rsidP="006A4D20">
            <w:pPr>
              <w:jc w:val="center"/>
              <w:rPr>
                <w:b/>
                <w:sz w:val="24"/>
                <w:szCs w:val="24"/>
              </w:rPr>
            </w:pPr>
          </w:p>
        </w:tc>
        <w:tc>
          <w:tcPr>
            <w:tcW w:w="353" w:type="pct"/>
            <w:shd w:val="solid" w:color="FFFFFF" w:fill="auto"/>
          </w:tcPr>
          <w:p w:rsidR="008E3708" w:rsidRDefault="008E3708" w:rsidP="006A4D20">
            <w:pPr>
              <w:jc w:val="center"/>
              <w:rPr>
                <w:b/>
                <w:sz w:val="24"/>
                <w:szCs w:val="24"/>
              </w:rPr>
            </w:pPr>
            <w:r>
              <w:rPr>
                <w:b/>
                <w:sz w:val="24"/>
                <w:szCs w:val="24"/>
              </w:rPr>
              <w:t>V</w:t>
            </w:r>
          </w:p>
        </w:tc>
        <w:tc>
          <w:tcPr>
            <w:tcW w:w="2834" w:type="pct"/>
            <w:shd w:val="solid" w:color="FFFFFF" w:fill="auto"/>
          </w:tcPr>
          <w:p w:rsidR="008E3708" w:rsidRDefault="008E3708" w:rsidP="006A4D20">
            <w:pPr>
              <w:rPr>
                <w:b/>
                <w:sz w:val="24"/>
                <w:szCs w:val="24"/>
              </w:rPr>
            </w:pPr>
            <w:r>
              <w:rPr>
                <w:b/>
                <w:sz w:val="24"/>
                <w:szCs w:val="24"/>
              </w:rPr>
              <w:t>ND Application</w:t>
            </w:r>
          </w:p>
          <w:p w:rsidR="008E3708" w:rsidRDefault="008E3708" w:rsidP="006A4D20">
            <w:pPr>
              <w:numPr>
                <w:ilvl w:val="0"/>
                <w:numId w:val="3"/>
              </w:numPr>
              <w:rPr>
                <w:sz w:val="24"/>
                <w:szCs w:val="24"/>
              </w:rPr>
            </w:pPr>
            <w:r>
              <w:rPr>
                <w:sz w:val="24"/>
                <w:szCs w:val="24"/>
              </w:rPr>
              <w:t>ND Licensing Application</w:t>
            </w:r>
          </w:p>
          <w:p w:rsidR="008E3708" w:rsidRPr="00D0542A" w:rsidRDefault="008E3708" w:rsidP="006A4D20">
            <w:pPr>
              <w:numPr>
                <w:ilvl w:val="0"/>
                <w:numId w:val="3"/>
              </w:numPr>
              <w:rPr>
                <w:sz w:val="24"/>
                <w:szCs w:val="24"/>
              </w:rPr>
            </w:pPr>
            <w:r>
              <w:rPr>
                <w:sz w:val="24"/>
                <w:szCs w:val="24"/>
              </w:rPr>
              <w:t>ND Childbirth Attendance Specialty Application</w:t>
            </w:r>
          </w:p>
        </w:tc>
        <w:tc>
          <w:tcPr>
            <w:tcW w:w="796" w:type="pct"/>
            <w:shd w:val="solid" w:color="FFFFFF" w:fill="auto"/>
          </w:tcPr>
          <w:p w:rsidR="008E3708" w:rsidRDefault="008E3708" w:rsidP="006A4D20">
            <w:pPr>
              <w:jc w:val="center"/>
              <w:rPr>
                <w:sz w:val="24"/>
                <w:szCs w:val="24"/>
              </w:rPr>
            </w:pPr>
          </w:p>
          <w:p w:rsidR="008E3708" w:rsidRDefault="008E3708" w:rsidP="006A4D20">
            <w:pPr>
              <w:jc w:val="center"/>
              <w:rPr>
                <w:sz w:val="24"/>
                <w:szCs w:val="24"/>
              </w:rPr>
            </w:pPr>
            <w:r>
              <w:rPr>
                <w:sz w:val="24"/>
                <w:szCs w:val="24"/>
              </w:rPr>
              <w:t>Draft Documents</w:t>
            </w:r>
          </w:p>
        </w:tc>
        <w:tc>
          <w:tcPr>
            <w:tcW w:w="575" w:type="pct"/>
            <w:shd w:val="solid" w:color="FFFFFF" w:fill="auto"/>
          </w:tcPr>
          <w:p w:rsidR="008E3708" w:rsidRDefault="008E3708" w:rsidP="006A4D20">
            <w:pPr>
              <w:jc w:val="center"/>
              <w:rPr>
                <w:sz w:val="24"/>
                <w:szCs w:val="24"/>
              </w:rPr>
            </w:pPr>
          </w:p>
          <w:p w:rsidR="008E3708" w:rsidRDefault="008E3708" w:rsidP="006A4D20">
            <w:pPr>
              <w:jc w:val="center"/>
              <w:rPr>
                <w:sz w:val="24"/>
                <w:szCs w:val="24"/>
              </w:rPr>
            </w:pPr>
          </w:p>
          <w:p w:rsidR="008E3708" w:rsidRDefault="008E3708" w:rsidP="006A4D20">
            <w:pPr>
              <w:jc w:val="center"/>
              <w:rPr>
                <w:sz w:val="24"/>
                <w:szCs w:val="24"/>
              </w:rPr>
            </w:pPr>
            <w:r>
              <w:rPr>
                <w:sz w:val="24"/>
                <w:szCs w:val="24"/>
              </w:rPr>
              <w:t>RC</w:t>
            </w:r>
          </w:p>
        </w:tc>
      </w:tr>
      <w:tr w:rsidR="008E3708" w:rsidRPr="00366462" w:rsidTr="006A4D20">
        <w:tblPrEx>
          <w:tblCellMar>
            <w:top w:w="0" w:type="dxa"/>
            <w:bottom w:w="0" w:type="dxa"/>
          </w:tblCellMar>
        </w:tblPrEx>
        <w:trPr>
          <w:cantSplit/>
          <w:trHeight w:val="525"/>
        </w:trPr>
        <w:tc>
          <w:tcPr>
            <w:tcW w:w="442" w:type="pct"/>
            <w:shd w:val="solid" w:color="FFFFFF" w:fill="auto"/>
          </w:tcPr>
          <w:p w:rsidR="008E3708" w:rsidRPr="00366462" w:rsidRDefault="008E3708" w:rsidP="006A4D20">
            <w:pPr>
              <w:jc w:val="center"/>
              <w:rPr>
                <w:b/>
                <w:sz w:val="24"/>
                <w:szCs w:val="24"/>
              </w:rPr>
            </w:pPr>
          </w:p>
        </w:tc>
        <w:tc>
          <w:tcPr>
            <w:tcW w:w="353" w:type="pct"/>
            <w:shd w:val="solid" w:color="FFFFFF" w:fill="auto"/>
          </w:tcPr>
          <w:p w:rsidR="008E3708" w:rsidRDefault="008E3708" w:rsidP="006A4D20">
            <w:pPr>
              <w:jc w:val="center"/>
              <w:rPr>
                <w:b/>
                <w:sz w:val="24"/>
                <w:szCs w:val="24"/>
              </w:rPr>
            </w:pPr>
            <w:r>
              <w:rPr>
                <w:b/>
                <w:sz w:val="24"/>
                <w:szCs w:val="24"/>
              </w:rPr>
              <w:t>VI</w:t>
            </w:r>
          </w:p>
        </w:tc>
        <w:tc>
          <w:tcPr>
            <w:tcW w:w="2834" w:type="pct"/>
            <w:shd w:val="solid" w:color="FFFFFF" w:fill="auto"/>
          </w:tcPr>
          <w:p w:rsidR="008E3708" w:rsidRDefault="008E3708" w:rsidP="006A4D20">
            <w:pPr>
              <w:rPr>
                <w:b/>
                <w:sz w:val="24"/>
                <w:szCs w:val="24"/>
              </w:rPr>
            </w:pPr>
            <w:r>
              <w:rPr>
                <w:b/>
                <w:sz w:val="24"/>
                <w:szCs w:val="24"/>
              </w:rPr>
              <w:t>Good Moral Character (GMC)</w:t>
            </w:r>
          </w:p>
          <w:p w:rsidR="008E3708" w:rsidRPr="00882D9D" w:rsidRDefault="008E3708" w:rsidP="008E3708">
            <w:pPr>
              <w:numPr>
                <w:ilvl w:val="0"/>
                <w:numId w:val="5"/>
              </w:numPr>
              <w:rPr>
                <w:sz w:val="24"/>
                <w:szCs w:val="24"/>
              </w:rPr>
            </w:pPr>
            <w:r w:rsidRPr="00882D9D">
              <w:rPr>
                <w:sz w:val="24"/>
                <w:szCs w:val="24"/>
              </w:rPr>
              <w:t>Policy Review</w:t>
            </w:r>
          </w:p>
          <w:p w:rsidR="008E3708" w:rsidRPr="003E09B3" w:rsidRDefault="008E3708" w:rsidP="006A4D20">
            <w:pPr>
              <w:rPr>
                <w:b/>
                <w:sz w:val="24"/>
                <w:szCs w:val="24"/>
              </w:rPr>
            </w:pPr>
          </w:p>
        </w:tc>
        <w:tc>
          <w:tcPr>
            <w:tcW w:w="796" w:type="pct"/>
            <w:shd w:val="solid" w:color="FFFFFF" w:fill="auto"/>
          </w:tcPr>
          <w:p w:rsidR="008E3708" w:rsidRDefault="008E3708" w:rsidP="006A4D20">
            <w:pPr>
              <w:jc w:val="center"/>
              <w:rPr>
                <w:sz w:val="24"/>
                <w:szCs w:val="24"/>
              </w:rPr>
            </w:pPr>
          </w:p>
          <w:p w:rsidR="008E3708" w:rsidRDefault="008E3708" w:rsidP="006A4D20">
            <w:pPr>
              <w:jc w:val="center"/>
              <w:rPr>
                <w:sz w:val="24"/>
                <w:szCs w:val="24"/>
              </w:rPr>
            </w:pPr>
            <w:r>
              <w:rPr>
                <w:sz w:val="24"/>
                <w:szCs w:val="24"/>
              </w:rPr>
              <w:t xml:space="preserve">Verbal </w:t>
            </w:r>
          </w:p>
        </w:tc>
        <w:tc>
          <w:tcPr>
            <w:tcW w:w="575" w:type="pct"/>
            <w:shd w:val="solid" w:color="FFFFFF" w:fill="auto"/>
          </w:tcPr>
          <w:p w:rsidR="008E3708" w:rsidRDefault="008E3708" w:rsidP="006A4D20">
            <w:pPr>
              <w:jc w:val="center"/>
              <w:rPr>
                <w:sz w:val="24"/>
                <w:szCs w:val="24"/>
              </w:rPr>
            </w:pPr>
          </w:p>
          <w:p w:rsidR="008E3708" w:rsidRDefault="008E3708" w:rsidP="006A4D20">
            <w:pPr>
              <w:jc w:val="center"/>
              <w:rPr>
                <w:sz w:val="24"/>
                <w:szCs w:val="24"/>
              </w:rPr>
            </w:pPr>
            <w:r>
              <w:rPr>
                <w:sz w:val="24"/>
                <w:szCs w:val="24"/>
              </w:rPr>
              <w:t>VB</w:t>
            </w:r>
          </w:p>
        </w:tc>
      </w:tr>
      <w:tr w:rsidR="008E3708" w:rsidRPr="00366462" w:rsidTr="006A4D20">
        <w:tblPrEx>
          <w:tblCellMar>
            <w:top w:w="0" w:type="dxa"/>
            <w:bottom w:w="0" w:type="dxa"/>
          </w:tblCellMar>
        </w:tblPrEx>
        <w:trPr>
          <w:cantSplit/>
          <w:trHeight w:val="1128"/>
        </w:trPr>
        <w:tc>
          <w:tcPr>
            <w:tcW w:w="442" w:type="pct"/>
            <w:shd w:val="solid" w:color="FFFFFF" w:fill="auto"/>
          </w:tcPr>
          <w:p w:rsidR="008E3708" w:rsidRPr="00366462" w:rsidRDefault="008E3708" w:rsidP="006A4D20">
            <w:pPr>
              <w:jc w:val="center"/>
              <w:rPr>
                <w:b/>
                <w:sz w:val="24"/>
                <w:szCs w:val="24"/>
              </w:rPr>
            </w:pPr>
          </w:p>
        </w:tc>
        <w:tc>
          <w:tcPr>
            <w:tcW w:w="353" w:type="pct"/>
            <w:shd w:val="solid" w:color="FFFFFF" w:fill="auto"/>
          </w:tcPr>
          <w:p w:rsidR="008E3708" w:rsidRPr="00366462" w:rsidRDefault="008E3708" w:rsidP="006A4D20">
            <w:pPr>
              <w:jc w:val="center"/>
              <w:rPr>
                <w:b/>
                <w:sz w:val="24"/>
                <w:szCs w:val="24"/>
              </w:rPr>
            </w:pPr>
            <w:r>
              <w:rPr>
                <w:b/>
                <w:sz w:val="24"/>
                <w:szCs w:val="24"/>
              </w:rPr>
              <w:t>VII</w:t>
            </w:r>
          </w:p>
        </w:tc>
        <w:tc>
          <w:tcPr>
            <w:tcW w:w="2834" w:type="pct"/>
            <w:shd w:val="solid" w:color="FFFFFF" w:fill="auto"/>
          </w:tcPr>
          <w:p w:rsidR="008E3708" w:rsidRPr="003E09B3" w:rsidRDefault="008E3708" w:rsidP="006A4D20">
            <w:pPr>
              <w:rPr>
                <w:b/>
                <w:sz w:val="24"/>
                <w:szCs w:val="24"/>
              </w:rPr>
            </w:pPr>
            <w:r w:rsidRPr="003E09B3">
              <w:rPr>
                <w:b/>
                <w:sz w:val="24"/>
                <w:szCs w:val="24"/>
              </w:rPr>
              <w:t xml:space="preserve">Flex Session </w:t>
            </w:r>
          </w:p>
          <w:p w:rsidR="008E3708" w:rsidRDefault="008E3708" w:rsidP="006A4D20">
            <w:pPr>
              <w:numPr>
                <w:ilvl w:val="0"/>
                <w:numId w:val="1"/>
              </w:numPr>
              <w:rPr>
                <w:sz w:val="24"/>
                <w:szCs w:val="24"/>
              </w:rPr>
            </w:pPr>
            <w:r>
              <w:rPr>
                <w:sz w:val="24"/>
                <w:szCs w:val="24"/>
              </w:rPr>
              <w:t>Announcements</w:t>
            </w:r>
          </w:p>
          <w:p w:rsidR="008E3708" w:rsidRPr="00972570" w:rsidRDefault="008E3708" w:rsidP="006A4D20">
            <w:pPr>
              <w:numPr>
                <w:ilvl w:val="0"/>
                <w:numId w:val="1"/>
              </w:numPr>
              <w:rPr>
                <w:sz w:val="24"/>
                <w:szCs w:val="24"/>
              </w:rPr>
            </w:pPr>
            <w:r w:rsidRPr="00972570">
              <w:rPr>
                <w:sz w:val="24"/>
                <w:szCs w:val="24"/>
              </w:rPr>
              <w:t>Topic</w:t>
            </w:r>
            <w:r>
              <w:rPr>
                <w:sz w:val="24"/>
                <w:szCs w:val="24"/>
              </w:rPr>
              <w:t>s</w:t>
            </w:r>
            <w:r w:rsidRPr="00972570">
              <w:rPr>
                <w:sz w:val="24"/>
                <w:szCs w:val="24"/>
              </w:rPr>
              <w:t xml:space="preserve"> for next agenda  </w:t>
            </w:r>
          </w:p>
        </w:tc>
        <w:tc>
          <w:tcPr>
            <w:tcW w:w="796" w:type="pct"/>
            <w:shd w:val="solid" w:color="FFFFFF" w:fill="auto"/>
          </w:tcPr>
          <w:p w:rsidR="008E3708" w:rsidRDefault="008E3708" w:rsidP="006A4D20">
            <w:pPr>
              <w:jc w:val="center"/>
              <w:rPr>
                <w:sz w:val="24"/>
                <w:szCs w:val="24"/>
              </w:rPr>
            </w:pPr>
          </w:p>
        </w:tc>
        <w:tc>
          <w:tcPr>
            <w:tcW w:w="575" w:type="pct"/>
            <w:shd w:val="solid" w:color="FFFFFF" w:fill="auto"/>
          </w:tcPr>
          <w:p w:rsidR="008E3708" w:rsidRDefault="008E3708" w:rsidP="006A4D20">
            <w:pPr>
              <w:jc w:val="center"/>
              <w:rPr>
                <w:sz w:val="24"/>
                <w:szCs w:val="24"/>
              </w:rPr>
            </w:pPr>
          </w:p>
          <w:p w:rsidR="008E3708" w:rsidRDefault="008E3708" w:rsidP="006A4D20">
            <w:pPr>
              <w:jc w:val="center"/>
              <w:rPr>
                <w:sz w:val="24"/>
                <w:szCs w:val="24"/>
              </w:rPr>
            </w:pPr>
          </w:p>
          <w:p w:rsidR="008E3708" w:rsidRPr="00366462" w:rsidRDefault="008E3708" w:rsidP="006A4D20">
            <w:pPr>
              <w:jc w:val="center"/>
              <w:rPr>
                <w:sz w:val="24"/>
                <w:szCs w:val="24"/>
              </w:rPr>
            </w:pPr>
            <w:r>
              <w:rPr>
                <w:sz w:val="24"/>
                <w:szCs w:val="24"/>
              </w:rPr>
              <w:t>RC</w:t>
            </w:r>
          </w:p>
        </w:tc>
      </w:tr>
      <w:tr w:rsidR="008E3708" w:rsidRPr="00366462" w:rsidTr="006A4D20">
        <w:tblPrEx>
          <w:tblCellMar>
            <w:top w:w="0" w:type="dxa"/>
            <w:bottom w:w="0" w:type="dxa"/>
          </w:tblCellMar>
        </w:tblPrEx>
        <w:trPr>
          <w:cantSplit/>
          <w:trHeight w:val="350"/>
        </w:trPr>
        <w:tc>
          <w:tcPr>
            <w:tcW w:w="442" w:type="pct"/>
            <w:shd w:val="solid" w:color="FFFFFF" w:fill="auto"/>
          </w:tcPr>
          <w:p w:rsidR="008E3708" w:rsidRPr="00366462" w:rsidRDefault="008E3708" w:rsidP="006A4D20">
            <w:pPr>
              <w:jc w:val="center"/>
              <w:rPr>
                <w:sz w:val="24"/>
                <w:szCs w:val="24"/>
              </w:rPr>
            </w:pPr>
            <w:r>
              <w:rPr>
                <w:sz w:val="24"/>
                <w:szCs w:val="24"/>
              </w:rPr>
              <w:t>4:00 p.m.</w:t>
            </w:r>
          </w:p>
        </w:tc>
        <w:tc>
          <w:tcPr>
            <w:tcW w:w="353" w:type="pct"/>
            <w:shd w:val="solid" w:color="FFFFFF" w:fill="auto"/>
          </w:tcPr>
          <w:p w:rsidR="008E3708" w:rsidRPr="00366462" w:rsidRDefault="008E3708" w:rsidP="006A4D20">
            <w:pPr>
              <w:jc w:val="center"/>
              <w:rPr>
                <w:b/>
                <w:sz w:val="24"/>
                <w:szCs w:val="24"/>
              </w:rPr>
            </w:pPr>
            <w:r>
              <w:rPr>
                <w:b/>
                <w:sz w:val="24"/>
                <w:szCs w:val="24"/>
              </w:rPr>
              <w:t>VIII</w:t>
            </w:r>
          </w:p>
        </w:tc>
        <w:tc>
          <w:tcPr>
            <w:tcW w:w="2834" w:type="pct"/>
            <w:shd w:val="solid" w:color="FFFFFF" w:fill="auto"/>
          </w:tcPr>
          <w:p w:rsidR="008E3708" w:rsidRPr="00366462" w:rsidRDefault="008E3708" w:rsidP="006A4D20">
            <w:pPr>
              <w:rPr>
                <w:b/>
                <w:sz w:val="24"/>
                <w:szCs w:val="24"/>
              </w:rPr>
            </w:pPr>
            <w:r w:rsidRPr="00366462">
              <w:rPr>
                <w:b/>
                <w:sz w:val="24"/>
                <w:szCs w:val="24"/>
              </w:rPr>
              <w:t>Adjournmen</w:t>
            </w:r>
            <w:r>
              <w:rPr>
                <w:b/>
                <w:sz w:val="24"/>
                <w:szCs w:val="24"/>
              </w:rPr>
              <w:t>t: Next Board Meeting Scheduled for October 23, 2018</w:t>
            </w:r>
          </w:p>
        </w:tc>
        <w:tc>
          <w:tcPr>
            <w:tcW w:w="796" w:type="pct"/>
            <w:shd w:val="solid" w:color="FFFFFF" w:fill="auto"/>
          </w:tcPr>
          <w:p w:rsidR="008E3708" w:rsidRPr="00366462" w:rsidRDefault="008E3708" w:rsidP="006A4D20">
            <w:pPr>
              <w:jc w:val="center"/>
              <w:rPr>
                <w:sz w:val="24"/>
                <w:szCs w:val="24"/>
              </w:rPr>
            </w:pPr>
          </w:p>
        </w:tc>
        <w:tc>
          <w:tcPr>
            <w:tcW w:w="575" w:type="pct"/>
            <w:shd w:val="solid" w:color="FFFFFF" w:fill="auto"/>
          </w:tcPr>
          <w:p w:rsidR="008E3708" w:rsidRPr="00366462" w:rsidRDefault="008E3708" w:rsidP="006A4D20">
            <w:pPr>
              <w:jc w:val="center"/>
              <w:rPr>
                <w:sz w:val="24"/>
                <w:szCs w:val="24"/>
              </w:rPr>
            </w:pPr>
          </w:p>
        </w:tc>
      </w:tr>
    </w:tbl>
    <w:p w:rsidR="008E3708" w:rsidRDefault="008E3708" w:rsidP="008E3708"/>
    <w:p w:rsidR="008E3708" w:rsidRPr="00366462" w:rsidRDefault="008E3708" w:rsidP="008E3708">
      <w:pPr>
        <w:jc w:val="center"/>
        <w:rPr>
          <w:b/>
          <w:szCs w:val="24"/>
        </w:rPr>
      </w:pPr>
      <w:bookmarkStart w:id="0" w:name="_GoBack"/>
      <w:bookmarkEnd w:id="0"/>
      <w:r w:rsidRPr="00366462">
        <w:rPr>
          <w:b/>
          <w:szCs w:val="24"/>
        </w:rPr>
        <w:lastRenderedPageBreak/>
        <w:t>COMMONWEALTH OF MASSACHUSETTS</w:t>
      </w:r>
    </w:p>
    <w:p w:rsidR="008E3708" w:rsidRPr="00366462" w:rsidRDefault="008E3708" w:rsidP="008E3708">
      <w:pPr>
        <w:jc w:val="center"/>
        <w:rPr>
          <w:b/>
          <w:szCs w:val="24"/>
        </w:rPr>
      </w:pPr>
    </w:p>
    <w:p w:rsidR="008E3708" w:rsidRPr="00366462" w:rsidRDefault="008E3708" w:rsidP="008E3708">
      <w:pPr>
        <w:jc w:val="center"/>
        <w:rPr>
          <w:b/>
          <w:szCs w:val="24"/>
        </w:rPr>
      </w:pPr>
      <w:r w:rsidRPr="00366462">
        <w:rPr>
          <w:b/>
          <w:szCs w:val="24"/>
        </w:rPr>
        <w:t xml:space="preserve">BOARD OF REGISTRATION </w:t>
      </w:r>
      <w:r>
        <w:rPr>
          <w:b/>
          <w:szCs w:val="24"/>
        </w:rPr>
        <w:t>IN NATUROPATHY</w:t>
      </w:r>
    </w:p>
    <w:p w:rsidR="008E3708" w:rsidRPr="00D54A7E" w:rsidRDefault="008E3708" w:rsidP="008E3708">
      <w:pPr>
        <w:jc w:val="center"/>
        <w:rPr>
          <w:szCs w:val="24"/>
        </w:rPr>
      </w:pPr>
    </w:p>
    <w:p w:rsidR="008E3708" w:rsidRPr="00CC707D" w:rsidRDefault="008E3708" w:rsidP="008E3708">
      <w:pPr>
        <w:jc w:val="center"/>
        <w:rPr>
          <w:szCs w:val="24"/>
        </w:rPr>
      </w:pPr>
      <w:r>
        <w:rPr>
          <w:szCs w:val="24"/>
        </w:rPr>
        <w:t>Tuesday</w:t>
      </w:r>
      <w:r w:rsidRPr="00CC707D">
        <w:rPr>
          <w:szCs w:val="24"/>
        </w:rPr>
        <w:t xml:space="preserve">, </w:t>
      </w:r>
      <w:r>
        <w:rPr>
          <w:szCs w:val="24"/>
        </w:rPr>
        <w:t>September 25, 2018</w:t>
      </w:r>
    </w:p>
    <w:p w:rsidR="008E3708" w:rsidRPr="001741D6" w:rsidRDefault="008E3708" w:rsidP="008E3708">
      <w:pPr>
        <w:jc w:val="center"/>
        <w:rPr>
          <w:b/>
          <w:szCs w:val="24"/>
        </w:rPr>
      </w:pPr>
    </w:p>
    <w:p w:rsidR="008E3708" w:rsidRPr="001741D6" w:rsidRDefault="008E3708" w:rsidP="008E3708">
      <w:pPr>
        <w:jc w:val="center"/>
        <w:rPr>
          <w:szCs w:val="24"/>
        </w:rPr>
      </w:pPr>
      <w:r w:rsidRPr="001741D6">
        <w:rPr>
          <w:szCs w:val="24"/>
        </w:rPr>
        <w:t>239 Causeway Street</w:t>
      </w:r>
    </w:p>
    <w:p w:rsidR="008E3708" w:rsidRPr="001741D6" w:rsidRDefault="008E3708" w:rsidP="008E3708">
      <w:pPr>
        <w:jc w:val="center"/>
        <w:rPr>
          <w:szCs w:val="24"/>
        </w:rPr>
      </w:pPr>
      <w:r>
        <w:rPr>
          <w:szCs w:val="24"/>
        </w:rPr>
        <w:t>Room 417</w:t>
      </w:r>
    </w:p>
    <w:p w:rsidR="008E3708" w:rsidRPr="001741D6" w:rsidRDefault="008E3708" w:rsidP="008E3708">
      <w:pPr>
        <w:jc w:val="center"/>
        <w:rPr>
          <w:szCs w:val="24"/>
        </w:rPr>
      </w:pPr>
      <w:r w:rsidRPr="001741D6">
        <w:rPr>
          <w:szCs w:val="24"/>
        </w:rPr>
        <w:t>Boston, MA  02114</w:t>
      </w:r>
    </w:p>
    <w:p w:rsidR="008E3708" w:rsidRPr="001741D6" w:rsidRDefault="008E3708" w:rsidP="008E3708">
      <w:pPr>
        <w:jc w:val="center"/>
        <w:rPr>
          <w:szCs w:val="24"/>
        </w:rPr>
      </w:pPr>
    </w:p>
    <w:p w:rsidR="008E3708" w:rsidRPr="001741D6" w:rsidRDefault="008E3708" w:rsidP="008E3708">
      <w:pPr>
        <w:jc w:val="center"/>
        <w:rPr>
          <w:szCs w:val="24"/>
        </w:rPr>
      </w:pPr>
      <w:r w:rsidRPr="001741D6">
        <w:rPr>
          <w:b/>
          <w:szCs w:val="24"/>
        </w:rPr>
        <w:t>MINUTES</w:t>
      </w:r>
    </w:p>
    <w:p w:rsidR="008E3708" w:rsidRPr="001741D6" w:rsidRDefault="008E3708" w:rsidP="008E3708">
      <w:pPr>
        <w:rPr>
          <w:szCs w:val="24"/>
        </w:rPr>
      </w:pPr>
    </w:p>
    <w:p w:rsidR="008E3708" w:rsidRDefault="008E3708" w:rsidP="008E3708">
      <w:pPr>
        <w:ind w:right="-576"/>
        <w:rPr>
          <w:szCs w:val="24"/>
        </w:rPr>
      </w:pPr>
      <w:r w:rsidRPr="001741D6">
        <w:rPr>
          <w:szCs w:val="24"/>
          <w:u w:val="single"/>
        </w:rPr>
        <w:t>Board Members</w:t>
      </w:r>
      <w:r w:rsidRPr="001741D6">
        <w:rPr>
          <w:b/>
          <w:szCs w:val="24"/>
          <w:u w:val="single"/>
        </w:rPr>
        <w:t xml:space="preserve"> </w:t>
      </w:r>
      <w:r w:rsidRPr="001741D6">
        <w:rPr>
          <w:szCs w:val="24"/>
          <w:u w:val="single"/>
        </w:rPr>
        <w:t>Present</w:t>
      </w:r>
      <w:r w:rsidRPr="001741D6">
        <w:rPr>
          <w:szCs w:val="24"/>
        </w:rPr>
        <w:t>:</w:t>
      </w:r>
      <w:r w:rsidRPr="001741D6">
        <w:rPr>
          <w:szCs w:val="24"/>
        </w:rPr>
        <w:tab/>
      </w:r>
      <w:r w:rsidRPr="00EC2C03">
        <w:rPr>
          <w:szCs w:val="24"/>
        </w:rPr>
        <w:t>Paul Herscu</w:t>
      </w:r>
      <w:r>
        <w:rPr>
          <w:szCs w:val="24"/>
        </w:rPr>
        <w:t>, ND, Naturopathic Doctor 1, Chair</w:t>
      </w:r>
    </w:p>
    <w:p w:rsidR="008E3708" w:rsidRDefault="008E3708" w:rsidP="008E3708">
      <w:pPr>
        <w:ind w:left="2160" w:right="-576" w:firstLine="720"/>
        <w:rPr>
          <w:szCs w:val="24"/>
        </w:rPr>
      </w:pPr>
      <w:r w:rsidRPr="002A53DC">
        <w:rPr>
          <w:szCs w:val="24"/>
        </w:rPr>
        <w:t>Anne Fran</w:t>
      </w:r>
      <w:r>
        <w:rPr>
          <w:szCs w:val="24"/>
        </w:rPr>
        <w:t>ces Hardy, ND, Naturopathic Doctor 2</w:t>
      </w:r>
      <w:r w:rsidRPr="002A53DC">
        <w:rPr>
          <w:szCs w:val="24"/>
        </w:rPr>
        <w:t>,</w:t>
      </w:r>
      <w:r>
        <w:rPr>
          <w:szCs w:val="24"/>
        </w:rPr>
        <w:t xml:space="preserve"> </w:t>
      </w:r>
      <w:r w:rsidRPr="002A53DC">
        <w:rPr>
          <w:szCs w:val="24"/>
        </w:rPr>
        <w:t>Vice-Chair</w:t>
      </w:r>
    </w:p>
    <w:p w:rsidR="008E3708" w:rsidRDefault="008E3708" w:rsidP="008E3708">
      <w:pPr>
        <w:ind w:left="2160" w:right="-576" w:firstLine="720"/>
        <w:rPr>
          <w:szCs w:val="24"/>
        </w:rPr>
      </w:pPr>
      <w:r w:rsidRPr="00BA5D11">
        <w:rPr>
          <w:szCs w:val="24"/>
        </w:rPr>
        <w:t>Michelle Dossett,</w:t>
      </w:r>
      <w:r>
        <w:rPr>
          <w:szCs w:val="24"/>
        </w:rPr>
        <w:t xml:space="preserve"> MD, PhD, Physician</w:t>
      </w:r>
    </w:p>
    <w:p w:rsidR="008E3708" w:rsidRDefault="008E3708" w:rsidP="008E3708">
      <w:pPr>
        <w:ind w:left="2880" w:right="-576"/>
        <w:rPr>
          <w:szCs w:val="24"/>
        </w:rPr>
      </w:pPr>
      <w:r w:rsidRPr="00EC2C03">
        <w:rPr>
          <w:szCs w:val="24"/>
        </w:rPr>
        <w:t>Mattia Migliore</w:t>
      </w:r>
      <w:r>
        <w:rPr>
          <w:szCs w:val="24"/>
        </w:rPr>
        <w:t xml:space="preserve">, </w:t>
      </w:r>
      <w:proofErr w:type="spellStart"/>
      <w:r>
        <w:rPr>
          <w:szCs w:val="24"/>
        </w:rPr>
        <w:t>RPh</w:t>
      </w:r>
      <w:proofErr w:type="spellEnd"/>
      <w:r>
        <w:rPr>
          <w:szCs w:val="24"/>
        </w:rPr>
        <w:t>, PhD, Clinical Pharmacologist, Secretary</w:t>
      </w:r>
    </w:p>
    <w:p w:rsidR="008E3708" w:rsidRDefault="008E3708" w:rsidP="008E3708">
      <w:pPr>
        <w:ind w:right="-576"/>
        <w:rPr>
          <w:szCs w:val="24"/>
        </w:rPr>
      </w:pPr>
    </w:p>
    <w:p w:rsidR="008E3708" w:rsidRPr="00BA5D11" w:rsidRDefault="008E3708" w:rsidP="008E3708">
      <w:pPr>
        <w:ind w:right="-576"/>
        <w:rPr>
          <w:szCs w:val="24"/>
        </w:rPr>
      </w:pPr>
      <w:r w:rsidRPr="00D15046">
        <w:rPr>
          <w:szCs w:val="24"/>
          <w:u w:val="single"/>
        </w:rPr>
        <w:t>Board Members Absent</w:t>
      </w:r>
      <w:r>
        <w:rPr>
          <w:szCs w:val="24"/>
        </w:rPr>
        <w:t>:</w:t>
      </w:r>
      <w:r>
        <w:rPr>
          <w:szCs w:val="24"/>
        </w:rPr>
        <w:tab/>
      </w:r>
      <w:r w:rsidRPr="00EC2C03">
        <w:rPr>
          <w:szCs w:val="24"/>
        </w:rPr>
        <w:t>Maria Maccario</w:t>
      </w:r>
      <w:r>
        <w:rPr>
          <w:szCs w:val="24"/>
        </w:rPr>
        <w:t xml:space="preserve">, </w:t>
      </w:r>
      <w:r w:rsidRPr="00EC2C03">
        <w:rPr>
          <w:szCs w:val="24"/>
        </w:rPr>
        <w:t>Public Member</w:t>
      </w:r>
    </w:p>
    <w:p w:rsidR="008E3708" w:rsidRPr="006E5B36" w:rsidRDefault="008E3708" w:rsidP="008E3708">
      <w:pPr>
        <w:ind w:left="2880" w:right="-576"/>
        <w:rPr>
          <w:szCs w:val="24"/>
        </w:rPr>
      </w:pPr>
      <w:r>
        <w:rPr>
          <w:szCs w:val="24"/>
        </w:rPr>
        <w:t xml:space="preserve">                                            </w:t>
      </w:r>
    </w:p>
    <w:p w:rsidR="008E3708" w:rsidRDefault="008E3708" w:rsidP="008E3708">
      <w:pPr>
        <w:ind w:right="-576"/>
      </w:pPr>
      <w:r w:rsidRPr="006E5B36">
        <w:rPr>
          <w:szCs w:val="24"/>
          <w:u w:val="single"/>
        </w:rPr>
        <w:t>Staff Presen</w:t>
      </w:r>
      <w:r>
        <w:rPr>
          <w:szCs w:val="24"/>
          <w:u w:val="single"/>
        </w:rPr>
        <w:t>t</w:t>
      </w:r>
      <w:r>
        <w:rPr>
          <w:szCs w:val="24"/>
        </w:rPr>
        <w:t>:</w:t>
      </w:r>
      <w:r>
        <w:rPr>
          <w:szCs w:val="24"/>
        </w:rPr>
        <w:tab/>
      </w:r>
      <w:r>
        <w:rPr>
          <w:szCs w:val="24"/>
        </w:rPr>
        <w:tab/>
      </w:r>
      <w:r>
        <w:rPr>
          <w:szCs w:val="24"/>
        </w:rPr>
        <w:tab/>
      </w:r>
      <w:r>
        <w:t>Roberlyne Cherfils, Executive Director, Multi-Boards, BHPL</w:t>
      </w:r>
    </w:p>
    <w:p w:rsidR="008E3708" w:rsidRPr="002B0815" w:rsidRDefault="008E3708" w:rsidP="008E3708">
      <w:pPr>
        <w:ind w:left="2160" w:right="-576" w:firstLine="720"/>
      </w:pPr>
      <w:r>
        <w:rPr>
          <w:szCs w:val="24"/>
        </w:rPr>
        <w:t>Samuel Leadholm</w:t>
      </w:r>
      <w:r w:rsidRPr="00175FAE">
        <w:rPr>
          <w:szCs w:val="24"/>
        </w:rPr>
        <w:t>, Board Counsel, Office of the General Counsel, DPH</w:t>
      </w:r>
    </w:p>
    <w:p w:rsidR="008E3708" w:rsidRDefault="008E3708" w:rsidP="008E3708">
      <w:pPr>
        <w:ind w:left="2160" w:right="-576" w:firstLine="720"/>
      </w:pPr>
      <w:r>
        <w:t>Jonane Nicolas, Office Support Specialist, Multi-Boards, BHPL</w:t>
      </w:r>
    </w:p>
    <w:p w:rsidR="008E3708" w:rsidRDefault="008E3708" w:rsidP="008E3708">
      <w:pPr>
        <w:ind w:left="2880" w:right="-576"/>
      </w:pPr>
      <w:r>
        <w:t>Mary Hager, Temporary Office Support Specialist, Multi-Board, BHPL</w:t>
      </w:r>
    </w:p>
    <w:p w:rsidR="008E3708" w:rsidRDefault="008E3708" w:rsidP="008E3708">
      <w:pPr>
        <w:ind w:left="2160" w:right="-576" w:firstLine="720"/>
        <w:rPr>
          <w:szCs w:val="24"/>
        </w:rPr>
      </w:pPr>
    </w:p>
    <w:p w:rsidR="008E3708" w:rsidRDefault="008E3708" w:rsidP="008E3708">
      <w:pPr>
        <w:ind w:right="-576"/>
      </w:pPr>
      <w:r w:rsidRPr="00174044">
        <w:rPr>
          <w:szCs w:val="24"/>
          <w:u w:val="single"/>
        </w:rPr>
        <w:t>Staff Absent</w:t>
      </w:r>
      <w:r>
        <w:rPr>
          <w:szCs w:val="24"/>
        </w:rPr>
        <w:t xml:space="preserve">: </w:t>
      </w:r>
      <w:r>
        <w:rPr>
          <w:szCs w:val="24"/>
        </w:rPr>
        <w:tab/>
      </w:r>
      <w:r>
        <w:rPr>
          <w:szCs w:val="24"/>
        </w:rPr>
        <w:tab/>
      </w:r>
      <w:r>
        <w:rPr>
          <w:szCs w:val="24"/>
        </w:rPr>
        <w:tab/>
      </w:r>
      <w:r>
        <w:t>Vita Berg, Chief Board Counsel, Office of the General Counsel, DPH</w:t>
      </w:r>
    </w:p>
    <w:p w:rsidR="008E3708" w:rsidRPr="00175FAE" w:rsidRDefault="008E3708" w:rsidP="008E3708">
      <w:pPr>
        <w:ind w:left="2880" w:right="-576" w:hanging="2880"/>
        <w:rPr>
          <w:szCs w:val="24"/>
        </w:rPr>
      </w:pPr>
      <w:r w:rsidRPr="00175FAE">
        <w:rPr>
          <w:szCs w:val="24"/>
        </w:rPr>
        <w:t xml:space="preserve"> </w:t>
      </w:r>
    </w:p>
    <w:p w:rsidR="008E3708" w:rsidRDefault="008E3708" w:rsidP="008E3708">
      <w:r>
        <w:t>Dr. Herscu was on a conference call at 1:02 p.m.</w:t>
      </w:r>
    </w:p>
    <w:p w:rsidR="008E3708" w:rsidRPr="00592879" w:rsidRDefault="008E3708" w:rsidP="008E3708"/>
    <w:p w:rsidR="008E3708" w:rsidRPr="006E5B36" w:rsidRDefault="008E3708" w:rsidP="008E3708">
      <w:pPr>
        <w:numPr>
          <w:ilvl w:val="0"/>
          <w:numId w:val="4"/>
        </w:numPr>
        <w:rPr>
          <w:szCs w:val="24"/>
        </w:rPr>
      </w:pPr>
      <w:r w:rsidRPr="006E5B36">
        <w:rPr>
          <w:szCs w:val="24"/>
          <w:u w:val="single"/>
        </w:rPr>
        <w:t>Call to Order - Determination of Quorum</w:t>
      </w:r>
    </w:p>
    <w:p w:rsidR="008E3708" w:rsidRDefault="008E3708" w:rsidP="008E3708">
      <w:pPr>
        <w:ind w:left="720"/>
        <w:rPr>
          <w:szCs w:val="24"/>
        </w:rPr>
      </w:pPr>
      <w:r w:rsidRPr="006E5B36">
        <w:rPr>
          <w:szCs w:val="24"/>
        </w:rPr>
        <w:t>A quorum of the Board was pre</w:t>
      </w:r>
      <w:r>
        <w:rPr>
          <w:szCs w:val="24"/>
        </w:rPr>
        <w:t xml:space="preserve">sent. Dr. Hardy, Board Vice-Chair, </w:t>
      </w:r>
      <w:r w:rsidRPr="006E5B36">
        <w:rPr>
          <w:szCs w:val="24"/>
        </w:rPr>
        <w:t>cal</w:t>
      </w:r>
      <w:r>
        <w:rPr>
          <w:szCs w:val="24"/>
        </w:rPr>
        <w:t xml:space="preserve">led the meeting to order at 1:03 </w:t>
      </w:r>
      <w:r w:rsidRPr="006E5B36">
        <w:rPr>
          <w:szCs w:val="24"/>
        </w:rPr>
        <w:t>p.m.</w:t>
      </w:r>
      <w:r w:rsidRPr="006E5B36">
        <w:rPr>
          <w:szCs w:val="24"/>
        </w:rPr>
        <w:tab/>
      </w:r>
    </w:p>
    <w:p w:rsidR="008E3708" w:rsidRPr="006E5B36" w:rsidRDefault="008E3708" w:rsidP="008E3708">
      <w:pPr>
        <w:ind w:left="720"/>
        <w:rPr>
          <w:szCs w:val="24"/>
        </w:rPr>
      </w:pPr>
      <w:r w:rsidRPr="006E5B36">
        <w:rPr>
          <w:szCs w:val="24"/>
        </w:rPr>
        <w:tab/>
      </w:r>
    </w:p>
    <w:p w:rsidR="008E3708" w:rsidRPr="003406B5" w:rsidRDefault="008E3708" w:rsidP="008E3708">
      <w:pPr>
        <w:numPr>
          <w:ilvl w:val="0"/>
          <w:numId w:val="4"/>
        </w:numPr>
        <w:rPr>
          <w:szCs w:val="24"/>
        </w:rPr>
      </w:pPr>
      <w:r>
        <w:rPr>
          <w:szCs w:val="24"/>
          <w:u w:val="single"/>
        </w:rPr>
        <w:t>Review</w:t>
      </w:r>
      <w:r w:rsidRPr="006E5B36">
        <w:rPr>
          <w:szCs w:val="24"/>
          <w:u w:val="single"/>
        </w:rPr>
        <w:t xml:space="preserve"> of the Agenda</w:t>
      </w:r>
      <w:r>
        <w:rPr>
          <w:szCs w:val="24"/>
          <w:u w:val="single"/>
        </w:rPr>
        <w:t xml:space="preserve"> &amp; </w:t>
      </w:r>
      <w:r w:rsidRPr="00353851">
        <w:rPr>
          <w:szCs w:val="24"/>
          <w:u w:val="single"/>
        </w:rPr>
        <w:t>Conflict of Interest</w:t>
      </w:r>
    </w:p>
    <w:p w:rsidR="008E3708" w:rsidRDefault="008E3708" w:rsidP="008E3708">
      <w:pPr>
        <w:ind w:left="720"/>
        <w:rPr>
          <w:i/>
          <w:szCs w:val="24"/>
          <w:u w:val="single"/>
        </w:rPr>
      </w:pPr>
      <w:r>
        <w:rPr>
          <w:szCs w:val="24"/>
        </w:rPr>
        <w:t>The Meeting Agenda was reviewed there was no conflict of interest.</w:t>
      </w:r>
      <w:r w:rsidRPr="006E5B36">
        <w:rPr>
          <w:i/>
          <w:szCs w:val="24"/>
          <w:u w:val="single"/>
        </w:rPr>
        <w:br/>
      </w:r>
    </w:p>
    <w:p w:rsidR="008E3708" w:rsidRDefault="008E3708" w:rsidP="008E3708">
      <w:pPr>
        <w:ind w:left="720"/>
      </w:pPr>
      <w:r>
        <w:rPr>
          <w:szCs w:val="24"/>
          <w:u w:val="single"/>
        </w:rPr>
        <w:t>DISCUSSION</w:t>
      </w:r>
      <w:r>
        <w:rPr>
          <w:szCs w:val="24"/>
        </w:rPr>
        <w:t>: None.</w:t>
      </w:r>
    </w:p>
    <w:p w:rsidR="008E3708" w:rsidRDefault="008E3708" w:rsidP="008E3708"/>
    <w:p w:rsidR="008E3708" w:rsidRPr="006E5B36" w:rsidRDefault="008E3708" w:rsidP="008E3708">
      <w:pPr>
        <w:ind w:left="720"/>
        <w:rPr>
          <w:color w:val="000000"/>
          <w:szCs w:val="24"/>
        </w:rPr>
      </w:pPr>
      <w:r w:rsidRPr="006E5B36">
        <w:rPr>
          <w:color w:val="000000"/>
          <w:szCs w:val="24"/>
          <w:u w:val="single"/>
        </w:rPr>
        <w:t>ACTIO</w:t>
      </w:r>
      <w:r>
        <w:rPr>
          <w:color w:val="000000"/>
          <w:szCs w:val="24"/>
          <w:u w:val="single"/>
        </w:rPr>
        <w:t>N</w:t>
      </w:r>
      <w:r>
        <w:rPr>
          <w:color w:val="000000"/>
          <w:szCs w:val="24"/>
        </w:rPr>
        <w:t>:</w:t>
      </w:r>
      <w:r w:rsidRPr="00421A1B">
        <w:rPr>
          <w:szCs w:val="24"/>
        </w:rPr>
        <w:t xml:space="preserve"> </w:t>
      </w:r>
      <w:r>
        <w:rPr>
          <w:szCs w:val="24"/>
        </w:rPr>
        <w:t xml:space="preserve"> Dr. Dossett motioned to approve the Agenda as presented. Ms. Migliore seconded the motion. All Board Members present voted in favor to approve the agenda. </w:t>
      </w:r>
    </w:p>
    <w:p w:rsidR="008E3708" w:rsidRDefault="008E3708" w:rsidP="008E3708">
      <w:pPr>
        <w:ind w:left="720" w:hanging="720"/>
        <w:rPr>
          <w:szCs w:val="24"/>
        </w:rPr>
      </w:pPr>
      <w:r w:rsidRPr="006E5B36">
        <w:rPr>
          <w:szCs w:val="24"/>
        </w:rPr>
        <w:tab/>
      </w:r>
    </w:p>
    <w:p w:rsidR="008E3708" w:rsidRDefault="008E3708" w:rsidP="008E3708">
      <w:pPr>
        <w:numPr>
          <w:ilvl w:val="0"/>
          <w:numId w:val="4"/>
        </w:numPr>
        <w:rPr>
          <w:szCs w:val="24"/>
        </w:rPr>
      </w:pPr>
      <w:r w:rsidRPr="007054FF">
        <w:rPr>
          <w:szCs w:val="24"/>
          <w:u w:val="single"/>
        </w:rPr>
        <w:t>Approval of Minutes</w:t>
      </w:r>
      <w:r w:rsidRPr="007054FF">
        <w:rPr>
          <w:szCs w:val="24"/>
        </w:rPr>
        <w:t xml:space="preserve">: </w:t>
      </w:r>
      <w:r>
        <w:br/>
      </w:r>
      <w:r>
        <w:br/>
      </w:r>
      <w:r w:rsidRPr="007054FF">
        <w:rPr>
          <w:szCs w:val="24"/>
          <w:u w:val="single"/>
        </w:rPr>
        <w:t>DISCUSSION</w:t>
      </w:r>
      <w:r w:rsidRPr="007054FF">
        <w:rPr>
          <w:szCs w:val="24"/>
        </w:rPr>
        <w:t xml:space="preserve">: </w:t>
      </w:r>
      <w:r>
        <w:rPr>
          <w:szCs w:val="24"/>
        </w:rPr>
        <w:t xml:space="preserve">Dr. Hardy requested that the times that Naturopathic programs are listed as a master’s level programs </w:t>
      </w:r>
      <w:proofErr w:type="gramStart"/>
      <w:r>
        <w:rPr>
          <w:szCs w:val="24"/>
        </w:rPr>
        <w:t>be</w:t>
      </w:r>
      <w:proofErr w:type="gramEnd"/>
      <w:r>
        <w:rPr>
          <w:szCs w:val="24"/>
        </w:rPr>
        <w:t xml:space="preserve"> changed to reflect that a Naturopathic degree is in fact a doctorate level degree. Ms. Cherfils noted that these changes should also be implemented on the applications and checklists. </w:t>
      </w:r>
    </w:p>
    <w:p w:rsidR="008E3708" w:rsidRPr="007054FF" w:rsidRDefault="008E3708" w:rsidP="008E3708">
      <w:pPr>
        <w:ind w:left="720"/>
        <w:rPr>
          <w:szCs w:val="24"/>
        </w:rPr>
      </w:pPr>
    </w:p>
    <w:p w:rsidR="008E3708" w:rsidRPr="005B12C6" w:rsidRDefault="008E3708" w:rsidP="008E3708">
      <w:pPr>
        <w:ind w:left="720"/>
        <w:rPr>
          <w:szCs w:val="24"/>
        </w:rPr>
      </w:pPr>
      <w:r w:rsidRPr="00590C6D">
        <w:rPr>
          <w:szCs w:val="24"/>
          <w:u w:val="single"/>
        </w:rPr>
        <w:t>ACTION</w:t>
      </w:r>
      <w:r>
        <w:rPr>
          <w:szCs w:val="24"/>
        </w:rPr>
        <w:t xml:space="preserve">: Dr. Dossett motioned to approve the minutes as amended. Ms. Migliore seconded the motion. All Board Members voted unanimously to approve the minutes with Dr. Hardy abstaining. </w:t>
      </w:r>
    </w:p>
    <w:p w:rsidR="008E3708" w:rsidRPr="003F3120" w:rsidRDefault="008E3708" w:rsidP="008E3708">
      <w:pPr>
        <w:ind w:right="-120"/>
      </w:pPr>
    </w:p>
    <w:p w:rsidR="008E3708" w:rsidRDefault="008E3708" w:rsidP="008E3708">
      <w:pPr>
        <w:ind w:firstLine="720"/>
      </w:pPr>
      <w:r>
        <w:rPr>
          <w:u w:val="single"/>
        </w:rPr>
        <w:t>Document</w:t>
      </w:r>
      <w:r>
        <w:t>:  August 28, 2018</w:t>
      </w:r>
      <w:r w:rsidRPr="003F3120">
        <w:t xml:space="preserve"> Regularly </w:t>
      </w:r>
      <w:r>
        <w:t>Scheduled Board Meeting Minutes</w:t>
      </w:r>
    </w:p>
    <w:p w:rsidR="008E3708" w:rsidRPr="00590C6D" w:rsidRDefault="008E3708" w:rsidP="008E3708"/>
    <w:p w:rsidR="008E3708" w:rsidRPr="008F5FB1" w:rsidRDefault="008E3708" w:rsidP="008E3708">
      <w:pPr>
        <w:numPr>
          <w:ilvl w:val="0"/>
          <w:numId w:val="4"/>
        </w:numPr>
        <w:rPr>
          <w:szCs w:val="24"/>
          <w:u w:val="single"/>
        </w:rPr>
      </w:pPr>
      <w:r w:rsidRPr="008F5FB1">
        <w:rPr>
          <w:szCs w:val="24"/>
          <w:u w:val="single"/>
        </w:rPr>
        <w:t>Stakeholder Outreach</w:t>
      </w:r>
      <w:r w:rsidRPr="008F5FB1">
        <w:rPr>
          <w:szCs w:val="24"/>
          <w:u w:val="single"/>
        </w:rPr>
        <w:br/>
      </w:r>
    </w:p>
    <w:p w:rsidR="008E3708" w:rsidRPr="00F97C88" w:rsidRDefault="008E3708" w:rsidP="008E3708">
      <w:pPr>
        <w:rPr>
          <w:szCs w:val="24"/>
        </w:rPr>
      </w:pPr>
      <w:r w:rsidRPr="00E92ABF">
        <w:rPr>
          <w:szCs w:val="24"/>
        </w:rPr>
        <w:t xml:space="preserve">A. </w:t>
      </w:r>
      <w:r>
        <w:rPr>
          <w:szCs w:val="24"/>
        </w:rPr>
        <w:tab/>
        <w:t>Key Stakeholder Groups</w:t>
      </w:r>
    </w:p>
    <w:p w:rsidR="008E3708" w:rsidRDefault="008E3708" w:rsidP="008E3708">
      <w:pPr>
        <w:ind w:firstLine="720"/>
        <w:rPr>
          <w:szCs w:val="24"/>
        </w:rPr>
      </w:pPr>
    </w:p>
    <w:p w:rsidR="008E3708" w:rsidRDefault="008E3708" w:rsidP="008E3708">
      <w:pPr>
        <w:ind w:left="720"/>
        <w:rPr>
          <w:szCs w:val="24"/>
        </w:rPr>
      </w:pPr>
      <w:r>
        <w:rPr>
          <w:szCs w:val="24"/>
          <w:u w:val="single"/>
        </w:rPr>
        <w:t>DISCUSSION</w:t>
      </w:r>
      <w:r>
        <w:rPr>
          <w:szCs w:val="24"/>
        </w:rPr>
        <w:t xml:space="preserve">: Ms. Cherfils outlined the changes that had been made in accordance with the previous meeting’s discussion. She informed the Board she had not received any edits between meetings, and if the Board wanted to make changes they just needed to notify her. Mr. Leadholm requested Mass General Hospital be moved from the Government Stakeholders column to the Professional Stakeholders column. Ms. Cherfils stated the list should be more specific, and denote that the stakeholder is Mass General Hospital Institute of Health Professions. Ms. Cherfils went over the purpose of the Key Stakeholder list. Dr. Dossett asked if there was an organization for hospitals within the state of Massachusetts. Ms. Cherfils confirmed that there is, the Massachusetts Hospital Association. Ms. Dossett suggested they also be added to the list. </w:t>
      </w:r>
    </w:p>
    <w:p w:rsidR="008E3708" w:rsidRDefault="008E3708" w:rsidP="008E3708">
      <w:pPr>
        <w:rPr>
          <w:szCs w:val="24"/>
        </w:rPr>
      </w:pPr>
    </w:p>
    <w:p w:rsidR="008E3708" w:rsidRDefault="008E3708" w:rsidP="008E3708">
      <w:pPr>
        <w:ind w:firstLine="720"/>
        <w:rPr>
          <w:szCs w:val="24"/>
        </w:rPr>
      </w:pPr>
      <w:r w:rsidRPr="00D255DF">
        <w:rPr>
          <w:szCs w:val="24"/>
          <w:u w:val="single"/>
        </w:rPr>
        <w:t>ACTION</w:t>
      </w:r>
      <w:r>
        <w:rPr>
          <w:szCs w:val="24"/>
        </w:rPr>
        <w:t>: None</w:t>
      </w:r>
    </w:p>
    <w:p w:rsidR="008E3708" w:rsidRDefault="008E3708" w:rsidP="008E3708">
      <w:pPr>
        <w:ind w:left="720"/>
        <w:rPr>
          <w:szCs w:val="24"/>
        </w:rPr>
      </w:pPr>
    </w:p>
    <w:p w:rsidR="008E3708" w:rsidRDefault="008E3708" w:rsidP="008E3708">
      <w:pPr>
        <w:ind w:firstLine="720"/>
        <w:rPr>
          <w:szCs w:val="24"/>
        </w:rPr>
      </w:pPr>
      <w:r>
        <w:rPr>
          <w:szCs w:val="24"/>
          <w:u w:val="single"/>
        </w:rPr>
        <w:t>Document</w:t>
      </w:r>
      <w:r>
        <w:rPr>
          <w:szCs w:val="24"/>
        </w:rPr>
        <w:t>: None</w:t>
      </w:r>
    </w:p>
    <w:p w:rsidR="008E3708" w:rsidRDefault="008E3708" w:rsidP="008E3708">
      <w:pPr>
        <w:rPr>
          <w:szCs w:val="24"/>
        </w:rPr>
      </w:pPr>
    </w:p>
    <w:p w:rsidR="008E3708" w:rsidRDefault="008E3708" w:rsidP="008E3708">
      <w:pPr>
        <w:rPr>
          <w:szCs w:val="24"/>
        </w:rPr>
      </w:pPr>
      <w:r>
        <w:rPr>
          <w:szCs w:val="24"/>
        </w:rPr>
        <w:t xml:space="preserve">B. </w:t>
      </w:r>
      <w:r>
        <w:rPr>
          <w:szCs w:val="24"/>
        </w:rPr>
        <w:tab/>
        <w:t>Methods for Outreach</w:t>
      </w:r>
    </w:p>
    <w:p w:rsidR="008E3708" w:rsidRDefault="008E3708" w:rsidP="008E3708">
      <w:pPr>
        <w:ind w:left="720"/>
        <w:rPr>
          <w:szCs w:val="24"/>
          <w:u w:val="single"/>
        </w:rPr>
      </w:pPr>
    </w:p>
    <w:p w:rsidR="008E3708" w:rsidRDefault="008E3708" w:rsidP="008E3708">
      <w:pPr>
        <w:ind w:left="720"/>
        <w:rPr>
          <w:szCs w:val="24"/>
        </w:rPr>
      </w:pPr>
      <w:r>
        <w:rPr>
          <w:szCs w:val="24"/>
          <w:u w:val="single"/>
        </w:rPr>
        <w:t>DISCUSSION</w:t>
      </w:r>
      <w:r>
        <w:rPr>
          <w:szCs w:val="24"/>
        </w:rPr>
        <w:t xml:space="preserve">: Ms. Cherfils explained that for this she was looking for any research done to outline the merits of Naturopathic practices, and whether such treatment could cause a decrease in healthcare costs. Several Board Members agreed to find and submit such information. Ms. Cherfils stated this would be an ongoing agenda item until the Board goes live. Mr. Leadholm suggested a wording edit to make it clearer that once the Board begins licensing, a license will be mandatory for those looking to practice as Naturopathic Doctors. </w:t>
      </w:r>
    </w:p>
    <w:p w:rsidR="008E3708" w:rsidRDefault="008E3708" w:rsidP="008E3708">
      <w:pPr>
        <w:rPr>
          <w:szCs w:val="24"/>
        </w:rPr>
      </w:pPr>
    </w:p>
    <w:p w:rsidR="008E3708" w:rsidRDefault="008E3708" w:rsidP="008E3708">
      <w:pPr>
        <w:ind w:firstLine="720"/>
        <w:rPr>
          <w:szCs w:val="24"/>
        </w:rPr>
      </w:pPr>
      <w:r w:rsidRPr="00D255DF">
        <w:rPr>
          <w:szCs w:val="24"/>
          <w:u w:val="single"/>
        </w:rPr>
        <w:t>ACTION</w:t>
      </w:r>
      <w:r>
        <w:rPr>
          <w:szCs w:val="24"/>
        </w:rPr>
        <w:t>: None</w:t>
      </w:r>
    </w:p>
    <w:p w:rsidR="008E3708" w:rsidRDefault="008E3708" w:rsidP="008E3708">
      <w:pPr>
        <w:ind w:left="720"/>
        <w:rPr>
          <w:szCs w:val="24"/>
        </w:rPr>
      </w:pPr>
    </w:p>
    <w:p w:rsidR="008E3708" w:rsidRDefault="008E3708" w:rsidP="008E3708">
      <w:pPr>
        <w:ind w:firstLine="720"/>
        <w:rPr>
          <w:szCs w:val="24"/>
        </w:rPr>
      </w:pPr>
      <w:r>
        <w:rPr>
          <w:szCs w:val="24"/>
          <w:u w:val="single"/>
        </w:rPr>
        <w:t>Document</w:t>
      </w:r>
      <w:r>
        <w:rPr>
          <w:szCs w:val="24"/>
        </w:rPr>
        <w:t>: None</w:t>
      </w:r>
    </w:p>
    <w:p w:rsidR="008E3708" w:rsidRDefault="008E3708" w:rsidP="008E3708">
      <w:pPr>
        <w:rPr>
          <w:szCs w:val="24"/>
        </w:rPr>
      </w:pPr>
    </w:p>
    <w:p w:rsidR="008E3708" w:rsidRDefault="008E3708" w:rsidP="008E3708">
      <w:pPr>
        <w:rPr>
          <w:szCs w:val="24"/>
        </w:rPr>
      </w:pPr>
      <w:r>
        <w:rPr>
          <w:szCs w:val="24"/>
        </w:rPr>
        <w:t xml:space="preserve">C. </w:t>
      </w:r>
      <w:r>
        <w:rPr>
          <w:szCs w:val="24"/>
        </w:rPr>
        <w:tab/>
        <w:t>Communication Strategy</w:t>
      </w:r>
    </w:p>
    <w:p w:rsidR="008E3708" w:rsidRDefault="008E3708" w:rsidP="008E3708">
      <w:pPr>
        <w:ind w:left="720"/>
        <w:rPr>
          <w:szCs w:val="24"/>
          <w:u w:val="single"/>
        </w:rPr>
      </w:pPr>
    </w:p>
    <w:p w:rsidR="008E3708" w:rsidRDefault="008E3708" w:rsidP="008E3708">
      <w:pPr>
        <w:ind w:left="720"/>
        <w:rPr>
          <w:szCs w:val="24"/>
        </w:rPr>
      </w:pPr>
      <w:r>
        <w:rPr>
          <w:szCs w:val="24"/>
          <w:u w:val="single"/>
        </w:rPr>
        <w:t>DISCUSSION</w:t>
      </w:r>
      <w:r>
        <w:rPr>
          <w:szCs w:val="24"/>
        </w:rPr>
        <w:t xml:space="preserve">: Ms. Cherfils explained all the methods the Department of Public Health will use to disperse this information when the Board begins licensing. </w:t>
      </w:r>
    </w:p>
    <w:p w:rsidR="008E3708" w:rsidRDefault="008E3708" w:rsidP="008E3708">
      <w:pPr>
        <w:rPr>
          <w:szCs w:val="24"/>
        </w:rPr>
      </w:pPr>
    </w:p>
    <w:p w:rsidR="008E3708" w:rsidRDefault="008E3708" w:rsidP="008E3708">
      <w:pPr>
        <w:ind w:firstLine="720"/>
        <w:rPr>
          <w:szCs w:val="24"/>
        </w:rPr>
      </w:pPr>
      <w:r w:rsidRPr="00D255DF">
        <w:rPr>
          <w:szCs w:val="24"/>
          <w:u w:val="single"/>
        </w:rPr>
        <w:t>ACTION</w:t>
      </w:r>
      <w:r>
        <w:rPr>
          <w:szCs w:val="24"/>
        </w:rPr>
        <w:t>: None</w:t>
      </w:r>
    </w:p>
    <w:p w:rsidR="008E3708" w:rsidRDefault="008E3708" w:rsidP="008E3708">
      <w:pPr>
        <w:ind w:left="720"/>
        <w:rPr>
          <w:szCs w:val="24"/>
        </w:rPr>
      </w:pPr>
    </w:p>
    <w:p w:rsidR="008E3708" w:rsidRDefault="008E3708" w:rsidP="008E3708">
      <w:pPr>
        <w:ind w:firstLine="720"/>
        <w:rPr>
          <w:szCs w:val="24"/>
        </w:rPr>
      </w:pPr>
      <w:r>
        <w:rPr>
          <w:szCs w:val="24"/>
          <w:u w:val="single"/>
        </w:rPr>
        <w:t>Document</w:t>
      </w:r>
      <w:r>
        <w:rPr>
          <w:szCs w:val="24"/>
        </w:rPr>
        <w:t>: None</w:t>
      </w:r>
    </w:p>
    <w:p w:rsidR="008E3708" w:rsidRDefault="008E3708" w:rsidP="008E3708">
      <w:pPr>
        <w:ind w:left="720"/>
        <w:rPr>
          <w:szCs w:val="24"/>
        </w:rPr>
      </w:pPr>
    </w:p>
    <w:p w:rsidR="008E3708" w:rsidRDefault="008E3708" w:rsidP="008E3708">
      <w:pPr>
        <w:rPr>
          <w:szCs w:val="24"/>
        </w:rPr>
      </w:pPr>
      <w:r>
        <w:rPr>
          <w:szCs w:val="24"/>
        </w:rPr>
        <w:t xml:space="preserve">V. </w:t>
      </w:r>
      <w:r>
        <w:rPr>
          <w:szCs w:val="24"/>
        </w:rPr>
        <w:tab/>
      </w:r>
      <w:r w:rsidRPr="008F5FB1">
        <w:rPr>
          <w:szCs w:val="24"/>
          <w:u w:val="single"/>
        </w:rPr>
        <w:t>ND Application</w:t>
      </w:r>
    </w:p>
    <w:p w:rsidR="008E3708" w:rsidRPr="00FE3851" w:rsidRDefault="008E3708" w:rsidP="008E3708">
      <w:pPr>
        <w:rPr>
          <w:szCs w:val="24"/>
        </w:rPr>
      </w:pPr>
    </w:p>
    <w:p w:rsidR="008E3708" w:rsidRPr="00FE3851" w:rsidRDefault="008E3708" w:rsidP="008E3708">
      <w:pPr>
        <w:rPr>
          <w:szCs w:val="24"/>
        </w:rPr>
      </w:pPr>
      <w:r w:rsidRPr="00FE3851">
        <w:rPr>
          <w:szCs w:val="24"/>
        </w:rPr>
        <w:t xml:space="preserve">A. </w:t>
      </w:r>
      <w:r>
        <w:rPr>
          <w:szCs w:val="24"/>
        </w:rPr>
        <w:tab/>
      </w:r>
      <w:r w:rsidRPr="008F5FB1">
        <w:rPr>
          <w:szCs w:val="24"/>
          <w:u w:val="single"/>
        </w:rPr>
        <w:t>ND Licensing Application</w:t>
      </w:r>
    </w:p>
    <w:p w:rsidR="008E3708" w:rsidRDefault="008E3708" w:rsidP="008E3708">
      <w:pPr>
        <w:ind w:left="720"/>
        <w:rPr>
          <w:szCs w:val="24"/>
        </w:rPr>
      </w:pPr>
    </w:p>
    <w:p w:rsidR="008E3708" w:rsidRDefault="008E3708" w:rsidP="008E3708">
      <w:pPr>
        <w:ind w:left="720"/>
        <w:rPr>
          <w:szCs w:val="24"/>
          <w:u w:val="single"/>
        </w:rPr>
      </w:pPr>
      <w:r w:rsidRPr="00E92ABF">
        <w:rPr>
          <w:szCs w:val="24"/>
          <w:u w:val="single"/>
        </w:rPr>
        <w:t>DISCUSSION</w:t>
      </w:r>
      <w:r>
        <w:rPr>
          <w:szCs w:val="24"/>
        </w:rPr>
        <w:t xml:space="preserve">: Ms. Cherfils requested Ms. Hager introduced the changes that were made to the draft licensing application. Ms. Hager explained that the first page was general information about the licensing process, and was essentially a mirror of the information at the beginning of the physician assistant’s application. Mr. Leadholm noted that the Boards full title is “The Board of Registration in Naturopathy”, and not “The Board of Registration of Naturopathic Doctors”. This wording is to be changed throughout the document. Mr. Leadholm expressed concern at the wording, “The Board of Registration in Naturopathy (“The Board”) highly recommends that you refrain from accepting a naturopathic Doctor Position in Massachusetts until you are licensed.” Mr. Leadholm stated since Naturopathic Doctors can be sole practitioners; this wording does not seem to include them. The Board decided to change the sentence to, “You are unable to practice in Massachusetts as a Naturopathic Doctor until you are licensed by the Board of Registration in Naturopathy.” Dr. Hardy asked how this would affect people like her who began their practice before the state of Massachusetts began licensing Naturopathic Doctors. Mr. Leadholm explained the Board would have to decide on a grace period to allow such practitioners time to become </w:t>
      </w:r>
      <w:r>
        <w:rPr>
          <w:szCs w:val="24"/>
        </w:rPr>
        <w:lastRenderedPageBreak/>
        <w:t xml:space="preserve">licensed without having to suspend their practice. Dr. Herscu asked how this would affect students gaining clinical experience. Mr. Leadholm explained that the law provided an allowance for students practicing under licensed supervision. The Board decided to include a sentence about the grace period once they had decided what the length of that period would be. Mr. Leadholm suggested that the grace period start on the date the regulations are promulgated. The Board decided to include a paragraph to the bottom of the first page that would explain the three application pathways, with examination, without examination, and by reciprocity. Ms. Hager asked for clarification on what the board would like to have included in the Naturopathy Practice History. Dr. Dossett suggested such a document should include a practice history outlining the locations, dates, and specializations of an applicants practice, as well as an explanation of the percent of time the applicant spent actually practicing naturopathic medicine. The Board also felt the document should include information regarding the scope of practice and the modalities of medicine used. Dr. Dossett requested consistency between the second and fifth pages and how they refer to the application pathways. The Board decided the pathways will be referred to as “By Examination”, “Without Examination”, and “By Reciprocity”. Dr. Hardy inquired about the difference between the address of record and the most recent previous address. Ms. Cherfils explained that the address of record is the address that will be linked to the license, which means the city, state, and zip code of that address will become public record. Ms. Cherfils went on to explain most people fill in the spot for most recent previous address with their personal address since this information will not be public record but will provide the Board Staff a point of contact with the licensee. Dr. Hardy requested the wording be changed to provide clarity. The Board decided to change “Most Recent Previous Address” to “Permanent Residence Address”. The Board decided that under section nine on page five of seven regarding the verification of other licenses, a sentence will be included stating, “If applying by reciprocity include the relevant license here.” The Board debated whether or not they should specify that they only require verification of health related professions licenses as opposed to any professional license. The Board decided to keep the wording general to include all professional licenses. </w:t>
      </w:r>
    </w:p>
    <w:p w:rsidR="008E3708" w:rsidRDefault="008E3708" w:rsidP="008E3708">
      <w:pPr>
        <w:ind w:left="720"/>
        <w:rPr>
          <w:szCs w:val="24"/>
          <w:u w:val="single"/>
        </w:rPr>
      </w:pPr>
    </w:p>
    <w:p w:rsidR="008E3708" w:rsidRDefault="008E3708" w:rsidP="008E3708">
      <w:pPr>
        <w:ind w:left="720"/>
        <w:rPr>
          <w:szCs w:val="24"/>
        </w:rPr>
      </w:pPr>
      <w:r w:rsidRPr="00B44F82">
        <w:rPr>
          <w:szCs w:val="24"/>
          <w:u w:val="single"/>
        </w:rPr>
        <w:t>ACTION</w:t>
      </w:r>
      <w:r>
        <w:rPr>
          <w:szCs w:val="24"/>
        </w:rPr>
        <w:t xml:space="preserve">: The draft application will be revised and brought back at the next meeting for review. </w:t>
      </w:r>
    </w:p>
    <w:p w:rsidR="008E3708" w:rsidRDefault="008E3708" w:rsidP="008E3708">
      <w:pPr>
        <w:ind w:left="720"/>
        <w:rPr>
          <w:szCs w:val="24"/>
        </w:rPr>
      </w:pPr>
      <w:r>
        <w:rPr>
          <w:szCs w:val="24"/>
        </w:rPr>
        <w:t xml:space="preserve"> </w:t>
      </w:r>
    </w:p>
    <w:p w:rsidR="008E3708" w:rsidRDefault="008E3708" w:rsidP="008E3708">
      <w:pPr>
        <w:ind w:left="720"/>
        <w:rPr>
          <w:szCs w:val="24"/>
        </w:rPr>
      </w:pPr>
      <w:r>
        <w:rPr>
          <w:szCs w:val="24"/>
          <w:u w:val="single"/>
        </w:rPr>
        <w:t>Document</w:t>
      </w:r>
      <w:r>
        <w:rPr>
          <w:szCs w:val="24"/>
        </w:rPr>
        <w:t>: Draft Licensing Application</w:t>
      </w:r>
    </w:p>
    <w:p w:rsidR="008E3708" w:rsidRDefault="008E3708" w:rsidP="008E3708">
      <w:pPr>
        <w:ind w:left="720"/>
        <w:rPr>
          <w:szCs w:val="24"/>
        </w:rPr>
      </w:pPr>
    </w:p>
    <w:p w:rsidR="008E3708" w:rsidRPr="008F5FB1" w:rsidRDefault="008E3708" w:rsidP="008E3708">
      <w:pPr>
        <w:rPr>
          <w:szCs w:val="24"/>
          <w:u w:val="single"/>
        </w:rPr>
      </w:pPr>
      <w:r>
        <w:rPr>
          <w:szCs w:val="24"/>
        </w:rPr>
        <w:t xml:space="preserve">B. </w:t>
      </w:r>
      <w:r>
        <w:rPr>
          <w:szCs w:val="24"/>
        </w:rPr>
        <w:tab/>
      </w:r>
      <w:r w:rsidRPr="008F5FB1">
        <w:rPr>
          <w:szCs w:val="24"/>
          <w:u w:val="single"/>
        </w:rPr>
        <w:t>ND Childbirth Attendance Specialty Application</w:t>
      </w:r>
    </w:p>
    <w:p w:rsidR="008E3708" w:rsidRDefault="008E3708" w:rsidP="008E3708">
      <w:pPr>
        <w:rPr>
          <w:szCs w:val="24"/>
        </w:rPr>
      </w:pPr>
    </w:p>
    <w:p w:rsidR="008E3708" w:rsidRDefault="008E3708" w:rsidP="008E3708">
      <w:pPr>
        <w:ind w:left="720"/>
        <w:rPr>
          <w:szCs w:val="24"/>
        </w:rPr>
      </w:pPr>
      <w:r w:rsidRPr="0072227D">
        <w:rPr>
          <w:szCs w:val="24"/>
          <w:u w:val="single"/>
        </w:rPr>
        <w:t>DISCUSSION</w:t>
      </w:r>
      <w:r>
        <w:rPr>
          <w:szCs w:val="24"/>
        </w:rPr>
        <w:t xml:space="preserve">: Dr. Hardy stated all four proofs are required when applying so the application should not ask for just one of the four. Board staff debated whether applicants should be required to re-answer the good moral character (GMC) questions, and resubmit for a new CORI background check to be run. The Board felt the CORI did not need to be resubmitted, but thought they should check with Ms. Berg, Chief Board Counsel before removing the GMC questions. </w:t>
      </w:r>
    </w:p>
    <w:p w:rsidR="008E3708" w:rsidRPr="00FE3851" w:rsidRDefault="008E3708" w:rsidP="008E3708">
      <w:pPr>
        <w:ind w:left="720"/>
        <w:rPr>
          <w:color w:val="FF0000"/>
          <w:szCs w:val="24"/>
        </w:rPr>
      </w:pPr>
    </w:p>
    <w:p w:rsidR="008E3708" w:rsidRDefault="008E3708" w:rsidP="008E3708">
      <w:pPr>
        <w:ind w:left="720"/>
        <w:rPr>
          <w:szCs w:val="24"/>
        </w:rPr>
      </w:pPr>
      <w:r w:rsidRPr="0072227D">
        <w:rPr>
          <w:szCs w:val="24"/>
          <w:u w:val="single"/>
        </w:rPr>
        <w:t>ACTION</w:t>
      </w:r>
      <w:r>
        <w:rPr>
          <w:szCs w:val="24"/>
        </w:rPr>
        <w:t xml:space="preserve">: The draft document will be revised and brought back at the next meeting for review. </w:t>
      </w:r>
    </w:p>
    <w:p w:rsidR="008E3708" w:rsidRDefault="008E3708" w:rsidP="008E3708">
      <w:pPr>
        <w:rPr>
          <w:szCs w:val="24"/>
        </w:rPr>
      </w:pPr>
    </w:p>
    <w:p w:rsidR="008E3708" w:rsidRDefault="008E3708" w:rsidP="008E3708">
      <w:pPr>
        <w:ind w:firstLine="720"/>
        <w:rPr>
          <w:szCs w:val="24"/>
        </w:rPr>
      </w:pPr>
      <w:r>
        <w:rPr>
          <w:szCs w:val="24"/>
          <w:u w:val="single"/>
        </w:rPr>
        <w:t>Document</w:t>
      </w:r>
      <w:r>
        <w:rPr>
          <w:szCs w:val="24"/>
        </w:rPr>
        <w:t>: Draft Childbirth Attendance Specialty Application</w:t>
      </w:r>
    </w:p>
    <w:p w:rsidR="008E3708" w:rsidRPr="004106A5" w:rsidRDefault="008E3708" w:rsidP="008E3708">
      <w:pPr>
        <w:rPr>
          <w:szCs w:val="24"/>
        </w:rPr>
      </w:pPr>
    </w:p>
    <w:p w:rsidR="008E3708" w:rsidRDefault="008E3708" w:rsidP="008E3708">
      <w:pPr>
        <w:rPr>
          <w:szCs w:val="24"/>
        </w:rPr>
      </w:pPr>
      <w:r>
        <w:rPr>
          <w:szCs w:val="24"/>
        </w:rPr>
        <w:t xml:space="preserve">VI. </w:t>
      </w:r>
      <w:r>
        <w:rPr>
          <w:szCs w:val="24"/>
        </w:rPr>
        <w:tab/>
      </w:r>
      <w:r w:rsidRPr="008F5FB1">
        <w:rPr>
          <w:szCs w:val="24"/>
          <w:u w:val="single"/>
        </w:rPr>
        <w:t>Good Moral Character (GMC)</w:t>
      </w:r>
    </w:p>
    <w:p w:rsidR="008E3708" w:rsidRDefault="008E3708" w:rsidP="008E3708">
      <w:pPr>
        <w:rPr>
          <w:szCs w:val="24"/>
          <w:u w:val="single"/>
        </w:rPr>
      </w:pPr>
    </w:p>
    <w:p w:rsidR="008E3708" w:rsidRPr="00A145A0" w:rsidRDefault="008E3708" w:rsidP="008E3708">
      <w:pPr>
        <w:rPr>
          <w:szCs w:val="24"/>
          <w:u w:val="single"/>
        </w:rPr>
      </w:pPr>
      <w:r>
        <w:rPr>
          <w:szCs w:val="24"/>
        </w:rPr>
        <w:t xml:space="preserve">A. </w:t>
      </w:r>
      <w:r>
        <w:rPr>
          <w:szCs w:val="24"/>
        </w:rPr>
        <w:tab/>
      </w:r>
      <w:r w:rsidRPr="008F5FB1">
        <w:rPr>
          <w:szCs w:val="24"/>
          <w:u w:val="single"/>
        </w:rPr>
        <w:t>Policy Review</w:t>
      </w:r>
      <w:r w:rsidRPr="00A145A0">
        <w:rPr>
          <w:szCs w:val="24"/>
          <w:u w:val="single"/>
        </w:rPr>
        <w:t xml:space="preserve"> </w:t>
      </w:r>
    </w:p>
    <w:p w:rsidR="008E3708" w:rsidRDefault="008E3708" w:rsidP="008E3708">
      <w:pPr>
        <w:rPr>
          <w:szCs w:val="24"/>
          <w:u w:val="single"/>
        </w:rPr>
      </w:pPr>
    </w:p>
    <w:p w:rsidR="008E3708" w:rsidRDefault="008E3708" w:rsidP="008E3708">
      <w:pPr>
        <w:ind w:left="720"/>
        <w:rPr>
          <w:szCs w:val="24"/>
        </w:rPr>
      </w:pPr>
      <w:r>
        <w:rPr>
          <w:szCs w:val="24"/>
          <w:u w:val="single"/>
        </w:rPr>
        <w:t>DISCUSSION</w:t>
      </w:r>
      <w:r>
        <w:rPr>
          <w:szCs w:val="24"/>
        </w:rPr>
        <w:t xml:space="preserve">: Ms. Cherfils introduced the Board to the existing Good Moral Character Policies held by the other multi-Boards. Ms. Cherfils did not recommend the Board adopt a policy at this time since they have not had to deal with any GMC cases yet, but requested that they keep these other formats in mind. </w:t>
      </w:r>
    </w:p>
    <w:p w:rsidR="008E3708" w:rsidRDefault="008E3708" w:rsidP="008E3708">
      <w:pPr>
        <w:rPr>
          <w:szCs w:val="24"/>
        </w:rPr>
      </w:pPr>
    </w:p>
    <w:p w:rsidR="008E3708" w:rsidRDefault="008E3708" w:rsidP="008E3708">
      <w:pPr>
        <w:ind w:firstLine="720"/>
        <w:rPr>
          <w:szCs w:val="24"/>
        </w:rPr>
      </w:pPr>
      <w:r w:rsidRPr="00D255DF">
        <w:rPr>
          <w:szCs w:val="24"/>
          <w:u w:val="single"/>
        </w:rPr>
        <w:t>ACTION</w:t>
      </w:r>
      <w:r>
        <w:rPr>
          <w:szCs w:val="24"/>
        </w:rPr>
        <w:t>: None</w:t>
      </w:r>
    </w:p>
    <w:p w:rsidR="008E3708" w:rsidRDefault="008E3708" w:rsidP="008E3708">
      <w:pPr>
        <w:ind w:left="720"/>
        <w:rPr>
          <w:szCs w:val="24"/>
        </w:rPr>
      </w:pPr>
    </w:p>
    <w:p w:rsidR="008E3708" w:rsidRDefault="008E3708" w:rsidP="008E3708">
      <w:pPr>
        <w:ind w:firstLine="720"/>
        <w:rPr>
          <w:szCs w:val="24"/>
        </w:rPr>
      </w:pPr>
      <w:r>
        <w:rPr>
          <w:szCs w:val="24"/>
          <w:u w:val="single"/>
        </w:rPr>
        <w:lastRenderedPageBreak/>
        <w:t>Document</w:t>
      </w:r>
      <w:r>
        <w:rPr>
          <w:szCs w:val="24"/>
        </w:rPr>
        <w:t>: None</w:t>
      </w:r>
    </w:p>
    <w:p w:rsidR="008E3708" w:rsidRDefault="008E3708" w:rsidP="008E3708">
      <w:pPr>
        <w:rPr>
          <w:szCs w:val="24"/>
        </w:rPr>
      </w:pPr>
    </w:p>
    <w:p w:rsidR="008E3708" w:rsidRPr="008F5FB1" w:rsidRDefault="008E3708" w:rsidP="008E3708">
      <w:pPr>
        <w:rPr>
          <w:szCs w:val="24"/>
          <w:u w:val="single"/>
        </w:rPr>
      </w:pPr>
      <w:r>
        <w:rPr>
          <w:szCs w:val="24"/>
        </w:rPr>
        <w:t xml:space="preserve">VII. </w:t>
      </w:r>
      <w:r>
        <w:rPr>
          <w:szCs w:val="24"/>
        </w:rPr>
        <w:tab/>
      </w:r>
      <w:r w:rsidRPr="008F5FB1">
        <w:rPr>
          <w:szCs w:val="24"/>
          <w:u w:val="single"/>
        </w:rPr>
        <w:t>Flex Session</w:t>
      </w:r>
    </w:p>
    <w:p w:rsidR="008E3708" w:rsidRPr="00A145A0" w:rsidRDefault="008E3708" w:rsidP="008E3708">
      <w:pPr>
        <w:rPr>
          <w:szCs w:val="24"/>
          <w:u w:val="single"/>
        </w:rPr>
      </w:pPr>
    </w:p>
    <w:p w:rsidR="008E3708" w:rsidRPr="00EC1ED2" w:rsidRDefault="008E3708" w:rsidP="008E3708">
      <w:pPr>
        <w:pStyle w:val="ListParagraph"/>
        <w:ind w:left="0"/>
        <w:rPr>
          <w:szCs w:val="24"/>
        </w:rPr>
      </w:pPr>
      <w:r>
        <w:rPr>
          <w:szCs w:val="24"/>
        </w:rPr>
        <w:t xml:space="preserve">A. </w:t>
      </w:r>
      <w:r>
        <w:rPr>
          <w:szCs w:val="24"/>
        </w:rPr>
        <w:tab/>
      </w:r>
      <w:r w:rsidRPr="008F5FB1">
        <w:rPr>
          <w:szCs w:val="24"/>
          <w:u w:val="single"/>
        </w:rPr>
        <w:t>Announcements</w:t>
      </w:r>
    </w:p>
    <w:p w:rsidR="008E3708" w:rsidRDefault="008E3708" w:rsidP="008E3708">
      <w:pPr>
        <w:ind w:left="720"/>
        <w:rPr>
          <w:szCs w:val="24"/>
        </w:rPr>
      </w:pPr>
    </w:p>
    <w:p w:rsidR="008E3708" w:rsidRPr="00EC1ED2" w:rsidRDefault="008E3708" w:rsidP="008E3708">
      <w:pPr>
        <w:ind w:left="720"/>
        <w:rPr>
          <w:szCs w:val="24"/>
        </w:rPr>
      </w:pPr>
      <w:r w:rsidRPr="00EC1ED2">
        <w:rPr>
          <w:szCs w:val="24"/>
          <w:u w:val="single"/>
        </w:rPr>
        <w:t>DISCUSSION</w:t>
      </w:r>
      <w:r>
        <w:rPr>
          <w:szCs w:val="24"/>
        </w:rPr>
        <w:t xml:space="preserve">: Mr. Leadholm announced that regulations one through nine had been forwarded on for administrative review. </w:t>
      </w:r>
    </w:p>
    <w:p w:rsidR="008E3708" w:rsidRDefault="008E3708" w:rsidP="008E3708">
      <w:pPr>
        <w:ind w:left="720"/>
        <w:rPr>
          <w:szCs w:val="24"/>
        </w:rPr>
      </w:pPr>
    </w:p>
    <w:p w:rsidR="008E3708" w:rsidRDefault="008E3708" w:rsidP="008E3708">
      <w:pPr>
        <w:ind w:left="720"/>
        <w:rPr>
          <w:szCs w:val="24"/>
        </w:rPr>
      </w:pPr>
    </w:p>
    <w:p w:rsidR="008E3708" w:rsidRDefault="008E3708" w:rsidP="008E3708">
      <w:pPr>
        <w:rPr>
          <w:szCs w:val="24"/>
          <w:u w:val="single"/>
        </w:rPr>
      </w:pPr>
      <w:r>
        <w:rPr>
          <w:szCs w:val="24"/>
        </w:rPr>
        <w:t>B.</w:t>
      </w:r>
      <w:r>
        <w:rPr>
          <w:szCs w:val="24"/>
        </w:rPr>
        <w:tab/>
      </w:r>
      <w:r w:rsidRPr="008F5FB1">
        <w:rPr>
          <w:szCs w:val="24"/>
          <w:u w:val="single"/>
        </w:rPr>
        <w:t>Topics for next agenda</w:t>
      </w:r>
    </w:p>
    <w:p w:rsidR="008E3708" w:rsidRPr="00CA49CF" w:rsidRDefault="008E3708" w:rsidP="008E3708">
      <w:pPr>
        <w:rPr>
          <w:szCs w:val="24"/>
        </w:rPr>
      </w:pPr>
      <w:r w:rsidRPr="00CA49CF">
        <w:rPr>
          <w:szCs w:val="24"/>
        </w:rPr>
        <w:tab/>
        <w:t>ND applications</w:t>
      </w:r>
    </w:p>
    <w:p w:rsidR="008E3708" w:rsidRPr="00CA49CF" w:rsidRDefault="008E3708" w:rsidP="008E3708">
      <w:pPr>
        <w:rPr>
          <w:szCs w:val="24"/>
        </w:rPr>
      </w:pPr>
      <w:r w:rsidRPr="00CA49CF">
        <w:rPr>
          <w:szCs w:val="24"/>
        </w:rPr>
        <w:tab/>
        <w:t>Application grace period</w:t>
      </w:r>
    </w:p>
    <w:p w:rsidR="008E3708" w:rsidRPr="00CA49CF" w:rsidRDefault="008E3708" w:rsidP="008E3708">
      <w:pPr>
        <w:rPr>
          <w:szCs w:val="24"/>
        </w:rPr>
      </w:pPr>
      <w:r w:rsidRPr="00CA49CF">
        <w:rPr>
          <w:szCs w:val="24"/>
        </w:rPr>
        <w:tab/>
        <w:t>Proposal package for application fees</w:t>
      </w:r>
    </w:p>
    <w:p w:rsidR="008E3708" w:rsidRDefault="008E3708" w:rsidP="008E3708">
      <w:pPr>
        <w:rPr>
          <w:szCs w:val="24"/>
        </w:rPr>
      </w:pPr>
    </w:p>
    <w:p w:rsidR="008E3708" w:rsidRDefault="008E3708" w:rsidP="008E3708">
      <w:pPr>
        <w:ind w:left="720"/>
        <w:rPr>
          <w:szCs w:val="24"/>
        </w:rPr>
      </w:pPr>
      <w:r w:rsidRPr="00EC1ED2">
        <w:rPr>
          <w:szCs w:val="24"/>
          <w:u w:val="single"/>
        </w:rPr>
        <w:t>DISCUSSION</w:t>
      </w:r>
      <w:r>
        <w:rPr>
          <w:szCs w:val="24"/>
        </w:rPr>
        <w:t>: None</w:t>
      </w:r>
    </w:p>
    <w:p w:rsidR="008E3708" w:rsidRDefault="008E3708" w:rsidP="008E3708">
      <w:pPr>
        <w:rPr>
          <w:szCs w:val="24"/>
        </w:rPr>
      </w:pPr>
    </w:p>
    <w:p w:rsidR="008E3708" w:rsidRPr="00CB7CE8" w:rsidRDefault="008E3708" w:rsidP="008E3708">
      <w:pPr>
        <w:pStyle w:val="ListParagraph"/>
        <w:ind w:left="0"/>
        <w:rPr>
          <w:szCs w:val="24"/>
        </w:rPr>
      </w:pPr>
      <w:r>
        <w:rPr>
          <w:szCs w:val="24"/>
        </w:rPr>
        <w:t>VIII.</w:t>
      </w:r>
      <w:r w:rsidRPr="00CB7CE8">
        <w:rPr>
          <w:szCs w:val="24"/>
        </w:rPr>
        <w:t xml:space="preserve"> </w:t>
      </w:r>
      <w:r>
        <w:rPr>
          <w:szCs w:val="24"/>
        </w:rPr>
        <w:tab/>
      </w:r>
      <w:r w:rsidRPr="00CB7CE8">
        <w:rPr>
          <w:szCs w:val="24"/>
          <w:u w:val="single"/>
        </w:rPr>
        <w:t>Adjournment</w:t>
      </w:r>
    </w:p>
    <w:p w:rsidR="008E3708" w:rsidRPr="006E5B36" w:rsidRDefault="008E3708" w:rsidP="008E3708">
      <w:pPr>
        <w:ind w:left="720"/>
        <w:rPr>
          <w:szCs w:val="24"/>
        </w:rPr>
      </w:pPr>
      <w:r w:rsidRPr="006E5B36">
        <w:rPr>
          <w:szCs w:val="24"/>
        </w:rPr>
        <w:t>There being no o</w:t>
      </w:r>
      <w:r>
        <w:rPr>
          <w:szCs w:val="24"/>
        </w:rPr>
        <w:t xml:space="preserve">ther business before the Board, Dr. Dossett moved to adjourn the </w:t>
      </w:r>
      <w:r w:rsidRPr="006E5B36">
        <w:rPr>
          <w:szCs w:val="24"/>
        </w:rPr>
        <w:t>meeting;</w:t>
      </w:r>
      <w:r w:rsidRPr="006E5B36">
        <w:rPr>
          <w:rStyle w:val="Strong"/>
          <w:szCs w:val="24"/>
        </w:rPr>
        <w:t xml:space="preserve"> </w:t>
      </w:r>
      <w:r>
        <w:rPr>
          <w:rStyle w:val="Strong"/>
          <w:szCs w:val="24"/>
        </w:rPr>
        <w:t xml:space="preserve">Ms. Maccario </w:t>
      </w:r>
      <w:r w:rsidRPr="006E5B36">
        <w:rPr>
          <w:szCs w:val="24"/>
        </w:rPr>
        <w:t xml:space="preserve">seconded. </w:t>
      </w:r>
      <w:r w:rsidRPr="000727AF">
        <w:rPr>
          <w:szCs w:val="24"/>
        </w:rPr>
        <w:t>Motion passed with Board members present voting in favor unanimously</w:t>
      </w:r>
      <w:r>
        <w:rPr>
          <w:szCs w:val="24"/>
        </w:rPr>
        <w:t>. The meeting adjourned at 2</w:t>
      </w:r>
      <w:r w:rsidRPr="00404DAE">
        <w:rPr>
          <w:szCs w:val="24"/>
        </w:rPr>
        <w:t>:</w:t>
      </w:r>
      <w:r>
        <w:rPr>
          <w:szCs w:val="24"/>
        </w:rPr>
        <w:t xml:space="preserve">30 </w:t>
      </w:r>
      <w:r w:rsidRPr="00404DAE">
        <w:rPr>
          <w:szCs w:val="24"/>
        </w:rPr>
        <w:t>p.m.</w:t>
      </w:r>
    </w:p>
    <w:p w:rsidR="008E3708" w:rsidRPr="006E5B36" w:rsidRDefault="008E3708" w:rsidP="008E3708">
      <w:pPr>
        <w:pStyle w:val="Header"/>
        <w:tabs>
          <w:tab w:val="clear" w:pos="4320"/>
          <w:tab w:val="clear" w:pos="8640"/>
          <w:tab w:val="left" w:pos="0"/>
        </w:tabs>
        <w:rPr>
          <w:szCs w:val="24"/>
        </w:rPr>
      </w:pPr>
    </w:p>
    <w:p w:rsidR="008E3708" w:rsidRPr="006E5B36" w:rsidRDefault="008E3708" w:rsidP="008E3708">
      <w:pPr>
        <w:ind w:left="720"/>
        <w:rPr>
          <w:szCs w:val="24"/>
        </w:rPr>
      </w:pPr>
      <w:r w:rsidRPr="006E5B36">
        <w:rPr>
          <w:szCs w:val="24"/>
        </w:rPr>
        <w:t xml:space="preserve">The next meeting of the Board of </w:t>
      </w:r>
      <w:r>
        <w:t>Registration in Naturopathy</w:t>
      </w:r>
      <w:r w:rsidRPr="006E5B36">
        <w:rPr>
          <w:szCs w:val="24"/>
        </w:rPr>
        <w:t xml:space="preserve"> is scheduled for </w:t>
      </w:r>
      <w:r>
        <w:rPr>
          <w:szCs w:val="24"/>
        </w:rPr>
        <w:t>Tuesday</w:t>
      </w:r>
      <w:r w:rsidRPr="006E5B36">
        <w:rPr>
          <w:szCs w:val="24"/>
        </w:rPr>
        <w:t xml:space="preserve">, </w:t>
      </w:r>
      <w:r>
        <w:rPr>
          <w:szCs w:val="24"/>
        </w:rPr>
        <w:t>October 23</w:t>
      </w:r>
      <w:r w:rsidRPr="00BC5FB1">
        <w:rPr>
          <w:szCs w:val="24"/>
        </w:rPr>
        <w:t>, 2018</w:t>
      </w:r>
      <w:r w:rsidRPr="006E5B36">
        <w:rPr>
          <w:szCs w:val="24"/>
        </w:rPr>
        <w:t xml:space="preserve">, </w:t>
      </w:r>
      <w:r>
        <w:rPr>
          <w:szCs w:val="24"/>
        </w:rPr>
        <w:t xml:space="preserve">at 1:00 </w:t>
      </w:r>
      <w:r w:rsidRPr="006E5B36">
        <w:rPr>
          <w:szCs w:val="24"/>
        </w:rPr>
        <w:t>p.m. in Boston, MA.</w:t>
      </w:r>
    </w:p>
    <w:p w:rsidR="008E3708" w:rsidRPr="006E5B36" w:rsidRDefault="008E3708" w:rsidP="008E3708">
      <w:pPr>
        <w:rPr>
          <w:color w:val="FF0000"/>
          <w:szCs w:val="24"/>
        </w:rPr>
      </w:pPr>
    </w:p>
    <w:p w:rsidR="008E3708" w:rsidRPr="006E5B36" w:rsidRDefault="008E3708" w:rsidP="008E3708">
      <w:pPr>
        <w:rPr>
          <w:szCs w:val="24"/>
        </w:rPr>
      </w:pPr>
      <w:r w:rsidRPr="006E5B36">
        <w:rPr>
          <w:szCs w:val="24"/>
        </w:rPr>
        <w:t>Respectfully submitted:</w:t>
      </w:r>
    </w:p>
    <w:p w:rsidR="008E3708" w:rsidRPr="006E5B36" w:rsidRDefault="008E3708" w:rsidP="008E3708">
      <w:pPr>
        <w:rPr>
          <w:szCs w:val="24"/>
        </w:rPr>
      </w:pPr>
    </w:p>
    <w:p w:rsidR="008E3708" w:rsidRDefault="008E3708" w:rsidP="008E3708">
      <w:pPr>
        <w:rPr>
          <w:szCs w:val="24"/>
        </w:rPr>
      </w:pPr>
    </w:p>
    <w:p w:rsidR="008E3708" w:rsidRDefault="008E3708" w:rsidP="008E3708">
      <w:pPr>
        <w:rPr>
          <w:szCs w:val="24"/>
        </w:rPr>
      </w:pPr>
    </w:p>
    <w:p w:rsidR="008E3708" w:rsidRPr="000A066B" w:rsidRDefault="008E3708" w:rsidP="008E3708">
      <w:pPr>
        <w:spacing w:after="240"/>
        <w:rPr>
          <w:szCs w:val="24"/>
        </w:rPr>
      </w:pPr>
    </w:p>
    <w:p w:rsidR="008E3708" w:rsidRPr="000A066B" w:rsidRDefault="008E3708" w:rsidP="008E3708">
      <w:pPr>
        <w:rPr>
          <w:szCs w:val="24"/>
        </w:rPr>
      </w:pPr>
      <w:r w:rsidRPr="000A066B">
        <w:rPr>
          <w:color w:val="000000"/>
          <w:szCs w:val="24"/>
        </w:rPr>
        <w:t xml:space="preserve">__________________________ </w:t>
      </w:r>
      <w:r>
        <w:rPr>
          <w:color w:val="000000"/>
          <w:szCs w:val="24"/>
        </w:rPr>
        <w:t xml:space="preserve">                                  </w:t>
      </w:r>
      <w:r w:rsidRPr="000A066B">
        <w:rPr>
          <w:color w:val="000000"/>
          <w:szCs w:val="24"/>
        </w:rPr>
        <w:t>   </w:t>
      </w:r>
      <w:r>
        <w:rPr>
          <w:color w:val="000000"/>
          <w:szCs w:val="24"/>
        </w:rPr>
        <w:t xml:space="preserve">               </w:t>
      </w:r>
      <w:r w:rsidRPr="000A066B">
        <w:rPr>
          <w:color w:val="000000"/>
          <w:szCs w:val="24"/>
        </w:rPr>
        <w:t>_____________________</w:t>
      </w:r>
      <w:r>
        <w:rPr>
          <w:color w:val="000000"/>
          <w:szCs w:val="24"/>
        </w:rPr>
        <w:t>____</w:t>
      </w:r>
    </w:p>
    <w:p w:rsidR="008E3708" w:rsidRPr="000A066B" w:rsidRDefault="008E3708" w:rsidP="008E3708">
      <w:pPr>
        <w:rPr>
          <w:szCs w:val="24"/>
        </w:rPr>
      </w:pPr>
      <w:r w:rsidRPr="00092B76">
        <w:rPr>
          <w:color w:val="000000"/>
          <w:szCs w:val="24"/>
        </w:rPr>
        <w:t>Paul Herscu</w:t>
      </w:r>
      <w:r>
        <w:rPr>
          <w:color w:val="000000"/>
          <w:szCs w:val="24"/>
        </w:rPr>
        <w:t xml:space="preserve">, </w:t>
      </w:r>
      <w:r w:rsidRPr="000A066B">
        <w:rPr>
          <w:color w:val="000000"/>
          <w:szCs w:val="24"/>
        </w:rPr>
        <w:t>Chair                           </w:t>
      </w:r>
      <w:r>
        <w:rPr>
          <w:color w:val="000000"/>
          <w:szCs w:val="24"/>
        </w:rPr>
        <w:tab/>
      </w:r>
      <w:r w:rsidRPr="000A066B">
        <w:rPr>
          <w:color w:val="000000"/>
          <w:szCs w:val="24"/>
        </w:rPr>
        <w:t>                </w:t>
      </w:r>
      <w:r>
        <w:rPr>
          <w:color w:val="000000"/>
          <w:szCs w:val="24"/>
        </w:rPr>
        <w:tab/>
      </w:r>
      <w:r>
        <w:rPr>
          <w:color w:val="000000"/>
          <w:szCs w:val="24"/>
        </w:rPr>
        <w:tab/>
        <w:t xml:space="preserve">        </w:t>
      </w:r>
      <w:r w:rsidRPr="000A066B">
        <w:rPr>
          <w:color w:val="000000"/>
          <w:szCs w:val="24"/>
        </w:rPr>
        <w:t> Date</w:t>
      </w:r>
    </w:p>
    <w:p w:rsidR="008E3708" w:rsidRPr="000A066B" w:rsidRDefault="008E3708" w:rsidP="008E3708">
      <w:pPr>
        <w:spacing w:after="240"/>
        <w:rPr>
          <w:szCs w:val="24"/>
        </w:rPr>
      </w:pPr>
      <w:r w:rsidRPr="000A066B">
        <w:rPr>
          <w:szCs w:val="24"/>
        </w:rPr>
        <w:br/>
      </w:r>
      <w:r w:rsidRPr="000A066B">
        <w:rPr>
          <w:szCs w:val="24"/>
        </w:rPr>
        <w:br/>
      </w:r>
    </w:p>
    <w:p w:rsidR="008E3708" w:rsidRPr="000A066B" w:rsidRDefault="008E3708" w:rsidP="008E3708">
      <w:pPr>
        <w:rPr>
          <w:szCs w:val="24"/>
        </w:rPr>
      </w:pPr>
      <w:r>
        <w:rPr>
          <w:color w:val="000000"/>
          <w:szCs w:val="24"/>
        </w:rPr>
        <w:t>___________________________</w:t>
      </w:r>
      <w:r w:rsidRPr="000A066B">
        <w:rPr>
          <w:color w:val="000000"/>
          <w:szCs w:val="24"/>
        </w:rPr>
        <w:t>     </w:t>
      </w:r>
      <w:r>
        <w:rPr>
          <w:color w:val="000000"/>
          <w:szCs w:val="24"/>
        </w:rPr>
        <w:t xml:space="preserve">                                               </w:t>
      </w:r>
      <w:r w:rsidRPr="000A066B">
        <w:rPr>
          <w:color w:val="000000"/>
          <w:szCs w:val="24"/>
        </w:rPr>
        <w:t>_________________________</w:t>
      </w:r>
    </w:p>
    <w:p w:rsidR="008E3708" w:rsidRDefault="008E3708" w:rsidP="008E3708">
      <w:pPr>
        <w:rPr>
          <w:color w:val="000000"/>
          <w:szCs w:val="24"/>
        </w:rPr>
      </w:pPr>
      <w:r w:rsidRPr="00092B76">
        <w:rPr>
          <w:color w:val="000000"/>
          <w:szCs w:val="24"/>
        </w:rPr>
        <w:t>Anne Frances</w:t>
      </w:r>
      <w:r>
        <w:rPr>
          <w:color w:val="000000"/>
          <w:szCs w:val="24"/>
        </w:rPr>
        <w:t>,</w:t>
      </w:r>
      <w:r w:rsidRPr="000A066B">
        <w:rPr>
          <w:color w:val="000000"/>
          <w:szCs w:val="24"/>
        </w:rPr>
        <w:t>   Vice-Chair          </w:t>
      </w:r>
      <w:r>
        <w:rPr>
          <w:color w:val="000000"/>
          <w:szCs w:val="24"/>
        </w:rPr>
        <w:tab/>
      </w:r>
      <w:r>
        <w:rPr>
          <w:color w:val="000000"/>
          <w:szCs w:val="24"/>
        </w:rPr>
        <w:tab/>
      </w:r>
      <w:r w:rsidRPr="000A066B">
        <w:rPr>
          <w:color w:val="000000"/>
          <w:szCs w:val="24"/>
        </w:rPr>
        <w:t>                </w:t>
      </w:r>
      <w:r>
        <w:rPr>
          <w:color w:val="000000"/>
          <w:szCs w:val="24"/>
        </w:rPr>
        <w:tab/>
        <w:t xml:space="preserve">          </w:t>
      </w:r>
      <w:r w:rsidRPr="000A066B">
        <w:rPr>
          <w:color w:val="000000"/>
          <w:szCs w:val="24"/>
        </w:rPr>
        <w:t>Date</w:t>
      </w:r>
    </w:p>
    <w:p w:rsidR="008E3708" w:rsidRDefault="008E3708" w:rsidP="008E3708">
      <w:pPr>
        <w:rPr>
          <w:color w:val="000000"/>
          <w:szCs w:val="24"/>
        </w:rPr>
      </w:pPr>
    </w:p>
    <w:p w:rsidR="008E3708" w:rsidRDefault="008E3708" w:rsidP="008E3708">
      <w:pPr>
        <w:rPr>
          <w:color w:val="000000"/>
          <w:szCs w:val="24"/>
        </w:rPr>
      </w:pPr>
    </w:p>
    <w:p w:rsidR="008E3708" w:rsidRDefault="008E3708" w:rsidP="008E3708">
      <w:pPr>
        <w:rPr>
          <w:color w:val="000000"/>
          <w:szCs w:val="24"/>
        </w:rPr>
      </w:pPr>
    </w:p>
    <w:p w:rsidR="008E3708" w:rsidRDefault="008E3708" w:rsidP="008E3708">
      <w:pPr>
        <w:rPr>
          <w:color w:val="000000"/>
          <w:szCs w:val="24"/>
        </w:rPr>
      </w:pPr>
    </w:p>
    <w:p w:rsidR="008E3708" w:rsidRPr="000A066B" w:rsidRDefault="008E3708" w:rsidP="008E3708">
      <w:pPr>
        <w:rPr>
          <w:szCs w:val="24"/>
        </w:rPr>
      </w:pPr>
      <w:r>
        <w:rPr>
          <w:color w:val="000000"/>
          <w:szCs w:val="24"/>
        </w:rPr>
        <w:t>___________________________</w:t>
      </w:r>
      <w:r w:rsidRPr="000A066B">
        <w:rPr>
          <w:color w:val="000000"/>
          <w:szCs w:val="24"/>
        </w:rPr>
        <w:t>     </w:t>
      </w:r>
      <w:r>
        <w:rPr>
          <w:color w:val="000000"/>
          <w:szCs w:val="24"/>
        </w:rPr>
        <w:t xml:space="preserve">                                               </w:t>
      </w:r>
      <w:r w:rsidRPr="000A066B">
        <w:rPr>
          <w:color w:val="000000"/>
          <w:szCs w:val="24"/>
        </w:rPr>
        <w:t>_________________________</w:t>
      </w:r>
    </w:p>
    <w:p w:rsidR="008E3708" w:rsidRPr="000A066B" w:rsidRDefault="008E3708" w:rsidP="008E3708">
      <w:pPr>
        <w:rPr>
          <w:szCs w:val="24"/>
        </w:rPr>
      </w:pPr>
      <w:r w:rsidRPr="00092B76">
        <w:rPr>
          <w:color w:val="000000"/>
          <w:szCs w:val="24"/>
        </w:rPr>
        <w:t>Mattia Migliore</w:t>
      </w:r>
      <w:r>
        <w:rPr>
          <w:color w:val="000000"/>
          <w:szCs w:val="24"/>
        </w:rPr>
        <w:t>, Secretary</w:t>
      </w:r>
      <w:r w:rsidRPr="000A066B">
        <w:rPr>
          <w:color w:val="000000"/>
          <w:szCs w:val="24"/>
        </w:rPr>
        <w:t>          </w:t>
      </w:r>
      <w:r>
        <w:rPr>
          <w:color w:val="000000"/>
          <w:szCs w:val="24"/>
        </w:rPr>
        <w:tab/>
      </w:r>
      <w:r>
        <w:rPr>
          <w:color w:val="000000"/>
          <w:szCs w:val="24"/>
        </w:rPr>
        <w:tab/>
      </w:r>
      <w:r w:rsidRPr="000A066B">
        <w:rPr>
          <w:color w:val="000000"/>
          <w:szCs w:val="24"/>
        </w:rPr>
        <w:t>                </w:t>
      </w:r>
      <w:r>
        <w:rPr>
          <w:color w:val="000000"/>
          <w:szCs w:val="24"/>
        </w:rPr>
        <w:tab/>
        <w:t xml:space="preserve">          </w:t>
      </w:r>
      <w:r w:rsidRPr="000A066B">
        <w:rPr>
          <w:color w:val="000000"/>
          <w:szCs w:val="24"/>
        </w:rPr>
        <w:t>Date</w:t>
      </w:r>
    </w:p>
    <w:p w:rsidR="008E3708" w:rsidRDefault="008E3708" w:rsidP="008E3708"/>
    <w:p w:rsidR="009421E7" w:rsidRPr="008E3708" w:rsidRDefault="009421E7" w:rsidP="008E3708"/>
    <w:sectPr w:rsidR="009421E7" w:rsidRPr="008E3708" w:rsidSect="0045553E">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71B" w:rsidRDefault="008E3708">
    <w:pPr>
      <w:pStyle w:val="Footer"/>
      <w:jc w:val="center"/>
    </w:pPr>
    <w:r>
      <w:tab/>
    </w:r>
    <w:r>
      <w:tab/>
    </w:r>
    <w:r>
      <w:tab/>
    </w:r>
    <w:r>
      <w:tab/>
    </w:r>
    <w: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p w:rsidR="00DE45CF" w:rsidRDefault="008E3708" w:rsidP="00DE45CF">
    <w:pPr>
      <w:pStyle w:val="Footer"/>
    </w:pPr>
    <w:r w:rsidRPr="00DE45CF">
      <w:t>Board</w:t>
    </w:r>
    <w:r w:rsidRPr="00DE45CF">
      <w:t xml:space="preserve"> Meeting Agenda</w:t>
    </w:r>
    <w:r>
      <w:t>:</w:t>
    </w:r>
    <w:r>
      <w:t xml:space="preserve"> </w:t>
    </w:r>
    <w:r>
      <w:t>August 24</w:t>
    </w:r>
    <w:r>
      <w:t>,</w:t>
    </w:r>
    <w:r>
      <w:t xml:space="preserve"> 2018</w:t>
    </w:r>
  </w:p>
  <w:p w:rsidR="00DE45CF" w:rsidRPr="00DE45CF" w:rsidRDefault="008E3708" w:rsidP="00DE45CF">
    <w:pPr>
      <w:pStyle w:val="Footer"/>
    </w:pPr>
    <w:r w:rsidRPr="00DE45CF">
      <w:t xml:space="preserve">Board of </w:t>
    </w:r>
    <w:r>
      <w:t xml:space="preserve">Registration </w:t>
    </w:r>
    <w:r>
      <w:t>in Naturopathy</w:t>
    </w:r>
  </w:p>
  <w:p w:rsidR="00A5471B" w:rsidRDefault="008E370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70E0D"/>
    <w:multiLevelType w:val="hybridMultilevel"/>
    <w:tmpl w:val="92347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B1819"/>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9F2237"/>
    <w:multiLevelType w:val="hybridMultilevel"/>
    <w:tmpl w:val="A0F08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646AA"/>
    <w:multiLevelType w:val="hybridMultilevel"/>
    <w:tmpl w:val="360A65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E85D0F"/>
    <w:multiLevelType w:val="hybridMultilevel"/>
    <w:tmpl w:val="037E3972"/>
    <w:lvl w:ilvl="0" w:tplc="431ABCD2">
      <w:start w:val="1"/>
      <w:numFmt w:val="upperRoman"/>
      <w:lvlText w:val="%1."/>
      <w:lvlJc w:val="right"/>
      <w:pPr>
        <w:ind w:left="720" w:hanging="360"/>
      </w:pPr>
      <w:rPr>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708"/>
    <w:rsid w:val="008E3708"/>
    <w:rsid w:val="009421E7"/>
    <w:rsid w:val="00B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0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E3708"/>
    <w:pPr>
      <w:keepNext/>
      <w:jc w:val="center"/>
      <w:outlineLvl w:val="0"/>
    </w:pPr>
    <w:rPr>
      <w:sz w:val="24"/>
    </w:rPr>
  </w:style>
  <w:style w:type="paragraph" w:styleId="Heading4">
    <w:name w:val="heading 4"/>
    <w:basedOn w:val="Normal"/>
    <w:next w:val="Normal"/>
    <w:link w:val="Heading4Char"/>
    <w:qFormat/>
    <w:rsid w:val="008E3708"/>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70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E3708"/>
    <w:rPr>
      <w:rFonts w:ascii="Times New Roman" w:eastAsia="Times New Roman" w:hAnsi="Times New Roman" w:cs="Times New Roman"/>
      <w:sz w:val="24"/>
      <w:szCs w:val="20"/>
      <w:u w:val="single"/>
    </w:rPr>
  </w:style>
  <w:style w:type="paragraph" w:styleId="Footer">
    <w:name w:val="footer"/>
    <w:basedOn w:val="Normal"/>
    <w:link w:val="FooterChar"/>
    <w:uiPriority w:val="99"/>
    <w:rsid w:val="008E3708"/>
    <w:pPr>
      <w:tabs>
        <w:tab w:val="center" w:pos="4680"/>
        <w:tab w:val="right" w:pos="9360"/>
      </w:tabs>
    </w:pPr>
  </w:style>
  <w:style w:type="character" w:customStyle="1" w:styleId="FooterChar">
    <w:name w:val="Footer Char"/>
    <w:basedOn w:val="DefaultParagraphFont"/>
    <w:link w:val="Footer"/>
    <w:uiPriority w:val="99"/>
    <w:rsid w:val="008E3708"/>
    <w:rPr>
      <w:rFonts w:ascii="Times New Roman" w:eastAsia="Times New Roman" w:hAnsi="Times New Roman" w:cs="Times New Roman"/>
      <w:sz w:val="20"/>
      <w:szCs w:val="20"/>
    </w:rPr>
  </w:style>
  <w:style w:type="paragraph" w:styleId="Header">
    <w:name w:val="header"/>
    <w:basedOn w:val="Normal"/>
    <w:link w:val="HeaderChar"/>
    <w:rsid w:val="008E3708"/>
    <w:pPr>
      <w:tabs>
        <w:tab w:val="center" w:pos="4320"/>
        <w:tab w:val="right" w:pos="8640"/>
      </w:tabs>
    </w:pPr>
    <w:rPr>
      <w:sz w:val="24"/>
    </w:rPr>
  </w:style>
  <w:style w:type="character" w:customStyle="1" w:styleId="HeaderChar">
    <w:name w:val="Header Char"/>
    <w:basedOn w:val="DefaultParagraphFont"/>
    <w:link w:val="Header"/>
    <w:rsid w:val="008E3708"/>
    <w:rPr>
      <w:rFonts w:ascii="Times New Roman" w:eastAsia="Times New Roman" w:hAnsi="Times New Roman" w:cs="Times New Roman"/>
      <w:sz w:val="24"/>
      <w:szCs w:val="20"/>
    </w:rPr>
  </w:style>
  <w:style w:type="character" w:styleId="Strong">
    <w:name w:val="Strong"/>
    <w:uiPriority w:val="22"/>
    <w:qFormat/>
    <w:rsid w:val="008E3708"/>
    <w:rPr>
      <w:b/>
      <w:bCs/>
    </w:rPr>
  </w:style>
  <w:style w:type="paragraph" w:styleId="ListParagraph">
    <w:name w:val="List Paragraph"/>
    <w:basedOn w:val="Normal"/>
    <w:uiPriority w:val="34"/>
    <w:qFormat/>
    <w:rsid w:val="008E3708"/>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0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E3708"/>
    <w:pPr>
      <w:keepNext/>
      <w:jc w:val="center"/>
      <w:outlineLvl w:val="0"/>
    </w:pPr>
    <w:rPr>
      <w:sz w:val="24"/>
    </w:rPr>
  </w:style>
  <w:style w:type="paragraph" w:styleId="Heading4">
    <w:name w:val="heading 4"/>
    <w:basedOn w:val="Normal"/>
    <w:next w:val="Normal"/>
    <w:link w:val="Heading4Char"/>
    <w:qFormat/>
    <w:rsid w:val="008E3708"/>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70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E3708"/>
    <w:rPr>
      <w:rFonts w:ascii="Times New Roman" w:eastAsia="Times New Roman" w:hAnsi="Times New Roman" w:cs="Times New Roman"/>
      <w:sz w:val="24"/>
      <w:szCs w:val="20"/>
      <w:u w:val="single"/>
    </w:rPr>
  </w:style>
  <w:style w:type="paragraph" w:styleId="Footer">
    <w:name w:val="footer"/>
    <w:basedOn w:val="Normal"/>
    <w:link w:val="FooterChar"/>
    <w:uiPriority w:val="99"/>
    <w:rsid w:val="008E3708"/>
    <w:pPr>
      <w:tabs>
        <w:tab w:val="center" w:pos="4680"/>
        <w:tab w:val="right" w:pos="9360"/>
      </w:tabs>
    </w:pPr>
  </w:style>
  <w:style w:type="character" w:customStyle="1" w:styleId="FooterChar">
    <w:name w:val="Footer Char"/>
    <w:basedOn w:val="DefaultParagraphFont"/>
    <w:link w:val="Footer"/>
    <w:uiPriority w:val="99"/>
    <w:rsid w:val="008E3708"/>
    <w:rPr>
      <w:rFonts w:ascii="Times New Roman" w:eastAsia="Times New Roman" w:hAnsi="Times New Roman" w:cs="Times New Roman"/>
      <w:sz w:val="20"/>
      <w:szCs w:val="20"/>
    </w:rPr>
  </w:style>
  <w:style w:type="paragraph" w:styleId="Header">
    <w:name w:val="header"/>
    <w:basedOn w:val="Normal"/>
    <w:link w:val="HeaderChar"/>
    <w:rsid w:val="008E3708"/>
    <w:pPr>
      <w:tabs>
        <w:tab w:val="center" w:pos="4320"/>
        <w:tab w:val="right" w:pos="8640"/>
      </w:tabs>
    </w:pPr>
    <w:rPr>
      <w:sz w:val="24"/>
    </w:rPr>
  </w:style>
  <w:style w:type="character" w:customStyle="1" w:styleId="HeaderChar">
    <w:name w:val="Header Char"/>
    <w:basedOn w:val="DefaultParagraphFont"/>
    <w:link w:val="Header"/>
    <w:rsid w:val="008E3708"/>
    <w:rPr>
      <w:rFonts w:ascii="Times New Roman" w:eastAsia="Times New Roman" w:hAnsi="Times New Roman" w:cs="Times New Roman"/>
      <w:sz w:val="24"/>
      <w:szCs w:val="20"/>
    </w:rPr>
  </w:style>
  <w:style w:type="character" w:styleId="Strong">
    <w:name w:val="Strong"/>
    <w:uiPriority w:val="22"/>
    <w:qFormat/>
    <w:rsid w:val="008E3708"/>
    <w:rPr>
      <w:b/>
      <w:bCs/>
    </w:rPr>
  </w:style>
  <w:style w:type="paragraph" w:styleId="ListParagraph">
    <w:name w:val="List Paragraph"/>
    <w:basedOn w:val="Normal"/>
    <w:uiPriority w:val="34"/>
    <w:qFormat/>
    <w:rsid w:val="008E3708"/>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1646</Words>
  <Characters>9386</Characters>
  <Application>Microsoft Office Word</Application>
  <DocSecurity>0</DocSecurity>
  <Lines>78</Lines>
  <Paragraphs>22</Paragraphs>
  <ScaleCrop>false</ScaleCrop>
  <Company>DPH</Company>
  <LinksUpToDate>false</LinksUpToDate>
  <CharactersWithSpaces>11010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2019-12-06T21:49:00Z</dcterms:created>
  <dcterms:modified xsi:type="dcterms:W3CDTF">2019-12-06T21:51:00Z</dcterms:modified>
</cp:coreProperties>
</file>