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0F0FF6" w14:textId="77777777" w:rsidR="00CD43C1" w:rsidRDefault="00CD43C1" w:rsidP="00CD43C1">
      <w:pPr>
        <w:spacing w:after="0"/>
        <w:ind w:right="23"/>
        <w:jc w:val="center"/>
      </w:pPr>
      <w:r>
        <w:rPr>
          <w:noProof/>
        </w:rPr>
        <w:drawing>
          <wp:anchor distT="0" distB="0" distL="114300" distR="114300" simplePos="0" relativeHeight="251659264" behindDoc="0" locked="0" layoutInCell="1" allowOverlap="0" wp14:anchorId="76D5EC4C" wp14:editId="07D728F5">
            <wp:simplePos x="0" y="0"/>
            <wp:positionH relativeFrom="column">
              <wp:posOffset>-76504</wp:posOffset>
            </wp:positionH>
            <wp:positionV relativeFrom="paragraph">
              <wp:posOffset>-30859</wp:posOffset>
            </wp:positionV>
            <wp:extent cx="1018540" cy="1188720"/>
            <wp:effectExtent l="0" t="0" r="0" b="0"/>
            <wp:wrapSquare wrapText="bothSides"/>
            <wp:docPr id="459" name="Picture 459" descr="Commonwealth State Seal"/>
            <wp:cNvGraphicFramePr/>
            <a:graphic xmlns:a="http://schemas.openxmlformats.org/drawingml/2006/main">
              <a:graphicData uri="http://schemas.openxmlformats.org/drawingml/2006/picture">
                <pic:pic xmlns:pic="http://schemas.openxmlformats.org/drawingml/2006/picture">
                  <pic:nvPicPr>
                    <pic:cNvPr id="459" name="Picture 459" descr="Commonwealth State Seal"/>
                    <pic:cNvPicPr/>
                  </pic:nvPicPr>
                  <pic:blipFill>
                    <a:blip r:embed="rId6"/>
                    <a:stretch>
                      <a:fillRect/>
                    </a:stretch>
                  </pic:blipFill>
                  <pic:spPr>
                    <a:xfrm>
                      <a:off x="0" y="0"/>
                      <a:ext cx="1018540" cy="1188720"/>
                    </a:xfrm>
                    <a:prstGeom prst="rect">
                      <a:avLst/>
                    </a:prstGeom>
                  </pic:spPr>
                </pic:pic>
              </a:graphicData>
            </a:graphic>
          </wp:anchor>
        </w:drawing>
      </w:r>
      <w:r>
        <w:rPr>
          <w:rFonts w:ascii="Arial" w:eastAsia="Arial" w:hAnsi="Arial" w:cs="Arial"/>
          <w:b/>
          <w:color w:val="FF0000"/>
          <w:sz w:val="28"/>
        </w:rPr>
        <w:t xml:space="preserve"> </w:t>
      </w:r>
    </w:p>
    <w:p w14:paraId="19E445EF" w14:textId="77777777" w:rsidR="00CD43C1" w:rsidRPr="00B30419" w:rsidRDefault="00CD43C1" w:rsidP="00CD43C1">
      <w:pPr>
        <w:spacing w:after="0" w:line="240" w:lineRule="auto"/>
        <w:ind w:right="91"/>
        <w:jc w:val="center"/>
        <w:rPr>
          <w:rFonts w:ascii="Arial" w:eastAsia="Arial" w:hAnsi="Arial" w:cs="Arial"/>
        </w:rPr>
      </w:pPr>
      <w:r w:rsidRPr="00B30419">
        <w:rPr>
          <w:rFonts w:ascii="Arial" w:eastAsia="Arial" w:hAnsi="Arial" w:cs="Arial"/>
        </w:rPr>
        <w:t xml:space="preserve">THE COMMONWEALTH OF MASSACHUSETTS </w:t>
      </w:r>
    </w:p>
    <w:p w14:paraId="655B9513" w14:textId="77777777" w:rsidR="00CD43C1" w:rsidRPr="00B30419" w:rsidRDefault="00CD43C1" w:rsidP="00CD43C1">
      <w:pPr>
        <w:spacing w:after="0" w:line="240" w:lineRule="auto"/>
        <w:ind w:right="91"/>
        <w:jc w:val="center"/>
        <w:rPr>
          <w:rFonts w:ascii="Arial" w:eastAsia="Arial" w:hAnsi="Arial" w:cs="Arial"/>
        </w:rPr>
      </w:pPr>
      <w:r w:rsidRPr="00B30419">
        <w:rPr>
          <w:rFonts w:ascii="Arial" w:eastAsia="Arial" w:hAnsi="Arial" w:cs="Arial"/>
        </w:rPr>
        <w:t xml:space="preserve">EXECUTIVE OFFICE FOR ADMINISTRATION AND FINANCE </w:t>
      </w:r>
      <w:r w:rsidRPr="00B30419">
        <w:rPr>
          <w:rFonts w:ascii="Arial" w:eastAsia="Arial" w:hAnsi="Arial" w:cs="Arial"/>
        </w:rPr>
        <w:tab/>
      </w:r>
    </w:p>
    <w:p w14:paraId="0572DD09" w14:textId="77777777" w:rsidR="00CD43C1" w:rsidRPr="00B30419" w:rsidRDefault="00CD43C1" w:rsidP="00CD43C1">
      <w:pPr>
        <w:spacing w:after="0" w:line="240" w:lineRule="auto"/>
        <w:ind w:right="91"/>
        <w:jc w:val="center"/>
        <w:rPr>
          <w:rFonts w:ascii="Arial" w:eastAsia="Arial" w:hAnsi="Arial" w:cs="Arial"/>
        </w:rPr>
      </w:pPr>
      <w:r w:rsidRPr="00B30419">
        <w:rPr>
          <w:rFonts w:ascii="Arial" w:eastAsia="Arial" w:hAnsi="Arial" w:cs="Arial"/>
        </w:rPr>
        <w:t>STATE HOUSE    ▪    ROOM 373</w:t>
      </w:r>
    </w:p>
    <w:p w14:paraId="229661A9" w14:textId="77777777" w:rsidR="00CD43C1" w:rsidRPr="00B30419" w:rsidRDefault="00CD43C1" w:rsidP="00CD43C1">
      <w:pPr>
        <w:spacing w:after="0" w:line="240" w:lineRule="auto"/>
        <w:ind w:right="91"/>
        <w:jc w:val="center"/>
        <w:rPr>
          <w:rFonts w:ascii="Arial" w:eastAsia="Arial" w:hAnsi="Arial" w:cs="Arial"/>
        </w:rPr>
      </w:pPr>
      <w:r w:rsidRPr="00B30419">
        <w:rPr>
          <w:rFonts w:ascii="Arial" w:eastAsia="Arial" w:hAnsi="Arial" w:cs="Arial"/>
        </w:rPr>
        <w:t xml:space="preserve">BOSTON, MA  02133 </w:t>
      </w:r>
    </w:p>
    <w:p w14:paraId="7E2D5D7E" w14:textId="77777777" w:rsidR="00CD43C1" w:rsidRPr="00B30419" w:rsidRDefault="00CD43C1" w:rsidP="00CD43C1">
      <w:pPr>
        <w:spacing w:after="0" w:line="240" w:lineRule="auto"/>
        <w:ind w:right="91"/>
        <w:jc w:val="right"/>
        <w:rPr>
          <w:rFonts w:ascii="Arial" w:eastAsia="Arial" w:hAnsi="Arial" w:cs="Arial"/>
        </w:rPr>
      </w:pPr>
      <w:r w:rsidRPr="00B30419">
        <w:rPr>
          <w:rFonts w:ascii="Arial" w:eastAsia="Arial" w:hAnsi="Arial" w:cs="Arial"/>
        </w:rPr>
        <w:t>TEL: (617) 727-2040</w:t>
      </w:r>
    </w:p>
    <w:p w14:paraId="2D68A775" w14:textId="77777777" w:rsidR="00CD43C1" w:rsidRPr="00B30419" w:rsidRDefault="00CD43C1" w:rsidP="00CD43C1">
      <w:pPr>
        <w:spacing w:after="0" w:line="240" w:lineRule="auto"/>
        <w:ind w:right="91"/>
        <w:jc w:val="right"/>
        <w:rPr>
          <w:rFonts w:ascii="Arial" w:eastAsia="Arial" w:hAnsi="Arial" w:cs="Arial"/>
        </w:rPr>
      </w:pPr>
      <w:r w:rsidRPr="00B30419">
        <w:rPr>
          <w:rFonts w:ascii="Arial" w:eastAsia="Arial" w:hAnsi="Arial" w:cs="Arial"/>
        </w:rPr>
        <w:t>FAX: (617) 727-2779</w:t>
      </w:r>
    </w:p>
    <w:p w14:paraId="22ECF093" w14:textId="77777777" w:rsidR="00CD43C1" w:rsidRDefault="00CD43C1" w:rsidP="00CD43C1">
      <w:pPr>
        <w:spacing w:after="0" w:line="240" w:lineRule="auto"/>
        <w:ind w:right="91"/>
        <w:jc w:val="right"/>
        <w:rPr>
          <w:rFonts w:ascii="Arial" w:eastAsia="Arial" w:hAnsi="Arial" w:cs="Arial"/>
        </w:rPr>
      </w:pPr>
      <w:r w:rsidRPr="00B30419">
        <w:rPr>
          <w:rFonts w:ascii="Arial" w:eastAsia="Arial" w:hAnsi="Arial" w:cs="Arial"/>
        </w:rPr>
        <w:t xml:space="preserve">www.mass.gov/eoaf </w:t>
      </w:r>
    </w:p>
    <w:p w14:paraId="5050DFFB" w14:textId="77777777" w:rsidR="00E668E8" w:rsidRDefault="00000000">
      <w:pPr>
        <w:spacing w:after="0" w:line="259" w:lineRule="auto"/>
        <w:ind w:left="0" w:right="54" w:firstLine="0"/>
        <w:jc w:val="center"/>
      </w:pPr>
      <w:r>
        <w:rPr>
          <w:b/>
          <w:u w:val="single" w:color="000000"/>
        </w:rPr>
        <w:t>Meeting Minutes</w:t>
      </w:r>
      <w:r>
        <w:rPr>
          <w:b/>
        </w:rPr>
        <w:t xml:space="preserve"> </w:t>
      </w:r>
    </w:p>
    <w:p w14:paraId="49AD7D8B" w14:textId="77777777" w:rsidR="00E668E8" w:rsidRDefault="00000000">
      <w:pPr>
        <w:spacing w:after="152" w:line="259" w:lineRule="auto"/>
        <w:ind w:left="0" w:right="0" w:firstLine="0"/>
      </w:pPr>
      <w:r>
        <w:rPr>
          <w:b/>
          <w:sz w:val="14"/>
        </w:rPr>
        <w:t xml:space="preserve"> </w:t>
      </w:r>
    </w:p>
    <w:p w14:paraId="1FB623C7" w14:textId="77777777" w:rsidR="00E668E8" w:rsidRDefault="00000000">
      <w:pPr>
        <w:spacing w:after="0" w:line="259" w:lineRule="auto"/>
        <w:ind w:right="58"/>
        <w:jc w:val="center"/>
      </w:pPr>
      <w:r>
        <w:rPr>
          <w:b/>
        </w:rPr>
        <w:t xml:space="preserve">Debt Affordability Committee </w:t>
      </w:r>
    </w:p>
    <w:p w14:paraId="29873A73" w14:textId="77777777" w:rsidR="00E668E8" w:rsidRDefault="00000000">
      <w:pPr>
        <w:spacing w:after="0" w:line="259" w:lineRule="auto"/>
        <w:jc w:val="center"/>
      </w:pPr>
      <w:r>
        <w:rPr>
          <w:b/>
        </w:rPr>
        <w:t xml:space="preserve">September 30, 2022 </w:t>
      </w:r>
    </w:p>
    <w:p w14:paraId="43DA073F" w14:textId="77777777" w:rsidR="00E668E8" w:rsidRDefault="00000000">
      <w:pPr>
        <w:spacing w:after="0" w:line="259" w:lineRule="auto"/>
        <w:ind w:right="53"/>
        <w:jc w:val="center"/>
      </w:pPr>
      <w:r>
        <w:rPr>
          <w:b/>
        </w:rPr>
        <w:t xml:space="preserve">1:00 pm </w:t>
      </w:r>
    </w:p>
    <w:p w14:paraId="1E54E1F1" w14:textId="77777777" w:rsidR="00E668E8" w:rsidRDefault="00000000">
      <w:pPr>
        <w:spacing w:after="0" w:line="259" w:lineRule="auto"/>
        <w:ind w:right="54"/>
        <w:jc w:val="center"/>
      </w:pPr>
      <w:r>
        <w:rPr>
          <w:b/>
        </w:rPr>
        <w:t xml:space="preserve">Executive Office for Administration and Finance </w:t>
      </w:r>
    </w:p>
    <w:p w14:paraId="396C9D2A" w14:textId="77777777" w:rsidR="00E668E8" w:rsidRDefault="00000000">
      <w:pPr>
        <w:spacing w:after="0" w:line="259" w:lineRule="auto"/>
        <w:ind w:right="54"/>
        <w:jc w:val="center"/>
      </w:pPr>
      <w:r>
        <w:rPr>
          <w:b/>
        </w:rPr>
        <w:t>Zoom URL:</w:t>
      </w:r>
      <w:hyperlink r:id="rId7">
        <w:r>
          <w:t xml:space="preserve"> </w:t>
        </w:r>
      </w:hyperlink>
      <w:hyperlink r:id="rId8">
        <w:r>
          <w:rPr>
            <w:color w:val="0000FF"/>
            <w:u w:val="single" w:color="0000FF"/>
          </w:rPr>
          <w:t>https://mass</w:t>
        </w:r>
      </w:hyperlink>
      <w:hyperlink r:id="rId9">
        <w:r>
          <w:rPr>
            <w:color w:val="0000FF"/>
            <w:u w:val="single" w:color="0000FF"/>
          </w:rPr>
          <w:t>-</w:t>
        </w:r>
      </w:hyperlink>
      <w:hyperlink r:id="rId10">
        <w:r>
          <w:rPr>
            <w:color w:val="0000FF"/>
            <w:u w:val="single" w:color="0000FF"/>
          </w:rPr>
          <w:t>gov</w:t>
        </w:r>
      </w:hyperlink>
      <w:hyperlink r:id="rId11">
        <w:r>
          <w:rPr>
            <w:color w:val="0000FF"/>
            <w:u w:val="single" w:color="0000FF"/>
          </w:rPr>
          <w:t>-</w:t>
        </w:r>
      </w:hyperlink>
    </w:p>
    <w:p w14:paraId="16D61A18" w14:textId="77777777" w:rsidR="00E668E8" w:rsidRDefault="00000000">
      <w:pPr>
        <w:spacing w:after="0" w:line="259" w:lineRule="auto"/>
        <w:ind w:right="60"/>
        <w:jc w:val="center"/>
      </w:pPr>
      <w:hyperlink r:id="rId12">
        <w:r>
          <w:rPr>
            <w:color w:val="0000FF"/>
            <w:u w:val="single" w:color="0000FF"/>
          </w:rPr>
          <w:t>anf.zoom.us/j/84919835285?pwd=Q1Y5NzRmZ2o3ZjV3cnppNno5Q0ZvZz09</w:t>
        </w:r>
      </w:hyperlink>
      <w:hyperlink r:id="rId13">
        <w:r>
          <w:t xml:space="preserve"> </w:t>
        </w:r>
      </w:hyperlink>
      <w:r>
        <w:t xml:space="preserve"> </w:t>
      </w:r>
    </w:p>
    <w:p w14:paraId="2EB3C949" w14:textId="77777777" w:rsidR="00E668E8" w:rsidRDefault="00000000">
      <w:pPr>
        <w:spacing w:after="0" w:line="259" w:lineRule="auto"/>
        <w:ind w:left="0" w:firstLine="0"/>
        <w:jc w:val="center"/>
      </w:pPr>
      <w:r>
        <w:t xml:space="preserve">Password: DAC093022 Teleconference line: 713-353-7024; Conference code: 319738 </w:t>
      </w:r>
    </w:p>
    <w:p w14:paraId="423DC2B2" w14:textId="77777777" w:rsidR="00E668E8" w:rsidRDefault="00000000">
      <w:pPr>
        <w:spacing w:after="0" w:line="259" w:lineRule="auto"/>
        <w:ind w:left="0" w:right="0" w:firstLine="0"/>
        <w:jc w:val="center"/>
      </w:pPr>
      <w:r>
        <w:rPr>
          <w:b/>
        </w:rPr>
        <w:t xml:space="preserve"> </w:t>
      </w:r>
    </w:p>
    <w:p w14:paraId="566303F3" w14:textId="77777777" w:rsidR="00E668E8" w:rsidRDefault="00000000">
      <w:pPr>
        <w:spacing w:line="238" w:lineRule="auto"/>
        <w:ind w:left="161" w:right="212" w:firstLine="0"/>
        <w:jc w:val="both"/>
      </w:pPr>
      <w:r>
        <w:t xml:space="preserve">A meeting of the Debt Affordability Committee was held on September 30, 2022. In accordance with Section 20 of Chapter 20 of the Acts of 2021, as extended by Chapter 107 of the Acts of 2022, this meeting will be conducted, and open to the public, via Zoom and Teleconference. </w:t>
      </w:r>
    </w:p>
    <w:p w14:paraId="2F9B6096" w14:textId="77777777" w:rsidR="00E668E8" w:rsidRDefault="00000000">
      <w:pPr>
        <w:spacing w:after="0" w:line="259" w:lineRule="auto"/>
        <w:ind w:left="161" w:right="0" w:firstLine="0"/>
      </w:pPr>
      <w:r>
        <w:rPr>
          <w:b/>
        </w:rPr>
        <w:t xml:space="preserve"> </w:t>
      </w:r>
    </w:p>
    <w:p w14:paraId="76D53620" w14:textId="77777777" w:rsidR="00E668E8" w:rsidRDefault="00000000">
      <w:pPr>
        <w:spacing w:after="0" w:line="259" w:lineRule="auto"/>
        <w:ind w:left="-5" w:right="0"/>
      </w:pPr>
      <w:r>
        <w:rPr>
          <w:b/>
        </w:rPr>
        <w:t xml:space="preserve">Minutes: </w:t>
      </w:r>
    </w:p>
    <w:p w14:paraId="6C8A6F72" w14:textId="77777777" w:rsidR="00E668E8" w:rsidRDefault="00000000">
      <w:pPr>
        <w:ind w:left="-5" w:right="0"/>
      </w:pPr>
      <w:r>
        <w:t xml:space="preserve">The meeting was called to order at 1:02PM </w:t>
      </w:r>
    </w:p>
    <w:p w14:paraId="15E25224" w14:textId="77777777" w:rsidR="00E668E8" w:rsidRDefault="00000000">
      <w:pPr>
        <w:spacing w:after="0" w:line="259" w:lineRule="auto"/>
        <w:ind w:left="0" w:right="0" w:firstLine="0"/>
      </w:pPr>
      <w:r>
        <w:t xml:space="preserve">  </w:t>
      </w:r>
    </w:p>
    <w:p w14:paraId="2675EDF2" w14:textId="77777777" w:rsidR="00E668E8" w:rsidRDefault="00000000">
      <w:pPr>
        <w:spacing w:after="0" w:line="259" w:lineRule="auto"/>
        <w:ind w:left="-5" w:right="0"/>
      </w:pPr>
      <w:r>
        <w:rPr>
          <w:b/>
        </w:rPr>
        <w:t xml:space="preserve">Board members comprising a quorum: </w:t>
      </w:r>
    </w:p>
    <w:p w14:paraId="15361F9A" w14:textId="77777777" w:rsidR="00E668E8" w:rsidRDefault="00000000">
      <w:pPr>
        <w:spacing w:after="0" w:line="259" w:lineRule="auto"/>
        <w:ind w:left="0" w:right="0" w:firstLine="0"/>
      </w:pPr>
      <w:r>
        <w:rPr>
          <w:b/>
          <w:sz w:val="21"/>
        </w:rPr>
        <w:t xml:space="preserve">  </w:t>
      </w:r>
    </w:p>
    <w:p w14:paraId="586723BF" w14:textId="77777777" w:rsidR="00E668E8" w:rsidRDefault="00000000">
      <w:pPr>
        <w:ind w:left="-5" w:right="0"/>
      </w:pPr>
      <w:r>
        <w:t xml:space="preserve">Kaitlyn Connors, Chair, Executive Office for Administration &amp; Finance </w:t>
      </w:r>
    </w:p>
    <w:p w14:paraId="07D33733" w14:textId="77777777" w:rsidR="00E668E8" w:rsidRDefault="00000000">
      <w:pPr>
        <w:ind w:left="-5" w:right="0"/>
      </w:pPr>
      <w:r>
        <w:t xml:space="preserve">Sue Perez, Office of the Treasurer and Receiver-General </w:t>
      </w:r>
    </w:p>
    <w:p w14:paraId="4CF946B7" w14:textId="77777777" w:rsidR="00E668E8" w:rsidRDefault="00000000">
      <w:pPr>
        <w:ind w:left="-5" w:right="0"/>
      </w:pPr>
      <w:r>
        <w:t xml:space="preserve">Michelle Ho, Massachusetts Department of Transportation  </w:t>
      </w:r>
    </w:p>
    <w:p w14:paraId="121AB43F" w14:textId="77777777" w:rsidR="00E668E8" w:rsidRDefault="00000000">
      <w:pPr>
        <w:ind w:left="-5" w:right="0"/>
      </w:pPr>
      <w:r>
        <w:t xml:space="preserve">Pauline Lieu, Office of the Comptroller </w:t>
      </w:r>
    </w:p>
    <w:p w14:paraId="25819F98" w14:textId="77777777" w:rsidR="00E668E8" w:rsidRDefault="00000000">
      <w:pPr>
        <w:ind w:left="-5" w:right="0"/>
      </w:pPr>
      <w:r>
        <w:t xml:space="preserve">Catherine Walsh, Designee for Governor Baker </w:t>
      </w:r>
    </w:p>
    <w:p w14:paraId="78D4415D" w14:textId="77777777" w:rsidR="00E668E8" w:rsidRDefault="00000000">
      <w:pPr>
        <w:spacing w:after="0" w:line="259" w:lineRule="auto"/>
        <w:ind w:left="0" w:right="0" w:firstLine="0"/>
      </w:pPr>
      <w:r>
        <w:rPr>
          <w:sz w:val="21"/>
        </w:rPr>
        <w:t xml:space="preserve">  </w:t>
      </w:r>
    </w:p>
    <w:p w14:paraId="01DC8101" w14:textId="77777777" w:rsidR="00E668E8" w:rsidRDefault="00000000">
      <w:pPr>
        <w:spacing w:after="0" w:line="259" w:lineRule="auto"/>
        <w:ind w:left="-5" w:right="0"/>
      </w:pPr>
      <w:r>
        <w:rPr>
          <w:b/>
        </w:rPr>
        <w:t>Others in attendance</w:t>
      </w:r>
      <w:r>
        <w:t xml:space="preserve">: </w:t>
      </w:r>
    </w:p>
    <w:p w14:paraId="034DAC5A" w14:textId="77777777" w:rsidR="00E668E8" w:rsidRDefault="00000000">
      <w:pPr>
        <w:spacing w:after="0" w:line="259" w:lineRule="auto"/>
        <w:ind w:left="0" w:right="0" w:firstLine="0"/>
      </w:pPr>
      <w:r>
        <w:t xml:space="preserve">  </w:t>
      </w:r>
    </w:p>
    <w:p w14:paraId="55D9B9E2" w14:textId="77777777" w:rsidR="00E668E8" w:rsidRDefault="00000000">
      <w:pPr>
        <w:ind w:left="-5" w:right="0"/>
      </w:pPr>
      <w:r>
        <w:t xml:space="preserve">Kelly Govoni, Executive Office for Administration and Finance </w:t>
      </w:r>
    </w:p>
    <w:p w14:paraId="1CBD04FE" w14:textId="77777777" w:rsidR="00E668E8" w:rsidRDefault="00000000">
      <w:pPr>
        <w:ind w:left="-5" w:right="0"/>
      </w:pPr>
      <w:proofErr w:type="spellStart"/>
      <w:r>
        <w:t>Yontar</w:t>
      </w:r>
      <w:proofErr w:type="spellEnd"/>
      <w:r>
        <w:t xml:space="preserve"> </w:t>
      </w:r>
      <w:proofErr w:type="spellStart"/>
      <w:r>
        <w:t>Yontar</w:t>
      </w:r>
      <w:proofErr w:type="spellEnd"/>
      <w:r>
        <w:t xml:space="preserve">, Executive Office for Administration and Finance </w:t>
      </w:r>
    </w:p>
    <w:p w14:paraId="1A7533B5" w14:textId="77777777" w:rsidR="00E668E8" w:rsidRDefault="00000000">
      <w:pPr>
        <w:ind w:left="-5" w:right="4703"/>
      </w:pPr>
      <w:r>
        <w:t xml:space="preserve">Patrick Walsh, Representative Gregoire’s Office Jennifer Mercadante, Representative Gregoire’s Office </w:t>
      </w:r>
    </w:p>
    <w:p w14:paraId="1D4D5968" w14:textId="77777777" w:rsidR="00E668E8" w:rsidRDefault="00000000">
      <w:pPr>
        <w:ind w:left="-5" w:right="0"/>
      </w:pPr>
      <w:r>
        <w:t xml:space="preserve">State Representative Danielle Gregoire  </w:t>
      </w:r>
    </w:p>
    <w:p w14:paraId="3B6BBC87" w14:textId="77777777" w:rsidR="00E668E8" w:rsidRDefault="00000000">
      <w:pPr>
        <w:spacing w:after="0" w:line="259" w:lineRule="auto"/>
        <w:ind w:left="0" w:right="0" w:firstLine="0"/>
      </w:pPr>
      <w:r>
        <w:rPr>
          <w:b/>
        </w:rPr>
        <w:t xml:space="preserve"> </w:t>
      </w:r>
    </w:p>
    <w:p w14:paraId="2F2C6767" w14:textId="77777777" w:rsidR="00E668E8" w:rsidRDefault="00000000">
      <w:pPr>
        <w:spacing w:after="0" w:line="259" w:lineRule="auto"/>
        <w:ind w:left="-5" w:right="0"/>
      </w:pPr>
      <w:r>
        <w:rPr>
          <w:b/>
        </w:rPr>
        <w:t xml:space="preserve">Minutes: </w:t>
      </w:r>
    </w:p>
    <w:p w14:paraId="5587A485" w14:textId="77777777" w:rsidR="00E668E8" w:rsidRDefault="00000000">
      <w:pPr>
        <w:spacing w:after="0" w:line="259" w:lineRule="auto"/>
        <w:ind w:left="0" w:right="0" w:firstLine="0"/>
      </w:pPr>
      <w:r>
        <w:t xml:space="preserve"> </w:t>
      </w:r>
    </w:p>
    <w:p w14:paraId="4FBF74CE" w14:textId="77777777" w:rsidR="00E668E8" w:rsidRDefault="00000000">
      <w:pPr>
        <w:ind w:left="-5" w:right="0"/>
      </w:pPr>
      <w:r>
        <w:t xml:space="preserve">Ms. Connors called the meeting to order and conducted the roll call for the meeting. Upon a motion by Ms. Ho, and duly seconded, the Committee unanimously voted to adopt the minutes from the September 16, 2022, meeting. </w:t>
      </w:r>
    </w:p>
    <w:p w14:paraId="7EF0F1A7" w14:textId="77777777" w:rsidR="00E668E8" w:rsidRDefault="00000000">
      <w:pPr>
        <w:spacing w:after="0" w:line="259" w:lineRule="auto"/>
        <w:ind w:left="0" w:right="0" w:firstLine="0"/>
      </w:pPr>
      <w:r>
        <w:t xml:space="preserve"> </w:t>
      </w:r>
    </w:p>
    <w:p w14:paraId="7C73864E" w14:textId="77777777" w:rsidR="00E668E8" w:rsidRDefault="00000000">
      <w:pPr>
        <w:ind w:left="-5" w:right="0"/>
      </w:pPr>
      <w:r>
        <w:t xml:space="preserve">Ms. Connors then went over the draft work plan and noted that today’s meeting will focus on credit factors. Ms. Connors noted that at the next meeting, they will discuss ways to improve credit ratings. Ms. Connors explained that we are in the process of preparing for an upcoming GO bond issuance, which entails going to </w:t>
      </w:r>
      <w:r>
        <w:lastRenderedPageBreak/>
        <w:t xml:space="preserve">the credit rating agencies and thinks it will be useful to wait for the feedback from the credit rating agencies before the Committee discusses ways to improve the State’s credit rating. </w:t>
      </w:r>
    </w:p>
    <w:p w14:paraId="76F45B3D" w14:textId="77777777" w:rsidR="00E668E8" w:rsidRDefault="00000000">
      <w:pPr>
        <w:spacing w:after="0" w:line="259" w:lineRule="auto"/>
        <w:ind w:left="0" w:right="0" w:firstLine="0"/>
      </w:pPr>
      <w:r>
        <w:t xml:space="preserve"> </w:t>
      </w:r>
    </w:p>
    <w:p w14:paraId="175D2B93" w14:textId="77777777" w:rsidR="00E668E8" w:rsidRDefault="00000000">
      <w:pPr>
        <w:ind w:left="-5" w:right="0"/>
      </w:pPr>
      <w:r>
        <w:t xml:space="preserve">Ms. Connors then provided an overview of the rating agencies scale, which includes Moody’s, S&amp;P, Fitch and </w:t>
      </w:r>
    </w:p>
    <w:p w14:paraId="6C5D55FB" w14:textId="77777777" w:rsidR="00E668E8" w:rsidRDefault="00000000">
      <w:pPr>
        <w:ind w:left="-5" w:right="0"/>
      </w:pPr>
      <w:r>
        <w:t xml:space="preserve">Kroll. Ms. Connors then went over the ratings for the Commonwealth’s GO bonds, Transportation Fund Bonds, Gas Tax Bonds, the Grant Anticipation Notes, and Convention Center Bonds. The ratings for each are below: </w:t>
      </w:r>
    </w:p>
    <w:p w14:paraId="53B86522" w14:textId="77777777" w:rsidR="00E668E8" w:rsidRDefault="00000000">
      <w:pPr>
        <w:spacing w:after="0" w:line="259" w:lineRule="auto"/>
        <w:ind w:left="0" w:right="0" w:firstLine="0"/>
      </w:pPr>
      <w:r>
        <w:t xml:space="preserve"> </w:t>
      </w:r>
    </w:p>
    <w:tbl>
      <w:tblPr>
        <w:tblStyle w:val="TableGrid"/>
        <w:tblW w:w="9732" w:type="dxa"/>
        <w:tblInd w:w="5" w:type="dxa"/>
        <w:tblCellMar>
          <w:top w:w="12" w:type="dxa"/>
          <w:left w:w="108" w:type="dxa"/>
          <w:bottom w:w="0" w:type="dxa"/>
          <w:right w:w="53" w:type="dxa"/>
        </w:tblCellMar>
        <w:tblLook w:val="04A0" w:firstRow="1" w:lastRow="0" w:firstColumn="1" w:lastColumn="0" w:noHBand="0" w:noVBand="1"/>
      </w:tblPr>
      <w:tblGrid>
        <w:gridCol w:w="1622"/>
        <w:gridCol w:w="1621"/>
        <w:gridCol w:w="1623"/>
        <w:gridCol w:w="1623"/>
        <w:gridCol w:w="1620"/>
        <w:gridCol w:w="1623"/>
      </w:tblGrid>
      <w:tr w:rsidR="00E668E8" w14:paraId="58B8C7B4" w14:textId="77777777">
        <w:trPr>
          <w:trHeight w:val="770"/>
        </w:trPr>
        <w:tc>
          <w:tcPr>
            <w:tcW w:w="1622" w:type="dxa"/>
            <w:tcBorders>
              <w:top w:val="single" w:sz="4" w:space="0" w:color="000000"/>
              <w:left w:val="single" w:sz="4" w:space="0" w:color="000000"/>
              <w:bottom w:val="single" w:sz="4" w:space="0" w:color="000000"/>
              <w:right w:val="single" w:sz="4" w:space="0" w:color="000000"/>
            </w:tcBorders>
          </w:tcPr>
          <w:p w14:paraId="640CB95E" w14:textId="77777777" w:rsidR="00E668E8" w:rsidRDefault="00000000">
            <w:pPr>
              <w:spacing w:after="0" w:line="259" w:lineRule="auto"/>
              <w:ind w:left="0" w:right="0" w:firstLine="0"/>
              <w:jc w:val="center"/>
            </w:pPr>
            <w:r>
              <w:t xml:space="preserve"> </w:t>
            </w:r>
          </w:p>
          <w:p w14:paraId="57303A31" w14:textId="77777777" w:rsidR="00E668E8" w:rsidRDefault="00000000">
            <w:pPr>
              <w:spacing w:after="0" w:line="259" w:lineRule="auto"/>
              <w:ind w:left="0" w:right="52" w:firstLine="0"/>
              <w:jc w:val="center"/>
            </w:pPr>
            <w:r>
              <w:t xml:space="preserve">Security </w:t>
            </w:r>
          </w:p>
        </w:tc>
        <w:tc>
          <w:tcPr>
            <w:tcW w:w="1621" w:type="dxa"/>
            <w:tcBorders>
              <w:top w:val="single" w:sz="4" w:space="0" w:color="000000"/>
              <w:left w:val="single" w:sz="4" w:space="0" w:color="000000"/>
              <w:bottom w:val="single" w:sz="4" w:space="0" w:color="000000"/>
              <w:right w:val="single" w:sz="4" w:space="0" w:color="000000"/>
            </w:tcBorders>
          </w:tcPr>
          <w:p w14:paraId="70354AFB" w14:textId="77777777" w:rsidR="00E668E8" w:rsidRDefault="00000000">
            <w:pPr>
              <w:spacing w:after="0" w:line="236" w:lineRule="auto"/>
              <w:ind w:left="0" w:right="0" w:firstLine="0"/>
              <w:jc w:val="center"/>
            </w:pPr>
            <w:r>
              <w:t xml:space="preserve">$M Principal Outstanding </w:t>
            </w:r>
          </w:p>
          <w:p w14:paraId="478A6F93" w14:textId="77777777" w:rsidR="00E668E8" w:rsidRDefault="00000000">
            <w:pPr>
              <w:spacing w:after="0" w:line="259" w:lineRule="auto"/>
              <w:ind w:left="26" w:right="0" w:firstLine="0"/>
            </w:pPr>
            <w:r>
              <w:t xml:space="preserve">(Aug 31, 2021) </w:t>
            </w:r>
          </w:p>
        </w:tc>
        <w:tc>
          <w:tcPr>
            <w:tcW w:w="1623" w:type="dxa"/>
            <w:tcBorders>
              <w:top w:val="single" w:sz="4" w:space="0" w:color="000000"/>
              <w:left w:val="single" w:sz="4" w:space="0" w:color="000000"/>
              <w:bottom w:val="single" w:sz="4" w:space="0" w:color="000000"/>
              <w:right w:val="single" w:sz="4" w:space="0" w:color="000000"/>
            </w:tcBorders>
          </w:tcPr>
          <w:p w14:paraId="24E745ED" w14:textId="77777777" w:rsidR="00E668E8" w:rsidRDefault="00000000">
            <w:pPr>
              <w:spacing w:after="17" w:line="259" w:lineRule="auto"/>
              <w:ind w:left="0" w:right="0" w:firstLine="0"/>
              <w:jc w:val="center"/>
            </w:pPr>
            <w:r>
              <w:t xml:space="preserve"> </w:t>
            </w:r>
          </w:p>
          <w:p w14:paraId="577261AC" w14:textId="77777777" w:rsidR="00E668E8" w:rsidRDefault="00000000">
            <w:pPr>
              <w:spacing w:after="0" w:line="259" w:lineRule="auto"/>
              <w:ind w:left="0" w:right="56" w:firstLine="0"/>
              <w:jc w:val="center"/>
            </w:pPr>
            <w:r>
              <w:t xml:space="preserve">Moody’s </w:t>
            </w:r>
          </w:p>
        </w:tc>
        <w:tc>
          <w:tcPr>
            <w:tcW w:w="1623" w:type="dxa"/>
            <w:tcBorders>
              <w:top w:val="single" w:sz="4" w:space="0" w:color="000000"/>
              <w:left w:val="single" w:sz="4" w:space="0" w:color="000000"/>
              <w:bottom w:val="single" w:sz="4" w:space="0" w:color="000000"/>
              <w:right w:val="single" w:sz="4" w:space="0" w:color="000000"/>
            </w:tcBorders>
          </w:tcPr>
          <w:p w14:paraId="5A19F5C0" w14:textId="77777777" w:rsidR="00E668E8" w:rsidRDefault="00000000">
            <w:pPr>
              <w:spacing w:after="0" w:line="259" w:lineRule="auto"/>
              <w:ind w:left="0" w:right="0" w:firstLine="0"/>
              <w:jc w:val="center"/>
            </w:pPr>
            <w:r>
              <w:t xml:space="preserve"> </w:t>
            </w:r>
          </w:p>
          <w:p w14:paraId="30F5A0AA" w14:textId="77777777" w:rsidR="00E668E8" w:rsidRDefault="00000000">
            <w:pPr>
              <w:spacing w:after="0" w:line="259" w:lineRule="auto"/>
              <w:ind w:left="0" w:right="56" w:firstLine="0"/>
              <w:jc w:val="center"/>
            </w:pPr>
            <w:r>
              <w:t xml:space="preserve">S&amp;P </w:t>
            </w:r>
          </w:p>
        </w:tc>
        <w:tc>
          <w:tcPr>
            <w:tcW w:w="1620" w:type="dxa"/>
            <w:tcBorders>
              <w:top w:val="single" w:sz="4" w:space="0" w:color="000000"/>
              <w:left w:val="single" w:sz="4" w:space="0" w:color="000000"/>
              <w:bottom w:val="single" w:sz="4" w:space="0" w:color="000000"/>
              <w:right w:val="single" w:sz="4" w:space="0" w:color="000000"/>
            </w:tcBorders>
          </w:tcPr>
          <w:p w14:paraId="5A217266" w14:textId="77777777" w:rsidR="00E668E8" w:rsidRDefault="00000000">
            <w:pPr>
              <w:spacing w:after="0" w:line="259" w:lineRule="auto"/>
              <w:ind w:left="3" w:right="0" w:firstLine="0"/>
              <w:jc w:val="center"/>
            </w:pPr>
            <w:r>
              <w:t xml:space="preserve"> </w:t>
            </w:r>
          </w:p>
          <w:p w14:paraId="502E8853" w14:textId="77777777" w:rsidR="00E668E8" w:rsidRDefault="00000000">
            <w:pPr>
              <w:spacing w:after="0" w:line="259" w:lineRule="auto"/>
              <w:ind w:left="0" w:right="50" w:firstLine="0"/>
              <w:jc w:val="center"/>
            </w:pPr>
            <w:r>
              <w:t xml:space="preserve">Fitch </w:t>
            </w:r>
          </w:p>
        </w:tc>
        <w:tc>
          <w:tcPr>
            <w:tcW w:w="1623" w:type="dxa"/>
            <w:tcBorders>
              <w:top w:val="single" w:sz="4" w:space="0" w:color="000000"/>
              <w:left w:val="single" w:sz="4" w:space="0" w:color="000000"/>
              <w:bottom w:val="single" w:sz="4" w:space="0" w:color="000000"/>
              <w:right w:val="single" w:sz="4" w:space="0" w:color="000000"/>
            </w:tcBorders>
          </w:tcPr>
          <w:p w14:paraId="2430A6C1" w14:textId="77777777" w:rsidR="00E668E8" w:rsidRDefault="00000000">
            <w:pPr>
              <w:spacing w:after="0" w:line="259" w:lineRule="auto"/>
              <w:ind w:left="6" w:right="0" w:firstLine="0"/>
              <w:jc w:val="center"/>
            </w:pPr>
            <w:r>
              <w:t xml:space="preserve"> </w:t>
            </w:r>
          </w:p>
          <w:p w14:paraId="797A0257" w14:textId="77777777" w:rsidR="00E668E8" w:rsidRDefault="00000000">
            <w:pPr>
              <w:spacing w:after="0" w:line="259" w:lineRule="auto"/>
              <w:ind w:left="0" w:right="49" w:firstLine="0"/>
              <w:jc w:val="center"/>
            </w:pPr>
            <w:r>
              <w:t xml:space="preserve">Kroll </w:t>
            </w:r>
          </w:p>
        </w:tc>
      </w:tr>
      <w:tr w:rsidR="00E668E8" w14:paraId="3A268A40" w14:textId="77777777">
        <w:trPr>
          <w:trHeight w:val="768"/>
        </w:trPr>
        <w:tc>
          <w:tcPr>
            <w:tcW w:w="1622" w:type="dxa"/>
            <w:tcBorders>
              <w:top w:val="single" w:sz="4" w:space="0" w:color="000000"/>
              <w:left w:val="single" w:sz="4" w:space="0" w:color="000000"/>
              <w:bottom w:val="single" w:sz="4" w:space="0" w:color="000000"/>
              <w:right w:val="single" w:sz="4" w:space="0" w:color="000000"/>
            </w:tcBorders>
          </w:tcPr>
          <w:p w14:paraId="43D22739" w14:textId="77777777" w:rsidR="00E668E8" w:rsidRDefault="00000000">
            <w:pPr>
              <w:spacing w:after="0" w:line="259" w:lineRule="auto"/>
              <w:ind w:left="0" w:right="0" w:firstLine="0"/>
            </w:pPr>
            <w:r>
              <w:t xml:space="preserve">General </w:t>
            </w:r>
          </w:p>
          <w:p w14:paraId="70377F95" w14:textId="77777777" w:rsidR="00E668E8" w:rsidRDefault="00000000">
            <w:pPr>
              <w:spacing w:after="0" w:line="259" w:lineRule="auto"/>
              <w:ind w:left="0" w:right="0" w:firstLine="0"/>
            </w:pPr>
            <w:r>
              <w:t xml:space="preserve">Obligation </w:t>
            </w:r>
          </w:p>
          <w:p w14:paraId="1C267B15" w14:textId="77777777" w:rsidR="00E668E8" w:rsidRDefault="00000000">
            <w:pPr>
              <w:spacing w:after="0" w:line="259" w:lineRule="auto"/>
              <w:ind w:left="0" w:right="0" w:firstLine="0"/>
            </w:pPr>
            <w:r>
              <w:t xml:space="preserve">Bonds </w:t>
            </w:r>
          </w:p>
        </w:tc>
        <w:tc>
          <w:tcPr>
            <w:tcW w:w="1621" w:type="dxa"/>
            <w:tcBorders>
              <w:top w:val="single" w:sz="4" w:space="0" w:color="000000"/>
              <w:left w:val="single" w:sz="4" w:space="0" w:color="000000"/>
              <w:bottom w:val="single" w:sz="4" w:space="0" w:color="000000"/>
              <w:right w:val="single" w:sz="4" w:space="0" w:color="000000"/>
            </w:tcBorders>
          </w:tcPr>
          <w:p w14:paraId="0B4C832A" w14:textId="77777777" w:rsidR="00E668E8" w:rsidRDefault="00000000">
            <w:pPr>
              <w:spacing w:after="0" w:line="259" w:lineRule="auto"/>
              <w:ind w:left="0" w:right="0" w:firstLine="0"/>
            </w:pPr>
            <w:r>
              <w:t xml:space="preserve">$24, 907 </w:t>
            </w:r>
          </w:p>
        </w:tc>
        <w:tc>
          <w:tcPr>
            <w:tcW w:w="1623" w:type="dxa"/>
            <w:tcBorders>
              <w:top w:val="single" w:sz="4" w:space="0" w:color="000000"/>
              <w:left w:val="single" w:sz="4" w:space="0" w:color="000000"/>
              <w:bottom w:val="single" w:sz="4" w:space="0" w:color="000000"/>
              <w:right w:val="single" w:sz="4" w:space="0" w:color="000000"/>
            </w:tcBorders>
          </w:tcPr>
          <w:p w14:paraId="11508E05" w14:textId="77777777" w:rsidR="00E668E8" w:rsidRDefault="00000000">
            <w:pPr>
              <w:spacing w:after="0" w:line="259" w:lineRule="auto"/>
              <w:ind w:left="0" w:right="0" w:firstLine="0"/>
            </w:pPr>
            <w:r>
              <w:t xml:space="preserve">Aa1 </w:t>
            </w:r>
          </w:p>
        </w:tc>
        <w:tc>
          <w:tcPr>
            <w:tcW w:w="1623" w:type="dxa"/>
            <w:tcBorders>
              <w:top w:val="single" w:sz="4" w:space="0" w:color="000000"/>
              <w:left w:val="single" w:sz="4" w:space="0" w:color="000000"/>
              <w:bottom w:val="single" w:sz="4" w:space="0" w:color="000000"/>
              <w:right w:val="single" w:sz="4" w:space="0" w:color="000000"/>
            </w:tcBorders>
          </w:tcPr>
          <w:p w14:paraId="5A650C4A" w14:textId="77777777" w:rsidR="00E668E8" w:rsidRDefault="00000000">
            <w:pPr>
              <w:spacing w:after="0" w:line="259" w:lineRule="auto"/>
              <w:ind w:left="0" w:right="0" w:firstLine="0"/>
            </w:pPr>
            <w:r>
              <w:t xml:space="preserve">AA </w:t>
            </w:r>
          </w:p>
        </w:tc>
        <w:tc>
          <w:tcPr>
            <w:tcW w:w="1620" w:type="dxa"/>
            <w:tcBorders>
              <w:top w:val="single" w:sz="4" w:space="0" w:color="000000"/>
              <w:left w:val="single" w:sz="4" w:space="0" w:color="000000"/>
              <w:bottom w:val="single" w:sz="4" w:space="0" w:color="000000"/>
              <w:right w:val="single" w:sz="4" w:space="0" w:color="000000"/>
            </w:tcBorders>
          </w:tcPr>
          <w:p w14:paraId="71954EBE" w14:textId="77777777" w:rsidR="00E668E8" w:rsidRDefault="00000000">
            <w:pPr>
              <w:spacing w:after="0" w:line="259" w:lineRule="auto"/>
              <w:ind w:left="0" w:right="0" w:firstLine="0"/>
            </w:pPr>
            <w:r>
              <w:t xml:space="preserve">AA+ </w:t>
            </w:r>
          </w:p>
        </w:tc>
        <w:tc>
          <w:tcPr>
            <w:tcW w:w="1623" w:type="dxa"/>
            <w:tcBorders>
              <w:top w:val="single" w:sz="4" w:space="0" w:color="000000"/>
              <w:left w:val="single" w:sz="4" w:space="0" w:color="000000"/>
              <w:bottom w:val="single" w:sz="4" w:space="0" w:color="000000"/>
              <w:right w:val="single" w:sz="4" w:space="0" w:color="000000"/>
            </w:tcBorders>
          </w:tcPr>
          <w:p w14:paraId="07FAC364" w14:textId="77777777" w:rsidR="00E668E8" w:rsidRDefault="00000000">
            <w:pPr>
              <w:spacing w:after="0" w:line="259" w:lineRule="auto"/>
              <w:ind w:left="2" w:right="0" w:firstLine="0"/>
            </w:pPr>
            <w:r>
              <w:t xml:space="preserve">N/A </w:t>
            </w:r>
          </w:p>
        </w:tc>
      </w:tr>
      <w:tr w:rsidR="00E668E8" w14:paraId="302A83E5" w14:textId="77777777">
        <w:trPr>
          <w:trHeight w:val="770"/>
        </w:trPr>
        <w:tc>
          <w:tcPr>
            <w:tcW w:w="1622" w:type="dxa"/>
            <w:tcBorders>
              <w:top w:val="single" w:sz="4" w:space="0" w:color="000000"/>
              <w:left w:val="single" w:sz="4" w:space="0" w:color="000000"/>
              <w:bottom w:val="single" w:sz="4" w:space="0" w:color="000000"/>
              <w:right w:val="single" w:sz="4" w:space="0" w:color="000000"/>
            </w:tcBorders>
          </w:tcPr>
          <w:p w14:paraId="7392988E" w14:textId="77777777" w:rsidR="00E668E8" w:rsidRDefault="00000000">
            <w:pPr>
              <w:spacing w:after="0" w:line="259" w:lineRule="auto"/>
              <w:ind w:left="0" w:right="0" w:firstLine="0"/>
              <w:jc w:val="both"/>
            </w:pPr>
            <w:r>
              <w:t xml:space="preserve">Commonwealth </w:t>
            </w:r>
          </w:p>
          <w:p w14:paraId="59F38196" w14:textId="77777777" w:rsidR="00E668E8" w:rsidRDefault="00000000">
            <w:pPr>
              <w:spacing w:after="0" w:line="259" w:lineRule="auto"/>
              <w:ind w:left="0" w:right="0" w:firstLine="0"/>
            </w:pPr>
            <w:r>
              <w:t xml:space="preserve">Transportation </w:t>
            </w:r>
          </w:p>
          <w:p w14:paraId="6DBF3706" w14:textId="77777777" w:rsidR="00E668E8" w:rsidRDefault="00000000">
            <w:pPr>
              <w:spacing w:after="0" w:line="259" w:lineRule="auto"/>
              <w:ind w:left="0" w:right="0" w:firstLine="0"/>
            </w:pPr>
            <w:r>
              <w:t xml:space="preserve">Fund Bonds </w:t>
            </w:r>
          </w:p>
        </w:tc>
        <w:tc>
          <w:tcPr>
            <w:tcW w:w="1621" w:type="dxa"/>
            <w:tcBorders>
              <w:top w:val="single" w:sz="4" w:space="0" w:color="000000"/>
              <w:left w:val="single" w:sz="4" w:space="0" w:color="000000"/>
              <w:bottom w:val="single" w:sz="4" w:space="0" w:color="000000"/>
              <w:right w:val="single" w:sz="4" w:space="0" w:color="000000"/>
            </w:tcBorders>
          </w:tcPr>
          <w:p w14:paraId="5BAED1B8" w14:textId="77777777" w:rsidR="00E668E8" w:rsidRDefault="00000000">
            <w:pPr>
              <w:spacing w:after="0" w:line="259" w:lineRule="auto"/>
              <w:ind w:left="0" w:right="0" w:firstLine="0"/>
            </w:pPr>
            <w:r>
              <w:t xml:space="preserve">$3,496 </w:t>
            </w:r>
          </w:p>
        </w:tc>
        <w:tc>
          <w:tcPr>
            <w:tcW w:w="1623" w:type="dxa"/>
            <w:tcBorders>
              <w:top w:val="single" w:sz="4" w:space="0" w:color="000000"/>
              <w:left w:val="single" w:sz="4" w:space="0" w:color="000000"/>
              <w:bottom w:val="single" w:sz="4" w:space="0" w:color="000000"/>
              <w:right w:val="single" w:sz="4" w:space="0" w:color="000000"/>
            </w:tcBorders>
          </w:tcPr>
          <w:p w14:paraId="5CB07973" w14:textId="77777777" w:rsidR="00E668E8" w:rsidRDefault="00000000">
            <w:pPr>
              <w:spacing w:after="0" w:line="259" w:lineRule="auto"/>
              <w:ind w:left="0" w:right="0" w:firstLine="0"/>
            </w:pPr>
            <w:r>
              <w:t xml:space="preserve">Aa1 </w:t>
            </w:r>
          </w:p>
        </w:tc>
        <w:tc>
          <w:tcPr>
            <w:tcW w:w="1623" w:type="dxa"/>
            <w:tcBorders>
              <w:top w:val="single" w:sz="4" w:space="0" w:color="000000"/>
              <w:left w:val="single" w:sz="4" w:space="0" w:color="000000"/>
              <w:bottom w:val="single" w:sz="4" w:space="0" w:color="000000"/>
              <w:right w:val="single" w:sz="4" w:space="0" w:color="000000"/>
            </w:tcBorders>
          </w:tcPr>
          <w:p w14:paraId="79302969" w14:textId="77777777" w:rsidR="00E668E8" w:rsidRDefault="00000000">
            <w:pPr>
              <w:spacing w:after="0" w:line="259" w:lineRule="auto"/>
              <w:ind w:left="0" w:right="0" w:firstLine="0"/>
            </w:pPr>
            <w:r>
              <w:t xml:space="preserve">AA+ </w:t>
            </w:r>
          </w:p>
        </w:tc>
        <w:tc>
          <w:tcPr>
            <w:tcW w:w="1620" w:type="dxa"/>
            <w:tcBorders>
              <w:top w:val="single" w:sz="4" w:space="0" w:color="000000"/>
              <w:left w:val="single" w:sz="4" w:space="0" w:color="000000"/>
              <w:bottom w:val="single" w:sz="4" w:space="0" w:color="000000"/>
              <w:right w:val="single" w:sz="4" w:space="0" w:color="000000"/>
            </w:tcBorders>
          </w:tcPr>
          <w:p w14:paraId="47B18BEB" w14:textId="77777777" w:rsidR="00E668E8" w:rsidRDefault="00000000">
            <w:pPr>
              <w:spacing w:after="0" w:line="259" w:lineRule="auto"/>
              <w:ind w:left="0" w:right="0" w:firstLine="0"/>
            </w:pPr>
            <w:r>
              <w:t xml:space="preserve">N/A </w:t>
            </w:r>
          </w:p>
        </w:tc>
        <w:tc>
          <w:tcPr>
            <w:tcW w:w="1623" w:type="dxa"/>
            <w:tcBorders>
              <w:top w:val="single" w:sz="4" w:space="0" w:color="000000"/>
              <w:left w:val="single" w:sz="4" w:space="0" w:color="000000"/>
              <w:bottom w:val="single" w:sz="4" w:space="0" w:color="000000"/>
              <w:right w:val="single" w:sz="4" w:space="0" w:color="000000"/>
            </w:tcBorders>
          </w:tcPr>
          <w:p w14:paraId="01518A12" w14:textId="77777777" w:rsidR="00E668E8" w:rsidRDefault="00000000">
            <w:pPr>
              <w:spacing w:after="0" w:line="259" w:lineRule="auto"/>
              <w:ind w:left="2" w:right="0" w:firstLine="0"/>
            </w:pPr>
            <w:r>
              <w:t xml:space="preserve">AAA </w:t>
            </w:r>
          </w:p>
        </w:tc>
      </w:tr>
      <w:tr w:rsidR="00E668E8" w14:paraId="59091D6B" w14:textId="77777777">
        <w:trPr>
          <w:trHeight w:val="262"/>
        </w:trPr>
        <w:tc>
          <w:tcPr>
            <w:tcW w:w="1622" w:type="dxa"/>
            <w:tcBorders>
              <w:top w:val="single" w:sz="4" w:space="0" w:color="000000"/>
              <w:left w:val="single" w:sz="4" w:space="0" w:color="000000"/>
              <w:bottom w:val="single" w:sz="4" w:space="0" w:color="000000"/>
              <w:right w:val="single" w:sz="4" w:space="0" w:color="000000"/>
            </w:tcBorders>
          </w:tcPr>
          <w:p w14:paraId="6A12BA3D" w14:textId="77777777" w:rsidR="00E668E8" w:rsidRDefault="00000000">
            <w:pPr>
              <w:spacing w:after="0" w:line="259" w:lineRule="auto"/>
              <w:ind w:left="0" w:right="0" w:firstLine="0"/>
            </w:pPr>
            <w:r>
              <w:t xml:space="preserve">Gas Tax Bonds </w:t>
            </w:r>
          </w:p>
        </w:tc>
        <w:tc>
          <w:tcPr>
            <w:tcW w:w="1621" w:type="dxa"/>
            <w:tcBorders>
              <w:top w:val="single" w:sz="4" w:space="0" w:color="000000"/>
              <w:left w:val="single" w:sz="4" w:space="0" w:color="000000"/>
              <w:bottom w:val="single" w:sz="4" w:space="0" w:color="000000"/>
              <w:right w:val="single" w:sz="4" w:space="0" w:color="000000"/>
            </w:tcBorders>
          </w:tcPr>
          <w:p w14:paraId="6B7F9787" w14:textId="77777777" w:rsidR="00E668E8" w:rsidRDefault="00000000">
            <w:pPr>
              <w:spacing w:after="0" w:line="259" w:lineRule="auto"/>
              <w:ind w:left="0" w:right="0" w:firstLine="0"/>
            </w:pPr>
            <w:r>
              <w:t xml:space="preserve">0 </w:t>
            </w:r>
          </w:p>
        </w:tc>
        <w:tc>
          <w:tcPr>
            <w:tcW w:w="1623" w:type="dxa"/>
            <w:tcBorders>
              <w:top w:val="single" w:sz="4" w:space="0" w:color="000000"/>
              <w:left w:val="single" w:sz="4" w:space="0" w:color="000000"/>
              <w:bottom w:val="single" w:sz="4" w:space="0" w:color="000000"/>
              <w:right w:val="single" w:sz="4" w:space="0" w:color="000000"/>
            </w:tcBorders>
          </w:tcPr>
          <w:p w14:paraId="18E504A4" w14:textId="77777777" w:rsidR="00E668E8" w:rsidRDefault="00000000">
            <w:pPr>
              <w:spacing w:after="0" w:line="259" w:lineRule="auto"/>
              <w:ind w:left="0" w:right="0" w:firstLine="0"/>
            </w:pPr>
            <w:r>
              <w:t xml:space="preserve">Aa1 </w:t>
            </w:r>
          </w:p>
        </w:tc>
        <w:tc>
          <w:tcPr>
            <w:tcW w:w="1623" w:type="dxa"/>
            <w:tcBorders>
              <w:top w:val="single" w:sz="4" w:space="0" w:color="000000"/>
              <w:left w:val="single" w:sz="4" w:space="0" w:color="000000"/>
              <w:bottom w:val="single" w:sz="4" w:space="0" w:color="000000"/>
              <w:right w:val="single" w:sz="4" w:space="0" w:color="000000"/>
            </w:tcBorders>
          </w:tcPr>
          <w:p w14:paraId="24EFBEF4" w14:textId="77777777" w:rsidR="00E668E8" w:rsidRDefault="00000000">
            <w:pPr>
              <w:spacing w:after="0" w:line="259" w:lineRule="auto"/>
              <w:ind w:left="0" w:right="0" w:firstLine="0"/>
            </w:pPr>
            <w:r>
              <w:t xml:space="preserve">AA+ </w:t>
            </w:r>
          </w:p>
        </w:tc>
        <w:tc>
          <w:tcPr>
            <w:tcW w:w="1620" w:type="dxa"/>
            <w:tcBorders>
              <w:top w:val="single" w:sz="4" w:space="0" w:color="000000"/>
              <w:left w:val="single" w:sz="4" w:space="0" w:color="000000"/>
              <w:bottom w:val="single" w:sz="4" w:space="0" w:color="000000"/>
              <w:right w:val="single" w:sz="4" w:space="0" w:color="000000"/>
            </w:tcBorders>
          </w:tcPr>
          <w:p w14:paraId="1C7D5309" w14:textId="77777777" w:rsidR="00E668E8" w:rsidRDefault="00000000">
            <w:pPr>
              <w:spacing w:after="0" w:line="259" w:lineRule="auto"/>
              <w:ind w:left="0" w:right="0" w:firstLine="0"/>
            </w:pPr>
            <w:r>
              <w:t xml:space="preserve">AA+ </w:t>
            </w:r>
          </w:p>
        </w:tc>
        <w:tc>
          <w:tcPr>
            <w:tcW w:w="1623" w:type="dxa"/>
            <w:tcBorders>
              <w:top w:val="single" w:sz="4" w:space="0" w:color="000000"/>
              <w:left w:val="single" w:sz="4" w:space="0" w:color="000000"/>
              <w:bottom w:val="single" w:sz="4" w:space="0" w:color="000000"/>
              <w:right w:val="single" w:sz="4" w:space="0" w:color="000000"/>
            </w:tcBorders>
          </w:tcPr>
          <w:p w14:paraId="0EE7432F" w14:textId="77777777" w:rsidR="00E668E8" w:rsidRDefault="00000000">
            <w:pPr>
              <w:spacing w:after="0" w:line="259" w:lineRule="auto"/>
              <w:ind w:left="2" w:right="0" w:firstLine="0"/>
            </w:pPr>
            <w:r>
              <w:t xml:space="preserve">N/A </w:t>
            </w:r>
          </w:p>
        </w:tc>
      </w:tr>
      <w:tr w:rsidR="00E668E8" w14:paraId="1A93B920" w14:textId="77777777">
        <w:trPr>
          <w:trHeight w:val="771"/>
        </w:trPr>
        <w:tc>
          <w:tcPr>
            <w:tcW w:w="1622" w:type="dxa"/>
            <w:tcBorders>
              <w:top w:val="single" w:sz="4" w:space="0" w:color="000000"/>
              <w:left w:val="single" w:sz="4" w:space="0" w:color="000000"/>
              <w:bottom w:val="single" w:sz="4" w:space="0" w:color="000000"/>
              <w:right w:val="single" w:sz="4" w:space="0" w:color="000000"/>
            </w:tcBorders>
          </w:tcPr>
          <w:p w14:paraId="4DBA6651" w14:textId="77777777" w:rsidR="00E668E8" w:rsidRDefault="00000000">
            <w:pPr>
              <w:spacing w:after="0" w:line="259" w:lineRule="auto"/>
              <w:ind w:left="0" w:right="0" w:firstLine="0"/>
            </w:pPr>
            <w:r>
              <w:t xml:space="preserve">Grant </w:t>
            </w:r>
          </w:p>
          <w:p w14:paraId="02F4001B" w14:textId="77777777" w:rsidR="00E668E8" w:rsidRDefault="00000000">
            <w:pPr>
              <w:spacing w:after="0" w:line="259" w:lineRule="auto"/>
              <w:ind w:left="0" w:right="0" w:firstLine="0"/>
            </w:pPr>
            <w:r>
              <w:t xml:space="preserve">Anticipation Notes </w:t>
            </w:r>
          </w:p>
        </w:tc>
        <w:tc>
          <w:tcPr>
            <w:tcW w:w="1621" w:type="dxa"/>
            <w:tcBorders>
              <w:top w:val="single" w:sz="4" w:space="0" w:color="000000"/>
              <w:left w:val="single" w:sz="4" w:space="0" w:color="000000"/>
              <w:bottom w:val="single" w:sz="4" w:space="0" w:color="000000"/>
              <w:right w:val="single" w:sz="4" w:space="0" w:color="000000"/>
            </w:tcBorders>
          </w:tcPr>
          <w:p w14:paraId="65B4B4A4" w14:textId="77777777" w:rsidR="00E668E8" w:rsidRDefault="00000000">
            <w:pPr>
              <w:spacing w:after="0" w:line="259" w:lineRule="auto"/>
              <w:ind w:left="0" w:right="0" w:firstLine="0"/>
            </w:pPr>
            <w:r>
              <w:t xml:space="preserve">$478 </w:t>
            </w:r>
          </w:p>
        </w:tc>
        <w:tc>
          <w:tcPr>
            <w:tcW w:w="1623" w:type="dxa"/>
            <w:tcBorders>
              <w:top w:val="single" w:sz="4" w:space="0" w:color="000000"/>
              <w:left w:val="single" w:sz="4" w:space="0" w:color="000000"/>
              <w:bottom w:val="single" w:sz="4" w:space="0" w:color="000000"/>
              <w:right w:val="single" w:sz="4" w:space="0" w:color="000000"/>
            </w:tcBorders>
          </w:tcPr>
          <w:p w14:paraId="6082F78E" w14:textId="77777777" w:rsidR="00E668E8" w:rsidRDefault="00000000">
            <w:pPr>
              <w:spacing w:after="0" w:line="259" w:lineRule="auto"/>
              <w:ind w:left="0" w:right="0" w:firstLine="0"/>
            </w:pPr>
            <w:r>
              <w:t xml:space="preserve">Aa2 </w:t>
            </w:r>
          </w:p>
        </w:tc>
        <w:tc>
          <w:tcPr>
            <w:tcW w:w="1623" w:type="dxa"/>
            <w:tcBorders>
              <w:top w:val="single" w:sz="4" w:space="0" w:color="000000"/>
              <w:left w:val="single" w:sz="4" w:space="0" w:color="000000"/>
              <w:bottom w:val="single" w:sz="4" w:space="0" w:color="000000"/>
              <w:right w:val="single" w:sz="4" w:space="0" w:color="000000"/>
            </w:tcBorders>
          </w:tcPr>
          <w:p w14:paraId="1B5FFCB9" w14:textId="77777777" w:rsidR="00E668E8" w:rsidRDefault="00000000">
            <w:pPr>
              <w:spacing w:after="0" w:line="259" w:lineRule="auto"/>
              <w:ind w:left="0" w:right="0" w:firstLine="0"/>
            </w:pPr>
            <w:r>
              <w:t xml:space="preserve">AAA </w:t>
            </w:r>
          </w:p>
        </w:tc>
        <w:tc>
          <w:tcPr>
            <w:tcW w:w="1620" w:type="dxa"/>
            <w:tcBorders>
              <w:top w:val="single" w:sz="4" w:space="0" w:color="000000"/>
              <w:left w:val="single" w:sz="4" w:space="0" w:color="000000"/>
              <w:bottom w:val="single" w:sz="4" w:space="0" w:color="000000"/>
              <w:right w:val="single" w:sz="4" w:space="0" w:color="000000"/>
            </w:tcBorders>
          </w:tcPr>
          <w:p w14:paraId="4C6EFB88" w14:textId="77777777" w:rsidR="00E668E8" w:rsidRDefault="00000000">
            <w:pPr>
              <w:spacing w:after="0" w:line="259" w:lineRule="auto"/>
              <w:ind w:left="0" w:right="0" w:firstLine="0"/>
            </w:pPr>
            <w:r>
              <w:t xml:space="preserve">N/A </w:t>
            </w:r>
          </w:p>
        </w:tc>
        <w:tc>
          <w:tcPr>
            <w:tcW w:w="1623" w:type="dxa"/>
            <w:tcBorders>
              <w:top w:val="single" w:sz="4" w:space="0" w:color="000000"/>
              <w:left w:val="single" w:sz="4" w:space="0" w:color="000000"/>
              <w:bottom w:val="single" w:sz="4" w:space="0" w:color="000000"/>
              <w:right w:val="single" w:sz="4" w:space="0" w:color="000000"/>
            </w:tcBorders>
          </w:tcPr>
          <w:p w14:paraId="58B45E55" w14:textId="77777777" w:rsidR="00E668E8" w:rsidRDefault="00000000">
            <w:pPr>
              <w:spacing w:after="0" w:line="259" w:lineRule="auto"/>
              <w:ind w:left="2" w:right="0" w:firstLine="0"/>
            </w:pPr>
            <w:r>
              <w:t xml:space="preserve">N/A </w:t>
            </w:r>
          </w:p>
        </w:tc>
      </w:tr>
      <w:tr w:rsidR="00E668E8" w14:paraId="605B0430" w14:textId="77777777">
        <w:trPr>
          <w:trHeight w:val="516"/>
        </w:trPr>
        <w:tc>
          <w:tcPr>
            <w:tcW w:w="1622" w:type="dxa"/>
            <w:tcBorders>
              <w:top w:val="single" w:sz="4" w:space="0" w:color="000000"/>
              <w:left w:val="single" w:sz="4" w:space="0" w:color="000000"/>
              <w:bottom w:val="single" w:sz="4" w:space="0" w:color="000000"/>
              <w:right w:val="single" w:sz="4" w:space="0" w:color="000000"/>
            </w:tcBorders>
          </w:tcPr>
          <w:p w14:paraId="3031B6B9" w14:textId="77777777" w:rsidR="00E668E8" w:rsidRDefault="00000000">
            <w:pPr>
              <w:spacing w:after="0" w:line="259" w:lineRule="auto"/>
              <w:ind w:left="0" w:right="0" w:firstLine="0"/>
            </w:pPr>
            <w:r>
              <w:t xml:space="preserve">Convention Center Bonds </w:t>
            </w:r>
          </w:p>
        </w:tc>
        <w:tc>
          <w:tcPr>
            <w:tcW w:w="1621" w:type="dxa"/>
            <w:tcBorders>
              <w:top w:val="single" w:sz="4" w:space="0" w:color="000000"/>
              <w:left w:val="single" w:sz="4" w:space="0" w:color="000000"/>
              <w:bottom w:val="single" w:sz="4" w:space="0" w:color="000000"/>
              <w:right w:val="single" w:sz="4" w:space="0" w:color="000000"/>
            </w:tcBorders>
          </w:tcPr>
          <w:p w14:paraId="7E3BB696" w14:textId="77777777" w:rsidR="00E668E8" w:rsidRDefault="00000000">
            <w:pPr>
              <w:spacing w:after="0" w:line="259" w:lineRule="auto"/>
              <w:ind w:left="0" w:right="0" w:firstLine="0"/>
            </w:pPr>
            <w:r>
              <w:t xml:space="preserve">$454 </w:t>
            </w:r>
          </w:p>
        </w:tc>
        <w:tc>
          <w:tcPr>
            <w:tcW w:w="1623" w:type="dxa"/>
            <w:tcBorders>
              <w:top w:val="single" w:sz="4" w:space="0" w:color="000000"/>
              <w:left w:val="single" w:sz="4" w:space="0" w:color="000000"/>
              <w:bottom w:val="single" w:sz="4" w:space="0" w:color="000000"/>
              <w:right w:val="single" w:sz="4" w:space="0" w:color="000000"/>
            </w:tcBorders>
          </w:tcPr>
          <w:p w14:paraId="53D8A176" w14:textId="77777777" w:rsidR="00E668E8" w:rsidRDefault="00000000">
            <w:pPr>
              <w:spacing w:after="0" w:line="259" w:lineRule="auto"/>
              <w:ind w:left="0" w:right="0" w:firstLine="0"/>
            </w:pPr>
            <w:r>
              <w:t xml:space="preserve">A1 </w:t>
            </w:r>
          </w:p>
        </w:tc>
        <w:tc>
          <w:tcPr>
            <w:tcW w:w="1623" w:type="dxa"/>
            <w:tcBorders>
              <w:top w:val="single" w:sz="4" w:space="0" w:color="000000"/>
              <w:left w:val="single" w:sz="4" w:space="0" w:color="000000"/>
              <w:bottom w:val="single" w:sz="4" w:space="0" w:color="000000"/>
              <w:right w:val="single" w:sz="4" w:space="0" w:color="000000"/>
            </w:tcBorders>
          </w:tcPr>
          <w:p w14:paraId="38B70735" w14:textId="77777777" w:rsidR="00E668E8" w:rsidRDefault="00000000">
            <w:pPr>
              <w:spacing w:after="0" w:line="259" w:lineRule="auto"/>
              <w:ind w:left="0" w:right="0" w:firstLine="0"/>
            </w:pPr>
            <w:r>
              <w:t xml:space="preserve">BBB+ </w:t>
            </w:r>
          </w:p>
        </w:tc>
        <w:tc>
          <w:tcPr>
            <w:tcW w:w="1620" w:type="dxa"/>
            <w:tcBorders>
              <w:top w:val="single" w:sz="4" w:space="0" w:color="000000"/>
              <w:left w:val="single" w:sz="4" w:space="0" w:color="000000"/>
              <w:bottom w:val="single" w:sz="4" w:space="0" w:color="000000"/>
              <w:right w:val="single" w:sz="4" w:space="0" w:color="000000"/>
            </w:tcBorders>
          </w:tcPr>
          <w:p w14:paraId="609C3FD6" w14:textId="77777777" w:rsidR="00E668E8" w:rsidRDefault="00000000">
            <w:pPr>
              <w:spacing w:after="0" w:line="259" w:lineRule="auto"/>
              <w:ind w:left="0" w:right="0" w:firstLine="0"/>
            </w:pPr>
            <w:r>
              <w:t xml:space="preserve">N/A </w:t>
            </w:r>
          </w:p>
        </w:tc>
        <w:tc>
          <w:tcPr>
            <w:tcW w:w="1623" w:type="dxa"/>
            <w:tcBorders>
              <w:top w:val="single" w:sz="4" w:space="0" w:color="000000"/>
              <w:left w:val="single" w:sz="4" w:space="0" w:color="000000"/>
              <w:bottom w:val="single" w:sz="4" w:space="0" w:color="000000"/>
              <w:right w:val="single" w:sz="4" w:space="0" w:color="000000"/>
            </w:tcBorders>
          </w:tcPr>
          <w:p w14:paraId="6549EECC" w14:textId="77777777" w:rsidR="00E668E8" w:rsidRDefault="00000000">
            <w:pPr>
              <w:spacing w:after="0" w:line="259" w:lineRule="auto"/>
              <w:ind w:left="2" w:right="0" w:firstLine="0"/>
            </w:pPr>
            <w:r>
              <w:t xml:space="preserve">N/A </w:t>
            </w:r>
          </w:p>
        </w:tc>
      </w:tr>
    </w:tbl>
    <w:p w14:paraId="1EBC9DDA" w14:textId="77777777" w:rsidR="00E668E8" w:rsidRDefault="00000000">
      <w:pPr>
        <w:spacing w:after="0" w:line="259" w:lineRule="auto"/>
        <w:ind w:left="0" w:right="0" w:firstLine="0"/>
      </w:pPr>
      <w:r>
        <w:t xml:space="preserve"> </w:t>
      </w:r>
    </w:p>
    <w:p w14:paraId="450063B3" w14:textId="77777777" w:rsidR="00E668E8" w:rsidRDefault="00000000">
      <w:pPr>
        <w:spacing w:after="0" w:line="259" w:lineRule="auto"/>
        <w:ind w:left="0" w:right="0" w:firstLine="0"/>
      </w:pPr>
      <w:r>
        <w:t xml:space="preserve"> </w:t>
      </w:r>
    </w:p>
    <w:p w14:paraId="3AFDAA03" w14:textId="77777777" w:rsidR="00E668E8" w:rsidRDefault="00000000">
      <w:pPr>
        <w:ind w:left="-5" w:right="0"/>
      </w:pPr>
      <w:r>
        <w:t xml:space="preserve">Mr. </w:t>
      </w:r>
      <w:proofErr w:type="spellStart"/>
      <w:r>
        <w:t>Yontar</w:t>
      </w:r>
      <w:proofErr w:type="spellEnd"/>
      <w:r>
        <w:t xml:space="preserve"> then provided an overview of the MA General Obligation Rating Agency Credit Factor Highlights. The credit strength highlights for Massachusetts include a deep and diverse economy, largely focused on knowledge of sectors that pay above average wages; high income levels, with per capita income being one of the highest in the nation; exceptional fiscal resilience, with strong gap-closing capacity stemming from a practice of building solid reserve balances and making budget adjustments as needed in response to changing circumstances. Mr. </w:t>
      </w:r>
      <w:proofErr w:type="spellStart"/>
      <w:r>
        <w:t>Yontar</w:t>
      </w:r>
      <w:proofErr w:type="spellEnd"/>
      <w:r>
        <w:t xml:space="preserve"> noted that this is offset by elevated debt, pension, and other postemployment benefit liabilities relative to other states, in addition to an aging demographic profile with overall population growth that lags the nation. Ms. Connors noted that depending on the feedback we receive from the rating agencies in the coming week, this could be updated.  </w:t>
      </w:r>
    </w:p>
    <w:p w14:paraId="307002B8" w14:textId="77777777" w:rsidR="00E668E8" w:rsidRDefault="00000000">
      <w:pPr>
        <w:spacing w:after="0" w:line="259" w:lineRule="auto"/>
        <w:ind w:left="0" w:right="0" w:firstLine="0"/>
      </w:pPr>
      <w:r>
        <w:t xml:space="preserve"> </w:t>
      </w:r>
    </w:p>
    <w:p w14:paraId="54250736" w14:textId="77777777" w:rsidR="00E668E8" w:rsidRDefault="00000000">
      <w:pPr>
        <w:ind w:left="-5" w:right="0"/>
      </w:pPr>
      <w:r>
        <w:t xml:space="preserve">Mr. </w:t>
      </w:r>
      <w:proofErr w:type="spellStart"/>
      <w:r>
        <w:t>Yontar</w:t>
      </w:r>
      <w:proofErr w:type="spellEnd"/>
      <w:r>
        <w:t xml:space="preserve"> then provided highlights from each credit rating agency, which touch upon the strengths mentioned on the last slide. Mr. </w:t>
      </w:r>
      <w:proofErr w:type="spellStart"/>
      <w:r>
        <w:t>Yontar</w:t>
      </w:r>
      <w:proofErr w:type="spellEnd"/>
      <w:r>
        <w:t xml:space="preserve"> then went over a graph that shows Massachusetts as ranking 11</w:t>
      </w:r>
      <w:r>
        <w:rPr>
          <w:vertAlign w:val="superscript"/>
        </w:rPr>
        <w:t>th</w:t>
      </w:r>
      <w:r>
        <w:t xml:space="preserve"> in total personal income by state, and 15</w:t>
      </w:r>
      <w:r>
        <w:rPr>
          <w:vertAlign w:val="superscript"/>
        </w:rPr>
        <w:t>th</w:t>
      </w:r>
      <w:r>
        <w:t xml:space="preserve"> in population. He noted that historically, annual growth has been consistent and generally in line with that of the </w:t>
      </w:r>
      <w:proofErr w:type="gramStart"/>
      <w:r>
        <w:t>nation, but</w:t>
      </w:r>
      <w:proofErr w:type="gramEnd"/>
      <w:r>
        <w:t xml:space="preserve"> slightly lagged during the pandemic. Mr. </w:t>
      </w:r>
      <w:proofErr w:type="spellStart"/>
      <w:r>
        <w:t>Yontar</w:t>
      </w:r>
      <w:proofErr w:type="spellEnd"/>
      <w:r>
        <w:t xml:space="preserve"> then went over another graph that show’s Massachusetts as having the highest income per capita. He noted that Massachusetts economy is supported by a well-trained labor pool, with strong wage growth and its per capita wage growth has typically outpaced the national average. Furthermore, these wages supported the Commonwealth’s consistently high per capital income, which is now more than 130% of the US average and the highest among states. Mr. </w:t>
      </w:r>
      <w:proofErr w:type="spellStart"/>
      <w:r>
        <w:t>Yontar</w:t>
      </w:r>
      <w:proofErr w:type="spellEnd"/>
      <w:r>
        <w:t xml:space="preserve"> then went over the debt per capita by state according to FY 2021. Mr. </w:t>
      </w:r>
      <w:proofErr w:type="spellStart"/>
      <w:r>
        <w:t>Yontar</w:t>
      </w:r>
      <w:proofErr w:type="spellEnd"/>
      <w:r>
        <w:t xml:space="preserve"> explained that Massachusetts debt per capita ranked third highest among 50 states, and the relatively high levels are driven in part because of the state’s practice of financing local infrastructure- most notably through its school district capital bonding program (MSBA) and debt for the Massachusetts Bay </w:t>
      </w:r>
    </w:p>
    <w:p w14:paraId="2B928F91" w14:textId="77777777" w:rsidR="00E668E8" w:rsidRDefault="00000000">
      <w:pPr>
        <w:ind w:left="-5" w:right="0"/>
      </w:pPr>
      <w:r>
        <w:t xml:space="preserve">Transportation Authority (MBTA). Mr. </w:t>
      </w:r>
      <w:proofErr w:type="spellStart"/>
      <w:r>
        <w:t>Yontar</w:t>
      </w:r>
      <w:proofErr w:type="spellEnd"/>
      <w:r>
        <w:t xml:space="preserve"> then went over the Q1 2022 State Gross Domestic Product (GDP). He noted that Massachusetts ranks 12</w:t>
      </w:r>
      <w:r>
        <w:rPr>
          <w:vertAlign w:val="superscript"/>
        </w:rPr>
        <w:t>th</w:t>
      </w:r>
      <w:r>
        <w:t xml:space="preserve"> in state GDP (Q1’22) and 15</w:t>
      </w:r>
      <w:r>
        <w:rPr>
          <w:vertAlign w:val="superscript"/>
        </w:rPr>
        <w:t>th</w:t>
      </w:r>
      <w:r>
        <w:t xml:space="preserve"> in state population. Mr. </w:t>
      </w:r>
      <w:proofErr w:type="spellStart"/>
      <w:r>
        <w:t>Yontar</w:t>
      </w:r>
      <w:proofErr w:type="spellEnd"/>
      <w:r>
        <w:t xml:space="preserve"> explained that HIS Markit forecasts that real gross state product will increase at a slightly slower rate than that </w:t>
      </w:r>
      <w:r>
        <w:lastRenderedPageBreak/>
        <w:t xml:space="preserve">of the nation, at 3.3% in calendar 2022 and 1.9% in 2023, compared with the nation’s real GDP growth of 4.3% and 2.6% in those respective years.  </w:t>
      </w:r>
    </w:p>
    <w:p w14:paraId="309A6533" w14:textId="77777777" w:rsidR="00E668E8" w:rsidRDefault="00000000">
      <w:pPr>
        <w:spacing w:after="0" w:line="259" w:lineRule="auto"/>
        <w:ind w:left="0" w:right="0" w:firstLine="0"/>
      </w:pPr>
      <w:r>
        <w:t xml:space="preserve"> </w:t>
      </w:r>
    </w:p>
    <w:p w14:paraId="2E291FDC" w14:textId="77777777" w:rsidR="00E668E8" w:rsidRDefault="00000000">
      <w:pPr>
        <w:ind w:left="-5" w:right="0"/>
      </w:pPr>
      <w:r>
        <w:t xml:space="preserve">Next Mr. </w:t>
      </w:r>
      <w:proofErr w:type="spellStart"/>
      <w:r>
        <w:t>Yontar</w:t>
      </w:r>
      <w:proofErr w:type="spellEnd"/>
      <w:r>
        <w:t xml:space="preserve"> provided an overview of combined state and local government debt. Mr. </w:t>
      </w:r>
      <w:proofErr w:type="spellStart"/>
      <w:r>
        <w:t>Yontar</w:t>
      </w:r>
      <w:proofErr w:type="spellEnd"/>
      <w:r>
        <w:t xml:space="preserve"> noted that the Commonwealth makes substantial payments to cities, towns, and school districts to mitigate the impact of local property tax limits on local programs and services. Mr. </w:t>
      </w:r>
      <w:proofErr w:type="spellStart"/>
      <w:r>
        <w:t>Yontar</w:t>
      </w:r>
      <w:proofErr w:type="spellEnd"/>
      <w:r>
        <w:t xml:space="preserve"> highlighted that when factoring in debt issued by local governments Massachusetts leverage is more moderate. The Commonwealth is 4</w:t>
      </w:r>
      <w:r>
        <w:rPr>
          <w:vertAlign w:val="superscript"/>
        </w:rPr>
        <w:t>th</w:t>
      </w:r>
      <w:r>
        <w:t xml:space="preserve"> lowest in the nation for local debt as a percentage of personal income and as a result 90% of rated municipalities in the state are rated at least AA. Mr. </w:t>
      </w:r>
      <w:proofErr w:type="spellStart"/>
      <w:r>
        <w:t>Yontar</w:t>
      </w:r>
      <w:proofErr w:type="spellEnd"/>
      <w:r>
        <w:t xml:space="preserve"> then summarized the long-term trends on the Commonwealth’s debt service. He noted that the Commonwealth’s debt service obligations represent 4.6% of total expenditures in FY 2022. This is an improvement from a high of 6.6% in FY 2013. Mr. </w:t>
      </w:r>
      <w:proofErr w:type="spellStart"/>
      <w:r>
        <w:t>Yontar</w:t>
      </w:r>
      <w:proofErr w:type="spellEnd"/>
      <w:r>
        <w:t xml:space="preserve"> noted that as debt service as a percentage of expenditures deceased, pension funding as a percentage of expenditures increased. Combined, the cost of the management of these long-term liabilities remained relatively flat. Ms. Connors noted that when rating agencies look at our long-term debt, pension is included, and it’s a significant portion of our budget and the key takeaway here is that we are managing our long-term obligations in a way that is </w:t>
      </w:r>
      <w:proofErr w:type="gramStart"/>
      <w:r>
        <w:t>pretty stable</w:t>
      </w:r>
      <w:proofErr w:type="gramEnd"/>
      <w:r>
        <w:t xml:space="preserve"> across the years.  </w:t>
      </w:r>
    </w:p>
    <w:p w14:paraId="7AB7F596" w14:textId="77777777" w:rsidR="00E668E8" w:rsidRDefault="00000000">
      <w:pPr>
        <w:spacing w:after="0" w:line="259" w:lineRule="auto"/>
        <w:ind w:left="0" w:right="0" w:firstLine="0"/>
      </w:pPr>
      <w:r>
        <w:t xml:space="preserve"> </w:t>
      </w:r>
    </w:p>
    <w:p w14:paraId="7E55844F" w14:textId="77777777" w:rsidR="00E668E8" w:rsidRDefault="00000000">
      <w:pPr>
        <w:ind w:left="-5" w:right="0"/>
      </w:pPr>
      <w:r>
        <w:t xml:space="preserve">Ms. Perez clarified that each rating agency has a score card and as it relates to debt and pensions, it’s not subjective, it’s really based on certain thresholds. She noted that there are rules and charts that they use to do the calculation of the rating. For instance, your debt per capita is a certain dollar amount and you look it up on their chart and that’s how you score. She noted that we try to get credit for some of these other things so that with every score card you get tallied up and you get a certain rating. She explained that mathematically across all three rating agencies we score AA, Fitch and Moody’s notch us up for certain things which is why were AA+ and AA1 for those. Ms. Perez noted she just wants to make sure that everyone understands this nuisance. Ms. Connors agreed this is a good point and suggested discussing this at the next meeting when they talk about things to do to improve the credit rating and Ms. Perez agreed with that approach.  </w:t>
      </w:r>
    </w:p>
    <w:p w14:paraId="31C1BE9D" w14:textId="77777777" w:rsidR="00E668E8" w:rsidRDefault="00000000">
      <w:pPr>
        <w:spacing w:after="0" w:line="259" w:lineRule="auto"/>
        <w:ind w:left="0" w:right="0" w:firstLine="0"/>
      </w:pPr>
      <w:r>
        <w:t xml:space="preserve"> </w:t>
      </w:r>
    </w:p>
    <w:p w14:paraId="70BA66DF" w14:textId="77777777" w:rsidR="00E668E8" w:rsidRDefault="00000000">
      <w:pPr>
        <w:ind w:left="-5" w:right="0"/>
      </w:pPr>
      <w:r>
        <w:t xml:space="preserve">Ms. Connors noted that in terms of the income per-capita Massachusetts goes back in forth between first, second, and third and depending on what data source your using Massachusetts could be at second. The rating agencies also do their own analysis so we will see where we land with the data that they use. Ms. Connors asked if folks had any other thoughts or things they would like to see in future meetings. Members had no additional questions or concerns.  </w:t>
      </w:r>
    </w:p>
    <w:p w14:paraId="3A09710C" w14:textId="77777777" w:rsidR="00E668E8" w:rsidRDefault="00000000">
      <w:pPr>
        <w:spacing w:after="0" w:line="259" w:lineRule="auto"/>
        <w:ind w:left="0" w:right="0" w:firstLine="0"/>
      </w:pPr>
      <w:r>
        <w:t xml:space="preserve"> </w:t>
      </w:r>
    </w:p>
    <w:p w14:paraId="1742B2E7" w14:textId="77777777" w:rsidR="00E668E8" w:rsidRDefault="00000000">
      <w:pPr>
        <w:ind w:left="-5" w:right="0"/>
      </w:pPr>
      <w:r>
        <w:t>The next DAC meeting is scheduled for October 14</w:t>
      </w:r>
      <w:r>
        <w:rPr>
          <w:vertAlign w:val="superscript"/>
        </w:rPr>
        <w:t>th</w:t>
      </w:r>
      <w:r>
        <w:t xml:space="preserve">, 2022, at 1:00PM. The meeting was formally adjourned at 1:27PM. </w:t>
      </w:r>
    </w:p>
    <w:p w14:paraId="74D5FDB7" w14:textId="77777777" w:rsidR="00E668E8" w:rsidRDefault="00000000">
      <w:pPr>
        <w:spacing w:after="0" w:line="259" w:lineRule="auto"/>
        <w:ind w:left="0" w:right="0" w:firstLine="0"/>
      </w:pPr>
      <w:r>
        <w:t xml:space="preserve"> </w:t>
      </w:r>
    </w:p>
    <w:p w14:paraId="50733F5A" w14:textId="77777777" w:rsidR="00E668E8" w:rsidRDefault="00000000">
      <w:pPr>
        <w:spacing w:after="0" w:line="259" w:lineRule="auto"/>
        <w:ind w:left="0" w:right="0" w:firstLine="0"/>
        <w:jc w:val="both"/>
      </w:pPr>
      <w:r>
        <w:t xml:space="preserve"> </w:t>
      </w:r>
    </w:p>
    <w:sectPr w:rsidR="00E668E8">
      <w:footerReference w:type="even" r:id="rId14"/>
      <w:footerReference w:type="default" r:id="rId15"/>
      <w:footerReference w:type="first" r:id="rId16"/>
      <w:pgSz w:w="12240" w:h="15840"/>
      <w:pgMar w:top="806" w:right="1222" w:bottom="1310" w:left="1280" w:header="720" w:footer="99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C63A8C" w14:textId="77777777" w:rsidR="006540B0" w:rsidRDefault="006540B0">
      <w:pPr>
        <w:spacing w:after="0" w:line="240" w:lineRule="auto"/>
      </w:pPr>
      <w:r>
        <w:separator/>
      </w:r>
    </w:p>
  </w:endnote>
  <w:endnote w:type="continuationSeparator" w:id="0">
    <w:p w14:paraId="3AF7B75B" w14:textId="77777777" w:rsidR="006540B0" w:rsidRDefault="006540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FF95F" w14:textId="77777777" w:rsidR="00E668E8" w:rsidRDefault="00000000">
    <w:pPr>
      <w:tabs>
        <w:tab w:val="center" w:pos="4840"/>
      </w:tabs>
      <w:spacing w:after="0" w:line="259" w:lineRule="auto"/>
      <w:ind w:left="0" w:right="0" w:firstLine="0"/>
    </w:pPr>
    <w:r>
      <w:rPr>
        <w:sz w:val="20"/>
      </w:rPr>
      <w:t xml:space="preserve"> </w:t>
    </w:r>
    <w:r>
      <w:rPr>
        <w:sz w:val="20"/>
      </w:rPr>
      <w:tab/>
    </w:r>
    <w:r>
      <w:fldChar w:fldCharType="begin"/>
    </w:r>
    <w:r>
      <w:instrText xml:space="preserve"> PAGE   \* MERGEFORMAT </w:instrText>
    </w:r>
    <w:r>
      <w:fldChar w:fldCharType="separate"/>
    </w:r>
    <w:r>
      <w:t>1</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47C80" w14:textId="77777777" w:rsidR="00E668E8" w:rsidRDefault="00000000">
    <w:pPr>
      <w:tabs>
        <w:tab w:val="center" w:pos="4840"/>
      </w:tabs>
      <w:spacing w:after="0" w:line="259" w:lineRule="auto"/>
      <w:ind w:left="0" w:right="0" w:firstLine="0"/>
    </w:pPr>
    <w:r>
      <w:rPr>
        <w:sz w:val="20"/>
      </w:rPr>
      <w:t xml:space="preserve"> </w:t>
    </w:r>
    <w:r>
      <w:rPr>
        <w:sz w:val="20"/>
      </w:rPr>
      <w:tab/>
    </w:r>
    <w:r>
      <w:fldChar w:fldCharType="begin"/>
    </w:r>
    <w:r>
      <w:instrText xml:space="preserve"> PAGE   \* MERGEFORMAT </w:instrText>
    </w:r>
    <w:r>
      <w:fldChar w:fldCharType="separate"/>
    </w:r>
    <w:r>
      <w:t>1</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19CA3" w14:textId="77777777" w:rsidR="00E668E8" w:rsidRDefault="00000000">
    <w:pPr>
      <w:tabs>
        <w:tab w:val="center" w:pos="4840"/>
      </w:tabs>
      <w:spacing w:after="0" w:line="259" w:lineRule="auto"/>
      <w:ind w:left="0" w:right="0" w:firstLine="0"/>
    </w:pPr>
    <w:r>
      <w:rPr>
        <w:sz w:val="20"/>
      </w:rPr>
      <w:t xml:space="preserve"> </w:t>
    </w:r>
    <w:r>
      <w:rPr>
        <w:sz w:val="20"/>
      </w:rPr>
      <w:tab/>
    </w:r>
    <w:r>
      <w:fldChar w:fldCharType="begin"/>
    </w:r>
    <w:r>
      <w:instrText xml:space="preserve"> PAGE   \* MERGEFORMAT </w:instrText>
    </w:r>
    <w:r>
      <w:fldChar w:fldCharType="separate"/>
    </w:r>
    <w: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C823B9" w14:textId="77777777" w:rsidR="006540B0" w:rsidRDefault="006540B0">
      <w:pPr>
        <w:spacing w:after="0" w:line="240" w:lineRule="auto"/>
      </w:pPr>
      <w:r>
        <w:separator/>
      </w:r>
    </w:p>
  </w:footnote>
  <w:footnote w:type="continuationSeparator" w:id="0">
    <w:p w14:paraId="7F86E9DC" w14:textId="77777777" w:rsidR="006540B0" w:rsidRDefault="006540B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8E8"/>
    <w:rsid w:val="005C0537"/>
    <w:rsid w:val="006540B0"/>
    <w:rsid w:val="00CD43C1"/>
    <w:rsid w:val="00E668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86859CA"/>
  <w15:docId w15:val="{CB252DB8-BA0F-274C-B073-C2C70DAFB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 w:line="247" w:lineRule="auto"/>
      <w:ind w:left="10" w:right="55" w:hanging="10"/>
    </w:pPr>
    <w:rPr>
      <w:rFonts w:ascii="Times New Roman" w:eastAsia="Times New Roman" w:hAnsi="Times New Roman" w:cs="Times New Roman"/>
      <w:color w:val="000000"/>
      <w:sz w:val="22"/>
      <w:lang w:bidi="en-US"/>
    </w:rPr>
  </w:style>
  <w:style w:type="paragraph" w:styleId="Heading1">
    <w:name w:val="heading 1"/>
    <w:next w:val="Normal"/>
    <w:link w:val="Heading1Char"/>
    <w:uiPriority w:val="9"/>
    <w:qFormat/>
    <w:pPr>
      <w:keepNext/>
      <w:keepLines/>
      <w:spacing w:after="139" w:line="259" w:lineRule="auto"/>
      <w:ind w:left="104" w:right="537"/>
      <w:outlineLvl w:val="0"/>
    </w:pPr>
    <w:rPr>
      <w:rFonts w:ascii="Arial" w:eastAsia="Arial" w:hAnsi="Arial" w:cs="Arial"/>
      <w:color w:val="00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color w:val="000000"/>
      <w:sz w:val="1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mass-gov-anf.zoom.us/j/84919835285?pwd=Q1Y5NzRmZ2o3ZjV3cnppNno5Q0ZvZz09" TargetMode="External"/><Relationship Id="rId13" Type="http://schemas.openxmlformats.org/officeDocument/2006/relationships/hyperlink" Target="https://mass-gov-anf.zoom.us/j/84919835285?pwd=Q1Y5NzRmZ2o3ZjV3cnppNno5Q0ZvZz09" TargetMode="External"/><Relationship Id="rId18"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customXml" Target="../customXml/item3.xml"/><Relationship Id="rId7" Type="http://schemas.openxmlformats.org/officeDocument/2006/relationships/hyperlink" Target="https://mass-gov-anf.zoom.us/j/84919835285?pwd=Q1Y5NzRmZ2o3ZjV3cnppNno5Q0ZvZz09" TargetMode="External"/><Relationship Id="rId12" Type="http://schemas.openxmlformats.org/officeDocument/2006/relationships/hyperlink" Target="https://mass-gov-anf.zoom.us/j/84919835285?pwd=Q1Y5NzRmZ2o3ZjV3cnppNno5Q0ZvZz09"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3.xml"/><Relationship Id="rId20" Type="http://schemas.openxmlformats.org/officeDocument/2006/relationships/customXml" Target="../customXml/item2.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hyperlink" Target="https://mass-gov-anf.zoom.us/j/84919835285?pwd=Q1Y5NzRmZ2o3ZjV3cnppNno5Q0ZvZz09" TargetMode="External"/><Relationship Id="rId5"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hyperlink" Target="https://mass-gov-anf.zoom.us/j/84919835285?pwd=Q1Y5NzRmZ2o3ZjV3cnppNno5Q0ZvZz09" TargetMode="External"/><Relationship Id="rId19"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hyperlink" Target="https://mass-gov-anf.zoom.us/j/84919835285?pwd=Q1Y5NzRmZ2o3ZjV3cnppNno5Q0ZvZz09"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11AECDB4CEEE948813582E780DF0A22" ma:contentTypeVersion="3" ma:contentTypeDescription="Create a new document." ma:contentTypeScope="" ma:versionID="9dde6e05807abd079f4299741d6450e0">
  <xsd:schema xmlns:xsd="http://www.w3.org/2001/XMLSchema" xmlns:xs="http://www.w3.org/2001/XMLSchema" xmlns:p="http://schemas.microsoft.com/office/2006/metadata/properties" xmlns:ns2="28056e52-0c62-46e1-89b3-8467673f0663" targetNamespace="http://schemas.microsoft.com/office/2006/metadata/properties" ma:root="true" ma:fieldsID="e42fd0db39c28e6fd5c68c1488b8d9d4" ns2:_="">
    <xsd:import namespace="28056e52-0c62-46e1-89b3-8467673f0663"/>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056e52-0c62-46e1-89b3-8467673f06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7A44833-52D5-4E1A-AF4A-489D66DE473F}"/>
</file>

<file path=customXml/itemProps2.xml><?xml version="1.0" encoding="utf-8"?>
<ds:datastoreItem xmlns:ds="http://schemas.openxmlformats.org/officeDocument/2006/customXml" ds:itemID="{DCF7FCAC-2515-4480-82EA-FF1BAAF1A10F}"/>
</file>

<file path=customXml/itemProps3.xml><?xml version="1.0" encoding="utf-8"?>
<ds:datastoreItem xmlns:ds="http://schemas.openxmlformats.org/officeDocument/2006/customXml" ds:itemID="{7A08C4C3-5C7F-4E49-AE2D-8B144A20AEE0}"/>
</file>

<file path=docProps/app.xml><?xml version="1.0" encoding="utf-8"?>
<Properties xmlns="http://schemas.openxmlformats.org/officeDocument/2006/extended-properties" xmlns:vt="http://schemas.openxmlformats.org/officeDocument/2006/docPropsVTypes">
  <Template>Normal.dotm</Template>
  <TotalTime>0</TotalTime>
  <Pages>3</Pages>
  <Words>1356</Words>
  <Characters>7732</Characters>
  <Application>Microsoft Office Word</Application>
  <DocSecurity>0</DocSecurity>
  <Lines>64</Lines>
  <Paragraphs>18</Paragraphs>
  <ScaleCrop>false</ScaleCrop>
  <Company/>
  <LinksUpToDate>false</LinksUpToDate>
  <CharactersWithSpaces>9070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DAC, Minutes (11.20.2020)(Draft until approved).doc</dc:title>
  <dc:subject/>
  <dc:creator>wbarchibald</dc:creator>
  <cp:keywords/>
  <cp:lastModifiedBy>Samantha Hammar</cp:lastModifiedBy>
  <cp:revision>2</cp:revision>
  <dcterms:created xsi:type="dcterms:W3CDTF">2026-01-26T18:49:00Z</dcterms:created>
  <dcterms:modified xsi:type="dcterms:W3CDTF">2026-01-26T18:49:00Z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0x010100111AECDB4CEEE948813582E780DF0A22</vt:lpwstr>
  </property>
</Properties>
</file>