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ED" w:rsidRPr="00225FED" w:rsidRDefault="00225FED" w:rsidP="00225FED">
      <w:pPr>
        <w:spacing w:line="240" w:lineRule="auto"/>
        <w:jc w:val="center"/>
        <w:rPr>
          <w:rFonts w:ascii="Helvetica" w:hAnsi="Helvetica" w:cs="Helvetica"/>
        </w:rPr>
      </w:pPr>
      <w:r w:rsidRPr="00225FED">
        <w:rPr>
          <w:rFonts w:ascii="Helvetica" w:hAnsi="Helvetica" w:cs="Helvetica"/>
        </w:rPr>
        <w:t>Regional Planning – Session II</w:t>
      </w:r>
    </w:p>
    <w:p w:rsidR="00225FED" w:rsidRPr="00225FED" w:rsidRDefault="00225FED" w:rsidP="00225FED">
      <w:pPr>
        <w:spacing w:line="240" w:lineRule="auto"/>
        <w:jc w:val="center"/>
        <w:rPr>
          <w:rFonts w:ascii="Helvetica" w:hAnsi="Helvetica" w:cs="Helvetica"/>
        </w:rPr>
      </w:pPr>
      <w:r w:rsidRPr="00225FED">
        <w:rPr>
          <w:rFonts w:ascii="Helvetica" w:hAnsi="Helvetica" w:cs="Helvetica"/>
        </w:rPr>
        <w:t>[Insert date], 9:00 – 11:30 AM</w:t>
      </w:r>
    </w:p>
    <w:p w:rsidR="00156422" w:rsidRPr="00225FED" w:rsidRDefault="00225FED" w:rsidP="00225FED">
      <w:pPr>
        <w:spacing w:line="240" w:lineRule="auto"/>
        <w:rPr>
          <w:rFonts w:ascii="Helvetica" w:hAnsi="Helvetica" w:cs="Helvetica"/>
          <w:b/>
        </w:rPr>
      </w:pPr>
      <w:r w:rsidRPr="00225FED">
        <w:rPr>
          <w:rFonts w:ascii="Helvetica" w:hAnsi="Helvetica" w:cs="Helvetica"/>
          <w:b/>
        </w:rPr>
        <w:t>Objectives</w:t>
      </w:r>
    </w:p>
    <w:p w:rsidR="00225FED" w:rsidRPr="00711F09" w:rsidRDefault="00225FED" w:rsidP="00711F09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 w:rsidRPr="00711F09">
        <w:rPr>
          <w:rFonts w:ascii="Helvetica" w:hAnsi="Helvetica" w:cs="Helvetica"/>
        </w:rPr>
        <w:t>Confirm regional criteria to select high priority industries and occupations</w:t>
      </w:r>
    </w:p>
    <w:p w:rsidR="00225FED" w:rsidRPr="00711F09" w:rsidRDefault="00225FED" w:rsidP="00711F09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 w:rsidRPr="00711F09">
        <w:rPr>
          <w:rFonts w:ascii="Helvetica" w:hAnsi="Helvetica" w:cs="Helvetica"/>
        </w:rPr>
        <w:t>Confirm regional high priority industries and occupations</w:t>
      </w:r>
    </w:p>
    <w:p w:rsidR="00225FED" w:rsidRPr="00711F09" w:rsidRDefault="00225FED" w:rsidP="00225FED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 w:rsidRPr="00711F09">
        <w:rPr>
          <w:rFonts w:ascii="Helvetica" w:hAnsi="Helvetica" w:cs="Helvetica"/>
        </w:rPr>
        <w:t>Confirm top demographic, labor pool, and talent pipeline considerations impacting workforce skills gaps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1374"/>
        <w:gridCol w:w="3126"/>
      </w:tblGrid>
      <w:tr w:rsidR="00225FED" w:rsidRPr="00225FED" w:rsidTr="00225FED">
        <w:trPr>
          <w:trHeight w:val="258"/>
        </w:trPr>
        <w:tc>
          <w:tcPr>
            <w:tcW w:w="4878" w:type="dxa"/>
          </w:tcPr>
          <w:p w:rsidR="00225FED" w:rsidRPr="00225FED" w:rsidRDefault="00225FED" w:rsidP="00225FED">
            <w:pPr>
              <w:rPr>
                <w:rFonts w:ascii="Helvetica" w:hAnsi="Helvetica" w:cs="Helvetica"/>
                <w:b/>
              </w:rPr>
            </w:pPr>
            <w:r w:rsidRPr="00225FED">
              <w:rPr>
                <w:rFonts w:ascii="Helvetica" w:hAnsi="Helvetica" w:cs="Helvetica"/>
                <w:b/>
              </w:rPr>
              <w:t>Agenda Item</w:t>
            </w:r>
          </w:p>
        </w:tc>
        <w:tc>
          <w:tcPr>
            <w:tcW w:w="1374" w:type="dxa"/>
          </w:tcPr>
          <w:p w:rsidR="00225FED" w:rsidRPr="00225FED" w:rsidRDefault="00225FED" w:rsidP="003E193C">
            <w:pPr>
              <w:rPr>
                <w:rFonts w:ascii="Helvetica" w:hAnsi="Helvetica" w:cs="Helvetica"/>
                <w:b/>
              </w:rPr>
            </w:pPr>
            <w:r w:rsidRPr="00225FED">
              <w:rPr>
                <w:rFonts w:ascii="Helvetica" w:hAnsi="Helvetica" w:cs="Helvetica"/>
                <w:b/>
              </w:rPr>
              <w:t>Time</w:t>
            </w:r>
          </w:p>
        </w:tc>
        <w:tc>
          <w:tcPr>
            <w:tcW w:w="3126" w:type="dxa"/>
          </w:tcPr>
          <w:p w:rsidR="00225FED" w:rsidRPr="00225FED" w:rsidRDefault="00711F09" w:rsidP="003E193C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Lead</w:t>
            </w:r>
          </w:p>
        </w:tc>
      </w:tr>
      <w:tr w:rsidR="00225FED" w:rsidRPr="00225FED" w:rsidTr="00225FED">
        <w:trPr>
          <w:trHeight w:val="775"/>
        </w:trPr>
        <w:tc>
          <w:tcPr>
            <w:tcW w:w="4878" w:type="dxa"/>
          </w:tcPr>
          <w:p w:rsidR="00225FED" w:rsidRDefault="00225FED" w:rsidP="00225FE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Welcoming Remarks</w:t>
            </w:r>
          </w:p>
          <w:p w:rsidR="00225FED" w:rsidRDefault="00225FED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Frame purpose of second session</w:t>
            </w:r>
          </w:p>
          <w:p w:rsidR="00225FED" w:rsidRPr="00225FED" w:rsidRDefault="00225FED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Brief summary of first session</w:t>
            </w:r>
          </w:p>
        </w:tc>
        <w:tc>
          <w:tcPr>
            <w:tcW w:w="1374" w:type="dxa"/>
          </w:tcPr>
          <w:p w:rsidR="00225FED" w:rsidRPr="00225FED" w:rsidRDefault="00225FED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9:00-9:10</w:t>
            </w:r>
          </w:p>
        </w:tc>
        <w:tc>
          <w:tcPr>
            <w:tcW w:w="3126" w:type="dxa"/>
          </w:tcPr>
          <w:p w:rsidR="00225FED" w:rsidRPr="00225FED" w:rsidRDefault="00225FED" w:rsidP="00225FED">
            <w:pPr>
              <w:rPr>
                <w:rFonts w:ascii="Helvetica" w:hAnsi="Helvetica" w:cs="Helvetica"/>
              </w:rPr>
            </w:pPr>
            <w:r w:rsidRPr="00225FED">
              <w:rPr>
                <w:rFonts w:ascii="Helvetica" w:hAnsi="Helvetica" w:cs="Helvetica"/>
              </w:rPr>
              <w:t>Board Director</w:t>
            </w:r>
            <w:r>
              <w:rPr>
                <w:rFonts w:ascii="Helvetica" w:hAnsi="Helvetica" w:cs="Helvetica"/>
              </w:rPr>
              <w:t xml:space="preserve"> or Board Chair</w:t>
            </w:r>
          </w:p>
        </w:tc>
      </w:tr>
      <w:tr w:rsidR="00225FED" w:rsidRPr="00225FED" w:rsidTr="00225FED">
        <w:trPr>
          <w:trHeight w:val="258"/>
        </w:trPr>
        <w:tc>
          <w:tcPr>
            <w:tcW w:w="4878" w:type="dxa"/>
          </w:tcPr>
          <w:p w:rsidR="00225FED" w:rsidRDefault="00225FED" w:rsidP="00225FE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Introductions</w:t>
            </w:r>
          </w:p>
          <w:p w:rsidR="00225FED" w:rsidRPr="00225FED" w:rsidRDefault="00225FED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All participants state name and affiliation</w:t>
            </w:r>
          </w:p>
        </w:tc>
        <w:tc>
          <w:tcPr>
            <w:tcW w:w="1374" w:type="dxa"/>
          </w:tcPr>
          <w:p w:rsidR="00225FED" w:rsidRPr="00225FED" w:rsidRDefault="00225FED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9:10-9:20</w:t>
            </w:r>
          </w:p>
        </w:tc>
        <w:tc>
          <w:tcPr>
            <w:tcW w:w="3126" w:type="dxa"/>
          </w:tcPr>
          <w:p w:rsidR="00225FED" w:rsidRPr="00225FED" w:rsidRDefault="00225FED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All</w:t>
            </w:r>
          </w:p>
        </w:tc>
      </w:tr>
      <w:tr w:rsidR="00225FED" w:rsidRPr="00225FED" w:rsidTr="00225FED">
        <w:trPr>
          <w:trHeight w:val="247"/>
        </w:trPr>
        <w:tc>
          <w:tcPr>
            <w:tcW w:w="4878" w:type="dxa"/>
          </w:tcPr>
          <w:p w:rsidR="00225FED" w:rsidRDefault="00225FED" w:rsidP="00225FE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Data Presentation and Discussion</w:t>
            </w:r>
          </w:p>
          <w:p w:rsidR="00225FED" w:rsidRPr="00225FED" w:rsidRDefault="00225FED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Context and </w:t>
            </w:r>
            <w:r w:rsidRPr="00225FED">
              <w:rPr>
                <w:rFonts w:ascii="Helvetica" w:hAnsi="Helvetica" w:cs="Helvetica"/>
              </w:rPr>
              <w:t>Blueprint Review</w:t>
            </w:r>
          </w:p>
          <w:p w:rsidR="00225FED" w:rsidRPr="00225FED" w:rsidRDefault="00225FED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 w:rsidRPr="00225FED">
              <w:rPr>
                <w:rFonts w:ascii="Helvetica" w:hAnsi="Helvetica" w:cs="Helvetica"/>
              </w:rPr>
              <w:t>State and Regional Demographic Context</w:t>
            </w:r>
          </w:p>
          <w:p w:rsidR="00225FED" w:rsidRPr="00225FED" w:rsidRDefault="00225FED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 w:rsidRPr="00225FED">
              <w:rPr>
                <w:rFonts w:ascii="Helvetica" w:hAnsi="Helvetica" w:cs="Helvetica"/>
              </w:rPr>
              <w:t>Framing Data Process to Confirm Industry Priorities</w:t>
            </w:r>
          </w:p>
          <w:p w:rsidR="00225FED" w:rsidRPr="00225FED" w:rsidRDefault="00225FED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 w:rsidRPr="00225FED">
              <w:rPr>
                <w:rFonts w:ascii="Helvetica" w:hAnsi="Helvetica" w:cs="Helvetica"/>
              </w:rPr>
              <w:t>Confirming Supply Gaps and Occupational Priorities</w:t>
            </w:r>
          </w:p>
          <w:p w:rsidR="00225FED" w:rsidRPr="00225FED" w:rsidRDefault="00225FED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 w:rsidRPr="00225FED">
              <w:rPr>
                <w:rFonts w:ascii="Helvetica" w:hAnsi="Helvetica" w:cs="Helvetica"/>
              </w:rPr>
              <w:t>Data Tool Preview</w:t>
            </w:r>
          </w:p>
        </w:tc>
        <w:tc>
          <w:tcPr>
            <w:tcW w:w="1374" w:type="dxa"/>
          </w:tcPr>
          <w:p w:rsidR="00225FED" w:rsidRPr="00225FED" w:rsidRDefault="00225FED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9:20-10:35</w:t>
            </w:r>
          </w:p>
        </w:tc>
        <w:tc>
          <w:tcPr>
            <w:tcW w:w="3126" w:type="dxa"/>
          </w:tcPr>
          <w:p w:rsidR="00225FED" w:rsidRPr="00225FED" w:rsidRDefault="00225FED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Workforce Skills Cabinet Staff</w:t>
            </w:r>
          </w:p>
        </w:tc>
      </w:tr>
      <w:tr w:rsidR="00225FED" w:rsidRPr="00225FED" w:rsidTr="00225FED">
        <w:trPr>
          <w:trHeight w:val="258"/>
        </w:trPr>
        <w:tc>
          <w:tcPr>
            <w:tcW w:w="4878" w:type="dxa"/>
          </w:tcPr>
          <w:p w:rsidR="00225FED" w:rsidRPr="00225FED" w:rsidRDefault="00225FED" w:rsidP="00225FE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Break</w:t>
            </w:r>
          </w:p>
        </w:tc>
        <w:tc>
          <w:tcPr>
            <w:tcW w:w="1374" w:type="dxa"/>
          </w:tcPr>
          <w:p w:rsidR="00225FED" w:rsidRPr="00225FED" w:rsidRDefault="00711F09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10:35-10:40</w:t>
            </w:r>
          </w:p>
        </w:tc>
        <w:tc>
          <w:tcPr>
            <w:tcW w:w="3126" w:type="dxa"/>
          </w:tcPr>
          <w:p w:rsidR="00225FED" w:rsidRPr="00225FED" w:rsidRDefault="00225FED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All</w:t>
            </w:r>
          </w:p>
        </w:tc>
      </w:tr>
      <w:tr w:rsidR="00225FED" w:rsidRPr="00225FED" w:rsidTr="00225FED">
        <w:trPr>
          <w:trHeight w:val="258"/>
        </w:trPr>
        <w:tc>
          <w:tcPr>
            <w:tcW w:w="4878" w:type="dxa"/>
          </w:tcPr>
          <w:p w:rsidR="00225FED" w:rsidRDefault="00711F09" w:rsidP="00225FE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Confirming Industry and Occupational Priorities</w:t>
            </w:r>
          </w:p>
          <w:p w:rsidR="00711F09" w:rsidRDefault="00711F09" w:rsidP="00711F09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Participants break into mixed regional and system groups</w:t>
            </w:r>
          </w:p>
          <w:p w:rsidR="00711F09" w:rsidRDefault="00711F09" w:rsidP="00711F09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Discuss in groups: </w:t>
            </w:r>
          </w:p>
          <w:p w:rsidR="00711F09" w:rsidRDefault="00711F09" w:rsidP="00711F09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Can we confirm and/or narrow down our priority </w:t>
            </w:r>
            <w:r>
              <w:rPr>
                <w:rFonts w:ascii="Helvetica" w:hAnsi="Helvetica" w:cs="Helvetica"/>
                <w:b/>
              </w:rPr>
              <w:t>industries</w:t>
            </w:r>
            <w:r>
              <w:rPr>
                <w:rFonts w:ascii="Helvetica" w:hAnsi="Helvetica" w:cs="Helvetica"/>
              </w:rPr>
              <w:t xml:space="preserve"> and </w:t>
            </w:r>
            <w:r>
              <w:rPr>
                <w:rFonts w:ascii="Helvetica" w:hAnsi="Helvetica" w:cs="Helvetica"/>
                <w:b/>
              </w:rPr>
              <w:t>occupations</w:t>
            </w:r>
            <w:r>
              <w:rPr>
                <w:rFonts w:ascii="Helvetica" w:hAnsi="Helvetica" w:cs="Helvetica"/>
              </w:rPr>
              <w:t>?</w:t>
            </w:r>
          </w:p>
          <w:p w:rsidR="00711F09" w:rsidRPr="00711F09" w:rsidRDefault="00711F09" w:rsidP="00711F09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What does the data tell us about labor supply considerations in our region?</w:t>
            </w:r>
          </w:p>
        </w:tc>
        <w:tc>
          <w:tcPr>
            <w:tcW w:w="1374" w:type="dxa"/>
          </w:tcPr>
          <w:p w:rsidR="00225FED" w:rsidRPr="00225FED" w:rsidRDefault="00711F09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10:40-11:10</w:t>
            </w:r>
          </w:p>
        </w:tc>
        <w:tc>
          <w:tcPr>
            <w:tcW w:w="3126" w:type="dxa"/>
          </w:tcPr>
          <w:p w:rsidR="00225FED" w:rsidRPr="00225FED" w:rsidRDefault="00711F09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Board Director</w:t>
            </w:r>
          </w:p>
        </w:tc>
      </w:tr>
      <w:tr w:rsidR="00225FED" w:rsidRPr="00225FED" w:rsidTr="00225FED">
        <w:trPr>
          <w:trHeight w:val="270"/>
        </w:trPr>
        <w:tc>
          <w:tcPr>
            <w:tcW w:w="4878" w:type="dxa"/>
          </w:tcPr>
          <w:p w:rsidR="00225FED" w:rsidRPr="00225FED" w:rsidRDefault="00711F09" w:rsidP="00225FE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Share Out</w:t>
            </w:r>
          </w:p>
        </w:tc>
        <w:tc>
          <w:tcPr>
            <w:tcW w:w="1374" w:type="dxa"/>
          </w:tcPr>
          <w:p w:rsidR="00225FED" w:rsidRPr="00225FED" w:rsidRDefault="00711F09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11:10-11:25</w:t>
            </w:r>
          </w:p>
        </w:tc>
        <w:tc>
          <w:tcPr>
            <w:tcW w:w="3126" w:type="dxa"/>
          </w:tcPr>
          <w:p w:rsidR="00225FED" w:rsidRPr="00225FED" w:rsidRDefault="00711F09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Board Director</w:t>
            </w:r>
          </w:p>
        </w:tc>
      </w:tr>
      <w:tr w:rsidR="00711F09" w:rsidRPr="00225FED" w:rsidTr="00225FED">
        <w:trPr>
          <w:trHeight w:val="270"/>
        </w:trPr>
        <w:tc>
          <w:tcPr>
            <w:tcW w:w="4878" w:type="dxa"/>
          </w:tcPr>
          <w:p w:rsidR="00711F09" w:rsidRDefault="00711F09" w:rsidP="00225FE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Next Steps</w:t>
            </w:r>
          </w:p>
        </w:tc>
        <w:tc>
          <w:tcPr>
            <w:tcW w:w="1374" w:type="dxa"/>
          </w:tcPr>
          <w:p w:rsidR="00711F09" w:rsidRDefault="00711F09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11:25-11:30</w:t>
            </w:r>
          </w:p>
        </w:tc>
        <w:tc>
          <w:tcPr>
            <w:tcW w:w="3126" w:type="dxa"/>
          </w:tcPr>
          <w:p w:rsidR="00711F09" w:rsidRPr="00225FED" w:rsidRDefault="00711F09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Board Director</w:t>
            </w:r>
          </w:p>
        </w:tc>
      </w:tr>
    </w:tbl>
    <w:p w:rsidR="00225FED" w:rsidRPr="00225FED" w:rsidRDefault="00225FED" w:rsidP="00225FED">
      <w:pPr>
        <w:spacing w:line="240" w:lineRule="auto"/>
        <w:rPr>
          <w:rFonts w:ascii="Helvetica" w:hAnsi="Helvetica" w:cs="Helvetica"/>
        </w:rPr>
      </w:pPr>
    </w:p>
    <w:p w:rsidR="00225FED" w:rsidRPr="00225FED" w:rsidRDefault="00225FED" w:rsidP="00225FED">
      <w:pPr>
        <w:spacing w:line="240" w:lineRule="auto"/>
        <w:rPr>
          <w:rFonts w:ascii="Helvetica" w:hAnsi="Helvetica" w:cs="Helvetica"/>
        </w:rPr>
      </w:pPr>
    </w:p>
    <w:sectPr w:rsidR="00225FED" w:rsidRPr="00225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273F"/>
    <w:multiLevelType w:val="hybridMultilevel"/>
    <w:tmpl w:val="964A146A"/>
    <w:lvl w:ilvl="0" w:tplc="9B14ECC0">
      <w:start w:val="1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85EA5"/>
    <w:multiLevelType w:val="hybridMultilevel"/>
    <w:tmpl w:val="41D03BDE"/>
    <w:lvl w:ilvl="0" w:tplc="3496A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28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2E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B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D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09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E0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A2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8F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B95648"/>
    <w:multiLevelType w:val="hybridMultilevel"/>
    <w:tmpl w:val="8820DD7C"/>
    <w:lvl w:ilvl="0" w:tplc="4ABA1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9743C"/>
    <w:multiLevelType w:val="hybridMultilevel"/>
    <w:tmpl w:val="A3F2F2CA"/>
    <w:lvl w:ilvl="0" w:tplc="83D2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3360C1"/>
    <w:multiLevelType w:val="hybridMultilevel"/>
    <w:tmpl w:val="A01CFD0A"/>
    <w:lvl w:ilvl="0" w:tplc="9B14ECC0">
      <w:start w:val="1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ED"/>
    <w:rsid w:val="00156422"/>
    <w:rsid w:val="00225FED"/>
    <w:rsid w:val="0071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ED"/>
    <w:pPr>
      <w:ind w:left="720"/>
      <w:contextualSpacing/>
    </w:pPr>
  </w:style>
  <w:style w:type="table" w:styleId="TableGrid">
    <w:name w:val="Table Grid"/>
    <w:basedOn w:val="TableNormal"/>
    <w:uiPriority w:val="59"/>
    <w:rsid w:val="0022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ED"/>
    <w:pPr>
      <w:ind w:left="720"/>
      <w:contextualSpacing/>
    </w:pPr>
  </w:style>
  <w:style w:type="table" w:styleId="TableGrid">
    <w:name w:val="Table Grid"/>
    <w:basedOn w:val="TableNormal"/>
    <w:uiPriority w:val="59"/>
    <w:rsid w:val="0022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5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Zhavoronkova, Marina R  (EOLWD)</dc:creator>
  <cp:lastModifiedBy>Zhavoronkova, Marina R  (EOLWD)</cp:lastModifiedBy>
  <cp:revision>2</cp:revision>
  <dcterms:created xsi:type="dcterms:W3CDTF">2017-06-23T13:40:00Z</dcterms:created>
  <dcterms:modified xsi:type="dcterms:W3CDTF">2017-06-23T13:40:00Z</dcterms:modified>
</cp:coreProperties>
</file>