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18" w:rsidRPr="005E2B18" w:rsidRDefault="005E2B18" w:rsidP="005E2B18">
      <w:pPr>
        <w:pStyle w:val="Default"/>
        <w:jc w:val="center"/>
        <w:rPr>
          <w:rFonts w:ascii="Times New Roman" w:eastAsia="Calibri" w:hAnsi="Times New Roman" w:cs="Times New Roman"/>
          <w:b/>
          <w:color w:val="auto"/>
        </w:rPr>
      </w:pPr>
      <w:bookmarkStart w:id="0" w:name="_GoBack"/>
      <w:bookmarkEnd w:id="0"/>
      <w:r w:rsidRPr="005E2B18">
        <w:rPr>
          <w:rFonts w:ascii="Times New Roman" w:eastAsia="Calibri" w:hAnsi="Times New Roman" w:cs="Times New Roman"/>
          <w:b/>
          <w:color w:val="auto"/>
        </w:rPr>
        <w:t xml:space="preserve">Administrative Bulletin </w:t>
      </w:r>
      <w:r w:rsidR="00C45855">
        <w:rPr>
          <w:rFonts w:ascii="Times New Roman" w:eastAsia="Calibri" w:hAnsi="Times New Roman" w:cs="Times New Roman"/>
          <w:b/>
          <w:color w:val="auto"/>
        </w:rPr>
        <w:t>18</w:t>
      </w:r>
      <w:r w:rsidRPr="005E2B18">
        <w:rPr>
          <w:rFonts w:ascii="Times New Roman" w:eastAsia="Calibri" w:hAnsi="Times New Roman" w:cs="Times New Roman"/>
          <w:b/>
          <w:color w:val="auto"/>
        </w:rPr>
        <w:t>-</w:t>
      </w:r>
      <w:r w:rsidR="006D17E9">
        <w:rPr>
          <w:rFonts w:ascii="Times New Roman" w:eastAsia="Calibri" w:hAnsi="Times New Roman" w:cs="Times New Roman"/>
          <w:b/>
          <w:color w:val="auto"/>
        </w:rPr>
        <w:t>0</w:t>
      </w:r>
      <w:r w:rsidR="00EB1857">
        <w:rPr>
          <w:rFonts w:ascii="Times New Roman" w:eastAsia="Calibri" w:hAnsi="Times New Roman" w:cs="Times New Roman"/>
          <w:b/>
          <w:color w:val="auto"/>
        </w:rPr>
        <w:t>5</w:t>
      </w:r>
    </w:p>
    <w:p w:rsidR="005E2B18" w:rsidRPr="005E2B18" w:rsidRDefault="005E2B18" w:rsidP="005E2B18">
      <w:pPr>
        <w:pStyle w:val="Default"/>
        <w:jc w:val="center"/>
        <w:rPr>
          <w:rFonts w:ascii="Times New Roman" w:eastAsia="Calibri" w:hAnsi="Times New Roman" w:cs="Times New Roman"/>
          <w:b/>
          <w:color w:val="auto"/>
        </w:rPr>
      </w:pPr>
    </w:p>
    <w:p w:rsidR="005E2B18" w:rsidRPr="005E2B18" w:rsidRDefault="005E2B18" w:rsidP="005E2B18">
      <w:pPr>
        <w:pStyle w:val="Default"/>
        <w:jc w:val="center"/>
        <w:rPr>
          <w:rFonts w:ascii="Times New Roman" w:eastAsia="Calibri" w:hAnsi="Times New Roman" w:cs="Times New Roman"/>
          <w:b/>
          <w:color w:val="auto"/>
        </w:rPr>
      </w:pPr>
      <w:r w:rsidRPr="005E2B18">
        <w:rPr>
          <w:rFonts w:ascii="Times New Roman" w:eastAsia="Calibri" w:hAnsi="Times New Roman" w:cs="Times New Roman"/>
          <w:b/>
          <w:color w:val="auto"/>
        </w:rPr>
        <w:t>101 CMR 701.00:  Community Hospital Reinvestment Trust Fund Payments and Funding</w:t>
      </w:r>
    </w:p>
    <w:p w:rsidR="005E2B18" w:rsidRPr="005E2B18" w:rsidRDefault="005E2B18" w:rsidP="005E2B18">
      <w:pPr>
        <w:pStyle w:val="Default"/>
        <w:jc w:val="center"/>
        <w:rPr>
          <w:rFonts w:ascii="Times New Roman" w:eastAsia="Calibri" w:hAnsi="Times New Roman" w:cs="Times New Roman"/>
          <w:b/>
          <w:color w:val="auto"/>
        </w:rPr>
      </w:pPr>
    </w:p>
    <w:p w:rsidR="005E2B18" w:rsidRDefault="005E2B18" w:rsidP="005E2B18">
      <w:pPr>
        <w:pStyle w:val="Default"/>
        <w:jc w:val="center"/>
        <w:rPr>
          <w:rFonts w:ascii="Times New Roman" w:eastAsia="Calibri" w:hAnsi="Times New Roman" w:cs="Times New Roman"/>
          <w:b/>
          <w:color w:val="auto"/>
        </w:rPr>
      </w:pPr>
      <w:r w:rsidRPr="005E2B18">
        <w:rPr>
          <w:rFonts w:ascii="Times New Roman" w:eastAsia="Calibri" w:hAnsi="Times New Roman" w:cs="Times New Roman"/>
          <w:b/>
          <w:color w:val="auto"/>
        </w:rPr>
        <w:t xml:space="preserve">Effective </w:t>
      </w:r>
      <w:r w:rsidR="00C45855">
        <w:rPr>
          <w:rFonts w:ascii="Times New Roman" w:eastAsia="Calibri" w:hAnsi="Times New Roman" w:cs="Times New Roman"/>
          <w:b/>
          <w:color w:val="auto"/>
        </w:rPr>
        <w:t>March 28</w:t>
      </w:r>
      <w:r w:rsidRPr="005E2B18">
        <w:rPr>
          <w:rFonts w:ascii="Times New Roman" w:eastAsia="Calibri" w:hAnsi="Times New Roman" w:cs="Times New Roman"/>
          <w:b/>
          <w:color w:val="auto"/>
        </w:rPr>
        <w:t>, 201</w:t>
      </w:r>
      <w:r w:rsidR="00C45855">
        <w:rPr>
          <w:rFonts w:ascii="Times New Roman" w:eastAsia="Calibri" w:hAnsi="Times New Roman" w:cs="Times New Roman"/>
          <w:b/>
          <w:color w:val="auto"/>
        </w:rPr>
        <w:t>8</w:t>
      </w:r>
    </w:p>
    <w:p w:rsidR="005E2B18" w:rsidRDefault="005E2B18" w:rsidP="005E2B18">
      <w:pPr>
        <w:pStyle w:val="Default"/>
        <w:jc w:val="center"/>
        <w:rPr>
          <w:rFonts w:ascii="Times New Roman" w:eastAsia="Calibri" w:hAnsi="Times New Roman" w:cs="Times New Roman"/>
          <w:b/>
          <w:color w:val="auto"/>
        </w:rPr>
      </w:pPr>
    </w:p>
    <w:p w:rsidR="00685235" w:rsidRPr="000429E5" w:rsidRDefault="005E2B18" w:rsidP="005E2B18">
      <w:pPr>
        <w:pStyle w:val="Default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eastAsia="Calibri" w:hAnsi="Times New Roman" w:cs="Times New Roman"/>
          <w:b/>
          <w:color w:val="auto"/>
        </w:rPr>
        <w:t>Attachment A</w:t>
      </w:r>
      <w:r w:rsidR="00685235" w:rsidRPr="000429E5">
        <w:rPr>
          <w:rFonts w:ascii="Times New Roman" w:hAnsi="Times New Roman"/>
          <w:b/>
          <w:color w:val="auto"/>
        </w:rPr>
        <w:t xml:space="preserve"> </w:t>
      </w:r>
    </w:p>
    <w:p w:rsidR="00F66108" w:rsidRPr="000429E5" w:rsidRDefault="00F66108" w:rsidP="009A1D35">
      <w:pPr>
        <w:pStyle w:val="Default"/>
        <w:rPr>
          <w:rFonts w:ascii="Times New Roman" w:hAnsi="Times New Roman"/>
          <w:color w:val="auto"/>
        </w:rPr>
      </w:pPr>
    </w:p>
    <w:p w:rsidR="002A5CF8" w:rsidRPr="000429E5" w:rsidRDefault="005D555E" w:rsidP="002A5CF8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The</w:t>
      </w:r>
      <w:r w:rsidR="009A1D35" w:rsidRPr="000429E5">
        <w:rPr>
          <w:rFonts w:ascii="Times New Roman" w:hAnsi="Times New Roman"/>
          <w:color w:val="auto"/>
        </w:rPr>
        <w:t xml:space="preserve"> </w:t>
      </w:r>
      <w:r w:rsidR="00685235">
        <w:rPr>
          <w:rFonts w:ascii="Times New Roman" w:eastAsia="Calibri" w:hAnsi="Times New Roman" w:cs="Times New Roman"/>
          <w:color w:val="auto"/>
        </w:rPr>
        <w:t>acute care</w:t>
      </w:r>
      <w:r w:rsidR="009A1D35" w:rsidRPr="000429E5">
        <w:rPr>
          <w:rFonts w:ascii="Times New Roman" w:hAnsi="Times New Roman"/>
          <w:color w:val="auto"/>
        </w:rPr>
        <w:t xml:space="preserve"> </w:t>
      </w:r>
      <w:r w:rsidR="00BC0B67" w:rsidRPr="000429E5">
        <w:rPr>
          <w:rFonts w:ascii="Times New Roman" w:hAnsi="Times New Roman"/>
          <w:color w:val="auto"/>
        </w:rPr>
        <w:t>hospital</w:t>
      </w:r>
      <w:r w:rsidR="00BC0B67" w:rsidRPr="00685235">
        <w:rPr>
          <w:rFonts w:ascii="Times New Roman" w:eastAsia="Calibri" w:hAnsi="Times New Roman" w:cs="Times New Roman"/>
          <w:color w:val="auto"/>
        </w:rPr>
        <w:t xml:space="preserve"> </w:t>
      </w:r>
      <w:r w:rsidR="00685235">
        <w:rPr>
          <w:rFonts w:ascii="Times New Roman" w:eastAsia="Calibri" w:hAnsi="Times New Roman" w:cs="Times New Roman"/>
          <w:color w:val="auto"/>
        </w:rPr>
        <w:t>named below</w:t>
      </w:r>
      <w:r w:rsidR="00685235" w:rsidRPr="000429E5">
        <w:rPr>
          <w:rFonts w:ascii="Times New Roman" w:hAnsi="Times New Roman"/>
          <w:color w:val="auto"/>
        </w:rPr>
        <w:t xml:space="preserve"> </w:t>
      </w:r>
      <w:r w:rsidR="00536865" w:rsidRPr="000429E5">
        <w:rPr>
          <w:rFonts w:ascii="Times New Roman" w:hAnsi="Times New Roman"/>
          <w:color w:val="auto"/>
        </w:rPr>
        <w:t>is licensed under section 51 of</w:t>
      </w:r>
      <w:r w:rsidR="002A5CF8" w:rsidRPr="000429E5">
        <w:rPr>
          <w:rFonts w:ascii="Times New Roman" w:hAnsi="Times New Roman"/>
          <w:color w:val="auto"/>
        </w:rPr>
        <w:t xml:space="preserve"> chapter 111</w:t>
      </w:r>
      <w:r w:rsidR="00536865" w:rsidRPr="000429E5">
        <w:rPr>
          <w:rFonts w:ascii="Times New Roman" w:hAnsi="Times New Roman"/>
          <w:color w:val="auto"/>
        </w:rPr>
        <w:t xml:space="preserve"> of the Massachusetts General Laws</w:t>
      </w:r>
      <w:r w:rsidR="002A5CF8" w:rsidRPr="000429E5">
        <w:rPr>
          <w:rFonts w:ascii="Times New Roman" w:hAnsi="Times New Roman"/>
          <w:color w:val="auto"/>
        </w:rPr>
        <w:t xml:space="preserve"> and is </w:t>
      </w:r>
      <w:r w:rsidR="00685235">
        <w:rPr>
          <w:rFonts w:ascii="Times New Roman" w:eastAsia="Calibri" w:hAnsi="Times New Roman" w:cs="Times New Roman"/>
          <w:color w:val="auto"/>
        </w:rPr>
        <w:t>listed as an acute care</w:t>
      </w:r>
      <w:r w:rsidR="00685235" w:rsidRPr="000429E5">
        <w:rPr>
          <w:rFonts w:ascii="Times New Roman" w:hAnsi="Times New Roman"/>
          <w:color w:val="auto"/>
        </w:rPr>
        <w:t xml:space="preserve"> hospital </w:t>
      </w:r>
      <w:r w:rsidR="00685235">
        <w:rPr>
          <w:rFonts w:ascii="Times New Roman" w:eastAsia="Calibri" w:hAnsi="Times New Roman" w:cs="Times New Roman"/>
          <w:color w:val="auto"/>
        </w:rPr>
        <w:t xml:space="preserve">eligible to receive </w:t>
      </w:r>
      <w:r w:rsidR="00147009">
        <w:rPr>
          <w:rFonts w:ascii="Times New Roman" w:eastAsia="Calibri" w:hAnsi="Times New Roman" w:cs="Times New Roman"/>
          <w:color w:val="auto"/>
        </w:rPr>
        <w:t>SFY18</w:t>
      </w:r>
      <w:r w:rsidR="00147009" w:rsidRPr="000429E5">
        <w:rPr>
          <w:rFonts w:ascii="Times New Roman" w:hAnsi="Times New Roman"/>
          <w:color w:val="auto"/>
        </w:rPr>
        <w:t xml:space="preserve"> </w:t>
      </w:r>
      <w:r w:rsidR="00685235" w:rsidRPr="000429E5">
        <w:rPr>
          <w:rFonts w:ascii="Times New Roman" w:hAnsi="Times New Roman"/>
          <w:color w:val="auto"/>
        </w:rPr>
        <w:t>Community Hospital Reinvestment Trust Fund (</w:t>
      </w:r>
      <w:r w:rsidR="005E2B18">
        <w:rPr>
          <w:rFonts w:ascii="Times New Roman" w:hAnsi="Times New Roman"/>
          <w:color w:val="auto"/>
        </w:rPr>
        <w:t>“Trust Fund”</w:t>
      </w:r>
      <w:r w:rsidR="00685235">
        <w:rPr>
          <w:rFonts w:ascii="Times New Roman" w:eastAsia="Calibri" w:hAnsi="Times New Roman" w:cs="Times New Roman"/>
          <w:color w:val="auto"/>
        </w:rPr>
        <w:t>) payment</w:t>
      </w:r>
      <w:r w:rsidR="005E2B18">
        <w:rPr>
          <w:rFonts w:ascii="Times New Roman" w:eastAsia="Calibri" w:hAnsi="Times New Roman" w:cs="Times New Roman"/>
          <w:color w:val="auto"/>
        </w:rPr>
        <w:t>s</w:t>
      </w:r>
      <w:r w:rsidR="00685235">
        <w:rPr>
          <w:rFonts w:ascii="Times New Roman" w:eastAsia="Calibri" w:hAnsi="Times New Roman" w:cs="Times New Roman"/>
          <w:color w:val="auto"/>
        </w:rPr>
        <w:t xml:space="preserve">, as detailed in Administrative Bulletin </w:t>
      </w:r>
      <w:r w:rsidR="00267607">
        <w:rPr>
          <w:rFonts w:ascii="Times New Roman" w:eastAsia="Calibri" w:hAnsi="Times New Roman" w:cs="Times New Roman"/>
          <w:color w:val="auto"/>
        </w:rPr>
        <w:t>1</w:t>
      </w:r>
      <w:r w:rsidR="00C45855">
        <w:rPr>
          <w:rFonts w:ascii="Times New Roman" w:eastAsia="Calibri" w:hAnsi="Times New Roman" w:cs="Times New Roman"/>
          <w:color w:val="auto"/>
        </w:rPr>
        <w:t>8</w:t>
      </w:r>
      <w:r w:rsidR="00685235">
        <w:rPr>
          <w:rFonts w:ascii="Times New Roman" w:eastAsia="Calibri" w:hAnsi="Times New Roman" w:cs="Times New Roman"/>
          <w:color w:val="auto"/>
        </w:rPr>
        <w:t>-</w:t>
      </w:r>
      <w:r w:rsidR="006D17E9">
        <w:rPr>
          <w:rFonts w:ascii="Times New Roman" w:eastAsia="Calibri" w:hAnsi="Times New Roman" w:cs="Times New Roman"/>
          <w:color w:val="auto"/>
        </w:rPr>
        <w:t>0</w:t>
      </w:r>
      <w:r w:rsidR="00EB1857">
        <w:rPr>
          <w:rFonts w:ascii="Times New Roman" w:eastAsia="Calibri" w:hAnsi="Times New Roman" w:cs="Times New Roman"/>
          <w:color w:val="auto"/>
        </w:rPr>
        <w:t>5</w:t>
      </w:r>
      <w:r w:rsidR="006D17E9">
        <w:rPr>
          <w:rFonts w:ascii="Times New Roman" w:eastAsia="Calibri" w:hAnsi="Times New Roman" w:cs="Times New Roman"/>
          <w:color w:val="auto"/>
        </w:rPr>
        <w:t>.</w:t>
      </w:r>
    </w:p>
    <w:p w:rsidR="00BC0B67" w:rsidRPr="000429E5" w:rsidRDefault="00BC0B67" w:rsidP="009A1D35">
      <w:pPr>
        <w:pStyle w:val="Default"/>
        <w:rPr>
          <w:rFonts w:ascii="Times New Roman" w:hAnsi="Times New Roman"/>
          <w:color w:val="auto"/>
        </w:rPr>
      </w:pPr>
    </w:p>
    <w:p w:rsidR="00685235" w:rsidRDefault="009A1D35" w:rsidP="009907C6">
      <w:pPr>
        <w:pStyle w:val="Default"/>
        <w:rPr>
          <w:rFonts w:ascii="Times New Roman" w:eastAsia="Calibri" w:hAnsi="Times New Roman" w:cs="Times New Roman"/>
          <w:color w:val="auto"/>
        </w:rPr>
      </w:pPr>
      <w:r w:rsidRPr="000429E5">
        <w:rPr>
          <w:rFonts w:ascii="Times New Roman" w:hAnsi="Times New Roman"/>
          <w:color w:val="auto"/>
        </w:rPr>
        <w:t xml:space="preserve">If </w:t>
      </w:r>
      <w:r w:rsidR="00685235">
        <w:rPr>
          <w:rFonts w:ascii="Times New Roman" w:eastAsia="Calibri" w:hAnsi="Times New Roman" w:cs="Times New Roman"/>
          <w:color w:val="auto"/>
        </w:rPr>
        <w:t xml:space="preserve">the </w:t>
      </w:r>
      <w:r w:rsidR="009907C6" w:rsidRPr="00685235">
        <w:rPr>
          <w:rFonts w:ascii="Times New Roman" w:eastAsia="Calibri" w:hAnsi="Times New Roman" w:cs="Times New Roman"/>
          <w:color w:val="auto"/>
        </w:rPr>
        <w:t xml:space="preserve">acute care </w:t>
      </w:r>
      <w:r w:rsidR="00BC0B67" w:rsidRPr="00685235">
        <w:rPr>
          <w:rFonts w:ascii="Times New Roman" w:eastAsia="Calibri" w:hAnsi="Times New Roman" w:cs="Times New Roman"/>
          <w:color w:val="auto"/>
        </w:rPr>
        <w:t>hospital</w:t>
      </w:r>
      <w:r w:rsidRPr="00685235">
        <w:rPr>
          <w:rFonts w:ascii="Times New Roman" w:eastAsia="Calibri" w:hAnsi="Times New Roman" w:cs="Times New Roman"/>
          <w:color w:val="auto"/>
        </w:rPr>
        <w:t xml:space="preserve"> </w:t>
      </w:r>
      <w:r w:rsidR="00685235">
        <w:rPr>
          <w:rFonts w:ascii="Times New Roman" w:eastAsia="Calibri" w:hAnsi="Times New Roman" w:cs="Times New Roman"/>
          <w:color w:val="auto"/>
        </w:rPr>
        <w:t xml:space="preserve">named below </w:t>
      </w:r>
      <w:r w:rsidR="00BC0B67" w:rsidRPr="00685235">
        <w:rPr>
          <w:rFonts w:ascii="Times New Roman" w:eastAsia="Calibri" w:hAnsi="Times New Roman" w:cs="Times New Roman"/>
          <w:color w:val="auto"/>
        </w:rPr>
        <w:t xml:space="preserve">accepts </w:t>
      </w:r>
      <w:r w:rsidR="00685235">
        <w:rPr>
          <w:rFonts w:ascii="Times New Roman" w:eastAsia="Calibri" w:hAnsi="Times New Roman" w:cs="Times New Roman"/>
          <w:color w:val="auto"/>
        </w:rPr>
        <w:t>SFY1</w:t>
      </w:r>
      <w:r w:rsidR="008D1AE5">
        <w:rPr>
          <w:rFonts w:ascii="Times New Roman" w:eastAsia="Calibri" w:hAnsi="Times New Roman" w:cs="Times New Roman"/>
          <w:color w:val="auto"/>
        </w:rPr>
        <w:t>8</w:t>
      </w:r>
      <w:r w:rsidR="00685235">
        <w:rPr>
          <w:rFonts w:ascii="Times New Roman" w:eastAsia="Calibri" w:hAnsi="Times New Roman" w:cs="Times New Roman"/>
          <w:color w:val="auto"/>
        </w:rPr>
        <w:t xml:space="preserve"> </w:t>
      </w:r>
      <w:r w:rsidR="005E2B18">
        <w:rPr>
          <w:rFonts w:ascii="Times New Roman" w:eastAsia="Calibri" w:hAnsi="Times New Roman" w:cs="Times New Roman"/>
          <w:color w:val="auto"/>
        </w:rPr>
        <w:t xml:space="preserve">Trust Fund </w:t>
      </w:r>
      <w:r w:rsidR="00685235">
        <w:rPr>
          <w:rFonts w:ascii="Times New Roman" w:eastAsia="Calibri" w:hAnsi="Times New Roman" w:cs="Times New Roman"/>
          <w:color w:val="auto"/>
        </w:rPr>
        <w:t xml:space="preserve">payments, </w:t>
      </w:r>
      <w:r w:rsidR="00BC0B67" w:rsidRPr="00685235">
        <w:rPr>
          <w:rFonts w:ascii="Times New Roman" w:eastAsia="Calibri" w:hAnsi="Times New Roman" w:cs="Times New Roman"/>
          <w:color w:val="auto"/>
        </w:rPr>
        <w:t>it agrees to</w:t>
      </w:r>
      <w:r w:rsidR="00685235">
        <w:rPr>
          <w:rFonts w:ascii="Times New Roman" w:eastAsia="Calibri" w:hAnsi="Times New Roman" w:cs="Times New Roman"/>
          <w:color w:val="auto"/>
        </w:rPr>
        <w:t>:</w:t>
      </w:r>
    </w:p>
    <w:p w:rsidR="009907C6" w:rsidRPr="000F5882" w:rsidRDefault="00685235" w:rsidP="000F5882">
      <w:pPr>
        <w:pStyle w:val="Default"/>
        <w:numPr>
          <w:ilvl w:val="0"/>
          <w:numId w:val="1"/>
        </w:numPr>
        <w:rPr>
          <w:rFonts w:ascii="Times New Roman" w:hAnsi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Utilize</w:t>
      </w:r>
      <w:r w:rsidRPr="000429E5">
        <w:rPr>
          <w:rFonts w:ascii="Times New Roman" w:hAnsi="Times New Roman"/>
          <w:color w:val="auto"/>
        </w:rPr>
        <w:t xml:space="preserve"> th</w:t>
      </w:r>
      <w:r w:rsidR="005E2B18">
        <w:rPr>
          <w:rFonts w:ascii="Times New Roman" w:hAnsi="Times New Roman"/>
          <w:color w:val="auto"/>
        </w:rPr>
        <w:t>e</w:t>
      </w:r>
      <w:r w:rsidRPr="000429E5">
        <w:rPr>
          <w:rFonts w:ascii="Times New Roman" w:hAnsi="Times New Roman"/>
          <w:color w:val="auto"/>
        </w:rPr>
        <w:t xml:space="preserve"> funding </w:t>
      </w:r>
      <w:r w:rsidR="005E2B18">
        <w:rPr>
          <w:rFonts w:ascii="Times New Roman" w:hAnsi="Times New Roman"/>
          <w:color w:val="auto"/>
        </w:rPr>
        <w:t xml:space="preserve">received </w:t>
      </w:r>
      <w:r w:rsidRPr="000429E5">
        <w:rPr>
          <w:rFonts w:ascii="Times New Roman" w:hAnsi="Times New Roman"/>
          <w:color w:val="auto"/>
        </w:rPr>
        <w:t>to c</w:t>
      </w:r>
      <w:r w:rsidR="002A5CF8" w:rsidRPr="000429E5">
        <w:rPr>
          <w:rFonts w:ascii="Times New Roman" w:hAnsi="Times New Roman"/>
          <w:color w:val="auto"/>
        </w:rPr>
        <w:t xml:space="preserve">onduct </w:t>
      </w:r>
      <w:r w:rsidR="009907C6" w:rsidRPr="000429E5">
        <w:rPr>
          <w:rFonts w:ascii="Times New Roman" w:hAnsi="Times New Roman"/>
          <w:color w:val="auto"/>
        </w:rPr>
        <w:t>an independent financial and operational audit to recommend steps to increase sustainability and efficiency of the acute care hospital</w:t>
      </w:r>
      <w:r>
        <w:rPr>
          <w:rFonts w:ascii="Times New Roman" w:eastAsia="Calibri" w:hAnsi="Times New Roman" w:cs="Times New Roman"/>
          <w:color w:val="auto"/>
        </w:rPr>
        <w:t xml:space="preserve"> and</w:t>
      </w:r>
      <w:r w:rsidR="00B71718">
        <w:rPr>
          <w:rFonts w:ascii="Times New Roman" w:eastAsia="Calibri" w:hAnsi="Times New Roman" w:cs="Times New Roman"/>
          <w:color w:val="auto"/>
        </w:rPr>
        <w:t>/or</w:t>
      </w:r>
      <w:r w:rsidR="000F5882">
        <w:rPr>
          <w:rFonts w:ascii="Times New Roman" w:eastAsia="Calibri" w:hAnsi="Times New Roman" w:cs="Times New Roman"/>
          <w:color w:val="auto"/>
        </w:rPr>
        <w:t xml:space="preserve"> u</w:t>
      </w:r>
      <w:r w:rsidRPr="000F5882">
        <w:rPr>
          <w:rFonts w:ascii="Times New Roman" w:eastAsia="Calibri" w:hAnsi="Times New Roman" w:cs="Times New Roman"/>
          <w:color w:val="auto"/>
        </w:rPr>
        <w:t xml:space="preserve">tilize </w:t>
      </w:r>
      <w:r w:rsidR="005E2B18" w:rsidRPr="000F5882">
        <w:rPr>
          <w:rFonts w:ascii="Times New Roman" w:eastAsia="Calibri" w:hAnsi="Times New Roman" w:cs="Times New Roman"/>
          <w:color w:val="auto"/>
        </w:rPr>
        <w:t>any unspent funding</w:t>
      </w:r>
      <w:r w:rsidRPr="000F5882">
        <w:rPr>
          <w:rFonts w:ascii="Times New Roman" w:hAnsi="Times New Roman"/>
          <w:color w:val="auto"/>
        </w:rPr>
        <w:t xml:space="preserve"> </w:t>
      </w:r>
      <w:r w:rsidR="005E2B18" w:rsidRPr="000F5882">
        <w:rPr>
          <w:rFonts w:ascii="Times New Roman" w:hAnsi="Times New Roman"/>
          <w:color w:val="auto"/>
        </w:rPr>
        <w:t xml:space="preserve">remaining after the audit has been conducted </w:t>
      </w:r>
      <w:r w:rsidRPr="000F5882">
        <w:rPr>
          <w:rFonts w:ascii="Times New Roman" w:hAnsi="Times New Roman"/>
          <w:color w:val="auto"/>
        </w:rPr>
        <w:t>to a</w:t>
      </w:r>
      <w:r w:rsidR="009907C6" w:rsidRPr="000F5882">
        <w:rPr>
          <w:rFonts w:ascii="Times New Roman" w:hAnsi="Times New Roman"/>
          <w:color w:val="auto"/>
        </w:rPr>
        <w:t>dvance steps recommended in the audit for improving or continuing health care services that benefit the uninsured, underinsu</w:t>
      </w:r>
      <w:r w:rsidRPr="000F5882">
        <w:rPr>
          <w:rFonts w:ascii="Times New Roman" w:hAnsi="Times New Roman"/>
          <w:color w:val="auto"/>
        </w:rPr>
        <w:t>red, and MassHealth populations</w:t>
      </w:r>
      <w:r w:rsidR="000F5882">
        <w:rPr>
          <w:rFonts w:ascii="Times New Roman" w:eastAsia="Calibri" w:hAnsi="Times New Roman" w:cs="Times New Roman"/>
          <w:color w:val="auto"/>
        </w:rPr>
        <w:t>; and</w:t>
      </w:r>
    </w:p>
    <w:p w:rsidR="0009500B" w:rsidRDefault="0009500B" w:rsidP="00685235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Ensure that no activities supported using SFY1</w:t>
      </w:r>
      <w:r w:rsidR="008D1AE5">
        <w:rPr>
          <w:rFonts w:ascii="Times New Roman" w:eastAsia="Calibri" w:hAnsi="Times New Roman" w:cs="Times New Roman"/>
          <w:color w:val="auto"/>
        </w:rPr>
        <w:t>8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5E2B18">
        <w:rPr>
          <w:rFonts w:ascii="Times New Roman" w:eastAsia="Calibri" w:hAnsi="Times New Roman" w:cs="Times New Roman"/>
          <w:color w:val="auto"/>
        </w:rPr>
        <w:t>Trust Fund</w:t>
      </w:r>
      <w:r>
        <w:rPr>
          <w:rFonts w:ascii="Times New Roman" w:eastAsia="Calibri" w:hAnsi="Times New Roman" w:cs="Times New Roman"/>
          <w:color w:val="auto"/>
        </w:rPr>
        <w:t xml:space="preserve"> payments will be duplicative of work supported by other Infrastructure and Capacity Building grants, EHR Incentive Payment Programs, the Mass </w:t>
      </w:r>
      <w:proofErr w:type="spellStart"/>
      <w:r>
        <w:rPr>
          <w:rFonts w:ascii="Times New Roman" w:eastAsia="Calibri" w:hAnsi="Times New Roman" w:cs="Times New Roman"/>
          <w:color w:val="auto"/>
        </w:rPr>
        <w:t>HIway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Implementation Grant, the CHART Investment Program, the Targeted Cost Challenge Investment Program, Delivery System Transformation Initiative, </w:t>
      </w:r>
      <w:r w:rsidR="00147009">
        <w:rPr>
          <w:rFonts w:ascii="Times New Roman" w:eastAsia="Calibri" w:hAnsi="Times New Roman" w:cs="Times New Roman"/>
          <w:color w:val="auto"/>
        </w:rPr>
        <w:t xml:space="preserve">the </w:t>
      </w:r>
      <w:r w:rsidR="008D1AE5">
        <w:rPr>
          <w:rFonts w:ascii="Times New Roman" w:eastAsia="Calibri" w:hAnsi="Times New Roman" w:cs="Times New Roman"/>
          <w:color w:val="auto"/>
        </w:rPr>
        <w:t xml:space="preserve">Delivery System Reform Incentive Payment Program </w:t>
      </w:r>
      <w:r>
        <w:rPr>
          <w:rFonts w:ascii="Times New Roman" w:eastAsia="Calibri" w:hAnsi="Times New Roman" w:cs="Times New Roman"/>
          <w:color w:val="auto"/>
        </w:rPr>
        <w:t xml:space="preserve">or any other </w:t>
      </w:r>
      <w:r w:rsidR="000F5882">
        <w:rPr>
          <w:rFonts w:ascii="Times New Roman" w:eastAsia="Calibri" w:hAnsi="Times New Roman" w:cs="Times New Roman"/>
          <w:color w:val="auto"/>
        </w:rPr>
        <w:t>Executive Office of Health and Human Services (</w:t>
      </w:r>
      <w:r>
        <w:rPr>
          <w:rFonts w:ascii="Times New Roman" w:eastAsia="Calibri" w:hAnsi="Times New Roman" w:cs="Times New Roman"/>
          <w:color w:val="auto"/>
        </w:rPr>
        <w:t>EOHHS</w:t>
      </w:r>
      <w:r w:rsidR="000F5882">
        <w:rPr>
          <w:rFonts w:ascii="Times New Roman" w:eastAsia="Calibri" w:hAnsi="Times New Roman" w:cs="Times New Roman"/>
          <w:color w:val="auto"/>
        </w:rPr>
        <w:t>)</w:t>
      </w:r>
      <w:r>
        <w:rPr>
          <w:rFonts w:ascii="Times New Roman" w:eastAsia="Calibri" w:hAnsi="Times New Roman" w:cs="Times New Roman"/>
          <w:color w:val="auto"/>
        </w:rPr>
        <w:t xml:space="preserve"> or Health Policy Commission targeted funding program; and</w:t>
      </w:r>
    </w:p>
    <w:p w:rsidR="00685235" w:rsidRDefault="00685235" w:rsidP="00685235">
      <w:pPr>
        <w:pStyle w:val="Default"/>
        <w:numPr>
          <w:ilvl w:val="0"/>
          <w:numId w:val="1"/>
        </w:numPr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Submit a final report for project(s) supported by the SFY1</w:t>
      </w:r>
      <w:r w:rsidR="008D1AE5">
        <w:rPr>
          <w:rFonts w:ascii="Times New Roman" w:eastAsia="Calibri" w:hAnsi="Times New Roman" w:cs="Times New Roman"/>
          <w:color w:val="auto"/>
        </w:rPr>
        <w:t>8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5E2B18">
        <w:rPr>
          <w:rFonts w:ascii="Times New Roman" w:eastAsia="Calibri" w:hAnsi="Times New Roman" w:cs="Times New Roman"/>
          <w:color w:val="auto"/>
        </w:rPr>
        <w:t>Trust Fund</w:t>
      </w:r>
      <w:r>
        <w:rPr>
          <w:rFonts w:ascii="Times New Roman" w:eastAsia="Calibri" w:hAnsi="Times New Roman" w:cs="Times New Roman"/>
          <w:color w:val="auto"/>
        </w:rPr>
        <w:t xml:space="preserve"> payments using a SFY1</w:t>
      </w:r>
      <w:r w:rsidR="008D1AE5">
        <w:rPr>
          <w:rFonts w:ascii="Times New Roman" w:eastAsia="Calibri" w:hAnsi="Times New Roman" w:cs="Times New Roman"/>
          <w:color w:val="auto"/>
        </w:rPr>
        <w:t>8</w:t>
      </w:r>
      <w:r>
        <w:rPr>
          <w:rFonts w:ascii="Times New Roman" w:eastAsia="Calibri" w:hAnsi="Times New Roman" w:cs="Times New Roman"/>
          <w:color w:val="auto"/>
        </w:rPr>
        <w:t xml:space="preserve"> final report template provided by EOHHS</w:t>
      </w:r>
      <w:r w:rsidR="00147009">
        <w:rPr>
          <w:rFonts w:ascii="Times New Roman" w:eastAsia="Calibri" w:hAnsi="Times New Roman" w:cs="Times New Roman"/>
          <w:color w:val="auto"/>
        </w:rPr>
        <w:t xml:space="preserve"> in Attachment B of Administrative Bulletin 18-</w:t>
      </w:r>
      <w:r w:rsidR="00C45855">
        <w:rPr>
          <w:rFonts w:ascii="Times New Roman" w:eastAsia="Calibri" w:hAnsi="Times New Roman" w:cs="Times New Roman"/>
          <w:color w:val="auto"/>
        </w:rPr>
        <w:t>0</w:t>
      </w:r>
      <w:r w:rsidR="00EB1857">
        <w:rPr>
          <w:rFonts w:ascii="Times New Roman" w:eastAsia="Calibri" w:hAnsi="Times New Roman" w:cs="Times New Roman"/>
          <w:color w:val="auto"/>
        </w:rPr>
        <w:t>5</w:t>
      </w:r>
      <w:r w:rsidR="0019605F">
        <w:rPr>
          <w:rFonts w:ascii="Times New Roman" w:eastAsia="Calibri" w:hAnsi="Times New Roman" w:cs="Times New Roman"/>
          <w:color w:val="auto"/>
        </w:rPr>
        <w:t>.</w:t>
      </w:r>
    </w:p>
    <w:p w:rsidR="0019605F" w:rsidRDefault="0019605F" w:rsidP="00B55F5A">
      <w:pPr>
        <w:pStyle w:val="Default"/>
        <w:rPr>
          <w:rFonts w:ascii="Times New Roman" w:eastAsia="Calibri" w:hAnsi="Times New Roman" w:cs="Times New Roman"/>
          <w:color w:val="auto"/>
        </w:rPr>
      </w:pPr>
    </w:p>
    <w:p w:rsidR="00942C07" w:rsidRPr="00685235" w:rsidRDefault="000F5882" w:rsidP="00B55F5A">
      <w:pPr>
        <w:pStyle w:val="Default"/>
        <w:rPr>
          <w:rFonts w:ascii="Times New Roman" w:eastAsia="Calibri" w:hAnsi="Times New Roman" w:cs="Times New Roman"/>
          <w:color w:val="auto"/>
        </w:rPr>
      </w:pPr>
      <w:r w:rsidRPr="000F5882">
        <w:rPr>
          <w:rFonts w:ascii="Times New Roman" w:eastAsia="Calibri" w:hAnsi="Times New Roman" w:cs="Times New Roman"/>
          <w:color w:val="auto"/>
        </w:rPr>
        <w:t xml:space="preserve">If a hospital </w:t>
      </w:r>
      <w:r w:rsidR="006D17E9">
        <w:rPr>
          <w:rFonts w:ascii="Times New Roman" w:eastAsia="Calibri" w:hAnsi="Times New Roman" w:cs="Times New Roman"/>
          <w:color w:val="auto"/>
        </w:rPr>
        <w:t>does not make timely and permissible expenditure of Trust Fund payments</w:t>
      </w:r>
      <w:r w:rsidRPr="000F5882">
        <w:rPr>
          <w:rFonts w:ascii="Times New Roman" w:eastAsia="Calibri" w:hAnsi="Times New Roman" w:cs="Times New Roman"/>
          <w:color w:val="auto"/>
        </w:rPr>
        <w:t>, whether or not the hospital has sought assistance from EOHHS</w:t>
      </w:r>
      <w:r w:rsidR="0019605F">
        <w:rPr>
          <w:rFonts w:ascii="Times New Roman" w:eastAsia="Calibri" w:hAnsi="Times New Roman" w:cs="Times New Roman"/>
          <w:color w:val="auto"/>
        </w:rPr>
        <w:t>,</w:t>
      </w:r>
      <w:r w:rsidRPr="000F5882">
        <w:rPr>
          <w:rFonts w:ascii="Times New Roman" w:eastAsia="Calibri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and worked in good faith to identify a</w:t>
      </w:r>
      <w:r w:rsidR="00942C07">
        <w:rPr>
          <w:rFonts w:ascii="Times New Roman" w:eastAsia="Calibri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 xml:space="preserve">permissible use of </w:t>
      </w:r>
      <w:r w:rsidR="006D17E9">
        <w:rPr>
          <w:rFonts w:ascii="Times New Roman" w:eastAsia="Calibri" w:hAnsi="Times New Roman" w:cs="Times New Roman"/>
          <w:color w:val="auto"/>
        </w:rPr>
        <w:t>Trust Fund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6D17E9">
        <w:rPr>
          <w:rFonts w:ascii="Times New Roman" w:eastAsia="Calibri" w:hAnsi="Times New Roman" w:cs="Times New Roman"/>
          <w:color w:val="auto"/>
        </w:rPr>
        <w:t>payments</w:t>
      </w:r>
      <w:r>
        <w:rPr>
          <w:rFonts w:ascii="Times New Roman" w:eastAsia="Calibri" w:hAnsi="Times New Roman" w:cs="Times New Roman"/>
          <w:color w:val="auto"/>
        </w:rPr>
        <w:t xml:space="preserve">, </w:t>
      </w:r>
      <w:r w:rsidR="0019605F">
        <w:rPr>
          <w:rFonts w:ascii="Times New Roman" w:eastAsia="Calibri" w:hAnsi="Times New Roman" w:cs="Times New Roman"/>
          <w:color w:val="auto"/>
        </w:rPr>
        <w:t>the hospital m</w:t>
      </w:r>
      <w:r w:rsidR="00411FDA">
        <w:rPr>
          <w:rFonts w:ascii="Times New Roman" w:eastAsia="Calibri" w:hAnsi="Times New Roman" w:cs="Times New Roman"/>
          <w:color w:val="auto"/>
        </w:rPr>
        <w:t>ust</w:t>
      </w:r>
      <w:r w:rsidR="0019605F">
        <w:rPr>
          <w:rFonts w:ascii="Times New Roman" w:eastAsia="Calibri" w:hAnsi="Times New Roman" w:cs="Times New Roman"/>
          <w:color w:val="auto"/>
        </w:rPr>
        <w:t xml:space="preserve"> </w:t>
      </w:r>
      <w:r w:rsidR="00942C07">
        <w:rPr>
          <w:rFonts w:ascii="Times New Roman" w:eastAsia="Calibri" w:hAnsi="Times New Roman" w:cs="Times New Roman"/>
          <w:color w:val="auto"/>
        </w:rPr>
        <w:t>return the fund</w:t>
      </w:r>
      <w:r>
        <w:rPr>
          <w:rFonts w:ascii="Times New Roman" w:eastAsia="Calibri" w:hAnsi="Times New Roman" w:cs="Times New Roman"/>
          <w:color w:val="auto"/>
        </w:rPr>
        <w:t>s</w:t>
      </w:r>
      <w:r w:rsidR="006D17E9">
        <w:rPr>
          <w:rFonts w:ascii="Times New Roman" w:eastAsia="Calibri" w:hAnsi="Times New Roman" w:cs="Times New Roman"/>
          <w:color w:val="auto"/>
        </w:rPr>
        <w:t xml:space="preserve"> received</w:t>
      </w:r>
      <w:r>
        <w:rPr>
          <w:rFonts w:ascii="Times New Roman" w:eastAsia="Calibri" w:hAnsi="Times New Roman" w:cs="Times New Roman"/>
          <w:color w:val="auto"/>
        </w:rPr>
        <w:t xml:space="preserve"> to EOHHS</w:t>
      </w:r>
      <w:r w:rsidR="00942C07">
        <w:rPr>
          <w:rFonts w:ascii="Times New Roman" w:eastAsia="Calibri" w:hAnsi="Times New Roman" w:cs="Times New Roman"/>
          <w:color w:val="auto"/>
        </w:rPr>
        <w:t xml:space="preserve">. </w:t>
      </w:r>
      <w:r w:rsidR="00411FDA" w:rsidRPr="00411FDA">
        <w:rPr>
          <w:rFonts w:ascii="Times New Roman" w:eastAsia="Calibri" w:hAnsi="Times New Roman" w:cs="Times New Roman"/>
          <w:color w:val="auto"/>
        </w:rPr>
        <w:t>Hospitals that return funds by June 30, 201</w:t>
      </w:r>
      <w:r w:rsidR="008D1AE5">
        <w:rPr>
          <w:rFonts w:ascii="Times New Roman" w:eastAsia="Calibri" w:hAnsi="Times New Roman" w:cs="Times New Roman"/>
          <w:color w:val="auto"/>
        </w:rPr>
        <w:t>9</w:t>
      </w:r>
      <w:r w:rsidR="00411FDA" w:rsidRPr="00411FDA">
        <w:rPr>
          <w:rFonts w:ascii="Times New Roman" w:eastAsia="Calibri" w:hAnsi="Times New Roman" w:cs="Times New Roman"/>
          <w:color w:val="auto"/>
        </w:rPr>
        <w:t xml:space="preserve"> will not be penalized for doing so.</w:t>
      </w:r>
    </w:p>
    <w:p w:rsidR="009907C6" w:rsidRPr="00685235" w:rsidRDefault="009907C6" w:rsidP="009A1D35">
      <w:pPr>
        <w:pStyle w:val="Default"/>
        <w:rPr>
          <w:rFonts w:ascii="Times New Roman" w:eastAsia="Calibri" w:hAnsi="Times New Roman" w:cs="Times New Roman"/>
          <w:color w:val="auto"/>
        </w:rPr>
      </w:pPr>
    </w:p>
    <w:p w:rsidR="005D555E" w:rsidRPr="00185BFA" w:rsidRDefault="005D555E" w:rsidP="009907C6">
      <w:pPr>
        <w:pStyle w:val="Default"/>
        <w:rPr>
          <w:rFonts w:ascii="Times New Roman" w:hAnsi="Times New Roman"/>
          <w:color w:val="auto"/>
        </w:rPr>
      </w:pPr>
      <w:r w:rsidRPr="000429E5">
        <w:rPr>
          <w:rFonts w:ascii="Times New Roman" w:hAnsi="Times New Roman"/>
          <w:color w:val="auto"/>
        </w:rPr>
        <w:t xml:space="preserve">I certify under the pains and penalties of perjury that the information on this form and any attached statement that I have provided has been reviewed and signed by me, and </w:t>
      </w:r>
      <w:proofErr w:type="gramStart"/>
      <w:r w:rsidRPr="000429E5">
        <w:rPr>
          <w:rFonts w:ascii="Times New Roman" w:hAnsi="Times New Roman"/>
          <w:color w:val="auto"/>
        </w:rPr>
        <w:t>is</w:t>
      </w:r>
      <w:proofErr w:type="gramEnd"/>
      <w:r w:rsidRPr="000429E5">
        <w:rPr>
          <w:rFonts w:ascii="Times New Roman" w:hAnsi="Times New Roman"/>
          <w:color w:val="auto"/>
        </w:rPr>
        <w:t xml:space="preserve"> true, accurate, and complete, to the best of my knowledge. I also certify that I am duly authorized to act on behalf of the </w:t>
      </w:r>
      <w:r>
        <w:rPr>
          <w:rFonts w:ascii="Times New Roman" w:eastAsia="Calibri" w:hAnsi="Times New Roman" w:cs="Times New Roman"/>
          <w:color w:val="auto"/>
        </w:rPr>
        <w:t xml:space="preserve">acute care hospital named below. </w:t>
      </w:r>
      <w:r w:rsidRPr="000429E5">
        <w:rPr>
          <w:rFonts w:ascii="Times New Roman" w:hAnsi="Times New Roman"/>
          <w:color w:val="auto"/>
        </w:rPr>
        <w:t xml:space="preserve">I understand that I may be subject to civil penalties or criminal prosecution for any falsification, omission, or concealment of any material fact contained herein. </w:t>
      </w:r>
    </w:p>
    <w:p w:rsidR="005D555E" w:rsidRDefault="005D555E" w:rsidP="009907C6">
      <w:pPr>
        <w:pStyle w:val="Default"/>
        <w:rPr>
          <w:rFonts w:ascii="Times New Roman" w:eastAsia="Calibri" w:hAnsi="Times New Roman" w:cs="Times New Roman"/>
          <w:b/>
          <w:color w:val="auto"/>
        </w:rPr>
      </w:pPr>
    </w:p>
    <w:p w:rsidR="007A4E4E" w:rsidRPr="000429E5" w:rsidRDefault="00B077EA" w:rsidP="009907C6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Calibri" w:hAnsi="Times New Roman" w:cs="Times New Roman"/>
          <w:b/>
          <w:color w:val="auto"/>
        </w:rPr>
        <w:t>S</w:t>
      </w:r>
      <w:r w:rsidR="009A1D35" w:rsidRPr="00082C91">
        <w:rPr>
          <w:rFonts w:ascii="Times New Roman" w:eastAsia="Calibri" w:hAnsi="Times New Roman" w:cs="Times New Roman"/>
          <w:b/>
          <w:color w:val="auto"/>
        </w:rPr>
        <w:t>ignature</w:t>
      </w:r>
      <w:r w:rsidR="009A1D35" w:rsidRPr="000429E5">
        <w:rPr>
          <w:rFonts w:ascii="Times New Roman" w:hAnsi="Times New Roman"/>
          <w:color w:val="auto"/>
        </w:rPr>
        <w:t xml:space="preserve"> (Signature and date stamps, or the signature of anyone other than a person legally</w:t>
      </w:r>
      <w:r w:rsidR="009907C6" w:rsidRPr="000429E5">
        <w:rPr>
          <w:rFonts w:ascii="Times New Roman" w:hAnsi="Times New Roman"/>
          <w:color w:val="auto"/>
        </w:rPr>
        <w:t xml:space="preserve"> authorized to sign on behalf of </w:t>
      </w:r>
      <w:r w:rsidR="005E2B18">
        <w:rPr>
          <w:rFonts w:ascii="Times New Roman" w:hAnsi="Times New Roman"/>
          <w:color w:val="auto"/>
        </w:rPr>
        <w:t>the acute care hospital</w:t>
      </w:r>
      <w:r w:rsidR="009907C6" w:rsidRPr="000429E5">
        <w:rPr>
          <w:rFonts w:ascii="Times New Roman" w:hAnsi="Times New Roman"/>
          <w:color w:val="auto"/>
        </w:rPr>
        <w:t>, are not acceptable.):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907C6" w:rsidRPr="00685235">
        <w:tc>
          <w:tcPr>
            <w:tcW w:w="9576" w:type="dxa"/>
            <w:shd w:val="clear" w:color="auto" w:fill="auto"/>
          </w:tcPr>
          <w:p w:rsidR="009907C6" w:rsidRPr="000429E5" w:rsidRDefault="009907C6" w:rsidP="009907C6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:rsidR="009907C6" w:rsidRPr="000429E5" w:rsidRDefault="009907C6" w:rsidP="009907C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</w:tbl>
    <w:p w:rsidR="009907C6" w:rsidRPr="000429E5" w:rsidRDefault="009907C6" w:rsidP="009907C6">
      <w:pPr>
        <w:pStyle w:val="Default"/>
        <w:rPr>
          <w:rFonts w:ascii="Times New Roman" w:hAnsi="Times New Roman"/>
          <w:color w:val="auto"/>
        </w:rPr>
      </w:pPr>
    </w:p>
    <w:p w:rsidR="009907C6" w:rsidRPr="000429E5" w:rsidRDefault="009907C6" w:rsidP="009907C6">
      <w:pPr>
        <w:pStyle w:val="Default"/>
        <w:rPr>
          <w:rFonts w:ascii="Times New Roman" w:hAnsi="Times New Roman"/>
          <w:b/>
          <w:color w:val="auto"/>
        </w:rPr>
      </w:pPr>
      <w:r w:rsidRPr="000429E5">
        <w:rPr>
          <w:rFonts w:ascii="Times New Roman" w:hAnsi="Times New Roman"/>
          <w:b/>
          <w:color w:val="auto"/>
        </w:rPr>
        <w:t xml:space="preserve">Printed Legal Name </w:t>
      </w:r>
      <w:r w:rsidR="00770E17">
        <w:rPr>
          <w:rFonts w:ascii="Times New Roman" w:hAnsi="Times New Roman"/>
          <w:b/>
          <w:color w:val="auto"/>
        </w:rPr>
        <w:t xml:space="preserve">and Title </w:t>
      </w:r>
      <w:r w:rsidRPr="000429E5">
        <w:rPr>
          <w:rFonts w:ascii="Times New Roman" w:hAnsi="Times New Roman"/>
          <w:b/>
          <w:color w:val="auto"/>
        </w:rPr>
        <w:t xml:space="preserve">of </w:t>
      </w:r>
      <w:r w:rsidR="00770E17">
        <w:rPr>
          <w:rFonts w:ascii="Times New Roman" w:hAnsi="Times New Roman"/>
          <w:b/>
          <w:color w:val="auto"/>
        </w:rPr>
        <w:t>Signatory</w:t>
      </w:r>
      <w:r w:rsidRPr="000429E5">
        <w:rPr>
          <w:rFonts w:ascii="Times New Roman" w:hAnsi="Times New Roman"/>
          <w:b/>
          <w:color w:val="aut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907C6" w:rsidRPr="00685235">
        <w:tc>
          <w:tcPr>
            <w:tcW w:w="9576" w:type="dxa"/>
            <w:shd w:val="clear" w:color="auto" w:fill="auto"/>
          </w:tcPr>
          <w:p w:rsidR="009907C6" w:rsidRPr="000429E5" w:rsidRDefault="009907C6" w:rsidP="009907C6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:rsidR="009907C6" w:rsidRPr="000429E5" w:rsidRDefault="009907C6" w:rsidP="009907C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</w:tbl>
    <w:p w:rsidR="009907C6" w:rsidRPr="000429E5" w:rsidRDefault="009907C6" w:rsidP="009907C6">
      <w:pPr>
        <w:pStyle w:val="Default"/>
        <w:rPr>
          <w:rFonts w:ascii="Times New Roman" w:hAnsi="Times New Roman"/>
          <w:color w:val="auto"/>
        </w:rPr>
      </w:pPr>
    </w:p>
    <w:p w:rsidR="004F496A" w:rsidRDefault="004F496A" w:rsidP="009907C6">
      <w:pPr>
        <w:pStyle w:val="Default"/>
        <w:rPr>
          <w:rFonts w:ascii="Times New Roman" w:hAnsi="Times New Roman"/>
          <w:b/>
          <w:color w:val="auto"/>
        </w:rPr>
      </w:pPr>
    </w:p>
    <w:p w:rsidR="009907C6" w:rsidRPr="000429E5" w:rsidRDefault="009907C6" w:rsidP="009907C6">
      <w:pPr>
        <w:pStyle w:val="Default"/>
        <w:rPr>
          <w:rFonts w:ascii="Times New Roman" w:hAnsi="Times New Roman"/>
          <w:b/>
          <w:color w:val="auto"/>
        </w:rPr>
      </w:pPr>
      <w:r w:rsidRPr="000429E5">
        <w:rPr>
          <w:rFonts w:ascii="Times New Roman" w:hAnsi="Times New Roman"/>
          <w:b/>
          <w:color w:val="auto"/>
        </w:rPr>
        <w:t xml:space="preserve">Printed Legal Name of </w:t>
      </w:r>
      <w:r w:rsidR="00082C91" w:rsidRPr="00082C91">
        <w:rPr>
          <w:rFonts w:ascii="Times New Roman" w:eastAsia="Calibri" w:hAnsi="Times New Roman" w:cs="Times New Roman"/>
          <w:b/>
          <w:color w:val="auto"/>
        </w:rPr>
        <w:t xml:space="preserve">Acute Care Hospital Represented by </w:t>
      </w:r>
      <w:r w:rsidR="00770E17">
        <w:rPr>
          <w:rFonts w:ascii="Times New Roman" w:eastAsia="Calibri" w:hAnsi="Times New Roman" w:cs="Times New Roman"/>
          <w:b/>
          <w:color w:val="auto"/>
        </w:rPr>
        <w:t>Signatory</w:t>
      </w:r>
      <w:r w:rsidRPr="00082C91">
        <w:rPr>
          <w:rFonts w:ascii="Times New Roman" w:eastAsia="Calibri" w:hAnsi="Times New Roman" w:cs="Times New Roman"/>
          <w:b/>
          <w:color w:val="aut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907C6" w:rsidRPr="00685235">
        <w:tc>
          <w:tcPr>
            <w:tcW w:w="9576" w:type="dxa"/>
            <w:shd w:val="clear" w:color="auto" w:fill="auto"/>
          </w:tcPr>
          <w:p w:rsidR="009907C6" w:rsidRPr="000429E5" w:rsidRDefault="009907C6" w:rsidP="009907C6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:rsidR="009907C6" w:rsidRPr="000429E5" w:rsidRDefault="009907C6" w:rsidP="009907C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</w:tbl>
    <w:p w:rsidR="009907C6" w:rsidRPr="000429E5" w:rsidRDefault="009907C6" w:rsidP="009907C6">
      <w:pPr>
        <w:pStyle w:val="Default"/>
        <w:rPr>
          <w:rFonts w:ascii="Times New Roman" w:hAnsi="Times New Roman"/>
          <w:color w:val="auto"/>
        </w:rPr>
      </w:pPr>
    </w:p>
    <w:p w:rsidR="009907C6" w:rsidRPr="000429E5" w:rsidRDefault="009907C6" w:rsidP="009907C6">
      <w:pPr>
        <w:pStyle w:val="Default"/>
        <w:rPr>
          <w:rFonts w:ascii="Times New Roman" w:hAnsi="Times New Roman"/>
          <w:color w:val="auto"/>
        </w:rPr>
      </w:pPr>
      <w:r w:rsidRPr="000429E5">
        <w:rPr>
          <w:rFonts w:ascii="Times New Roman" w:hAnsi="Times New Roman"/>
          <w:b/>
          <w:color w:val="auto"/>
        </w:rPr>
        <w:t>Date</w:t>
      </w:r>
      <w:r w:rsidRPr="000429E5">
        <w:rPr>
          <w:rFonts w:ascii="Times New Roman" w:hAnsi="Times New Roman"/>
          <w:color w:val="aut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907C6" w:rsidRPr="00685235">
        <w:trPr>
          <w:trHeight w:val="440"/>
        </w:trPr>
        <w:tc>
          <w:tcPr>
            <w:tcW w:w="9576" w:type="dxa"/>
            <w:shd w:val="clear" w:color="auto" w:fill="auto"/>
          </w:tcPr>
          <w:p w:rsidR="009907C6" w:rsidRPr="000429E5" w:rsidRDefault="009907C6" w:rsidP="009907C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</w:tbl>
    <w:p w:rsidR="009907C6" w:rsidRPr="000429E5" w:rsidRDefault="009907C6" w:rsidP="00082C91">
      <w:pPr>
        <w:pStyle w:val="Default"/>
        <w:rPr>
          <w:rFonts w:ascii="Times New Roman" w:hAnsi="Times New Roman"/>
          <w:color w:val="auto"/>
        </w:rPr>
      </w:pPr>
    </w:p>
    <w:p w:rsidR="00082C91" w:rsidRPr="000429E5" w:rsidRDefault="00082C91" w:rsidP="00082C91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If you have any questions about this attestation form, please e</w:t>
      </w:r>
      <w:r w:rsidR="004F496A">
        <w:rPr>
          <w:rFonts w:ascii="Times New Roman" w:eastAsia="Calibri" w:hAnsi="Times New Roman" w:cs="Times New Roman"/>
          <w:color w:val="auto"/>
        </w:rPr>
        <w:t>-</w:t>
      </w:r>
      <w:r>
        <w:rPr>
          <w:rFonts w:ascii="Times New Roman" w:eastAsia="Calibri" w:hAnsi="Times New Roman" w:cs="Times New Roman"/>
          <w:color w:val="auto"/>
        </w:rPr>
        <w:t xml:space="preserve">mail inquiries to </w:t>
      </w:r>
      <w:r w:rsidR="00891766">
        <w:rPr>
          <w:rFonts w:ascii="Times New Roman" w:eastAsia="Calibri" w:hAnsi="Times New Roman" w:cs="Times New Roman"/>
          <w:color w:val="auto"/>
        </w:rPr>
        <w:t>Stephanie.buckler@massmail.state.ma.us</w:t>
      </w:r>
      <w:r>
        <w:rPr>
          <w:rFonts w:ascii="Times New Roman" w:eastAsia="Calibri" w:hAnsi="Times New Roman" w:cs="Times New Roman"/>
          <w:color w:val="auto"/>
        </w:rPr>
        <w:t>.</w:t>
      </w:r>
    </w:p>
    <w:sectPr w:rsidR="00082C91" w:rsidRPr="000429E5" w:rsidSect="003D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4156"/>
    <w:multiLevelType w:val="hybridMultilevel"/>
    <w:tmpl w:val="790C40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35"/>
    <w:rsid w:val="000429E5"/>
    <w:rsid w:val="00082C91"/>
    <w:rsid w:val="0009500B"/>
    <w:rsid w:val="000F3B5B"/>
    <w:rsid w:val="000F5882"/>
    <w:rsid w:val="00147009"/>
    <w:rsid w:val="00185BFA"/>
    <w:rsid w:val="0019605F"/>
    <w:rsid w:val="001B38C5"/>
    <w:rsid w:val="00247784"/>
    <w:rsid w:val="0025030C"/>
    <w:rsid w:val="0026011B"/>
    <w:rsid w:val="00267607"/>
    <w:rsid w:val="002A5CF8"/>
    <w:rsid w:val="003160ED"/>
    <w:rsid w:val="00325308"/>
    <w:rsid w:val="00342FA0"/>
    <w:rsid w:val="003D5147"/>
    <w:rsid w:val="003E0855"/>
    <w:rsid w:val="003E797C"/>
    <w:rsid w:val="00411FDA"/>
    <w:rsid w:val="00425E1B"/>
    <w:rsid w:val="004F496A"/>
    <w:rsid w:val="00536865"/>
    <w:rsid w:val="005D555E"/>
    <w:rsid w:val="005E2B18"/>
    <w:rsid w:val="0062390D"/>
    <w:rsid w:val="00664F7F"/>
    <w:rsid w:val="00685235"/>
    <w:rsid w:val="006D17E9"/>
    <w:rsid w:val="0075612F"/>
    <w:rsid w:val="00770E17"/>
    <w:rsid w:val="00780D5B"/>
    <w:rsid w:val="007855DD"/>
    <w:rsid w:val="00891766"/>
    <w:rsid w:val="008D1AE5"/>
    <w:rsid w:val="009246F0"/>
    <w:rsid w:val="00942C07"/>
    <w:rsid w:val="009907C6"/>
    <w:rsid w:val="009A1D35"/>
    <w:rsid w:val="009F3C03"/>
    <w:rsid w:val="00A368BC"/>
    <w:rsid w:val="00A450A8"/>
    <w:rsid w:val="00B077EA"/>
    <w:rsid w:val="00B55F5A"/>
    <w:rsid w:val="00B71718"/>
    <w:rsid w:val="00BB37AD"/>
    <w:rsid w:val="00BC0B67"/>
    <w:rsid w:val="00C45855"/>
    <w:rsid w:val="00CD4949"/>
    <w:rsid w:val="00D63450"/>
    <w:rsid w:val="00E433D4"/>
    <w:rsid w:val="00EB1857"/>
    <w:rsid w:val="00EF5A4B"/>
    <w:rsid w:val="00F6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D3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0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B67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B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B6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D3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0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B67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B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B6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Buckler</dc:creator>
  <cp:lastModifiedBy>Administrator</cp:lastModifiedBy>
  <cp:revision>2</cp:revision>
  <cp:lastPrinted>2017-04-28T18:43:00Z</cp:lastPrinted>
  <dcterms:created xsi:type="dcterms:W3CDTF">2018-03-22T13:23:00Z</dcterms:created>
  <dcterms:modified xsi:type="dcterms:W3CDTF">2018-03-22T13:23:00Z</dcterms:modified>
</cp:coreProperties>
</file>