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6A423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Thomas Sharp,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CF58CB"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FD1978">
        <w:rPr>
          <w:rFonts w:ascii="Times New Roman" w:hAnsi="Times New Roman" w:cs="Times New Roman"/>
          <w:sz w:val="24"/>
          <w:szCs w:val="24"/>
        </w:rPr>
        <w:t>6</w:t>
      </w:r>
      <w:r>
        <w:rPr>
          <w:rFonts w:ascii="Times New Roman" w:hAnsi="Times New Roman" w:cs="Times New Roman"/>
          <w:sz w:val="24"/>
          <w:szCs w:val="24"/>
        </w:rPr>
        <w:t>-</w:t>
      </w:r>
      <w:r w:rsidR="00FD1978">
        <w:rPr>
          <w:rFonts w:ascii="Times New Roman" w:hAnsi="Times New Roman" w:cs="Times New Roman"/>
          <w:sz w:val="24"/>
          <w:szCs w:val="24"/>
        </w:rPr>
        <w:t>4</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FD1978">
        <w:rPr>
          <w:rFonts w:ascii="Times New Roman" w:hAnsi="Times New Roman" w:cs="Times New Roman"/>
          <w:sz w:val="24"/>
          <w:szCs w:val="24"/>
        </w:rPr>
        <w:t xml:space="preserve">March </w:t>
      </w:r>
      <w:r w:rsidR="00CF58CB">
        <w:rPr>
          <w:rFonts w:ascii="Times New Roman" w:hAnsi="Times New Roman" w:cs="Times New Roman"/>
          <w:sz w:val="24"/>
          <w:szCs w:val="24"/>
        </w:rPr>
        <w:t>30</w:t>
      </w:r>
      <w:r w:rsidR="00ED7FE3">
        <w:rPr>
          <w:rFonts w:ascii="Times New Roman" w:hAnsi="Times New Roman" w:cs="Times New Roman"/>
          <w:sz w:val="24"/>
          <w:szCs w:val="24"/>
        </w:rPr>
        <w:t>, 201</w:t>
      </w:r>
      <w:r w:rsidR="00FD1978">
        <w:rPr>
          <w:rFonts w:ascii="Times New Roman" w:hAnsi="Times New Roman" w:cs="Times New Roman"/>
          <w:sz w:val="24"/>
          <w:szCs w:val="24"/>
        </w:rPr>
        <w:t>8</w:t>
      </w:r>
    </w:p>
    <w:p w:rsidR="00201803" w:rsidRDefault="00CF58C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Franklin Regional </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Retirement </w:t>
      </w:r>
      <w:r w:rsidR="00CF58CB">
        <w:rPr>
          <w:rFonts w:ascii="Times New Roman" w:hAnsi="Times New Roman" w:cs="Times New Roman"/>
          <w:sz w:val="24"/>
          <w:szCs w:val="24"/>
        </w:rPr>
        <w:t>Board</w:t>
      </w:r>
      <w:r>
        <w:rPr>
          <w:rFonts w:ascii="Times New Roman" w:hAnsi="Times New Roman" w:cs="Times New Roman"/>
          <w:sz w:val="24"/>
          <w:szCs w:val="24"/>
        </w:rPr>
        <w:t>,</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CF58CB" w:rsidP="003262E2">
      <w:pPr>
        <w:spacing w:after="0" w:line="240" w:lineRule="auto"/>
        <w:rPr>
          <w:rFonts w:ascii="Times New Roman" w:hAnsi="Times New Roman" w:cs="Times New Roman"/>
          <w:i/>
          <w:sz w:val="24"/>
          <w:szCs w:val="24"/>
        </w:rPr>
      </w:pPr>
      <w:r>
        <w:rPr>
          <w:rFonts w:ascii="Times New Roman" w:hAnsi="Times New Roman" w:cs="Times New Roman"/>
          <w:sz w:val="24"/>
          <w:szCs w:val="24"/>
        </w:rPr>
        <w:t>Thomas Sharp</w:t>
      </w:r>
    </w:p>
    <w:p w:rsidR="00201803" w:rsidRDefault="00FD197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D7FE3">
        <w:rPr>
          <w:rFonts w:ascii="Times New Roman" w:hAnsi="Times New Roman" w:cs="Times New Roman"/>
          <w:sz w:val="24"/>
          <w:szCs w:val="24"/>
        </w:rPr>
        <w:t xml:space="preserve">3 </w:t>
      </w:r>
      <w:r w:rsidR="00CF58CB">
        <w:rPr>
          <w:rFonts w:ascii="Times New Roman" w:hAnsi="Times New Roman" w:cs="Times New Roman"/>
          <w:sz w:val="24"/>
          <w:szCs w:val="24"/>
        </w:rPr>
        <w:t>Simmons Brook Drive</w:t>
      </w:r>
    </w:p>
    <w:p w:rsidR="00201803" w:rsidRDefault="00CF58C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Westfield, M</w:t>
      </w:r>
      <w:r w:rsidR="00FD1978">
        <w:rPr>
          <w:rFonts w:ascii="Times New Roman" w:hAnsi="Times New Roman" w:cs="Times New Roman"/>
          <w:sz w:val="24"/>
          <w:szCs w:val="24"/>
        </w:rPr>
        <w:t xml:space="preserve">A </w:t>
      </w:r>
      <w:r w:rsidR="00ED7FE3">
        <w:rPr>
          <w:rFonts w:ascii="Times New Roman" w:hAnsi="Times New Roman" w:cs="Times New Roman"/>
          <w:sz w:val="24"/>
          <w:szCs w:val="24"/>
        </w:rPr>
        <w:t>01</w:t>
      </w:r>
      <w:r w:rsidR="00FD1978">
        <w:rPr>
          <w:rFonts w:ascii="Times New Roman" w:hAnsi="Times New Roman" w:cs="Times New Roman"/>
          <w:sz w:val="24"/>
          <w:szCs w:val="24"/>
        </w:rPr>
        <w:t>0</w:t>
      </w:r>
      <w:r>
        <w:rPr>
          <w:rFonts w:ascii="Times New Roman" w:hAnsi="Times New Roman" w:cs="Times New Roman"/>
          <w:sz w:val="24"/>
          <w:szCs w:val="24"/>
        </w:rPr>
        <w:t>85</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CF58C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Michael Sacco</w:t>
      </w:r>
      <w:r w:rsidR="00FD1978">
        <w:rPr>
          <w:rFonts w:ascii="Times New Roman" w:hAnsi="Times New Roman" w:cs="Times New Roman"/>
          <w:sz w:val="24"/>
          <w:szCs w:val="24"/>
        </w:rPr>
        <w:t>,</w:t>
      </w:r>
      <w:r w:rsidR="00201803">
        <w:rPr>
          <w:rFonts w:ascii="Times New Roman" w:hAnsi="Times New Roman" w:cs="Times New Roman"/>
          <w:sz w:val="24"/>
          <w:szCs w:val="24"/>
        </w:rPr>
        <w:t xml:space="preserve"> Esquire</w:t>
      </w:r>
    </w:p>
    <w:p w:rsidR="00201803" w:rsidRDefault="00CF58CB"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P.O. Box 479</w:t>
      </w:r>
    </w:p>
    <w:p w:rsidR="00201803" w:rsidRDefault="006A423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Southampton</w:t>
      </w:r>
      <w:r w:rsidR="00CF58CB">
        <w:rPr>
          <w:rFonts w:ascii="Times New Roman" w:hAnsi="Times New Roman" w:cs="Times New Roman"/>
          <w:sz w:val="24"/>
          <w:szCs w:val="24"/>
        </w:rPr>
        <w:t>, MA 01073-0479</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134001">
        <w:rPr>
          <w:rFonts w:ascii="Times New Roman" w:hAnsi="Times New Roman" w:cs="Times New Roman"/>
          <w:sz w:val="24"/>
          <w:szCs w:val="24"/>
        </w:rPr>
        <w:t xml:space="preserve">The Petitioner, who </w:t>
      </w:r>
      <w:r w:rsidR="006A4233">
        <w:rPr>
          <w:rFonts w:ascii="Times New Roman" w:hAnsi="Times New Roman" w:cs="Times New Roman"/>
          <w:sz w:val="24"/>
          <w:szCs w:val="24"/>
        </w:rPr>
        <w:t xml:space="preserve">sought </w:t>
      </w:r>
      <w:r w:rsidR="00134001">
        <w:rPr>
          <w:rFonts w:ascii="Times New Roman" w:hAnsi="Times New Roman" w:cs="Times New Roman"/>
          <w:sz w:val="24"/>
          <w:szCs w:val="24"/>
        </w:rPr>
        <w:t xml:space="preserve">to purchase his substitute teaching service in the </w:t>
      </w:r>
      <w:r w:rsidR="00483588">
        <w:rPr>
          <w:rFonts w:ascii="Times New Roman" w:hAnsi="Times New Roman" w:cs="Times New Roman"/>
          <w:sz w:val="24"/>
          <w:szCs w:val="24"/>
        </w:rPr>
        <w:t xml:space="preserve">Westfield Public </w:t>
      </w:r>
      <w:r w:rsidR="006A4233">
        <w:rPr>
          <w:rFonts w:ascii="Times New Roman" w:hAnsi="Times New Roman" w:cs="Times New Roman"/>
          <w:sz w:val="24"/>
          <w:szCs w:val="24"/>
        </w:rPr>
        <w:t>Schools,</w:t>
      </w:r>
      <w:r w:rsidR="00483588">
        <w:rPr>
          <w:rFonts w:ascii="Times New Roman" w:hAnsi="Times New Roman" w:cs="Times New Roman"/>
          <w:sz w:val="24"/>
          <w:szCs w:val="24"/>
        </w:rPr>
        <w:t xml:space="preserve"> </w:t>
      </w:r>
      <w:r w:rsidR="00134001">
        <w:rPr>
          <w:rFonts w:ascii="Times New Roman" w:hAnsi="Times New Roman" w:cs="Times New Roman"/>
          <w:sz w:val="24"/>
          <w:szCs w:val="24"/>
        </w:rPr>
        <w:t>is not entitled to purchase this service</w:t>
      </w:r>
      <w:r w:rsidR="006A4233">
        <w:rPr>
          <w:rFonts w:ascii="Times New Roman" w:hAnsi="Times New Roman" w:cs="Times New Roman"/>
          <w:sz w:val="24"/>
          <w:szCs w:val="24"/>
        </w:rPr>
        <w:t>,</w:t>
      </w:r>
      <w:r w:rsidR="00134001">
        <w:rPr>
          <w:rFonts w:ascii="Times New Roman" w:hAnsi="Times New Roman" w:cs="Times New Roman"/>
          <w:sz w:val="24"/>
          <w:szCs w:val="24"/>
        </w:rPr>
        <w:t xml:space="preserve"> as</w:t>
      </w:r>
      <w:r w:rsidR="006A4233">
        <w:rPr>
          <w:rFonts w:ascii="Times New Roman" w:hAnsi="Times New Roman" w:cs="Times New Roman"/>
          <w:sz w:val="24"/>
          <w:szCs w:val="24"/>
        </w:rPr>
        <w:t>,</w:t>
      </w:r>
      <w:r w:rsidR="00134001">
        <w:rPr>
          <w:rFonts w:ascii="Times New Roman" w:hAnsi="Times New Roman" w:cs="Times New Roman"/>
          <w:sz w:val="24"/>
          <w:szCs w:val="24"/>
        </w:rPr>
        <w:t xml:space="preserve"> he submitted his </w:t>
      </w:r>
      <w:r w:rsidR="006A4233">
        <w:rPr>
          <w:rFonts w:ascii="Times New Roman" w:hAnsi="Times New Roman" w:cs="Times New Roman"/>
          <w:sz w:val="24"/>
          <w:szCs w:val="24"/>
        </w:rPr>
        <w:t xml:space="preserve">request </w:t>
      </w:r>
      <w:r w:rsidR="002224DA">
        <w:rPr>
          <w:rFonts w:ascii="Times New Roman" w:hAnsi="Times New Roman" w:cs="Times New Roman"/>
          <w:sz w:val="24"/>
          <w:szCs w:val="24"/>
        </w:rPr>
        <w:t xml:space="preserve">subsequent to </w:t>
      </w:r>
      <w:r w:rsidR="00483588">
        <w:rPr>
          <w:rFonts w:ascii="Times New Roman" w:hAnsi="Times New Roman" w:cs="Times New Roman"/>
          <w:sz w:val="24"/>
          <w:szCs w:val="24"/>
        </w:rPr>
        <w:t xml:space="preserve">July 10, 2015, the day </w:t>
      </w:r>
      <w:r w:rsidR="00134001">
        <w:rPr>
          <w:rFonts w:ascii="Times New Roman" w:hAnsi="Times New Roman" w:cs="Times New Roman"/>
          <w:sz w:val="24"/>
          <w:szCs w:val="24"/>
        </w:rPr>
        <w:t>h</w:t>
      </w:r>
      <w:r w:rsidR="006A4233">
        <w:rPr>
          <w:rFonts w:ascii="Times New Roman" w:hAnsi="Times New Roman" w:cs="Times New Roman"/>
          <w:sz w:val="24"/>
          <w:szCs w:val="24"/>
        </w:rPr>
        <w:t xml:space="preserve">e last received regular compensation from the </w:t>
      </w:r>
      <w:r w:rsidR="00594309">
        <w:rPr>
          <w:rFonts w:ascii="Times New Roman" w:hAnsi="Times New Roman" w:cs="Times New Roman"/>
          <w:sz w:val="24"/>
          <w:szCs w:val="24"/>
        </w:rPr>
        <w:t>Town of Erving</w:t>
      </w:r>
      <w:r w:rsidR="006A4233">
        <w:rPr>
          <w:rFonts w:ascii="Times New Roman" w:hAnsi="Times New Roman" w:cs="Times New Roman"/>
          <w:sz w:val="24"/>
          <w:szCs w:val="24"/>
        </w:rPr>
        <w:t xml:space="preserve"> and left Town Hall for the final time</w:t>
      </w:r>
      <w:r w:rsidR="00594309">
        <w:rPr>
          <w:rFonts w:ascii="Times New Roman" w:hAnsi="Times New Roman" w:cs="Times New Roman"/>
          <w:sz w:val="24"/>
          <w:szCs w:val="24"/>
        </w:rPr>
        <w:t>.</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B198F">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207B13"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CF58CB">
        <w:rPr>
          <w:rFonts w:ascii="Times New Roman" w:hAnsi="Times New Roman" w:cs="Times New Roman"/>
          <w:sz w:val="24"/>
          <w:szCs w:val="24"/>
        </w:rPr>
        <w:t>Thomas E. Sharp</w:t>
      </w:r>
      <w:r w:rsidR="00ED7FE3">
        <w:rPr>
          <w:rFonts w:ascii="Times New Roman" w:hAnsi="Times New Roman" w:cs="Times New Roman"/>
          <w:sz w:val="24"/>
          <w:szCs w:val="24"/>
        </w:rPr>
        <w:t xml:space="preserve">, </w:t>
      </w:r>
      <w:r>
        <w:rPr>
          <w:rFonts w:ascii="Times New Roman" w:hAnsi="Times New Roman" w:cs="Times New Roman"/>
          <w:sz w:val="24"/>
          <w:szCs w:val="24"/>
        </w:rPr>
        <w:t xml:space="preserve">is appealing from the </w:t>
      </w:r>
      <w:r w:rsidR="00483588">
        <w:rPr>
          <w:rFonts w:ascii="Times New Roman" w:hAnsi="Times New Roman" w:cs="Times New Roman"/>
          <w:sz w:val="24"/>
          <w:szCs w:val="24"/>
        </w:rPr>
        <w:t xml:space="preserve">December 22, 2015 </w:t>
      </w:r>
      <w:r w:rsidR="000E73DA">
        <w:rPr>
          <w:rFonts w:ascii="Times New Roman" w:hAnsi="Times New Roman" w:cs="Times New Roman"/>
          <w:sz w:val="24"/>
          <w:szCs w:val="24"/>
        </w:rPr>
        <w:t xml:space="preserve">decision of the Respondent, </w:t>
      </w:r>
      <w:r w:rsidR="00483588">
        <w:rPr>
          <w:rFonts w:ascii="Times New Roman" w:hAnsi="Times New Roman" w:cs="Times New Roman"/>
          <w:sz w:val="24"/>
          <w:szCs w:val="24"/>
        </w:rPr>
        <w:t xml:space="preserve">Franklin Regional Retirement Board (FRRB), denying </w:t>
      </w:r>
      <w:r w:rsidR="000E73DA">
        <w:rPr>
          <w:rFonts w:ascii="Times New Roman" w:hAnsi="Times New Roman" w:cs="Times New Roman"/>
          <w:sz w:val="24"/>
          <w:szCs w:val="24"/>
        </w:rPr>
        <w:t>h</w:t>
      </w:r>
      <w:r w:rsidR="00FD1978">
        <w:rPr>
          <w:rFonts w:ascii="Times New Roman" w:hAnsi="Times New Roman" w:cs="Times New Roman"/>
          <w:sz w:val="24"/>
          <w:szCs w:val="24"/>
        </w:rPr>
        <w:t>is</w:t>
      </w:r>
      <w:r w:rsidR="000E73DA">
        <w:rPr>
          <w:rFonts w:ascii="Times New Roman" w:hAnsi="Times New Roman" w:cs="Times New Roman"/>
          <w:sz w:val="24"/>
          <w:szCs w:val="24"/>
        </w:rPr>
        <w:t xml:space="preserve"> request </w:t>
      </w:r>
      <w:r w:rsidR="00E722A2">
        <w:rPr>
          <w:rFonts w:ascii="Times New Roman" w:hAnsi="Times New Roman" w:cs="Times New Roman"/>
          <w:sz w:val="24"/>
          <w:szCs w:val="24"/>
        </w:rPr>
        <w:t xml:space="preserve">to purchase </w:t>
      </w:r>
      <w:r w:rsidR="00483588">
        <w:rPr>
          <w:rFonts w:ascii="Times New Roman" w:hAnsi="Times New Roman" w:cs="Times New Roman"/>
          <w:sz w:val="24"/>
          <w:szCs w:val="24"/>
        </w:rPr>
        <w:t xml:space="preserve">substitute teaching service rendered in the Westfield Public Schools from October 3, 2002 to December 31, 2003.  </w:t>
      </w:r>
      <w:proofErr w:type="gramStart"/>
      <w:r w:rsidR="00483588">
        <w:rPr>
          <w:rFonts w:ascii="Times New Roman" w:hAnsi="Times New Roman" w:cs="Times New Roman"/>
          <w:sz w:val="24"/>
          <w:szCs w:val="24"/>
        </w:rPr>
        <w:t>(Exhibit 9.)</w:t>
      </w:r>
      <w:proofErr w:type="gramEnd"/>
      <w:r w:rsidR="00483588">
        <w:rPr>
          <w:rFonts w:ascii="Times New Roman" w:hAnsi="Times New Roman" w:cs="Times New Roman"/>
          <w:sz w:val="24"/>
          <w:szCs w:val="24"/>
        </w:rPr>
        <w:t xml:space="preserve">  </w:t>
      </w:r>
      <w:r w:rsidR="00594309">
        <w:rPr>
          <w:rFonts w:ascii="Times New Roman" w:hAnsi="Times New Roman" w:cs="Times New Roman"/>
          <w:sz w:val="24"/>
          <w:szCs w:val="24"/>
        </w:rPr>
        <w:t>The Petitioner’s timely appeal was received on January 6, 2016</w:t>
      </w:r>
      <w:r w:rsidR="00207B13">
        <w:rPr>
          <w:rFonts w:ascii="Times New Roman" w:hAnsi="Times New Roman" w:cs="Times New Roman"/>
          <w:sz w:val="24"/>
          <w:szCs w:val="24"/>
        </w:rPr>
        <w:t xml:space="preserve">. </w:t>
      </w:r>
      <w:proofErr w:type="gramStart"/>
      <w:r w:rsidR="00207B13">
        <w:rPr>
          <w:rFonts w:ascii="Times New Roman" w:hAnsi="Times New Roman" w:cs="Times New Roman"/>
          <w:sz w:val="24"/>
          <w:szCs w:val="24"/>
        </w:rPr>
        <w:t xml:space="preserve">(Exhibit </w:t>
      </w:r>
      <w:r w:rsidR="00594309">
        <w:rPr>
          <w:rFonts w:ascii="Times New Roman" w:hAnsi="Times New Roman" w:cs="Times New Roman"/>
          <w:sz w:val="24"/>
          <w:szCs w:val="24"/>
        </w:rPr>
        <w:t>10</w:t>
      </w:r>
      <w:r w:rsidR="00207B13">
        <w:rPr>
          <w:rFonts w:ascii="Times New Roman" w:hAnsi="Times New Roman" w:cs="Times New Roman"/>
          <w:sz w:val="24"/>
          <w:szCs w:val="24"/>
        </w:rPr>
        <w:t>.)</w:t>
      </w:r>
      <w:proofErr w:type="gramEnd"/>
    </w:p>
    <w:p w:rsidR="001569A5" w:rsidRDefault="00207B13" w:rsidP="001569A5">
      <w:pPr>
        <w:spacing w:after="0" w:line="480" w:lineRule="auto"/>
        <w:rPr>
          <w:rFonts w:ascii="Times New Roman" w:hAnsi="Times New Roman" w:cs="Times New Roman"/>
          <w:b/>
          <w:sz w:val="24"/>
          <w:szCs w:val="24"/>
        </w:rPr>
      </w:pPr>
      <w:r>
        <w:rPr>
          <w:rFonts w:ascii="Times New Roman" w:hAnsi="Times New Roman" w:cs="Times New Roman"/>
          <w:sz w:val="24"/>
          <w:szCs w:val="24"/>
        </w:rPr>
        <w:lastRenderedPageBreak/>
        <w:tab/>
        <w:t>I</w:t>
      </w:r>
      <w:r w:rsidR="00594309">
        <w:rPr>
          <w:rFonts w:ascii="Times New Roman" w:hAnsi="Times New Roman" w:cs="Times New Roman"/>
          <w:sz w:val="24"/>
          <w:szCs w:val="24"/>
        </w:rPr>
        <w:t xml:space="preserve"> held a hearing on August 1, 2017 in Room 305 at 436 Dwight Street, Springfield, MA.  I marked Exhibits 1-14.  The Petitioner testified in his own behalf.  The FRRB presented no witnesses.  The hearing was digitally recorded.  The parties submitted pre-hearing memoranda of law.  </w:t>
      </w:r>
      <w:proofErr w:type="gramStart"/>
      <w:r w:rsidR="00594309">
        <w:rPr>
          <w:rFonts w:ascii="Times New Roman" w:hAnsi="Times New Roman" w:cs="Times New Roman"/>
          <w:sz w:val="24"/>
          <w:szCs w:val="24"/>
        </w:rPr>
        <w:t>(Respondent-Attachment A; Petitioner- Attachment B.)</w:t>
      </w:r>
      <w:proofErr w:type="gramEnd"/>
      <w:r w:rsidR="00594309">
        <w:rPr>
          <w:rFonts w:ascii="Times New Roman" w:hAnsi="Times New Roman" w:cs="Times New Roman"/>
          <w:sz w:val="24"/>
          <w:szCs w:val="24"/>
        </w:rPr>
        <w:t xml:space="preserve">  The Respondent’s post-hearing memorandum was received on September 1, 2017, thereby closing the record.  (Attachment C.)</w:t>
      </w:r>
      <w:r>
        <w:rPr>
          <w:rFonts w:ascii="Times New Roman" w:hAnsi="Times New Roman" w:cs="Times New Roman"/>
          <w:sz w:val="24"/>
          <w:szCs w:val="24"/>
        </w:rPr>
        <w:tab/>
      </w:r>
    </w:p>
    <w:p w:rsidR="0029398E" w:rsidRDefault="00B40656" w:rsidP="001569A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1569A5">
        <w:rPr>
          <w:rFonts w:ascii="Times New Roman" w:hAnsi="Times New Roman" w:cs="Times New Roman"/>
          <w:b/>
          <w:sz w:val="24"/>
          <w:szCs w:val="24"/>
        </w:rPr>
        <w:tab/>
      </w:r>
      <w:r w:rsidR="001569A5">
        <w:rPr>
          <w:rFonts w:ascii="Times New Roman" w:hAnsi="Times New Roman" w:cs="Times New Roman"/>
          <w:b/>
          <w:sz w:val="24"/>
          <w:szCs w:val="24"/>
        </w:rPr>
        <w:tab/>
      </w:r>
      <w:r w:rsidR="001569A5">
        <w:rPr>
          <w:rFonts w:ascii="Times New Roman" w:hAnsi="Times New Roman" w:cs="Times New Roman"/>
          <w:b/>
          <w:sz w:val="24"/>
          <w:szCs w:val="24"/>
        </w:rPr>
        <w:tab/>
      </w:r>
      <w:r w:rsidR="001569A5">
        <w:rPr>
          <w:rFonts w:ascii="Times New Roman" w:hAnsi="Times New Roman" w:cs="Times New Roman"/>
          <w:b/>
          <w:sz w:val="24"/>
          <w:szCs w:val="24"/>
        </w:rPr>
        <w:tab/>
      </w:r>
      <w:r w:rsidR="005C332C">
        <w:rPr>
          <w:rFonts w:ascii="Times New Roman" w:hAnsi="Times New Roman" w:cs="Times New Roman"/>
          <w:b/>
          <w:sz w:val="24"/>
          <w:szCs w:val="24"/>
        </w:rPr>
        <w:t>FINDINGS OF FACT</w:t>
      </w:r>
    </w:p>
    <w:p w:rsidR="005C332C" w:rsidRDefault="005C332C" w:rsidP="005C332C">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Based upon the documents submitted by the parties, I hereby render the following findings of fact:</w:t>
      </w:r>
    </w:p>
    <w:p w:rsidR="000F47F0" w:rsidRDefault="001569A5"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w:t>
      </w:r>
      <w:r w:rsidR="00F53A20">
        <w:rPr>
          <w:rFonts w:ascii="Times New Roman" w:hAnsi="Times New Roman" w:cs="Times New Roman"/>
          <w:sz w:val="24"/>
          <w:szCs w:val="24"/>
        </w:rPr>
        <w:t>ner</w:t>
      </w:r>
      <w:r>
        <w:rPr>
          <w:rFonts w:ascii="Times New Roman" w:hAnsi="Times New Roman" w:cs="Times New Roman"/>
          <w:sz w:val="24"/>
          <w:szCs w:val="24"/>
        </w:rPr>
        <w:t>, Thomas Sharp, born in 1951, was employed as the Erving Town Administrative Coordinator from June 30, 2003 through</w:t>
      </w:r>
      <w:r w:rsidR="009873D0">
        <w:rPr>
          <w:rFonts w:ascii="Times New Roman" w:hAnsi="Times New Roman" w:cs="Times New Roman"/>
          <w:sz w:val="24"/>
          <w:szCs w:val="24"/>
        </w:rPr>
        <w:t xml:space="preserve"> July 1, 2015, when he was placed on what has been characterized as </w:t>
      </w:r>
      <w:r w:rsidR="006A4233">
        <w:rPr>
          <w:rFonts w:ascii="Times New Roman" w:hAnsi="Times New Roman" w:cs="Times New Roman"/>
          <w:sz w:val="24"/>
          <w:szCs w:val="24"/>
        </w:rPr>
        <w:t>“</w:t>
      </w:r>
      <w:r w:rsidR="009873D0">
        <w:rPr>
          <w:rFonts w:ascii="Times New Roman" w:hAnsi="Times New Roman" w:cs="Times New Roman"/>
          <w:sz w:val="24"/>
          <w:szCs w:val="24"/>
        </w:rPr>
        <w:t>administrative leave</w:t>
      </w:r>
      <w:r w:rsidR="006A4233">
        <w:rPr>
          <w:rFonts w:ascii="Times New Roman" w:hAnsi="Times New Roman" w:cs="Times New Roman"/>
          <w:sz w:val="24"/>
          <w:szCs w:val="24"/>
        </w:rPr>
        <w:t>”</w:t>
      </w:r>
      <w:r w:rsidR="009873D0">
        <w:rPr>
          <w:rFonts w:ascii="Times New Roman" w:hAnsi="Times New Roman" w:cs="Times New Roman"/>
          <w:sz w:val="24"/>
          <w:szCs w:val="24"/>
        </w:rPr>
        <w:t xml:space="preserve"> after the terms of his Employment Agreement expired.  He was enrolled in the FRRS effective June 30, 2003.  (Exhibits 1, 2 and 4.)</w:t>
      </w:r>
      <w:r>
        <w:rPr>
          <w:rFonts w:ascii="Times New Roman" w:hAnsi="Times New Roman" w:cs="Times New Roman"/>
          <w:sz w:val="24"/>
          <w:szCs w:val="24"/>
        </w:rPr>
        <w:t xml:space="preserve"> </w:t>
      </w:r>
    </w:p>
    <w:p w:rsidR="009873D0" w:rsidRDefault="009873D0"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May 19, 2014, the Petitioner and the Town of Erving executed an Employment Agreement to extend his term as Administrative Coordinator for one additional year, commencing on July 1, 2014 and ending on June 30, 2015.  (Exhibit 2.)</w:t>
      </w:r>
    </w:p>
    <w:p w:rsidR="009873D0" w:rsidRDefault="009873D0"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May 2014 Employment Agreement provided, in paragraph 2, that the Town of Erving</w:t>
      </w:r>
      <w:r w:rsidR="00746C68">
        <w:rPr>
          <w:rFonts w:ascii="Times New Roman" w:hAnsi="Times New Roman" w:cs="Times New Roman"/>
          <w:sz w:val="24"/>
          <w:szCs w:val="24"/>
        </w:rPr>
        <w:t xml:space="preserve"> would notify him at least sixty (60) days prior to the June 30, 2015 expiration date that his employment would not be renewed.  (Exhibit 2 and Petitioner Testimony.)</w:t>
      </w:r>
    </w:p>
    <w:p w:rsidR="00746C68" w:rsidRDefault="00746C68"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June 4, 2015, Erving Town Treasurer Margaret Sullivan sent an electronic mail communication to FRRS Executive Director Dale </w:t>
      </w:r>
      <w:proofErr w:type="spellStart"/>
      <w:r>
        <w:rPr>
          <w:rFonts w:ascii="Times New Roman" w:hAnsi="Times New Roman" w:cs="Times New Roman"/>
          <w:sz w:val="24"/>
          <w:szCs w:val="24"/>
        </w:rPr>
        <w:t>Kowacki</w:t>
      </w:r>
      <w:proofErr w:type="spellEnd"/>
      <w:r>
        <w:rPr>
          <w:rFonts w:ascii="Times New Roman" w:hAnsi="Times New Roman" w:cs="Times New Roman"/>
          <w:sz w:val="24"/>
          <w:szCs w:val="24"/>
        </w:rPr>
        <w:t xml:space="preserve"> indicating that the Petitioner “may want to leave town soon.  He has asked the Board of selectmen (</w:t>
      </w:r>
      <w:r>
        <w:rPr>
          <w:rFonts w:ascii="Times New Roman" w:hAnsi="Times New Roman" w:cs="Times New Roman"/>
          <w:i/>
          <w:sz w:val="24"/>
          <w:szCs w:val="24"/>
        </w:rPr>
        <w:t>sic</w:t>
      </w:r>
      <w:r>
        <w:rPr>
          <w:rFonts w:ascii="Times New Roman" w:hAnsi="Times New Roman" w:cs="Times New Roman"/>
          <w:sz w:val="24"/>
          <w:szCs w:val="24"/>
        </w:rPr>
        <w:t>) for an executive session for an exit strategy.”  (Exhibit 3.)</w:t>
      </w:r>
    </w:p>
    <w:p w:rsidR="00480B71" w:rsidRDefault="00746C68"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On June 22, 2015, following a discussion between the Petitioner and the Erving Board of Selectmen, the Petitioner and the Town of Erving entered into an Administrative Leave Agreement and General Release (Leave Agreement) that noted therein </w:t>
      </w:r>
      <w:r>
        <w:rPr>
          <w:rFonts w:ascii="Times New Roman" w:hAnsi="Times New Roman" w:cs="Times New Roman"/>
          <w:i/>
          <w:sz w:val="24"/>
          <w:szCs w:val="24"/>
        </w:rPr>
        <w:t>inter alia</w:t>
      </w:r>
      <w:r>
        <w:rPr>
          <w:rFonts w:ascii="Times New Roman" w:hAnsi="Times New Roman" w:cs="Times New Roman"/>
          <w:sz w:val="24"/>
          <w:szCs w:val="24"/>
        </w:rPr>
        <w:t>, “Employer wished to offer Mr. Sharp certain consideration in connection with his intentions to retire effective 1-13-16”, and, “Mr. Sharp intends to retire from his employment with employer effective January 13, 2016 (retirement date).</w:t>
      </w:r>
      <w:r w:rsidR="006A4233">
        <w:rPr>
          <w:rFonts w:ascii="Times New Roman" w:hAnsi="Times New Roman" w:cs="Times New Roman"/>
          <w:sz w:val="24"/>
          <w:szCs w:val="24"/>
        </w:rPr>
        <w:t>”</w:t>
      </w:r>
      <w:r>
        <w:rPr>
          <w:rFonts w:ascii="Times New Roman" w:hAnsi="Times New Roman" w:cs="Times New Roman"/>
          <w:sz w:val="24"/>
          <w:szCs w:val="24"/>
        </w:rPr>
        <w:t xml:space="preserve">  The Leave Agreement characterized the Petitioner’s </w:t>
      </w:r>
      <w:r w:rsidR="00E71C9A">
        <w:rPr>
          <w:rFonts w:ascii="Times New Roman" w:hAnsi="Times New Roman" w:cs="Times New Roman"/>
          <w:sz w:val="24"/>
          <w:szCs w:val="24"/>
        </w:rPr>
        <w:t xml:space="preserve">compensation as “Administrative Leave Compensation” and that </w:t>
      </w:r>
      <w:r w:rsidR="00480B71">
        <w:rPr>
          <w:rFonts w:ascii="Times New Roman" w:hAnsi="Times New Roman" w:cs="Times New Roman"/>
          <w:sz w:val="24"/>
          <w:szCs w:val="24"/>
        </w:rPr>
        <w:t>“F</w:t>
      </w:r>
      <w:r w:rsidR="00E71C9A">
        <w:rPr>
          <w:rFonts w:ascii="Times New Roman" w:hAnsi="Times New Roman" w:cs="Times New Roman"/>
          <w:sz w:val="24"/>
          <w:szCs w:val="24"/>
        </w:rPr>
        <w:t xml:space="preserve">ifty percent (50%) of the Administrative Leave </w:t>
      </w:r>
      <w:r w:rsidR="00480B71">
        <w:rPr>
          <w:rFonts w:ascii="Times New Roman" w:hAnsi="Times New Roman" w:cs="Times New Roman"/>
          <w:sz w:val="24"/>
          <w:szCs w:val="24"/>
        </w:rPr>
        <w:t xml:space="preserve">Compensation will be designated as compensation in connection with Mr. Sharp’s intended retirement” and “Fifty percent </w:t>
      </w:r>
      <w:r w:rsidR="008C1CEB">
        <w:rPr>
          <w:rFonts w:ascii="Times New Roman" w:hAnsi="Times New Roman" w:cs="Times New Roman"/>
          <w:sz w:val="24"/>
          <w:szCs w:val="24"/>
        </w:rPr>
        <w:t>(</w:t>
      </w:r>
      <w:r w:rsidR="00480B71">
        <w:rPr>
          <w:rFonts w:ascii="Times New Roman" w:hAnsi="Times New Roman" w:cs="Times New Roman"/>
          <w:sz w:val="24"/>
          <w:szCs w:val="24"/>
        </w:rPr>
        <w:t xml:space="preserve">50%) of the Administrative Leave Compensation will be designated as consideration of waiver and release as set forth in Section 10, below.”  The </w:t>
      </w:r>
      <w:r w:rsidR="006A4233">
        <w:rPr>
          <w:rFonts w:ascii="Times New Roman" w:hAnsi="Times New Roman" w:cs="Times New Roman"/>
          <w:sz w:val="24"/>
          <w:szCs w:val="24"/>
        </w:rPr>
        <w:t>L</w:t>
      </w:r>
      <w:r w:rsidR="00480B71">
        <w:rPr>
          <w:rFonts w:ascii="Times New Roman" w:hAnsi="Times New Roman" w:cs="Times New Roman"/>
          <w:sz w:val="24"/>
          <w:szCs w:val="24"/>
        </w:rPr>
        <w:t xml:space="preserve">eave Agreement’s Section 10 is a </w:t>
      </w:r>
      <w:r w:rsidR="00480B71">
        <w:rPr>
          <w:rFonts w:ascii="Times New Roman" w:hAnsi="Times New Roman" w:cs="Times New Roman"/>
          <w:i/>
          <w:sz w:val="24"/>
          <w:szCs w:val="24"/>
        </w:rPr>
        <w:t xml:space="preserve">pro forma </w:t>
      </w:r>
      <w:r w:rsidR="00480B71">
        <w:rPr>
          <w:rFonts w:ascii="Times New Roman" w:hAnsi="Times New Roman" w:cs="Times New Roman"/>
          <w:sz w:val="24"/>
          <w:szCs w:val="24"/>
        </w:rPr>
        <w:t>waiver and release whereby</w:t>
      </w:r>
      <w:r w:rsidR="00571902">
        <w:rPr>
          <w:rFonts w:ascii="Times New Roman" w:hAnsi="Times New Roman" w:cs="Times New Roman"/>
          <w:sz w:val="24"/>
          <w:szCs w:val="24"/>
        </w:rPr>
        <w:t>,</w:t>
      </w:r>
      <w:r w:rsidR="00480B71">
        <w:rPr>
          <w:rFonts w:ascii="Times New Roman" w:hAnsi="Times New Roman" w:cs="Times New Roman"/>
          <w:sz w:val="24"/>
          <w:szCs w:val="24"/>
        </w:rPr>
        <w:t xml:space="preserve"> </w:t>
      </w:r>
      <w:r w:rsidR="00571902">
        <w:rPr>
          <w:rFonts w:ascii="Times New Roman" w:hAnsi="Times New Roman" w:cs="Times New Roman"/>
          <w:sz w:val="24"/>
          <w:szCs w:val="24"/>
        </w:rPr>
        <w:t>“</w:t>
      </w:r>
      <w:r w:rsidR="00480B71">
        <w:rPr>
          <w:rFonts w:ascii="Times New Roman" w:hAnsi="Times New Roman" w:cs="Times New Roman"/>
          <w:sz w:val="24"/>
          <w:szCs w:val="24"/>
        </w:rPr>
        <w:t>in consideration of the payments and benefits provided to him, Sharp releases and forever discharges the employer from any cognizable claim he may have or ever have through the date of the execution of the Leave Agreement.</w:t>
      </w:r>
      <w:r w:rsidR="00571902">
        <w:rPr>
          <w:rFonts w:ascii="Times New Roman" w:hAnsi="Times New Roman" w:cs="Times New Roman"/>
          <w:sz w:val="24"/>
          <w:szCs w:val="24"/>
        </w:rPr>
        <w:t>”</w:t>
      </w:r>
      <w:r w:rsidR="00480B71">
        <w:rPr>
          <w:rFonts w:ascii="Times New Roman" w:hAnsi="Times New Roman" w:cs="Times New Roman"/>
          <w:sz w:val="24"/>
          <w:szCs w:val="24"/>
        </w:rPr>
        <w:t xml:space="preserve">  (Exhibit 4.)</w:t>
      </w:r>
    </w:p>
    <w:p w:rsidR="008C1CEB" w:rsidRDefault="008C1CEB"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Nothing in the Leave Agreement addressed any actual employment duties that the Petit</w:t>
      </w:r>
      <w:r w:rsidR="000F5ED1">
        <w:rPr>
          <w:rFonts w:ascii="Times New Roman" w:hAnsi="Times New Roman" w:cs="Times New Roman"/>
          <w:sz w:val="24"/>
          <w:szCs w:val="24"/>
        </w:rPr>
        <w:t>ioner</w:t>
      </w:r>
      <w:r>
        <w:rPr>
          <w:rFonts w:ascii="Times New Roman" w:hAnsi="Times New Roman" w:cs="Times New Roman"/>
          <w:sz w:val="24"/>
          <w:szCs w:val="24"/>
        </w:rPr>
        <w:t xml:space="preserve"> would be required to perform.  In fact, he performed no employment duties after July 1, 2015.  He was required to turn in his keys and all proprietary information.  He received regular compensation through July 10, 2015.  From and after that date, compensation per the Leave Agreement took effect.  (</w:t>
      </w:r>
      <w:r>
        <w:rPr>
          <w:rFonts w:ascii="Times New Roman" w:hAnsi="Times New Roman" w:cs="Times New Roman"/>
          <w:i/>
          <w:sz w:val="24"/>
          <w:szCs w:val="24"/>
        </w:rPr>
        <w:t xml:space="preserve">Id. </w:t>
      </w:r>
      <w:r>
        <w:rPr>
          <w:rFonts w:ascii="Times New Roman" w:hAnsi="Times New Roman" w:cs="Times New Roman"/>
          <w:sz w:val="24"/>
          <w:szCs w:val="24"/>
        </w:rPr>
        <w:t xml:space="preserve">and Petitioner Testimony.)   </w:t>
      </w:r>
    </w:p>
    <w:p w:rsidR="00480B71" w:rsidRDefault="00480B71"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June 25, 2015, the Petitioner sent a copy of the Leave Agreement to Director </w:t>
      </w:r>
      <w:proofErr w:type="spellStart"/>
      <w:r>
        <w:rPr>
          <w:rFonts w:ascii="Times New Roman" w:hAnsi="Times New Roman" w:cs="Times New Roman"/>
          <w:sz w:val="24"/>
          <w:szCs w:val="24"/>
        </w:rPr>
        <w:t>Kowacki</w:t>
      </w:r>
      <w:proofErr w:type="spellEnd"/>
      <w:r>
        <w:rPr>
          <w:rFonts w:ascii="Times New Roman" w:hAnsi="Times New Roman" w:cs="Times New Roman"/>
          <w:sz w:val="24"/>
          <w:szCs w:val="24"/>
        </w:rPr>
        <w:t xml:space="preserve"> via electronic mail noting, </w:t>
      </w:r>
      <w:r w:rsidR="008C1CEB">
        <w:rPr>
          <w:rFonts w:ascii="Times New Roman" w:hAnsi="Times New Roman" w:cs="Times New Roman"/>
          <w:sz w:val="24"/>
          <w:szCs w:val="24"/>
        </w:rPr>
        <w:t>“</w:t>
      </w:r>
      <w:r>
        <w:rPr>
          <w:rFonts w:ascii="Times New Roman" w:hAnsi="Times New Roman" w:cs="Times New Roman"/>
          <w:sz w:val="24"/>
          <w:szCs w:val="24"/>
        </w:rPr>
        <w:t>Do you or your staff see any problems with it?  It is getting me to my 65</w:t>
      </w:r>
      <w:r w:rsidRPr="00480B71">
        <w:rPr>
          <w:rFonts w:ascii="Times New Roman" w:hAnsi="Times New Roman" w:cs="Times New Roman"/>
          <w:sz w:val="24"/>
          <w:szCs w:val="24"/>
          <w:vertAlign w:val="superscript"/>
        </w:rPr>
        <w:t>th</w:t>
      </w:r>
      <w:r>
        <w:rPr>
          <w:rFonts w:ascii="Times New Roman" w:hAnsi="Times New Roman" w:cs="Times New Roman"/>
          <w:sz w:val="24"/>
          <w:szCs w:val="24"/>
        </w:rPr>
        <w:t xml:space="preserve"> birthday…for retirement purposes.”  In an electronic mail reply the following day, </w:t>
      </w:r>
      <w:r>
        <w:rPr>
          <w:rFonts w:ascii="Times New Roman" w:hAnsi="Times New Roman" w:cs="Times New Roman"/>
          <w:sz w:val="24"/>
          <w:szCs w:val="24"/>
        </w:rPr>
        <w:lastRenderedPageBreak/>
        <w:t xml:space="preserve">Director </w:t>
      </w:r>
      <w:proofErr w:type="spellStart"/>
      <w:r>
        <w:rPr>
          <w:rFonts w:ascii="Times New Roman" w:hAnsi="Times New Roman" w:cs="Times New Roman"/>
          <w:sz w:val="24"/>
          <w:szCs w:val="24"/>
        </w:rPr>
        <w:t>Kowacki</w:t>
      </w:r>
      <w:proofErr w:type="spellEnd"/>
      <w:r>
        <w:rPr>
          <w:rFonts w:ascii="Times New Roman" w:hAnsi="Times New Roman" w:cs="Times New Roman"/>
          <w:sz w:val="24"/>
          <w:szCs w:val="24"/>
        </w:rPr>
        <w:t xml:space="preserve"> informed the Petitioner that FBBS counsel “cast a pall on the entire agreement.”  (Exhibit 5.)</w:t>
      </w:r>
    </w:p>
    <w:p w:rsidR="00391BE7" w:rsidRDefault="008C1CEB"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July 29, 2015, the Westfield Public Schools</w:t>
      </w:r>
      <w:r w:rsidR="00480B71">
        <w:rPr>
          <w:rFonts w:ascii="Times New Roman" w:hAnsi="Times New Roman" w:cs="Times New Roman"/>
          <w:sz w:val="24"/>
          <w:szCs w:val="24"/>
        </w:rPr>
        <w:t xml:space="preserve"> </w:t>
      </w:r>
      <w:r>
        <w:rPr>
          <w:rFonts w:ascii="Times New Roman" w:hAnsi="Times New Roman" w:cs="Times New Roman"/>
          <w:sz w:val="24"/>
          <w:szCs w:val="24"/>
        </w:rPr>
        <w:t xml:space="preserve">Director of Human Resources, Jennifer Willard, confirmed that the Petitioner had worked as a substitute teacher in the Westfield Public Schools from October 3, 2002 to December 31, 2003.  This was the first time that any information was provided to the FRRB regarding the Petitioner’s Westfield employment.  The July 29, 2015 letter did not provide the </w:t>
      </w:r>
      <w:r w:rsidR="00391BE7">
        <w:rPr>
          <w:rFonts w:ascii="Times New Roman" w:hAnsi="Times New Roman" w:cs="Times New Roman"/>
          <w:sz w:val="24"/>
          <w:szCs w:val="24"/>
        </w:rPr>
        <w:t>exact number of days that the Petitioner worked as a substitute teacher or the compensation he received per day for this work.  (Exhibit 6 and Petitioner Testimony.)</w:t>
      </w:r>
    </w:p>
    <w:p w:rsidR="00391BE7" w:rsidRDefault="00391BE7"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September 3, 2015, Director </w:t>
      </w:r>
      <w:proofErr w:type="spellStart"/>
      <w:r>
        <w:rPr>
          <w:rFonts w:ascii="Times New Roman" w:hAnsi="Times New Roman" w:cs="Times New Roman"/>
          <w:sz w:val="24"/>
          <w:szCs w:val="24"/>
        </w:rPr>
        <w:t>Kowacki</w:t>
      </w:r>
      <w:proofErr w:type="spellEnd"/>
      <w:r>
        <w:rPr>
          <w:rFonts w:ascii="Times New Roman" w:hAnsi="Times New Roman" w:cs="Times New Roman"/>
          <w:sz w:val="24"/>
          <w:szCs w:val="24"/>
        </w:rPr>
        <w:t xml:space="preserve"> sent the Petitioner an electronic communication noting that only a member actively employed could purchase past non-membership service, and, that since the Petitioner’s active employment ended on July 10, 2015, he was ineligible to purchase his Westfield Public School substitute teacher service.  Director </w:t>
      </w:r>
      <w:proofErr w:type="spellStart"/>
      <w:r>
        <w:rPr>
          <w:rFonts w:ascii="Times New Roman" w:hAnsi="Times New Roman" w:cs="Times New Roman"/>
          <w:sz w:val="24"/>
          <w:szCs w:val="24"/>
        </w:rPr>
        <w:t>Kowacki</w:t>
      </w:r>
      <w:proofErr w:type="spellEnd"/>
      <w:r>
        <w:rPr>
          <w:rFonts w:ascii="Times New Roman" w:hAnsi="Times New Roman" w:cs="Times New Roman"/>
          <w:sz w:val="24"/>
          <w:szCs w:val="24"/>
        </w:rPr>
        <w:t xml:space="preserve"> also noted that the Westfield Public Schools had not provided sufficient information pertaining to the number of days the Petitioner had actually worked as a substitute teacher and his actual earnings.  (Exhibit 7.)</w:t>
      </w:r>
    </w:p>
    <w:p w:rsidR="00391BE7" w:rsidRDefault="00391BE7"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November 11, 2015, the Petitioner sent a letter to the FRRB and requested to appear before the board to discuss “the denial of some benefits that I believe I should be eligible to receive.”  In this letter, the Petitioner acknowledged that his employment effectively ended on July 10, 2015 (“my last day at Town Hall”), but the Town of Erving “offered” to keep him on the payroll through January 12, 2016, his 65</w:t>
      </w:r>
      <w:r w:rsidRPr="00391BE7">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The Petitioner also contested some additional compensation he received in previous years, as well as the purchase of the Westfield substitute teaching service.  (Exhibit 8.)</w:t>
      </w:r>
    </w:p>
    <w:p w:rsidR="00CD3743" w:rsidRDefault="00391BE7"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Following the Petitioner’s appearance</w:t>
      </w:r>
      <w:r w:rsidR="00CD3743">
        <w:rPr>
          <w:rFonts w:ascii="Times New Roman" w:hAnsi="Times New Roman" w:cs="Times New Roman"/>
          <w:sz w:val="24"/>
          <w:szCs w:val="24"/>
        </w:rPr>
        <w:t xml:space="preserve"> and discussion with the FRRB at its November 15, 2015 meeting, Director </w:t>
      </w:r>
      <w:proofErr w:type="spellStart"/>
      <w:r w:rsidR="00CD3743">
        <w:rPr>
          <w:rFonts w:ascii="Times New Roman" w:hAnsi="Times New Roman" w:cs="Times New Roman"/>
          <w:sz w:val="24"/>
          <w:szCs w:val="24"/>
        </w:rPr>
        <w:t>Kowacki</w:t>
      </w:r>
      <w:proofErr w:type="spellEnd"/>
      <w:r w:rsidR="00CD3743">
        <w:rPr>
          <w:rFonts w:ascii="Times New Roman" w:hAnsi="Times New Roman" w:cs="Times New Roman"/>
          <w:sz w:val="24"/>
          <w:szCs w:val="24"/>
        </w:rPr>
        <w:t xml:space="preserve"> sent the Petitioner a letter dated December 22,</w:t>
      </w:r>
      <w:r w:rsidR="00571902">
        <w:rPr>
          <w:rFonts w:ascii="Times New Roman" w:hAnsi="Times New Roman" w:cs="Times New Roman"/>
          <w:sz w:val="24"/>
          <w:szCs w:val="24"/>
        </w:rPr>
        <w:t xml:space="preserve"> </w:t>
      </w:r>
      <w:r w:rsidR="00CD3743">
        <w:rPr>
          <w:rFonts w:ascii="Times New Roman" w:hAnsi="Times New Roman" w:cs="Times New Roman"/>
          <w:sz w:val="24"/>
          <w:szCs w:val="24"/>
        </w:rPr>
        <w:t>20</w:t>
      </w:r>
      <w:r w:rsidR="00571902">
        <w:rPr>
          <w:rFonts w:ascii="Times New Roman" w:hAnsi="Times New Roman" w:cs="Times New Roman"/>
          <w:sz w:val="24"/>
          <w:szCs w:val="24"/>
        </w:rPr>
        <w:t>1</w:t>
      </w:r>
      <w:r w:rsidR="00CD3743">
        <w:rPr>
          <w:rFonts w:ascii="Times New Roman" w:hAnsi="Times New Roman" w:cs="Times New Roman"/>
          <w:sz w:val="24"/>
          <w:szCs w:val="24"/>
        </w:rPr>
        <w:t>5 therein indicating that the board’s position with respect to the purchase of his substitute teaching service and the compensation paid to him during the Leave Agreement period remained unchanged, but two separate line item payments had been included in the calculation of his retirement benefit.</w:t>
      </w:r>
      <w:r>
        <w:rPr>
          <w:rFonts w:ascii="Times New Roman" w:hAnsi="Times New Roman" w:cs="Times New Roman"/>
          <w:sz w:val="24"/>
          <w:szCs w:val="24"/>
        </w:rPr>
        <w:t xml:space="preserve"> </w:t>
      </w:r>
      <w:r w:rsidR="00746C68">
        <w:rPr>
          <w:rFonts w:ascii="Times New Roman" w:hAnsi="Times New Roman" w:cs="Times New Roman"/>
          <w:i/>
          <w:sz w:val="24"/>
          <w:szCs w:val="24"/>
        </w:rPr>
        <w:t xml:space="preserve"> </w:t>
      </w:r>
      <w:r w:rsidR="00CD3743">
        <w:rPr>
          <w:rFonts w:ascii="Times New Roman" w:hAnsi="Times New Roman" w:cs="Times New Roman"/>
          <w:sz w:val="24"/>
          <w:szCs w:val="24"/>
        </w:rPr>
        <w:t>The Petitioner was apprised of his right to appeal to the Contributory Retirement Appeal Board.  (Exhibit 9.)</w:t>
      </w:r>
    </w:p>
    <w:p w:rsidR="00746C68" w:rsidRDefault="00CD3743"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filed a timely</w:t>
      </w:r>
      <w:r w:rsidR="00746C68">
        <w:rPr>
          <w:rFonts w:ascii="Times New Roman" w:hAnsi="Times New Roman" w:cs="Times New Roman"/>
          <w:sz w:val="24"/>
          <w:szCs w:val="24"/>
        </w:rPr>
        <w:t xml:space="preserve"> </w:t>
      </w:r>
      <w:r>
        <w:rPr>
          <w:rFonts w:ascii="Times New Roman" w:hAnsi="Times New Roman" w:cs="Times New Roman"/>
          <w:sz w:val="24"/>
          <w:szCs w:val="24"/>
        </w:rPr>
        <w:t>appeal on January 6, 2016.   (Exhibit 10.)</w:t>
      </w:r>
    </w:p>
    <w:p w:rsidR="00CD3743" w:rsidRDefault="00CD3743"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January 9, 2016, the FRRB received the Petitioner’s application for Voluntary Superannuation Retirement in which the Petitioner requested a January 12, 2016 retirement date and elected to receive his retirement allowance pursuant to G.L. c. 32, § 12(2)(c), or, “Option C.”  (Exhibit 11.)</w:t>
      </w:r>
    </w:p>
    <w:p w:rsidR="00CD3743" w:rsidRDefault="0049143E" w:rsidP="001569A5">
      <w:pPr>
        <w:pStyle w:val="ListParagraph"/>
        <w:numPr>
          <w:ilvl w:val="0"/>
          <w:numId w:val="3"/>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February 26, 2016, the Public Employee Retirement Administration Commission (PERAC) approved the Petitioner’s superannuation retirement allowance pursuant to O</w:t>
      </w:r>
      <w:r w:rsidR="00571902">
        <w:rPr>
          <w:rFonts w:ascii="Times New Roman" w:hAnsi="Times New Roman" w:cs="Times New Roman"/>
          <w:sz w:val="24"/>
          <w:szCs w:val="24"/>
        </w:rPr>
        <w:t>p</w:t>
      </w:r>
      <w:r>
        <w:rPr>
          <w:rFonts w:ascii="Times New Roman" w:hAnsi="Times New Roman" w:cs="Times New Roman"/>
          <w:sz w:val="24"/>
          <w:szCs w:val="24"/>
        </w:rPr>
        <w:t>tion C, effective January 12, 2016.  The calculation of his retirement allowance did not include any of the compensation he was paid pursuant to the Leave Agreement, and the Petitioner was not afforded any credit with respect to the Westfield substitute teaching service.  (Exhibit 12.)</w:t>
      </w:r>
    </w:p>
    <w:p w:rsidR="00C65CBD" w:rsidRPr="00C65CBD" w:rsidRDefault="00C65CBD" w:rsidP="00C65CBD">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CONCLUSION</w:t>
      </w:r>
    </w:p>
    <w:p w:rsidR="008326DC" w:rsidRDefault="004F5AC1" w:rsidP="006B45E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Petitioner, who is required to prove </w:t>
      </w:r>
      <w:r w:rsidR="00C65CBD">
        <w:rPr>
          <w:rFonts w:ascii="Times New Roman" w:hAnsi="Times New Roman" w:cs="Times New Roman"/>
          <w:sz w:val="24"/>
          <w:szCs w:val="24"/>
        </w:rPr>
        <w:t xml:space="preserve">his </w:t>
      </w:r>
      <w:r>
        <w:rPr>
          <w:rFonts w:ascii="Times New Roman" w:hAnsi="Times New Roman" w:cs="Times New Roman"/>
          <w:sz w:val="24"/>
          <w:szCs w:val="24"/>
        </w:rPr>
        <w:t xml:space="preserve">case by a preponderance of the evidence, has failed to meet that burden.  </w:t>
      </w:r>
      <w:r w:rsidR="008326DC">
        <w:rPr>
          <w:rFonts w:ascii="Times New Roman" w:hAnsi="Times New Roman" w:cs="Times New Roman"/>
          <w:sz w:val="24"/>
          <w:szCs w:val="24"/>
        </w:rPr>
        <w:t>While he strenuously asseverates that he was not a “member inactive” of the FRRS after his employment ended on June 30, 2015</w:t>
      </w:r>
      <w:r w:rsidR="00571902">
        <w:rPr>
          <w:rFonts w:ascii="Times New Roman" w:hAnsi="Times New Roman" w:cs="Times New Roman"/>
          <w:sz w:val="24"/>
          <w:szCs w:val="24"/>
        </w:rPr>
        <w:t>,</w:t>
      </w:r>
      <w:r w:rsidR="008326DC">
        <w:rPr>
          <w:rFonts w:ascii="Times New Roman" w:hAnsi="Times New Roman" w:cs="Times New Roman"/>
          <w:sz w:val="24"/>
          <w:szCs w:val="24"/>
        </w:rPr>
        <w:t xml:space="preserve"> and</w:t>
      </w:r>
      <w:r w:rsidR="00571902">
        <w:rPr>
          <w:rFonts w:ascii="Times New Roman" w:hAnsi="Times New Roman" w:cs="Times New Roman"/>
          <w:sz w:val="24"/>
          <w:szCs w:val="24"/>
        </w:rPr>
        <w:t>,</w:t>
      </w:r>
      <w:r w:rsidR="008326DC">
        <w:rPr>
          <w:rFonts w:ascii="Times New Roman" w:hAnsi="Times New Roman" w:cs="Times New Roman"/>
          <w:sz w:val="24"/>
          <w:szCs w:val="24"/>
        </w:rPr>
        <w:t xml:space="preserve"> he last received regular compensation and left the Erving Town Hall for the last time on July 10, 2015, he was indeed a “member inactive” from and after July 10, 2015.  </w:t>
      </w:r>
      <w:r w:rsidR="00C65CBD">
        <w:rPr>
          <w:rFonts w:ascii="Times New Roman" w:hAnsi="Times New Roman" w:cs="Times New Roman"/>
          <w:sz w:val="24"/>
          <w:szCs w:val="24"/>
        </w:rPr>
        <w:t xml:space="preserve">He </w:t>
      </w:r>
      <w:r>
        <w:rPr>
          <w:rFonts w:ascii="Times New Roman" w:hAnsi="Times New Roman" w:cs="Times New Roman"/>
          <w:sz w:val="24"/>
          <w:szCs w:val="24"/>
        </w:rPr>
        <w:t xml:space="preserve">has not shown that </w:t>
      </w:r>
      <w:r w:rsidR="00C65CBD">
        <w:rPr>
          <w:rFonts w:ascii="Times New Roman" w:hAnsi="Times New Roman" w:cs="Times New Roman"/>
          <w:sz w:val="24"/>
          <w:szCs w:val="24"/>
        </w:rPr>
        <w:t xml:space="preserve">he was actively </w:t>
      </w:r>
      <w:r w:rsidR="00C65CBD">
        <w:rPr>
          <w:rFonts w:ascii="Times New Roman" w:hAnsi="Times New Roman" w:cs="Times New Roman"/>
          <w:sz w:val="24"/>
          <w:szCs w:val="24"/>
        </w:rPr>
        <w:lastRenderedPageBreak/>
        <w:t>employed, collecting Workers’ Compensation benefits</w:t>
      </w:r>
      <w:r w:rsidR="008326DC">
        <w:rPr>
          <w:rFonts w:ascii="Times New Roman" w:hAnsi="Times New Roman" w:cs="Times New Roman"/>
          <w:sz w:val="24"/>
          <w:szCs w:val="24"/>
        </w:rPr>
        <w:t xml:space="preserve">, </w:t>
      </w:r>
      <w:r w:rsidR="00C65CBD">
        <w:rPr>
          <w:rFonts w:ascii="Times New Roman" w:hAnsi="Times New Roman" w:cs="Times New Roman"/>
          <w:sz w:val="24"/>
          <w:szCs w:val="24"/>
        </w:rPr>
        <w:t>on sick leave</w:t>
      </w:r>
      <w:r w:rsidR="008326DC">
        <w:rPr>
          <w:rFonts w:ascii="Times New Roman" w:hAnsi="Times New Roman" w:cs="Times New Roman"/>
          <w:sz w:val="24"/>
          <w:szCs w:val="24"/>
        </w:rPr>
        <w:t xml:space="preserve">, or on </w:t>
      </w:r>
      <w:r w:rsidR="00571902">
        <w:rPr>
          <w:rFonts w:ascii="Times New Roman" w:hAnsi="Times New Roman" w:cs="Times New Roman"/>
          <w:sz w:val="24"/>
          <w:szCs w:val="24"/>
        </w:rPr>
        <w:t>a</w:t>
      </w:r>
      <w:r w:rsidR="008326DC">
        <w:rPr>
          <w:rFonts w:ascii="Times New Roman" w:hAnsi="Times New Roman" w:cs="Times New Roman"/>
          <w:sz w:val="24"/>
          <w:szCs w:val="24"/>
        </w:rPr>
        <w:t xml:space="preserve">uthorized leave of absence with pay </w:t>
      </w:r>
      <w:r w:rsidR="00571902">
        <w:rPr>
          <w:rFonts w:ascii="Times New Roman" w:hAnsi="Times New Roman" w:cs="Times New Roman"/>
          <w:sz w:val="24"/>
          <w:szCs w:val="24"/>
        </w:rPr>
        <w:t xml:space="preserve">following </w:t>
      </w:r>
      <w:r w:rsidR="00C65CBD">
        <w:rPr>
          <w:rFonts w:ascii="Times New Roman" w:hAnsi="Times New Roman" w:cs="Times New Roman"/>
          <w:sz w:val="24"/>
          <w:szCs w:val="24"/>
        </w:rPr>
        <w:t>his final day of active employment</w:t>
      </w:r>
      <w:r w:rsidR="008326DC">
        <w:rPr>
          <w:rFonts w:ascii="Times New Roman" w:hAnsi="Times New Roman" w:cs="Times New Roman"/>
          <w:sz w:val="24"/>
          <w:szCs w:val="24"/>
        </w:rPr>
        <w:t xml:space="preserve"> and the </w:t>
      </w:r>
      <w:r w:rsidR="00571902">
        <w:rPr>
          <w:rFonts w:ascii="Times New Roman" w:hAnsi="Times New Roman" w:cs="Times New Roman"/>
          <w:sz w:val="24"/>
          <w:szCs w:val="24"/>
        </w:rPr>
        <w:t xml:space="preserve">day in late July 2015 when the FRRB received information from the Westfield Public Schools regarding his substitute teaching service, </w:t>
      </w:r>
      <w:r w:rsidR="008326DC">
        <w:rPr>
          <w:rFonts w:ascii="Times New Roman" w:hAnsi="Times New Roman" w:cs="Times New Roman"/>
          <w:sz w:val="24"/>
          <w:szCs w:val="24"/>
        </w:rPr>
        <w:t>as required by G.L. c. 32, § 3(1</w:t>
      </w:r>
      <w:proofErr w:type="gramStart"/>
      <w:r w:rsidR="008326DC">
        <w:rPr>
          <w:rFonts w:ascii="Times New Roman" w:hAnsi="Times New Roman" w:cs="Times New Roman"/>
          <w:sz w:val="24"/>
          <w:szCs w:val="24"/>
        </w:rPr>
        <w:t>)(</w:t>
      </w:r>
      <w:proofErr w:type="gramEnd"/>
      <w:r w:rsidR="008326DC">
        <w:rPr>
          <w:rFonts w:ascii="Times New Roman" w:hAnsi="Times New Roman" w:cs="Times New Roman"/>
          <w:sz w:val="24"/>
          <w:szCs w:val="24"/>
        </w:rPr>
        <w:t>a)(</w:t>
      </w:r>
      <w:proofErr w:type="spellStart"/>
      <w:r w:rsidR="008326DC">
        <w:rPr>
          <w:rFonts w:ascii="Times New Roman" w:hAnsi="Times New Roman" w:cs="Times New Roman"/>
          <w:sz w:val="24"/>
          <w:szCs w:val="24"/>
        </w:rPr>
        <w:t>i</w:t>
      </w:r>
      <w:proofErr w:type="spellEnd"/>
      <w:r w:rsidR="008326DC">
        <w:rPr>
          <w:rFonts w:ascii="Times New Roman" w:hAnsi="Times New Roman" w:cs="Times New Roman"/>
          <w:sz w:val="24"/>
          <w:szCs w:val="24"/>
        </w:rPr>
        <w:t xml:space="preserve">).  </w:t>
      </w:r>
      <w:r w:rsidR="00986F05">
        <w:rPr>
          <w:rFonts w:ascii="Times New Roman" w:hAnsi="Times New Roman" w:cs="Times New Roman"/>
          <w:i/>
          <w:sz w:val="24"/>
          <w:szCs w:val="24"/>
        </w:rPr>
        <w:t xml:space="preserve">See also James </w:t>
      </w:r>
      <w:proofErr w:type="spellStart"/>
      <w:r w:rsidR="00986F05">
        <w:rPr>
          <w:rFonts w:ascii="Times New Roman" w:hAnsi="Times New Roman" w:cs="Times New Roman"/>
          <w:i/>
          <w:sz w:val="24"/>
          <w:szCs w:val="24"/>
        </w:rPr>
        <w:t>Zavaglia</w:t>
      </w:r>
      <w:proofErr w:type="spellEnd"/>
      <w:r w:rsidR="00986F05">
        <w:rPr>
          <w:rFonts w:ascii="Times New Roman" w:hAnsi="Times New Roman" w:cs="Times New Roman"/>
          <w:i/>
          <w:sz w:val="24"/>
          <w:szCs w:val="24"/>
        </w:rPr>
        <w:t xml:space="preserve"> </w:t>
      </w:r>
      <w:proofErr w:type="spellStart"/>
      <w:r w:rsidR="00986F05">
        <w:rPr>
          <w:rFonts w:ascii="Times New Roman" w:hAnsi="Times New Roman" w:cs="Times New Roman"/>
          <w:i/>
          <w:sz w:val="24"/>
          <w:szCs w:val="24"/>
        </w:rPr>
        <w:t>v</w:t>
      </w:r>
      <w:r w:rsidR="000F5ED1">
        <w:rPr>
          <w:rFonts w:ascii="Times New Roman" w:hAnsi="Times New Roman" w:cs="Times New Roman"/>
          <w:i/>
          <w:sz w:val="24"/>
          <w:szCs w:val="24"/>
        </w:rPr>
        <w:t>.</w:t>
      </w:r>
      <w:r w:rsidR="00986F05">
        <w:rPr>
          <w:rFonts w:ascii="Times New Roman" w:hAnsi="Times New Roman" w:cs="Times New Roman"/>
          <w:i/>
          <w:sz w:val="24"/>
          <w:szCs w:val="24"/>
        </w:rPr>
        <w:t>Gloucester</w:t>
      </w:r>
      <w:proofErr w:type="spellEnd"/>
      <w:r w:rsidR="00986F05">
        <w:rPr>
          <w:rFonts w:ascii="Times New Roman" w:hAnsi="Times New Roman" w:cs="Times New Roman"/>
          <w:i/>
          <w:sz w:val="24"/>
          <w:szCs w:val="24"/>
        </w:rPr>
        <w:t xml:space="preserve"> Retirement Board and Salem Retirement </w:t>
      </w:r>
      <w:r w:rsidR="006A4233">
        <w:rPr>
          <w:rFonts w:ascii="Times New Roman" w:hAnsi="Times New Roman" w:cs="Times New Roman"/>
          <w:i/>
          <w:sz w:val="24"/>
          <w:szCs w:val="24"/>
        </w:rPr>
        <w:t>Board</w:t>
      </w:r>
      <w:r w:rsidR="00986F05">
        <w:rPr>
          <w:rFonts w:ascii="Times New Roman" w:hAnsi="Times New Roman" w:cs="Times New Roman"/>
          <w:sz w:val="24"/>
          <w:szCs w:val="24"/>
        </w:rPr>
        <w:t>, CR-09-459 (</w:t>
      </w:r>
      <w:r w:rsidR="000F5ED1">
        <w:rPr>
          <w:rFonts w:ascii="Times New Roman" w:hAnsi="Times New Roman" w:cs="Times New Roman"/>
          <w:sz w:val="24"/>
          <w:szCs w:val="24"/>
        </w:rPr>
        <w:t xml:space="preserve">Division of Administrative Law Appeals January 10, 2014; </w:t>
      </w:r>
      <w:r w:rsidR="00986F05">
        <w:rPr>
          <w:rFonts w:ascii="Times New Roman" w:hAnsi="Times New Roman" w:cs="Times New Roman"/>
          <w:sz w:val="24"/>
          <w:szCs w:val="24"/>
        </w:rPr>
        <w:t>Contributory Retirement Appeal Board April 15, 2015)</w:t>
      </w:r>
      <w:r w:rsidR="000F5ED1">
        <w:rPr>
          <w:rFonts w:ascii="Times New Roman" w:hAnsi="Times New Roman" w:cs="Times New Roman"/>
          <w:sz w:val="24"/>
          <w:szCs w:val="24"/>
        </w:rPr>
        <w:t xml:space="preserve">.  </w:t>
      </w:r>
      <w:r w:rsidR="008326DC" w:rsidRPr="00986F05">
        <w:rPr>
          <w:rFonts w:ascii="Times New Roman" w:hAnsi="Times New Roman" w:cs="Times New Roman"/>
          <w:sz w:val="24"/>
          <w:szCs w:val="24"/>
        </w:rPr>
        <w:t>It</w:t>
      </w:r>
      <w:r w:rsidR="008326DC">
        <w:rPr>
          <w:rFonts w:ascii="Times New Roman" w:hAnsi="Times New Roman" w:cs="Times New Roman"/>
          <w:sz w:val="24"/>
          <w:szCs w:val="24"/>
        </w:rPr>
        <w:t xml:space="preserve"> should also be noted that when the Westfield Human Resources Director supplied preliminary information to the FRRB regarding </w:t>
      </w:r>
      <w:r w:rsidR="00571902">
        <w:rPr>
          <w:rFonts w:ascii="Times New Roman" w:hAnsi="Times New Roman" w:cs="Times New Roman"/>
          <w:sz w:val="24"/>
          <w:szCs w:val="24"/>
        </w:rPr>
        <w:t xml:space="preserve">the Petitioner’s </w:t>
      </w:r>
      <w:r w:rsidR="008326DC">
        <w:rPr>
          <w:rFonts w:ascii="Times New Roman" w:hAnsi="Times New Roman" w:cs="Times New Roman"/>
          <w:sz w:val="24"/>
          <w:szCs w:val="24"/>
        </w:rPr>
        <w:t>Westfield service in late July 2015, the information was not complete.  An application that included the correct dates and hours of his teaching service and the amounts he was paid w</w:t>
      </w:r>
      <w:r w:rsidR="000F5ED1">
        <w:rPr>
          <w:rFonts w:ascii="Times New Roman" w:hAnsi="Times New Roman" w:cs="Times New Roman"/>
          <w:sz w:val="24"/>
          <w:szCs w:val="24"/>
        </w:rPr>
        <w:t>as</w:t>
      </w:r>
      <w:r w:rsidR="008326DC">
        <w:rPr>
          <w:rFonts w:ascii="Times New Roman" w:hAnsi="Times New Roman" w:cs="Times New Roman"/>
          <w:sz w:val="24"/>
          <w:szCs w:val="24"/>
        </w:rPr>
        <w:t xml:space="preserve"> still necessary to </w:t>
      </w:r>
      <w:r w:rsidR="000F5ED1">
        <w:rPr>
          <w:rFonts w:ascii="Times New Roman" w:hAnsi="Times New Roman" w:cs="Times New Roman"/>
          <w:sz w:val="24"/>
          <w:szCs w:val="24"/>
        </w:rPr>
        <w:t xml:space="preserve">begin any </w:t>
      </w:r>
      <w:r w:rsidR="008326DC">
        <w:rPr>
          <w:rFonts w:ascii="Times New Roman" w:hAnsi="Times New Roman" w:cs="Times New Roman"/>
          <w:sz w:val="24"/>
          <w:szCs w:val="24"/>
        </w:rPr>
        <w:t xml:space="preserve">processing </w:t>
      </w:r>
      <w:r w:rsidR="000F5ED1">
        <w:rPr>
          <w:rFonts w:ascii="Times New Roman" w:hAnsi="Times New Roman" w:cs="Times New Roman"/>
          <w:sz w:val="24"/>
          <w:szCs w:val="24"/>
        </w:rPr>
        <w:t xml:space="preserve">of </w:t>
      </w:r>
      <w:r w:rsidR="008326DC">
        <w:rPr>
          <w:rFonts w:ascii="Times New Roman" w:hAnsi="Times New Roman" w:cs="Times New Roman"/>
          <w:sz w:val="24"/>
          <w:szCs w:val="24"/>
        </w:rPr>
        <w:t xml:space="preserve">the </w:t>
      </w:r>
      <w:r w:rsidR="000F5ED1">
        <w:rPr>
          <w:rFonts w:ascii="Times New Roman" w:hAnsi="Times New Roman" w:cs="Times New Roman"/>
          <w:sz w:val="24"/>
          <w:szCs w:val="24"/>
        </w:rPr>
        <w:t>purchase request</w:t>
      </w:r>
      <w:r w:rsidR="008326DC">
        <w:rPr>
          <w:rFonts w:ascii="Times New Roman" w:hAnsi="Times New Roman" w:cs="Times New Roman"/>
          <w:sz w:val="24"/>
          <w:szCs w:val="24"/>
        </w:rPr>
        <w:t xml:space="preserve">. </w:t>
      </w:r>
      <w:r w:rsidR="000F5ED1">
        <w:rPr>
          <w:rFonts w:ascii="Times New Roman" w:hAnsi="Times New Roman" w:cs="Times New Roman"/>
          <w:sz w:val="24"/>
          <w:szCs w:val="24"/>
        </w:rPr>
        <w:t>Thus, any service purchase application would be received even further into his administrative leave.</w:t>
      </w:r>
      <w:r w:rsidR="008326DC">
        <w:rPr>
          <w:rFonts w:ascii="Times New Roman" w:hAnsi="Times New Roman" w:cs="Times New Roman"/>
          <w:sz w:val="24"/>
          <w:szCs w:val="24"/>
        </w:rPr>
        <w:t xml:space="preserve"> </w:t>
      </w:r>
    </w:p>
    <w:p w:rsidR="006B45EE" w:rsidRDefault="00C65CBD" w:rsidP="006B45E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date provided by the </w:t>
      </w:r>
      <w:r w:rsidR="008326DC">
        <w:rPr>
          <w:rFonts w:ascii="Times New Roman" w:hAnsi="Times New Roman" w:cs="Times New Roman"/>
          <w:sz w:val="24"/>
          <w:szCs w:val="24"/>
        </w:rPr>
        <w:t xml:space="preserve">Town of Erving in the Leave Agreement </w:t>
      </w:r>
      <w:r w:rsidR="00571902">
        <w:rPr>
          <w:rFonts w:ascii="Times New Roman" w:hAnsi="Times New Roman" w:cs="Times New Roman"/>
          <w:sz w:val="24"/>
          <w:szCs w:val="24"/>
        </w:rPr>
        <w:t xml:space="preserve">as </w:t>
      </w:r>
      <w:r w:rsidR="008326DC">
        <w:rPr>
          <w:rFonts w:ascii="Times New Roman" w:hAnsi="Times New Roman" w:cs="Times New Roman"/>
          <w:sz w:val="24"/>
          <w:szCs w:val="24"/>
        </w:rPr>
        <w:t xml:space="preserve">the last day he would receive monies from the Town, January 12, 2016, </w:t>
      </w:r>
      <w:r w:rsidR="006B45EE">
        <w:rPr>
          <w:rFonts w:ascii="Times New Roman" w:hAnsi="Times New Roman" w:cs="Times New Roman"/>
          <w:sz w:val="24"/>
          <w:szCs w:val="24"/>
        </w:rPr>
        <w:t>is not controlling or dispositive on this point.  The employer cannot bind the retirement board to regard the Petitioner as an active employee between July 1</w:t>
      </w:r>
      <w:r w:rsidR="008326DC">
        <w:rPr>
          <w:rFonts w:ascii="Times New Roman" w:hAnsi="Times New Roman" w:cs="Times New Roman"/>
          <w:sz w:val="24"/>
          <w:szCs w:val="24"/>
        </w:rPr>
        <w:t>0</w:t>
      </w:r>
      <w:r w:rsidR="006B45EE">
        <w:rPr>
          <w:rFonts w:ascii="Times New Roman" w:hAnsi="Times New Roman" w:cs="Times New Roman"/>
          <w:sz w:val="24"/>
          <w:szCs w:val="24"/>
        </w:rPr>
        <w:t>, 201</w:t>
      </w:r>
      <w:r w:rsidR="008326DC">
        <w:rPr>
          <w:rFonts w:ascii="Times New Roman" w:hAnsi="Times New Roman" w:cs="Times New Roman"/>
          <w:sz w:val="24"/>
          <w:szCs w:val="24"/>
        </w:rPr>
        <w:t>5</w:t>
      </w:r>
      <w:r w:rsidR="006B45EE">
        <w:rPr>
          <w:rFonts w:ascii="Times New Roman" w:hAnsi="Times New Roman" w:cs="Times New Roman"/>
          <w:sz w:val="24"/>
          <w:szCs w:val="24"/>
        </w:rPr>
        <w:t xml:space="preserve"> and </w:t>
      </w:r>
      <w:r w:rsidR="008326DC">
        <w:rPr>
          <w:rFonts w:ascii="Times New Roman" w:hAnsi="Times New Roman" w:cs="Times New Roman"/>
          <w:sz w:val="24"/>
          <w:szCs w:val="24"/>
        </w:rPr>
        <w:t xml:space="preserve">January 12, 2016.  </w:t>
      </w:r>
      <w:r w:rsidR="000F5ED1">
        <w:rPr>
          <w:rFonts w:ascii="Times New Roman" w:hAnsi="Times New Roman" w:cs="Times New Roman"/>
          <w:sz w:val="24"/>
          <w:szCs w:val="24"/>
        </w:rPr>
        <w:t xml:space="preserve">“The public entity that negotiates [an agreement] is not the one that will have to find funds to pay the continuing retirement benefits.”  </w:t>
      </w:r>
      <w:r w:rsidR="000F5ED1">
        <w:rPr>
          <w:rFonts w:ascii="Times New Roman" w:hAnsi="Times New Roman" w:cs="Times New Roman"/>
          <w:i/>
          <w:sz w:val="24"/>
          <w:szCs w:val="24"/>
        </w:rPr>
        <w:t xml:space="preserve">See Boston Association of School Administrators &amp; Supervisors, </w:t>
      </w:r>
      <w:r w:rsidR="000F5ED1">
        <w:rPr>
          <w:rFonts w:ascii="Times New Roman" w:hAnsi="Times New Roman" w:cs="Times New Roman"/>
          <w:sz w:val="24"/>
          <w:szCs w:val="24"/>
        </w:rPr>
        <w:t>383 Mass</w:t>
      </w:r>
      <w:r w:rsidR="00824811">
        <w:rPr>
          <w:rFonts w:ascii="Times New Roman" w:hAnsi="Times New Roman" w:cs="Times New Roman"/>
          <w:sz w:val="24"/>
          <w:szCs w:val="24"/>
        </w:rPr>
        <w:t>. 336 at p.</w:t>
      </w:r>
      <w:r w:rsidR="000F5ED1">
        <w:rPr>
          <w:rFonts w:ascii="Times New Roman" w:hAnsi="Times New Roman" w:cs="Times New Roman"/>
          <w:sz w:val="24"/>
          <w:szCs w:val="24"/>
        </w:rPr>
        <w:t xml:space="preserve"> 341</w:t>
      </w:r>
      <w:r w:rsidR="00824811">
        <w:rPr>
          <w:rFonts w:ascii="Times New Roman" w:hAnsi="Times New Roman" w:cs="Times New Roman"/>
          <w:sz w:val="24"/>
          <w:szCs w:val="24"/>
        </w:rPr>
        <w:t xml:space="preserve"> (1981)</w:t>
      </w:r>
      <w:r w:rsidR="000F5ED1">
        <w:rPr>
          <w:rFonts w:ascii="Times New Roman" w:hAnsi="Times New Roman" w:cs="Times New Roman"/>
          <w:sz w:val="24"/>
          <w:szCs w:val="24"/>
        </w:rPr>
        <w:t xml:space="preserve">.  </w:t>
      </w:r>
    </w:p>
    <w:p w:rsidR="00824811" w:rsidRPr="000F5ED1" w:rsidRDefault="00824811" w:rsidP="006B45E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Further, the FRRB duly notes that, in this case, the compensation contemplated in the Leave Agreement is clearly not regular compensation paid to an employee who is performing a service to the governmental entity.  On the contrary, the Agreement’s paragraph 2 sets forth that 50% of the compensation to be paid was intended to compensate the Petitioner in connection with his intended retirement, and, 50% was intended as consideration for his releasing the Town </w:t>
      </w:r>
      <w:r w:rsidR="00571902">
        <w:rPr>
          <w:rFonts w:ascii="Times New Roman" w:hAnsi="Times New Roman" w:cs="Times New Roman"/>
          <w:sz w:val="24"/>
          <w:szCs w:val="24"/>
        </w:rPr>
        <w:lastRenderedPageBreak/>
        <w:t xml:space="preserve">from any further </w:t>
      </w:r>
      <w:r>
        <w:rPr>
          <w:rFonts w:ascii="Times New Roman" w:hAnsi="Times New Roman" w:cs="Times New Roman"/>
          <w:sz w:val="24"/>
          <w:szCs w:val="24"/>
        </w:rPr>
        <w:t xml:space="preserve">liability it has related to his employment.  These payments were not </w:t>
      </w:r>
      <w:r w:rsidR="006A4233">
        <w:rPr>
          <w:rFonts w:ascii="Times New Roman" w:hAnsi="Times New Roman" w:cs="Times New Roman"/>
          <w:sz w:val="24"/>
          <w:szCs w:val="24"/>
        </w:rPr>
        <w:t>“</w:t>
      </w:r>
      <w:r>
        <w:rPr>
          <w:rFonts w:ascii="Times New Roman" w:hAnsi="Times New Roman" w:cs="Times New Roman"/>
          <w:sz w:val="24"/>
          <w:szCs w:val="24"/>
        </w:rPr>
        <w:t>remuneration geared to work or services performed” and are not regular compensation per G.L. c. 32, § 1.</w:t>
      </w:r>
    </w:p>
    <w:p w:rsidR="002F7D06" w:rsidRDefault="002F7D06" w:rsidP="002F7D0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w:t>
      </w:r>
      <w:r w:rsidR="00C73672">
        <w:rPr>
          <w:rFonts w:ascii="Times New Roman" w:hAnsi="Times New Roman" w:cs="Times New Roman"/>
          <w:sz w:val="24"/>
          <w:szCs w:val="24"/>
        </w:rPr>
        <w:t>as a “Member Inactive” as that term is defined in G.L. c. 32, 3(1</w:t>
      </w:r>
      <w:proofErr w:type="gramStart"/>
      <w:r w:rsidR="00C73672">
        <w:rPr>
          <w:rFonts w:ascii="Times New Roman" w:hAnsi="Times New Roman" w:cs="Times New Roman"/>
          <w:sz w:val="24"/>
          <w:szCs w:val="24"/>
        </w:rPr>
        <w:t>)(</w:t>
      </w:r>
      <w:proofErr w:type="spellStart"/>
      <w:proofErr w:type="gramEnd"/>
      <w:r w:rsidR="00C73672">
        <w:rPr>
          <w:rFonts w:ascii="Times New Roman" w:hAnsi="Times New Roman" w:cs="Times New Roman"/>
          <w:sz w:val="24"/>
          <w:szCs w:val="24"/>
        </w:rPr>
        <w:t>i</w:t>
      </w:r>
      <w:proofErr w:type="spellEnd"/>
      <w:r w:rsidR="00C73672">
        <w:rPr>
          <w:rFonts w:ascii="Times New Roman" w:hAnsi="Times New Roman" w:cs="Times New Roman"/>
          <w:sz w:val="24"/>
          <w:szCs w:val="24"/>
        </w:rPr>
        <w:t>), the Petitioner was not eligible to purchase his prior service.  T</w:t>
      </w:r>
      <w:r>
        <w:rPr>
          <w:rFonts w:ascii="Times New Roman" w:hAnsi="Times New Roman" w:cs="Times New Roman"/>
          <w:sz w:val="24"/>
          <w:szCs w:val="24"/>
        </w:rPr>
        <w:t xml:space="preserve">he decision of the </w:t>
      </w:r>
      <w:r w:rsidR="006A4233">
        <w:rPr>
          <w:rFonts w:ascii="Times New Roman" w:hAnsi="Times New Roman" w:cs="Times New Roman"/>
          <w:sz w:val="24"/>
          <w:szCs w:val="24"/>
        </w:rPr>
        <w:t>FRR</w:t>
      </w:r>
      <w:r>
        <w:rPr>
          <w:rFonts w:ascii="Times New Roman" w:hAnsi="Times New Roman" w:cs="Times New Roman"/>
          <w:sz w:val="24"/>
          <w:szCs w:val="24"/>
        </w:rPr>
        <w:t>S denying the Petitioner’s application</w:t>
      </w:r>
      <w:r w:rsidR="00C73672">
        <w:rPr>
          <w:rFonts w:ascii="Times New Roman" w:hAnsi="Times New Roman" w:cs="Times New Roman"/>
          <w:sz w:val="24"/>
          <w:szCs w:val="24"/>
        </w:rPr>
        <w:t>s</w:t>
      </w:r>
      <w:r>
        <w:rPr>
          <w:rFonts w:ascii="Times New Roman" w:hAnsi="Times New Roman" w:cs="Times New Roman"/>
          <w:sz w:val="24"/>
          <w:szCs w:val="24"/>
        </w:rPr>
        <w:t xml:space="preserve"> to purchase h</w:t>
      </w:r>
      <w:r w:rsidR="00C73672">
        <w:rPr>
          <w:rFonts w:ascii="Times New Roman" w:hAnsi="Times New Roman" w:cs="Times New Roman"/>
          <w:sz w:val="24"/>
          <w:szCs w:val="24"/>
        </w:rPr>
        <w:t>is non-</w:t>
      </w:r>
      <w:r w:rsidR="006A4233">
        <w:rPr>
          <w:rFonts w:ascii="Times New Roman" w:hAnsi="Times New Roman" w:cs="Times New Roman"/>
          <w:sz w:val="24"/>
          <w:szCs w:val="24"/>
        </w:rPr>
        <w:t xml:space="preserve">member </w:t>
      </w:r>
      <w:r w:rsidR="00C73672">
        <w:rPr>
          <w:rFonts w:ascii="Times New Roman" w:hAnsi="Times New Roman" w:cs="Times New Roman"/>
          <w:sz w:val="24"/>
          <w:szCs w:val="24"/>
        </w:rPr>
        <w:t xml:space="preserve">substitute teaching service </w:t>
      </w:r>
      <w:r>
        <w:rPr>
          <w:rFonts w:ascii="Times New Roman" w:hAnsi="Times New Roman" w:cs="Times New Roman"/>
          <w:sz w:val="24"/>
          <w:szCs w:val="24"/>
        </w:rPr>
        <w:t>is affirmed.</w:t>
      </w:r>
    </w:p>
    <w:p w:rsidR="002F7D06" w:rsidRDefault="002F7D06" w:rsidP="002F7D06">
      <w:pPr>
        <w:spacing w:after="0" w:line="480" w:lineRule="auto"/>
        <w:rPr>
          <w:rFonts w:ascii="Times New Roman" w:hAnsi="Times New Roman" w:cs="Times New Roman"/>
          <w:sz w:val="24"/>
          <w:szCs w:val="24"/>
        </w:rPr>
      </w:pPr>
      <w:r>
        <w:rPr>
          <w:rFonts w:ascii="Times New Roman" w:hAnsi="Times New Roman" w:cs="Times New Roman"/>
          <w:sz w:val="24"/>
          <w:szCs w:val="24"/>
        </w:rPr>
        <w:tab/>
        <w:t>So ordered</w:t>
      </w:r>
    </w:p>
    <w:p w:rsidR="002F7D06" w:rsidRDefault="002F7D06" w:rsidP="002F7D06">
      <w:pPr>
        <w:spacing w:after="0" w:line="240" w:lineRule="auto"/>
        <w:rPr>
          <w:rFonts w:ascii="Times New Roman" w:hAnsi="Times New Roman" w:cs="Times New Roman"/>
          <w:sz w:val="24"/>
          <w:szCs w:val="24"/>
        </w:rPr>
      </w:pPr>
      <w:r>
        <w:rPr>
          <w:rFonts w:ascii="Times New Roman" w:hAnsi="Times New Roman" w:cs="Times New Roman"/>
          <w:sz w:val="24"/>
          <w:szCs w:val="24"/>
        </w:rPr>
        <w:tab/>
        <w:t>Division of Administrative Law Appeals,</w:t>
      </w:r>
    </w:p>
    <w:p w:rsidR="00A962BB" w:rsidRDefault="002F7D06" w:rsidP="002F7D0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BY: </w:t>
      </w:r>
    </w:p>
    <w:p w:rsidR="00A962BB" w:rsidRDefault="00A962BB" w:rsidP="002F7D06">
      <w:pPr>
        <w:spacing w:after="0" w:line="240" w:lineRule="auto"/>
        <w:rPr>
          <w:rFonts w:ascii="Times New Roman" w:hAnsi="Times New Roman" w:cs="Times New Roman"/>
          <w:sz w:val="24"/>
          <w:szCs w:val="24"/>
        </w:rPr>
      </w:pPr>
    </w:p>
    <w:p w:rsidR="00A962BB" w:rsidRDefault="00A962BB" w:rsidP="002F7D06">
      <w:pPr>
        <w:spacing w:after="0" w:line="240" w:lineRule="auto"/>
        <w:rPr>
          <w:rFonts w:ascii="Times New Roman" w:hAnsi="Times New Roman" w:cs="Times New Roman"/>
          <w:sz w:val="24"/>
          <w:szCs w:val="24"/>
        </w:rPr>
      </w:pPr>
    </w:p>
    <w:p w:rsidR="00A962BB" w:rsidRDefault="002F7D06" w:rsidP="00A962B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Judithann Burke, </w:t>
      </w:r>
    </w:p>
    <w:p w:rsidR="00A962BB" w:rsidRDefault="00A962BB" w:rsidP="00A962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F7D06">
        <w:rPr>
          <w:rFonts w:ascii="Times New Roman" w:hAnsi="Times New Roman" w:cs="Times New Roman"/>
          <w:sz w:val="24"/>
          <w:szCs w:val="24"/>
        </w:rPr>
        <w:t xml:space="preserve">Administrative Magistrate                   </w:t>
      </w:r>
    </w:p>
    <w:p w:rsidR="00A962BB" w:rsidRDefault="00A962BB" w:rsidP="00A962BB">
      <w:pPr>
        <w:spacing w:after="0" w:line="240" w:lineRule="auto"/>
        <w:rPr>
          <w:rFonts w:ascii="Times New Roman" w:hAnsi="Times New Roman" w:cs="Times New Roman"/>
          <w:sz w:val="24"/>
          <w:szCs w:val="24"/>
        </w:rPr>
      </w:pPr>
    </w:p>
    <w:p w:rsidR="00DF408F" w:rsidRPr="00A91B8E" w:rsidRDefault="002F7D06" w:rsidP="000960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w:t>
      </w:r>
      <w:r w:rsidR="00C73672">
        <w:rPr>
          <w:rFonts w:ascii="Times New Roman" w:hAnsi="Times New Roman" w:cs="Times New Roman"/>
          <w:sz w:val="24"/>
          <w:szCs w:val="24"/>
        </w:rPr>
        <w:t xml:space="preserve">March </w:t>
      </w:r>
      <w:r w:rsidR="006A4233">
        <w:rPr>
          <w:rFonts w:ascii="Times New Roman" w:hAnsi="Times New Roman" w:cs="Times New Roman"/>
          <w:sz w:val="24"/>
          <w:szCs w:val="24"/>
        </w:rPr>
        <w:t>30</w:t>
      </w:r>
      <w:r>
        <w:rPr>
          <w:rFonts w:ascii="Times New Roman" w:hAnsi="Times New Roman" w:cs="Times New Roman"/>
          <w:sz w:val="24"/>
          <w:szCs w:val="24"/>
        </w:rPr>
        <w:t>, 201</w:t>
      </w:r>
      <w:r w:rsidR="00C73672">
        <w:rPr>
          <w:rFonts w:ascii="Times New Roman" w:hAnsi="Times New Roman" w:cs="Times New Roman"/>
          <w:sz w:val="24"/>
          <w:szCs w:val="24"/>
        </w:rPr>
        <w:t>8</w:t>
      </w:r>
      <w:bookmarkStart w:id="0" w:name="_GoBack"/>
      <w:bookmarkEnd w:id="0"/>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EE" w:rsidRDefault="00DE4AEE" w:rsidP="000E73DA">
      <w:pPr>
        <w:spacing w:after="0" w:line="240" w:lineRule="auto"/>
      </w:pPr>
      <w:r>
        <w:separator/>
      </w:r>
    </w:p>
  </w:endnote>
  <w:endnote w:type="continuationSeparator" w:id="0">
    <w:p w:rsidR="00DE4AEE" w:rsidRDefault="00DE4AEE"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19662"/>
      <w:docPartObj>
        <w:docPartGallery w:val="Page Numbers (Bottom of Page)"/>
        <w:docPartUnique/>
      </w:docPartObj>
    </w:sdtPr>
    <w:sdtEndPr>
      <w:rPr>
        <w:noProof/>
      </w:rPr>
    </w:sdtEndPr>
    <w:sdtContent>
      <w:p w:rsidR="00A33717" w:rsidRDefault="00A33717">
        <w:pPr>
          <w:pStyle w:val="Footer"/>
          <w:jc w:val="center"/>
        </w:pPr>
        <w:r>
          <w:fldChar w:fldCharType="begin"/>
        </w:r>
        <w:r>
          <w:instrText xml:space="preserve"> PAGE   \* MERGEFORMAT </w:instrText>
        </w:r>
        <w:r>
          <w:fldChar w:fldCharType="separate"/>
        </w:r>
        <w:r w:rsidR="00096054">
          <w:rPr>
            <w:noProof/>
          </w:rPr>
          <w:t>7</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EE" w:rsidRDefault="00DE4AEE" w:rsidP="000E73DA">
      <w:pPr>
        <w:spacing w:after="0" w:line="240" w:lineRule="auto"/>
      </w:pPr>
      <w:r>
        <w:separator/>
      </w:r>
    </w:p>
  </w:footnote>
  <w:footnote w:type="continuationSeparator" w:id="0">
    <w:p w:rsidR="00DE4AEE" w:rsidRDefault="00DE4AEE"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594309">
    <w:pPr>
      <w:pStyle w:val="Header"/>
    </w:pPr>
    <w:r>
      <w:rPr>
        <w:rFonts w:ascii="Times New Roman" w:hAnsi="Times New Roman" w:cs="Times New Roman"/>
        <w:sz w:val="24"/>
        <w:szCs w:val="24"/>
      </w:rPr>
      <w:t>Thomas Sharp</w:t>
    </w:r>
    <w:r w:rsidR="000E73DA">
      <w:t xml:space="preserve">  </w:t>
    </w:r>
    <w:r w:rsidR="00964BA2">
      <w:t xml:space="preserve">                 </w:t>
    </w:r>
    <w:r w:rsidR="000E73DA">
      <w:t xml:space="preserve">                                                            </w:t>
    </w:r>
    <w:r w:rsidR="000E73DA">
      <w:tab/>
      <w:t xml:space="preserve"> </w:t>
    </w:r>
    <w:r w:rsidR="00BE40B5">
      <w:rPr>
        <w:rFonts w:ascii="Times New Roman" w:hAnsi="Times New Roman" w:cs="Times New Roman"/>
        <w:sz w:val="24"/>
        <w:szCs w:val="24"/>
      </w:rPr>
      <w:t>CR-1</w:t>
    </w:r>
    <w:r w:rsidR="00B3470F">
      <w:rPr>
        <w:rFonts w:ascii="Times New Roman" w:hAnsi="Times New Roman" w:cs="Times New Roman"/>
        <w:sz w:val="24"/>
        <w:szCs w:val="24"/>
      </w:rPr>
      <w:t>6</w:t>
    </w:r>
    <w:r w:rsidR="00BE40B5">
      <w:rPr>
        <w:rFonts w:ascii="Times New Roman" w:hAnsi="Times New Roman" w:cs="Times New Roman"/>
        <w:sz w:val="24"/>
        <w:szCs w:val="24"/>
      </w:rPr>
      <w:t>-</w:t>
    </w:r>
    <w:r w:rsidR="00B3470F">
      <w:rPr>
        <w:rFonts w:ascii="Times New Roman" w:hAnsi="Times New Roman" w:cs="Times New Roman"/>
        <w:sz w:val="24"/>
        <w:szCs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E59F7"/>
    <w:multiLevelType w:val="hybridMultilevel"/>
    <w:tmpl w:val="2208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835AE"/>
    <w:multiLevelType w:val="hybridMultilevel"/>
    <w:tmpl w:val="362829B0"/>
    <w:lvl w:ilvl="0" w:tplc="26EC8192">
      <w:start w:val="1"/>
      <w:numFmt w:val="decimal"/>
      <w:lvlText w:val="%1"/>
      <w:lvlJc w:val="left"/>
      <w:pPr>
        <w:ind w:left="3240" w:hanging="28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37ED6"/>
    <w:multiLevelType w:val="hybridMultilevel"/>
    <w:tmpl w:val="A0927D68"/>
    <w:lvl w:ilvl="0" w:tplc="A2809AF2">
      <w:start w:val="1"/>
      <w:numFmt w:val="decimal"/>
      <w:lvlText w:val="%1"/>
      <w:lvlJc w:val="left"/>
      <w:pPr>
        <w:ind w:left="7200" w:hanging="25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17DD6"/>
    <w:rsid w:val="00096054"/>
    <w:rsid w:val="000A0681"/>
    <w:rsid w:val="000B5418"/>
    <w:rsid w:val="000E73DA"/>
    <w:rsid w:val="000F47F0"/>
    <w:rsid w:val="000F5ED1"/>
    <w:rsid w:val="00134001"/>
    <w:rsid w:val="00134CF4"/>
    <w:rsid w:val="001569A5"/>
    <w:rsid w:val="00196777"/>
    <w:rsid w:val="001B198F"/>
    <w:rsid w:val="00201803"/>
    <w:rsid w:val="002044D0"/>
    <w:rsid w:val="00207B13"/>
    <w:rsid w:val="002123C9"/>
    <w:rsid w:val="002224DA"/>
    <w:rsid w:val="00257C49"/>
    <w:rsid w:val="002821B2"/>
    <w:rsid w:val="0029398E"/>
    <w:rsid w:val="00296B9B"/>
    <w:rsid w:val="002C7B89"/>
    <w:rsid w:val="002E35C0"/>
    <w:rsid w:val="002E4EBF"/>
    <w:rsid w:val="002F7D06"/>
    <w:rsid w:val="00312C98"/>
    <w:rsid w:val="003262E2"/>
    <w:rsid w:val="00327EFC"/>
    <w:rsid w:val="00363DFC"/>
    <w:rsid w:val="00391BE7"/>
    <w:rsid w:val="00396C0D"/>
    <w:rsid w:val="003C4814"/>
    <w:rsid w:val="003F06F7"/>
    <w:rsid w:val="00401EB3"/>
    <w:rsid w:val="00480B71"/>
    <w:rsid w:val="00483588"/>
    <w:rsid w:val="0049143E"/>
    <w:rsid w:val="00492448"/>
    <w:rsid w:val="004B6E42"/>
    <w:rsid w:val="004D4BDD"/>
    <w:rsid w:val="004E172B"/>
    <w:rsid w:val="004F5AC1"/>
    <w:rsid w:val="0051363A"/>
    <w:rsid w:val="00520E02"/>
    <w:rsid w:val="00571902"/>
    <w:rsid w:val="00594309"/>
    <w:rsid w:val="005C332C"/>
    <w:rsid w:val="005C5324"/>
    <w:rsid w:val="005D60B4"/>
    <w:rsid w:val="00606A70"/>
    <w:rsid w:val="00653133"/>
    <w:rsid w:val="00657D56"/>
    <w:rsid w:val="006846DD"/>
    <w:rsid w:val="00697FE7"/>
    <w:rsid w:val="006A2A88"/>
    <w:rsid w:val="006A4233"/>
    <w:rsid w:val="006B2490"/>
    <w:rsid w:val="006B45EE"/>
    <w:rsid w:val="00704536"/>
    <w:rsid w:val="00726E2B"/>
    <w:rsid w:val="00746C68"/>
    <w:rsid w:val="007E1E2B"/>
    <w:rsid w:val="00824811"/>
    <w:rsid w:val="008326DC"/>
    <w:rsid w:val="00851318"/>
    <w:rsid w:val="008622E1"/>
    <w:rsid w:val="00882350"/>
    <w:rsid w:val="00884199"/>
    <w:rsid w:val="00885146"/>
    <w:rsid w:val="008A7A2B"/>
    <w:rsid w:val="008B6A64"/>
    <w:rsid w:val="008C1CEB"/>
    <w:rsid w:val="009317D2"/>
    <w:rsid w:val="00954F97"/>
    <w:rsid w:val="0095676B"/>
    <w:rsid w:val="00964BA2"/>
    <w:rsid w:val="00977AB4"/>
    <w:rsid w:val="00986F05"/>
    <w:rsid w:val="009873D0"/>
    <w:rsid w:val="009C6286"/>
    <w:rsid w:val="009D2861"/>
    <w:rsid w:val="009D74B7"/>
    <w:rsid w:val="009F7D77"/>
    <w:rsid w:val="00A123A9"/>
    <w:rsid w:val="00A306DE"/>
    <w:rsid w:val="00A33717"/>
    <w:rsid w:val="00A5423A"/>
    <w:rsid w:val="00A91B8E"/>
    <w:rsid w:val="00A962BB"/>
    <w:rsid w:val="00AC4BB7"/>
    <w:rsid w:val="00AF5558"/>
    <w:rsid w:val="00B149A8"/>
    <w:rsid w:val="00B248FC"/>
    <w:rsid w:val="00B3470F"/>
    <w:rsid w:val="00B40656"/>
    <w:rsid w:val="00B40DAB"/>
    <w:rsid w:val="00B76640"/>
    <w:rsid w:val="00B82BE8"/>
    <w:rsid w:val="00B87432"/>
    <w:rsid w:val="00B9337E"/>
    <w:rsid w:val="00BB07B3"/>
    <w:rsid w:val="00BD5F85"/>
    <w:rsid w:val="00BD7CF9"/>
    <w:rsid w:val="00BE40B5"/>
    <w:rsid w:val="00BF5442"/>
    <w:rsid w:val="00C176B1"/>
    <w:rsid w:val="00C246DD"/>
    <w:rsid w:val="00C47148"/>
    <w:rsid w:val="00C47323"/>
    <w:rsid w:val="00C50E7F"/>
    <w:rsid w:val="00C57FCA"/>
    <w:rsid w:val="00C65CBD"/>
    <w:rsid w:val="00C73672"/>
    <w:rsid w:val="00C83ADF"/>
    <w:rsid w:val="00CB2421"/>
    <w:rsid w:val="00CD3743"/>
    <w:rsid w:val="00CF58CB"/>
    <w:rsid w:val="00D00140"/>
    <w:rsid w:val="00D155ED"/>
    <w:rsid w:val="00D51943"/>
    <w:rsid w:val="00D70744"/>
    <w:rsid w:val="00D8688F"/>
    <w:rsid w:val="00DB4771"/>
    <w:rsid w:val="00DD78AB"/>
    <w:rsid w:val="00DE4AEE"/>
    <w:rsid w:val="00DF408F"/>
    <w:rsid w:val="00DF56A9"/>
    <w:rsid w:val="00E0168B"/>
    <w:rsid w:val="00E07401"/>
    <w:rsid w:val="00E17ACC"/>
    <w:rsid w:val="00E50B38"/>
    <w:rsid w:val="00E55C95"/>
    <w:rsid w:val="00E60E8D"/>
    <w:rsid w:val="00E71C9A"/>
    <w:rsid w:val="00E722A2"/>
    <w:rsid w:val="00E778A2"/>
    <w:rsid w:val="00ED7FE3"/>
    <w:rsid w:val="00F03F67"/>
    <w:rsid w:val="00F14DB3"/>
    <w:rsid w:val="00F24115"/>
    <w:rsid w:val="00F51A5D"/>
    <w:rsid w:val="00F53A20"/>
    <w:rsid w:val="00F61DFF"/>
    <w:rsid w:val="00F6599C"/>
    <w:rsid w:val="00F73D2C"/>
    <w:rsid w:val="00F773D0"/>
    <w:rsid w:val="00F920F7"/>
    <w:rsid w:val="00FA6910"/>
    <w:rsid w:val="00FA699E"/>
    <w:rsid w:val="00FD1978"/>
    <w:rsid w:val="00FD7758"/>
    <w:rsid w:val="00FE363B"/>
    <w:rsid w:val="00FF0012"/>
    <w:rsid w:val="00FF0FF5"/>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A96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A96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70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9A245-2DCF-4AED-AB8A-059C54FC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3</cp:revision>
  <cp:lastPrinted>2017-11-29T16:25:00Z</cp:lastPrinted>
  <dcterms:created xsi:type="dcterms:W3CDTF">2018-04-02T17:53:00Z</dcterms:created>
  <dcterms:modified xsi:type="dcterms:W3CDTF">2018-04-02T17:55:00Z</dcterms:modified>
</cp:coreProperties>
</file>