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F0E1" w14:textId="0ECCCC58" w:rsidR="00282336" w:rsidRDefault="00282336" w:rsidP="00282336">
      <w:pPr>
        <w:jc w:val="center"/>
      </w:pPr>
      <w:r>
        <w:rPr>
          <w:noProof/>
          <w:lang w:bidi="ar-SA"/>
        </w:rPr>
        <w:drawing>
          <wp:inline distT="0" distB="0" distL="0" distR="0" wp14:anchorId="1A7130BA" wp14:editId="61449E8B">
            <wp:extent cx="5953125" cy="476250"/>
            <wp:effectExtent l="19050" t="0" r="0" b="0"/>
            <wp:docPr id="8" name="Object 2" descr="DCR Logo and Hea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Object 2" descr="DCR Logo and Heading"/>
                    <pic:cNvPicPr>
                      <a:picLocks noChangeArrowheads="1"/>
                    </pic:cNvPicPr>
                  </pic:nvPicPr>
                  <pic:blipFill>
                    <a:blip r:embed="rId8" cstate="print"/>
                    <a:srcRect t="-1372" r="-1981" b="-1920"/>
                    <a:stretch>
                      <a:fillRect/>
                    </a:stretch>
                  </pic:blipFill>
                  <pic:spPr bwMode="auto">
                    <a:xfrm>
                      <a:off x="0" y="0"/>
                      <a:ext cx="5953125" cy="476250"/>
                    </a:xfrm>
                    <a:prstGeom prst="rect">
                      <a:avLst/>
                    </a:prstGeom>
                    <a:noFill/>
                    <a:ln w="9525">
                      <a:noFill/>
                      <a:miter lim="800000"/>
                      <a:headEnd/>
                      <a:tailEnd/>
                    </a:ln>
                  </pic:spPr>
                </pic:pic>
              </a:graphicData>
            </a:graphic>
          </wp:inline>
        </w:drawing>
      </w:r>
    </w:p>
    <w:p w14:paraId="6043AB52" w14:textId="77777777" w:rsidR="00282336" w:rsidRDefault="00282336" w:rsidP="00282336">
      <w:pPr>
        <w:jc w:val="center"/>
      </w:pPr>
    </w:p>
    <w:p w14:paraId="1F1062D9" w14:textId="77777777" w:rsidR="00282336" w:rsidRDefault="00282336" w:rsidP="00282336">
      <w:pPr>
        <w:spacing w:after="0" w:line="240" w:lineRule="auto"/>
        <w:jc w:val="center"/>
        <w:rPr>
          <w:i/>
          <w:sz w:val="40"/>
          <w:szCs w:val="40"/>
        </w:rPr>
      </w:pPr>
      <w:r>
        <w:rPr>
          <w:i/>
          <w:sz w:val="40"/>
          <w:szCs w:val="40"/>
        </w:rPr>
        <w:t>Silviculture Prescription</w:t>
      </w:r>
    </w:p>
    <w:p w14:paraId="52ACF48D" w14:textId="644BD4D3" w:rsidR="00282336" w:rsidRDefault="003A59BB" w:rsidP="00282336">
      <w:pPr>
        <w:jc w:val="center"/>
        <w:rPr>
          <w:i/>
          <w:sz w:val="40"/>
          <w:szCs w:val="40"/>
        </w:rPr>
      </w:pPr>
      <w:r>
        <w:rPr>
          <w:i/>
          <w:sz w:val="40"/>
          <w:szCs w:val="40"/>
        </w:rPr>
        <w:t>Shear Pin</w:t>
      </w:r>
    </w:p>
    <w:p w14:paraId="502E9745" w14:textId="77777777" w:rsidR="00282336" w:rsidRDefault="00282336" w:rsidP="00282336">
      <w:pPr>
        <w:jc w:val="center"/>
        <w:rPr>
          <w:i/>
          <w:sz w:val="40"/>
          <w:szCs w:val="40"/>
        </w:rPr>
      </w:pPr>
    </w:p>
    <w:p w14:paraId="266E07F0" w14:textId="77777777" w:rsidR="00282336" w:rsidRPr="00697C8A" w:rsidRDefault="00282336" w:rsidP="00282336">
      <w:pPr>
        <w:spacing w:after="0" w:line="240" w:lineRule="auto"/>
        <w:jc w:val="center"/>
        <w:rPr>
          <w:i/>
          <w:sz w:val="32"/>
          <w:szCs w:val="32"/>
        </w:rPr>
      </w:pPr>
      <w:r w:rsidRPr="00697C8A">
        <w:rPr>
          <w:i/>
          <w:sz w:val="32"/>
          <w:szCs w:val="32"/>
        </w:rPr>
        <w:t>Massachusetts Department of Conservation and Recreation</w:t>
      </w:r>
    </w:p>
    <w:p w14:paraId="66333BCE" w14:textId="77777777" w:rsidR="00282336" w:rsidRDefault="00282336" w:rsidP="00282336">
      <w:pPr>
        <w:spacing w:after="0" w:line="240" w:lineRule="auto"/>
        <w:jc w:val="center"/>
        <w:rPr>
          <w:i/>
          <w:sz w:val="32"/>
          <w:szCs w:val="32"/>
        </w:rPr>
      </w:pPr>
      <w:r w:rsidRPr="00697C8A">
        <w:rPr>
          <w:i/>
          <w:sz w:val="32"/>
          <w:szCs w:val="32"/>
        </w:rPr>
        <w:t>Bureau of Forestry</w:t>
      </w:r>
    </w:p>
    <w:p w14:paraId="568A41D3" w14:textId="77777777" w:rsidR="00282336" w:rsidRDefault="00282336" w:rsidP="00282336">
      <w:pPr>
        <w:spacing w:after="0" w:line="240" w:lineRule="auto"/>
        <w:jc w:val="center"/>
        <w:rPr>
          <w:i/>
          <w:sz w:val="32"/>
          <w:szCs w:val="32"/>
        </w:rPr>
      </w:pPr>
    </w:p>
    <w:p w14:paraId="110C1C63" w14:textId="77777777" w:rsidR="00282336" w:rsidRDefault="00282336" w:rsidP="00282336">
      <w:pPr>
        <w:spacing w:after="0" w:line="240" w:lineRule="auto"/>
        <w:jc w:val="center"/>
        <w:rPr>
          <w:i/>
          <w:sz w:val="32"/>
          <w:szCs w:val="32"/>
        </w:rPr>
      </w:pPr>
    </w:p>
    <w:p w14:paraId="18A9C88D" w14:textId="1FC21FA1" w:rsidR="00282336" w:rsidRDefault="00282336" w:rsidP="00282336">
      <w:pPr>
        <w:spacing w:after="0" w:line="240" w:lineRule="auto"/>
        <w:jc w:val="center"/>
        <w:rPr>
          <w:i/>
          <w:sz w:val="32"/>
          <w:szCs w:val="32"/>
        </w:rPr>
      </w:pPr>
    </w:p>
    <w:p w14:paraId="447F80BF" w14:textId="32C02F85" w:rsidR="00282336" w:rsidRDefault="00282336" w:rsidP="00282336">
      <w:pPr>
        <w:spacing w:after="0" w:line="240" w:lineRule="auto"/>
        <w:jc w:val="center"/>
        <w:rPr>
          <w:i/>
          <w:sz w:val="28"/>
          <w:szCs w:val="28"/>
        </w:rPr>
      </w:pPr>
      <w:r>
        <w:rPr>
          <w:i/>
          <w:sz w:val="28"/>
          <w:szCs w:val="28"/>
        </w:rPr>
        <w:t>Northern Berkshire District</w:t>
      </w:r>
    </w:p>
    <w:p w14:paraId="6A7AE9B7" w14:textId="253E2D69" w:rsidR="00282336" w:rsidRDefault="003A59BB" w:rsidP="00282336">
      <w:pPr>
        <w:spacing w:after="0" w:line="240" w:lineRule="auto"/>
        <w:jc w:val="center"/>
        <w:rPr>
          <w:i/>
          <w:sz w:val="28"/>
          <w:szCs w:val="28"/>
        </w:rPr>
      </w:pPr>
      <w:r>
        <w:rPr>
          <w:i/>
          <w:sz w:val="28"/>
          <w:szCs w:val="28"/>
        </w:rPr>
        <w:t>Savoy Mountain State Forest</w:t>
      </w:r>
    </w:p>
    <w:p w14:paraId="0864F284" w14:textId="63645693" w:rsidR="00282336" w:rsidRDefault="003A59BB" w:rsidP="00282336">
      <w:pPr>
        <w:spacing w:after="0" w:line="240" w:lineRule="auto"/>
        <w:jc w:val="center"/>
        <w:rPr>
          <w:i/>
          <w:sz w:val="28"/>
          <w:szCs w:val="28"/>
        </w:rPr>
      </w:pPr>
      <w:r>
        <w:rPr>
          <w:i/>
          <w:sz w:val="28"/>
          <w:szCs w:val="28"/>
        </w:rPr>
        <w:t>Savoy</w:t>
      </w:r>
      <w:r w:rsidR="00282336">
        <w:rPr>
          <w:i/>
          <w:sz w:val="28"/>
          <w:szCs w:val="28"/>
        </w:rPr>
        <w:t>, MA</w:t>
      </w:r>
    </w:p>
    <w:p w14:paraId="23B86E0C" w14:textId="77777777" w:rsidR="00282336" w:rsidRDefault="00282336" w:rsidP="00282336">
      <w:pPr>
        <w:spacing w:after="0" w:line="240" w:lineRule="auto"/>
        <w:jc w:val="center"/>
        <w:rPr>
          <w:i/>
          <w:sz w:val="28"/>
          <w:szCs w:val="28"/>
        </w:rPr>
      </w:pPr>
    </w:p>
    <w:p w14:paraId="75628FC2" w14:textId="77777777" w:rsidR="00282336" w:rsidRDefault="00282336" w:rsidP="00282336">
      <w:pPr>
        <w:spacing w:after="0" w:line="240" w:lineRule="auto"/>
        <w:jc w:val="center"/>
        <w:rPr>
          <w:i/>
          <w:sz w:val="28"/>
          <w:szCs w:val="28"/>
        </w:rPr>
      </w:pPr>
    </w:p>
    <w:p w14:paraId="6131F7AA" w14:textId="77777777" w:rsidR="00282336" w:rsidRDefault="00282336" w:rsidP="00282336">
      <w:pPr>
        <w:spacing w:after="0" w:line="240" w:lineRule="auto"/>
        <w:jc w:val="center"/>
        <w:rPr>
          <w:i/>
          <w:sz w:val="28"/>
          <w:szCs w:val="28"/>
        </w:rPr>
      </w:pPr>
      <w:r>
        <w:rPr>
          <w:i/>
          <w:sz w:val="28"/>
          <w:szCs w:val="28"/>
        </w:rPr>
        <w:t>Prepared by:</w:t>
      </w:r>
    </w:p>
    <w:p w14:paraId="54F72E11" w14:textId="77777777" w:rsidR="00282336" w:rsidRDefault="00282336" w:rsidP="00282336">
      <w:pPr>
        <w:spacing w:after="0" w:line="240" w:lineRule="auto"/>
        <w:jc w:val="center"/>
        <w:rPr>
          <w:i/>
          <w:sz w:val="28"/>
          <w:szCs w:val="28"/>
        </w:rPr>
      </w:pPr>
    </w:p>
    <w:p w14:paraId="29AF1EF0" w14:textId="466B7461" w:rsidR="00282336" w:rsidRDefault="00282336" w:rsidP="00282336">
      <w:pPr>
        <w:spacing w:after="0" w:line="240" w:lineRule="auto"/>
        <w:jc w:val="center"/>
        <w:rPr>
          <w:i/>
          <w:sz w:val="28"/>
          <w:szCs w:val="28"/>
        </w:rPr>
      </w:pPr>
      <w:r>
        <w:rPr>
          <w:i/>
          <w:sz w:val="28"/>
          <w:szCs w:val="28"/>
        </w:rPr>
        <w:t>Kevin Podkowka – Management Forester – Northern Berkshire District</w:t>
      </w:r>
    </w:p>
    <w:p w14:paraId="3E42B215" w14:textId="77777777" w:rsidR="00282336" w:rsidRDefault="00282336" w:rsidP="00282336">
      <w:pPr>
        <w:spacing w:after="0" w:line="240" w:lineRule="auto"/>
        <w:jc w:val="center"/>
        <w:rPr>
          <w:i/>
          <w:sz w:val="28"/>
          <w:szCs w:val="28"/>
        </w:rPr>
      </w:pPr>
      <w:r>
        <w:rPr>
          <w:i/>
          <w:sz w:val="28"/>
          <w:szCs w:val="28"/>
        </w:rPr>
        <w:t>Massachusetts Department of Conservation and Recreation</w:t>
      </w:r>
    </w:p>
    <w:p w14:paraId="1FB6A1C1" w14:textId="387CB2DD" w:rsidR="00282336" w:rsidRDefault="00282336" w:rsidP="00282336">
      <w:pPr>
        <w:spacing w:after="0" w:line="240" w:lineRule="auto"/>
        <w:jc w:val="center"/>
        <w:rPr>
          <w:i/>
          <w:sz w:val="28"/>
          <w:szCs w:val="28"/>
        </w:rPr>
      </w:pPr>
      <w:r>
        <w:rPr>
          <w:i/>
          <w:sz w:val="28"/>
          <w:szCs w:val="28"/>
        </w:rPr>
        <w:t>P.O. Box 1433, 740 South Street, Pittsfield - MA 01202</w:t>
      </w:r>
    </w:p>
    <w:p w14:paraId="3C681F96" w14:textId="184BE986" w:rsidR="00282336" w:rsidRDefault="00282336" w:rsidP="00282336">
      <w:pPr>
        <w:spacing w:after="0" w:line="240" w:lineRule="auto"/>
        <w:jc w:val="center"/>
        <w:rPr>
          <w:i/>
          <w:sz w:val="28"/>
          <w:szCs w:val="28"/>
        </w:rPr>
      </w:pPr>
      <w:hyperlink r:id="rId9" w:history="1">
        <w:r w:rsidRPr="00920F75">
          <w:rPr>
            <w:rStyle w:val="Hyperlink"/>
            <w:i/>
            <w:sz w:val="28"/>
            <w:szCs w:val="28"/>
          </w:rPr>
          <w:t>kevin.podkowka@state.ma.us</w:t>
        </w:r>
      </w:hyperlink>
      <w:r>
        <w:rPr>
          <w:i/>
          <w:sz w:val="28"/>
          <w:szCs w:val="28"/>
        </w:rPr>
        <w:t xml:space="preserve"> – 413-442-8928 ext. 125</w:t>
      </w:r>
    </w:p>
    <w:p w14:paraId="0190995C" w14:textId="77777777" w:rsidR="00282336" w:rsidRDefault="00282336" w:rsidP="00282336">
      <w:pPr>
        <w:spacing w:after="0" w:line="240" w:lineRule="auto"/>
        <w:jc w:val="center"/>
        <w:rPr>
          <w:i/>
          <w:sz w:val="28"/>
          <w:szCs w:val="28"/>
        </w:rPr>
      </w:pPr>
    </w:p>
    <w:p w14:paraId="23580610" w14:textId="77777777" w:rsidR="00282336" w:rsidRDefault="00282336" w:rsidP="00282336">
      <w:pPr>
        <w:spacing w:after="0" w:line="240" w:lineRule="auto"/>
        <w:jc w:val="center"/>
        <w:rPr>
          <w:i/>
          <w:sz w:val="28"/>
          <w:szCs w:val="28"/>
        </w:rPr>
      </w:pPr>
    </w:p>
    <w:p w14:paraId="02ED4AAA" w14:textId="77777777" w:rsidR="00282336" w:rsidRDefault="00282336" w:rsidP="00282336">
      <w:pPr>
        <w:spacing w:after="0" w:line="240" w:lineRule="auto"/>
        <w:jc w:val="center"/>
        <w:rPr>
          <w:i/>
          <w:sz w:val="28"/>
          <w:szCs w:val="28"/>
        </w:rPr>
      </w:pPr>
      <w:r>
        <w:rPr>
          <w:i/>
          <w:sz w:val="28"/>
          <w:szCs w:val="28"/>
        </w:rPr>
        <w:t>Date</w:t>
      </w:r>
    </w:p>
    <w:p w14:paraId="6456193C" w14:textId="77777777" w:rsidR="00282336" w:rsidRDefault="00282336" w:rsidP="00282336">
      <w:pPr>
        <w:spacing w:after="0" w:line="240" w:lineRule="auto"/>
        <w:jc w:val="center"/>
        <w:rPr>
          <w:i/>
          <w:sz w:val="28"/>
          <w:szCs w:val="28"/>
        </w:rPr>
      </w:pPr>
    </w:p>
    <w:p w14:paraId="56130134" w14:textId="77777777" w:rsidR="00282336" w:rsidRDefault="00282336" w:rsidP="00282336">
      <w:pPr>
        <w:spacing w:after="0" w:line="240" w:lineRule="auto"/>
        <w:rPr>
          <w:sz w:val="28"/>
          <w:szCs w:val="28"/>
        </w:rPr>
      </w:pPr>
    </w:p>
    <w:p w14:paraId="32221E5A" w14:textId="235C776C" w:rsidR="00282336" w:rsidRDefault="00EC7DF3" w:rsidP="00282336">
      <w:pPr>
        <w:spacing w:after="0" w:line="240" w:lineRule="auto"/>
        <w:rPr>
          <w:sz w:val="28"/>
          <w:szCs w:val="28"/>
        </w:rPr>
      </w:pPr>
      <w:r w:rsidRPr="00EC7DF3">
        <w:rPr>
          <w:noProof/>
          <w:sz w:val="28"/>
          <w:szCs w:val="28"/>
        </w:rPr>
        <w:drawing>
          <wp:anchor distT="0" distB="0" distL="114300" distR="114300" simplePos="0" relativeHeight="251695104" behindDoc="1" locked="0" layoutInCell="1" allowOverlap="1" wp14:anchorId="58297DCC" wp14:editId="093D4DB9">
            <wp:simplePos x="0" y="0"/>
            <wp:positionH relativeFrom="column">
              <wp:posOffset>2124075</wp:posOffset>
            </wp:positionH>
            <wp:positionV relativeFrom="paragraph">
              <wp:posOffset>201930</wp:posOffset>
            </wp:positionV>
            <wp:extent cx="1866900" cy="636905"/>
            <wp:effectExtent l="0" t="0" r="0" b="0"/>
            <wp:wrapNone/>
            <wp:docPr id="872801659" name="Picture 1" descr="Signature of Management Forestry Program Super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01659" name="Picture 1" descr="Signature of Management Forestry Program Supervis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636905"/>
                    </a:xfrm>
                    <a:prstGeom prst="rect">
                      <a:avLst/>
                    </a:prstGeom>
                    <a:noFill/>
                    <a:ln>
                      <a:noFill/>
                    </a:ln>
                  </pic:spPr>
                </pic:pic>
              </a:graphicData>
            </a:graphic>
          </wp:anchor>
        </w:drawing>
      </w:r>
      <w:r w:rsidR="00282336">
        <w:rPr>
          <w:sz w:val="28"/>
          <w:szCs w:val="28"/>
        </w:rPr>
        <w:t>Approved by:</w:t>
      </w:r>
    </w:p>
    <w:p w14:paraId="61F34334" w14:textId="7F1F16CE" w:rsidR="00282336" w:rsidRPr="003829CD" w:rsidRDefault="00282336" w:rsidP="00282336">
      <w:pPr>
        <w:spacing w:after="0" w:line="240" w:lineRule="auto"/>
        <w:rPr>
          <w:sz w:val="28"/>
          <w:szCs w:val="28"/>
        </w:rPr>
      </w:pPr>
    </w:p>
    <w:p w14:paraId="4C65F9EE" w14:textId="77777777" w:rsidR="00282336" w:rsidRDefault="00282336" w:rsidP="00282336">
      <w:pPr>
        <w:spacing w:after="0" w:line="240" w:lineRule="auto"/>
        <w:rPr>
          <w:sz w:val="28"/>
          <w:szCs w:val="28"/>
        </w:rPr>
      </w:pPr>
      <w:r>
        <w:rPr>
          <w:sz w:val="28"/>
          <w:szCs w:val="28"/>
        </w:rPr>
        <w:t>Management Forestry</w:t>
      </w:r>
    </w:p>
    <w:p w14:paraId="7F3209B5" w14:textId="3E68CC45" w:rsidR="00282336" w:rsidRDefault="00282336" w:rsidP="00282336">
      <w:pPr>
        <w:spacing w:after="0" w:line="240" w:lineRule="auto"/>
        <w:rPr>
          <w:sz w:val="28"/>
          <w:szCs w:val="28"/>
        </w:rPr>
      </w:pPr>
      <w:r>
        <w:rPr>
          <w:sz w:val="28"/>
          <w:szCs w:val="28"/>
        </w:rPr>
        <w:t>Program Supervisor</w:t>
      </w:r>
      <w:r>
        <w:rPr>
          <w:sz w:val="28"/>
          <w:szCs w:val="28"/>
        </w:rPr>
        <w:tab/>
        <w:t>______________________________</w:t>
      </w:r>
      <w:r>
        <w:rPr>
          <w:sz w:val="28"/>
          <w:szCs w:val="28"/>
        </w:rPr>
        <w:tab/>
      </w:r>
      <w:proofErr w:type="gramStart"/>
      <w:r>
        <w:rPr>
          <w:sz w:val="28"/>
          <w:szCs w:val="28"/>
        </w:rPr>
        <w:t>Date:_</w:t>
      </w:r>
      <w:proofErr w:type="gramEnd"/>
      <w:r>
        <w:rPr>
          <w:sz w:val="28"/>
          <w:szCs w:val="28"/>
        </w:rPr>
        <w:t>__________</w:t>
      </w:r>
      <w:r>
        <w:rPr>
          <w:sz w:val="28"/>
          <w:szCs w:val="28"/>
        </w:rPr>
        <w:tab/>
      </w:r>
    </w:p>
    <w:p w14:paraId="3DAB5453" w14:textId="77777777" w:rsidR="00282336" w:rsidRPr="003F5306" w:rsidRDefault="00282336" w:rsidP="00282336">
      <w:pPr>
        <w:spacing w:after="0"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t>William N. Hill, CF</w:t>
      </w:r>
    </w:p>
    <w:p w14:paraId="70CEB975" w14:textId="4C22DFE3" w:rsidR="002A3448" w:rsidRDefault="00FD5D6B">
      <w:r>
        <w:rPr>
          <w:noProof/>
          <w:lang w:bidi="ar-SA"/>
        </w:rPr>
        <mc:AlternateContent>
          <mc:Choice Requires="wps">
            <w:drawing>
              <wp:anchor distT="0" distB="0" distL="114300" distR="114300" simplePos="0" relativeHeight="251691008" behindDoc="0" locked="0" layoutInCell="1" allowOverlap="1" wp14:anchorId="70F3D28A" wp14:editId="7B079BC0">
                <wp:simplePos x="0" y="0"/>
                <wp:positionH relativeFrom="column">
                  <wp:posOffset>2876550</wp:posOffset>
                </wp:positionH>
                <wp:positionV relativeFrom="paragraph">
                  <wp:posOffset>326390</wp:posOffset>
                </wp:positionV>
                <wp:extent cx="161925" cy="152400"/>
                <wp:effectExtent l="0" t="0" r="9525" b="0"/>
                <wp:wrapNone/>
                <wp:docPr id="1" name="Rectangle 1"/>
                <wp:cNvGraphicFramePr/>
                <a:graphic xmlns:a="http://schemas.openxmlformats.org/drawingml/2006/main">
                  <a:graphicData uri="http://schemas.microsoft.com/office/word/2010/wordprocessingShape">
                    <wps:wsp>
                      <wps:cNvSpPr/>
                      <wps:spPr>
                        <a:xfrm>
                          <a:off x="0" y="0"/>
                          <a:ext cx="1619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B6A6C" id="Rectangle 1" o:spid="_x0000_s1026" style="position:absolute;margin-left:226.5pt;margin-top:25.7pt;width:12.75pt;height:12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" fillcolor="white [3212]" stroked="f" strokeweight="2pt"/>
            </w:pict>
          </mc:Fallback>
        </mc:AlternateContent>
      </w:r>
    </w:p>
    <w:p w14:paraId="45ADBE61" w14:textId="77777777" w:rsidR="00FE426B" w:rsidRDefault="00FE426B" w:rsidP="00497C20">
      <w:pPr>
        <w:pStyle w:val="Heading1"/>
      </w:pPr>
      <w:r>
        <w:lastRenderedPageBreak/>
        <w:t>Site Data</w:t>
      </w:r>
    </w:p>
    <w:p w14:paraId="356D7943" w14:textId="77777777" w:rsidR="00FE426B" w:rsidRDefault="00FE426B" w:rsidP="00BD5C64">
      <w:pPr>
        <w:spacing w:line="240" w:lineRule="auto"/>
        <w:rPr>
          <w:i/>
          <w:sz w:val="24"/>
          <w:szCs w:val="24"/>
        </w:rPr>
      </w:pPr>
      <w:r>
        <w:rPr>
          <w:sz w:val="24"/>
          <w:szCs w:val="24"/>
        </w:rPr>
        <w:tab/>
      </w:r>
      <w:r>
        <w:rPr>
          <w:i/>
          <w:sz w:val="24"/>
          <w:szCs w:val="24"/>
        </w:rPr>
        <w:t xml:space="preserve">Geology </w:t>
      </w:r>
    </w:p>
    <w:p w14:paraId="43D1DA01" w14:textId="242652C8" w:rsidR="00FE426B" w:rsidRDefault="00591D81" w:rsidP="00BD5C64">
      <w:pPr>
        <w:spacing w:line="240" w:lineRule="auto"/>
        <w:ind w:left="720"/>
        <w:rPr>
          <w:rFonts w:asciiTheme="minorHAnsi" w:hAnsiTheme="minorHAnsi"/>
          <w:color w:val="000000"/>
          <w:sz w:val="24"/>
          <w:szCs w:val="24"/>
        </w:rPr>
      </w:pPr>
      <w:r>
        <w:rPr>
          <w:sz w:val="24"/>
          <w:szCs w:val="24"/>
        </w:rPr>
        <w:t xml:space="preserve">This project is located within the </w:t>
      </w:r>
      <w:r w:rsidR="003A59BB">
        <w:rPr>
          <w:sz w:val="24"/>
          <w:szCs w:val="24"/>
        </w:rPr>
        <w:t>Hoosic</w:t>
      </w:r>
      <w:r>
        <w:rPr>
          <w:sz w:val="24"/>
          <w:szCs w:val="24"/>
        </w:rPr>
        <w:t xml:space="preserve"> Mountain Range</w:t>
      </w:r>
      <w:r w:rsidR="00A4785C">
        <w:rPr>
          <w:sz w:val="24"/>
          <w:szCs w:val="24"/>
        </w:rPr>
        <w:t xml:space="preserve"> between Lewis Hill to the north and Borden Mountain to the south.</w:t>
      </w:r>
      <w:r w:rsidR="0054787C" w:rsidRPr="0054787C">
        <w:rPr>
          <w:sz w:val="24"/>
          <w:szCs w:val="24"/>
        </w:rPr>
        <w:t xml:space="preserve">  </w:t>
      </w:r>
      <w:r w:rsidR="00A4785C">
        <w:rPr>
          <w:sz w:val="24"/>
          <w:szCs w:val="24"/>
        </w:rPr>
        <w:t>The portions of the project area north of Adams Road</w:t>
      </w:r>
      <w:r w:rsidR="00117053">
        <w:rPr>
          <w:sz w:val="24"/>
          <w:szCs w:val="24"/>
        </w:rPr>
        <w:t>,</w:t>
      </w:r>
      <w:r w:rsidR="00A4785C">
        <w:rPr>
          <w:sz w:val="24"/>
          <w:szCs w:val="24"/>
        </w:rPr>
        <w:t xml:space="preserve"> slope downhill between 5% and 1</w:t>
      </w:r>
      <w:r w:rsidR="00E83233">
        <w:rPr>
          <w:sz w:val="24"/>
          <w:szCs w:val="24"/>
        </w:rPr>
        <w:t>0</w:t>
      </w:r>
      <w:r w:rsidR="00A4785C">
        <w:rPr>
          <w:sz w:val="24"/>
          <w:szCs w:val="24"/>
        </w:rPr>
        <w:t>% to Ross Brook.</w:t>
      </w:r>
      <w:r w:rsidR="0054787C" w:rsidRPr="0054787C">
        <w:rPr>
          <w:sz w:val="24"/>
          <w:szCs w:val="24"/>
        </w:rPr>
        <w:t xml:space="preserve">  </w:t>
      </w:r>
      <w:r w:rsidR="00E83233">
        <w:rPr>
          <w:sz w:val="24"/>
          <w:szCs w:val="24"/>
        </w:rPr>
        <w:t xml:space="preserve">The area on the south side of Adams Road is </w:t>
      </w:r>
      <w:r w:rsidR="00D50226">
        <w:rPr>
          <w:sz w:val="24"/>
          <w:szCs w:val="24"/>
        </w:rPr>
        <w:t>between</w:t>
      </w:r>
      <w:r w:rsidR="00E83233">
        <w:rPr>
          <w:sz w:val="24"/>
          <w:szCs w:val="24"/>
        </w:rPr>
        <w:t xml:space="preserve"> 15% </w:t>
      </w:r>
      <w:r w:rsidR="00D50226">
        <w:rPr>
          <w:sz w:val="24"/>
          <w:szCs w:val="24"/>
        </w:rPr>
        <w:t>and</w:t>
      </w:r>
      <w:r w:rsidR="00E83233">
        <w:rPr>
          <w:sz w:val="24"/>
          <w:szCs w:val="24"/>
        </w:rPr>
        <w:t xml:space="preserve"> 25% slope on an eastern aspect of a small hill.  </w:t>
      </w:r>
      <w:r w:rsidR="00C13E1A">
        <w:rPr>
          <w:sz w:val="24"/>
          <w:szCs w:val="24"/>
        </w:rPr>
        <w:t xml:space="preserve">The parent material is </w:t>
      </w:r>
      <w:r w:rsidR="00113F20">
        <w:rPr>
          <w:sz w:val="24"/>
          <w:szCs w:val="24"/>
        </w:rPr>
        <w:t>generally a glacial till</w:t>
      </w:r>
      <w:r w:rsidR="0054787C" w:rsidRPr="00896403">
        <w:rPr>
          <w:sz w:val="24"/>
          <w:szCs w:val="24"/>
        </w:rPr>
        <w:t xml:space="preserve"> </w:t>
      </w:r>
      <w:r w:rsidR="00556071">
        <w:rPr>
          <w:sz w:val="24"/>
          <w:szCs w:val="24"/>
        </w:rPr>
        <w:t>derived from granite, mica schist, or phyllite</w:t>
      </w:r>
      <w:r w:rsidR="0054787C">
        <w:rPr>
          <w:sz w:val="24"/>
          <w:szCs w:val="24"/>
        </w:rPr>
        <w:t>.</w:t>
      </w:r>
      <w:r w:rsidR="00556071">
        <w:rPr>
          <w:sz w:val="24"/>
          <w:szCs w:val="24"/>
        </w:rPr>
        <w:t xml:space="preserve">  This </w:t>
      </w:r>
      <w:r w:rsidR="00117053">
        <w:rPr>
          <w:sz w:val="24"/>
          <w:szCs w:val="24"/>
        </w:rPr>
        <w:t>project area is</w:t>
      </w:r>
      <w:r w:rsidR="00556071">
        <w:rPr>
          <w:sz w:val="24"/>
          <w:szCs w:val="24"/>
        </w:rPr>
        <w:t xml:space="preserve"> at elevations between</w:t>
      </w:r>
      <w:r w:rsidR="000E625C">
        <w:rPr>
          <w:sz w:val="24"/>
          <w:szCs w:val="24"/>
        </w:rPr>
        <w:t xml:space="preserve"> 1,900’ and </w:t>
      </w:r>
      <w:proofErr w:type="gramStart"/>
      <w:r w:rsidR="000E625C">
        <w:rPr>
          <w:sz w:val="24"/>
          <w:szCs w:val="24"/>
        </w:rPr>
        <w:t>2,500’.</w:t>
      </w:r>
      <w:proofErr w:type="gramEnd"/>
      <w:r w:rsidR="00556071">
        <w:rPr>
          <w:sz w:val="24"/>
          <w:szCs w:val="24"/>
        </w:rPr>
        <w:t xml:space="preserve"> </w:t>
      </w:r>
      <w:r w:rsidR="00C13E1A">
        <w:rPr>
          <w:rFonts w:asciiTheme="minorHAnsi" w:hAnsiTheme="minorHAnsi"/>
          <w:color w:val="000000"/>
          <w:sz w:val="24"/>
          <w:szCs w:val="24"/>
        </w:rPr>
        <w:t xml:space="preserve">  </w:t>
      </w:r>
    </w:p>
    <w:p w14:paraId="64A529F5" w14:textId="77777777" w:rsidR="00C13E1A" w:rsidRPr="009A36F7" w:rsidRDefault="00C13E1A" w:rsidP="00BD5C64">
      <w:pPr>
        <w:spacing w:line="240" w:lineRule="auto"/>
        <w:ind w:left="720"/>
        <w:rPr>
          <w:rFonts w:asciiTheme="minorHAnsi" w:hAnsiTheme="minorHAnsi"/>
          <w:sz w:val="24"/>
          <w:szCs w:val="24"/>
        </w:rPr>
      </w:pPr>
      <w:r w:rsidRPr="009A36F7">
        <w:rPr>
          <w:rFonts w:asciiTheme="minorHAnsi" w:hAnsiTheme="minorHAnsi"/>
          <w:i/>
          <w:sz w:val="24"/>
          <w:szCs w:val="24"/>
        </w:rPr>
        <w:t>Soils</w:t>
      </w:r>
    </w:p>
    <w:p w14:paraId="56561657" w14:textId="69BF2A26" w:rsidR="000E625C" w:rsidRDefault="001C53CD" w:rsidP="00BD5C64">
      <w:pPr>
        <w:spacing w:line="240" w:lineRule="auto"/>
        <w:ind w:left="720"/>
        <w:rPr>
          <w:rFonts w:asciiTheme="minorHAnsi" w:hAnsiTheme="minorHAnsi"/>
          <w:color w:val="000000"/>
          <w:sz w:val="24"/>
          <w:szCs w:val="24"/>
        </w:rPr>
      </w:pPr>
      <w:r>
        <w:rPr>
          <w:rFonts w:asciiTheme="minorHAnsi" w:hAnsiTheme="minorHAnsi"/>
          <w:color w:val="000000"/>
          <w:sz w:val="24"/>
          <w:szCs w:val="24"/>
        </w:rPr>
        <w:t>There are 3 primary soil associations within the project</w:t>
      </w:r>
      <w:r w:rsidR="00D50226">
        <w:rPr>
          <w:rFonts w:asciiTheme="minorHAnsi" w:hAnsiTheme="minorHAnsi"/>
          <w:color w:val="000000"/>
          <w:sz w:val="24"/>
          <w:szCs w:val="24"/>
        </w:rPr>
        <w:t xml:space="preserve"> area, and </w:t>
      </w:r>
      <w:r>
        <w:rPr>
          <w:rFonts w:asciiTheme="minorHAnsi" w:hAnsiTheme="minorHAnsi"/>
          <w:color w:val="000000"/>
          <w:sz w:val="24"/>
          <w:szCs w:val="24"/>
        </w:rPr>
        <w:t>are</w:t>
      </w:r>
      <w:r w:rsidR="00D50226">
        <w:rPr>
          <w:rFonts w:asciiTheme="minorHAnsi" w:hAnsiTheme="minorHAnsi"/>
          <w:color w:val="000000"/>
          <w:sz w:val="24"/>
          <w:szCs w:val="24"/>
        </w:rPr>
        <w:t xml:space="preserve"> as follows</w:t>
      </w:r>
      <w:r>
        <w:rPr>
          <w:rFonts w:asciiTheme="minorHAnsi" w:hAnsiTheme="minorHAnsi"/>
          <w:color w:val="000000"/>
          <w:sz w:val="24"/>
          <w:szCs w:val="24"/>
        </w:rPr>
        <w:t xml:space="preserve">:  69% in the Marlow series, 18.7% </w:t>
      </w:r>
      <w:r w:rsidR="00556071">
        <w:rPr>
          <w:rFonts w:asciiTheme="minorHAnsi" w:hAnsiTheme="minorHAnsi"/>
          <w:color w:val="000000"/>
          <w:sz w:val="24"/>
          <w:szCs w:val="24"/>
        </w:rPr>
        <w:t xml:space="preserve">in the </w:t>
      </w:r>
      <w:r>
        <w:rPr>
          <w:rFonts w:asciiTheme="minorHAnsi" w:hAnsiTheme="minorHAnsi"/>
          <w:color w:val="000000"/>
          <w:sz w:val="24"/>
          <w:szCs w:val="24"/>
        </w:rPr>
        <w:t xml:space="preserve">Lyman series, and 12% </w:t>
      </w:r>
      <w:r w:rsidR="00556071">
        <w:rPr>
          <w:rFonts w:asciiTheme="minorHAnsi" w:hAnsiTheme="minorHAnsi"/>
          <w:color w:val="000000"/>
          <w:sz w:val="24"/>
          <w:szCs w:val="24"/>
        </w:rPr>
        <w:t xml:space="preserve">in the </w:t>
      </w:r>
      <w:r>
        <w:rPr>
          <w:rFonts w:asciiTheme="minorHAnsi" w:hAnsiTheme="minorHAnsi"/>
          <w:color w:val="000000"/>
          <w:sz w:val="24"/>
          <w:szCs w:val="24"/>
        </w:rPr>
        <w:t>Pillsbury series</w:t>
      </w:r>
      <w:r w:rsidR="00404DDE" w:rsidRPr="002A4E15">
        <w:rPr>
          <w:rFonts w:asciiTheme="minorHAnsi" w:hAnsiTheme="minorHAnsi"/>
          <w:color w:val="000000"/>
          <w:sz w:val="24"/>
          <w:szCs w:val="24"/>
        </w:rPr>
        <w:t>.  Th</w:t>
      </w:r>
      <w:r w:rsidR="00113F20">
        <w:rPr>
          <w:rFonts w:asciiTheme="minorHAnsi" w:hAnsiTheme="minorHAnsi"/>
          <w:color w:val="000000"/>
          <w:sz w:val="24"/>
          <w:szCs w:val="24"/>
        </w:rPr>
        <w:t>ese</w:t>
      </w:r>
      <w:r w:rsidR="00404DDE" w:rsidRPr="002A4E15">
        <w:rPr>
          <w:rFonts w:asciiTheme="minorHAnsi" w:hAnsiTheme="minorHAnsi"/>
          <w:color w:val="000000"/>
          <w:sz w:val="24"/>
          <w:szCs w:val="24"/>
        </w:rPr>
        <w:t xml:space="preserve"> </w:t>
      </w:r>
      <w:r w:rsidR="00556071">
        <w:rPr>
          <w:rFonts w:asciiTheme="minorHAnsi" w:hAnsiTheme="minorHAnsi"/>
          <w:color w:val="000000"/>
          <w:sz w:val="24"/>
          <w:szCs w:val="24"/>
        </w:rPr>
        <w:t xml:space="preserve">series have </w:t>
      </w:r>
      <w:r w:rsidR="00D50226">
        <w:rPr>
          <w:rFonts w:asciiTheme="minorHAnsi" w:hAnsiTheme="minorHAnsi"/>
          <w:color w:val="000000"/>
          <w:sz w:val="24"/>
          <w:szCs w:val="24"/>
        </w:rPr>
        <w:t>several</w:t>
      </w:r>
      <w:r w:rsidR="00556071">
        <w:rPr>
          <w:rFonts w:asciiTheme="minorHAnsi" w:hAnsiTheme="minorHAnsi"/>
          <w:color w:val="000000"/>
          <w:sz w:val="24"/>
          <w:szCs w:val="24"/>
        </w:rPr>
        <w:t xml:space="preserve"> elements </w:t>
      </w:r>
      <w:r w:rsidR="00D50226">
        <w:rPr>
          <w:rFonts w:asciiTheme="minorHAnsi" w:hAnsiTheme="minorHAnsi"/>
          <w:color w:val="000000"/>
          <w:sz w:val="24"/>
          <w:szCs w:val="24"/>
        </w:rPr>
        <w:t xml:space="preserve">in common </w:t>
      </w:r>
      <w:r w:rsidR="00556071">
        <w:rPr>
          <w:rFonts w:asciiTheme="minorHAnsi" w:hAnsiTheme="minorHAnsi"/>
          <w:color w:val="000000"/>
          <w:sz w:val="24"/>
          <w:szCs w:val="24"/>
        </w:rPr>
        <w:t>such as:</w:t>
      </w:r>
      <w:r w:rsidR="00404DDE" w:rsidRPr="002A4E15">
        <w:rPr>
          <w:rFonts w:asciiTheme="minorHAnsi" w:hAnsiTheme="minorHAnsi"/>
          <w:color w:val="000000"/>
          <w:sz w:val="24"/>
          <w:szCs w:val="24"/>
        </w:rPr>
        <w:t xml:space="preserve"> </w:t>
      </w:r>
      <w:r w:rsidR="00D50226">
        <w:rPr>
          <w:rFonts w:asciiTheme="minorHAnsi" w:hAnsiTheme="minorHAnsi"/>
          <w:color w:val="000000"/>
          <w:sz w:val="24"/>
          <w:szCs w:val="24"/>
        </w:rPr>
        <w:t xml:space="preserve">they are </w:t>
      </w:r>
      <w:r w:rsidR="00113F20">
        <w:rPr>
          <w:rFonts w:asciiTheme="minorHAnsi" w:hAnsiTheme="minorHAnsi"/>
          <w:color w:val="000000"/>
          <w:sz w:val="24"/>
          <w:szCs w:val="24"/>
        </w:rPr>
        <w:t>moderately deep to</w:t>
      </w:r>
      <w:r w:rsidR="0049199B" w:rsidRPr="00817E3A">
        <w:rPr>
          <w:rFonts w:asciiTheme="minorHAnsi" w:hAnsiTheme="minorHAnsi"/>
          <w:color w:val="000000"/>
          <w:sz w:val="24"/>
          <w:szCs w:val="24"/>
        </w:rPr>
        <w:t xml:space="preserve"> deep</w:t>
      </w:r>
      <w:r w:rsidR="00113F20">
        <w:rPr>
          <w:rFonts w:asciiTheme="minorHAnsi" w:hAnsiTheme="minorHAnsi"/>
          <w:color w:val="000000"/>
          <w:sz w:val="24"/>
          <w:szCs w:val="24"/>
        </w:rPr>
        <w:t xml:space="preserve"> (28”– </w:t>
      </w:r>
      <w:r w:rsidR="008A0D9F">
        <w:rPr>
          <w:rFonts w:asciiTheme="minorHAnsi" w:hAnsiTheme="minorHAnsi"/>
          <w:color w:val="000000"/>
          <w:sz w:val="24"/>
          <w:szCs w:val="24"/>
        </w:rPr>
        <w:t>65” +</w:t>
      </w:r>
      <w:r w:rsidR="00113F20">
        <w:rPr>
          <w:rFonts w:asciiTheme="minorHAnsi" w:hAnsiTheme="minorHAnsi"/>
          <w:color w:val="000000"/>
          <w:sz w:val="24"/>
          <w:szCs w:val="24"/>
        </w:rPr>
        <w:t xml:space="preserve"> to bedrock)</w:t>
      </w:r>
      <w:r w:rsidR="0049199B" w:rsidRPr="00817E3A">
        <w:rPr>
          <w:rFonts w:asciiTheme="minorHAnsi" w:hAnsiTheme="minorHAnsi"/>
          <w:color w:val="000000"/>
          <w:sz w:val="24"/>
          <w:szCs w:val="24"/>
        </w:rPr>
        <w:t xml:space="preserve">, </w:t>
      </w:r>
      <w:r w:rsidR="00D50226">
        <w:rPr>
          <w:rFonts w:asciiTheme="minorHAnsi" w:hAnsiTheme="minorHAnsi"/>
          <w:color w:val="000000"/>
          <w:sz w:val="24"/>
          <w:szCs w:val="24"/>
        </w:rPr>
        <w:t xml:space="preserve">all </w:t>
      </w:r>
      <w:r w:rsidR="00113F20">
        <w:rPr>
          <w:rFonts w:asciiTheme="minorHAnsi" w:hAnsiTheme="minorHAnsi"/>
          <w:color w:val="000000"/>
          <w:sz w:val="24"/>
          <w:szCs w:val="24"/>
        </w:rPr>
        <w:t>the texture</w:t>
      </w:r>
      <w:r w:rsidR="000E625C">
        <w:rPr>
          <w:rFonts w:asciiTheme="minorHAnsi" w:hAnsiTheme="minorHAnsi"/>
          <w:color w:val="000000"/>
          <w:sz w:val="24"/>
          <w:szCs w:val="24"/>
        </w:rPr>
        <w:t>s</w:t>
      </w:r>
      <w:r w:rsidR="00113F20">
        <w:rPr>
          <w:rFonts w:asciiTheme="minorHAnsi" w:hAnsiTheme="minorHAnsi"/>
          <w:color w:val="000000"/>
          <w:sz w:val="24"/>
          <w:szCs w:val="24"/>
        </w:rPr>
        <w:t xml:space="preserve"> contain a significant loam component</w:t>
      </w:r>
      <w:r w:rsidR="00404DDE" w:rsidRPr="002A4E15">
        <w:rPr>
          <w:rFonts w:asciiTheme="minorHAnsi" w:hAnsiTheme="minorHAnsi"/>
          <w:color w:val="000000"/>
          <w:sz w:val="24"/>
          <w:szCs w:val="24"/>
        </w:rPr>
        <w:t xml:space="preserve">, </w:t>
      </w:r>
      <w:r w:rsidR="0049199B" w:rsidRPr="00817E3A">
        <w:rPr>
          <w:rFonts w:asciiTheme="minorHAnsi" w:hAnsiTheme="minorHAnsi"/>
          <w:color w:val="000000"/>
          <w:sz w:val="24"/>
          <w:szCs w:val="24"/>
        </w:rPr>
        <w:t>and</w:t>
      </w:r>
      <w:r w:rsidR="00404DDE" w:rsidRPr="002A4E15">
        <w:rPr>
          <w:rFonts w:asciiTheme="minorHAnsi" w:hAnsiTheme="minorHAnsi"/>
          <w:color w:val="000000"/>
          <w:sz w:val="24"/>
          <w:szCs w:val="24"/>
        </w:rPr>
        <w:t xml:space="preserve"> </w:t>
      </w:r>
      <w:r w:rsidR="00D50226">
        <w:rPr>
          <w:rFonts w:asciiTheme="minorHAnsi" w:hAnsiTheme="minorHAnsi"/>
          <w:color w:val="000000"/>
          <w:sz w:val="24"/>
          <w:szCs w:val="24"/>
        </w:rPr>
        <w:t xml:space="preserve">all </w:t>
      </w:r>
      <w:r w:rsidR="000E625C">
        <w:rPr>
          <w:rFonts w:asciiTheme="minorHAnsi" w:hAnsiTheme="minorHAnsi"/>
          <w:color w:val="000000"/>
          <w:sz w:val="24"/>
          <w:szCs w:val="24"/>
        </w:rPr>
        <w:t xml:space="preserve">are </w:t>
      </w:r>
      <w:r w:rsidR="00404DDE" w:rsidRPr="002A4E15">
        <w:rPr>
          <w:rFonts w:asciiTheme="minorHAnsi" w:hAnsiTheme="minorHAnsi"/>
          <w:color w:val="000000"/>
          <w:sz w:val="24"/>
          <w:szCs w:val="24"/>
        </w:rPr>
        <w:t>very stony.</w:t>
      </w:r>
      <w:r w:rsidR="000E625C">
        <w:rPr>
          <w:rFonts w:asciiTheme="minorHAnsi" w:hAnsiTheme="minorHAnsi"/>
          <w:color w:val="000000"/>
          <w:sz w:val="24"/>
          <w:szCs w:val="24"/>
        </w:rPr>
        <w:t xml:space="preserve">  These soils are also moderate to highly erodible and have high rutting potentials.  Strict adherence the Massachusetts Forestry Best Management Practices, and potentially extra measures</w:t>
      </w:r>
      <w:r w:rsidR="00A56C42">
        <w:rPr>
          <w:rFonts w:asciiTheme="minorHAnsi" w:hAnsiTheme="minorHAnsi"/>
          <w:color w:val="000000"/>
          <w:sz w:val="24"/>
          <w:szCs w:val="24"/>
        </w:rPr>
        <w:t>,</w:t>
      </w:r>
      <w:r w:rsidR="000E625C">
        <w:rPr>
          <w:rFonts w:asciiTheme="minorHAnsi" w:hAnsiTheme="minorHAnsi"/>
          <w:color w:val="000000"/>
          <w:sz w:val="24"/>
          <w:szCs w:val="24"/>
        </w:rPr>
        <w:t xml:space="preserve"> will be required to minimize the potential for site degradation due to erosion and/or rutting.  The site index for sugar maple (</w:t>
      </w:r>
      <w:r w:rsidR="000E625C">
        <w:rPr>
          <w:rFonts w:asciiTheme="minorHAnsi" w:hAnsiTheme="minorHAnsi"/>
          <w:i/>
          <w:iCs/>
          <w:color w:val="000000"/>
          <w:sz w:val="24"/>
          <w:szCs w:val="24"/>
        </w:rPr>
        <w:t>Acer saccharum</w:t>
      </w:r>
      <w:r w:rsidR="000E625C">
        <w:rPr>
          <w:rFonts w:asciiTheme="minorHAnsi" w:hAnsiTheme="minorHAnsi"/>
          <w:color w:val="000000"/>
          <w:sz w:val="24"/>
          <w:szCs w:val="24"/>
        </w:rPr>
        <w:t>) is 55 – 61, while the site index for white pine (</w:t>
      </w:r>
      <w:r w:rsidR="000E625C">
        <w:rPr>
          <w:rFonts w:asciiTheme="minorHAnsi" w:hAnsiTheme="minorHAnsi"/>
          <w:i/>
          <w:iCs/>
          <w:color w:val="000000"/>
          <w:sz w:val="24"/>
          <w:szCs w:val="24"/>
        </w:rPr>
        <w:t>Pinus strobus</w:t>
      </w:r>
      <w:r w:rsidR="000E625C">
        <w:rPr>
          <w:rFonts w:asciiTheme="minorHAnsi" w:hAnsiTheme="minorHAnsi"/>
          <w:color w:val="000000"/>
          <w:sz w:val="24"/>
          <w:szCs w:val="24"/>
        </w:rPr>
        <w:t xml:space="preserve">) is 60-75. </w:t>
      </w:r>
      <w:r w:rsidR="00404DDE" w:rsidRPr="002A4E15">
        <w:rPr>
          <w:rFonts w:asciiTheme="minorHAnsi" w:hAnsiTheme="minorHAnsi"/>
          <w:color w:val="000000"/>
          <w:sz w:val="24"/>
          <w:szCs w:val="24"/>
        </w:rPr>
        <w:t xml:space="preserve"> </w:t>
      </w:r>
    </w:p>
    <w:p w14:paraId="2F4794CA" w14:textId="1A9774A0" w:rsidR="00C13E1A" w:rsidRPr="00817E3A" w:rsidRDefault="00404DDE" w:rsidP="00BD5C64">
      <w:pPr>
        <w:spacing w:line="240" w:lineRule="auto"/>
        <w:ind w:left="720"/>
        <w:rPr>
          <w:sz w:val="24"/>
          <w:szCs w:val="24"/>
          <w:highlight w:val="yellow"/>
        </w:rPr>
      </w:pPr>
      <w:r w:rsidRPr="009A36F7">
        <w:rPr>
          <w:sz w:val="24"/>
          <w:szCs w:val="24"/>
        </w:rPr>
        <w:t xml:space="preserve">According to the Forest Productivity and Stand Complexity Model (Goodwin, Hill. 2012) </w:t>
      </w:r>
      <w:r w:rsidR="000E625C">
        <w:rPr>
          <w:sz w:val="24"/>
          <w:szCs w:val="24"/>
        </w:rPr>
        <w:t>approximately 80% of the project area is within the highest t</w:t>
      </w:r>
      <w:r w:rsidR="00A56C42">
        <w:rPr>
          <w:sz w:val="24"/>
          <w:szCs w:val="24"/>
        </w:rPr>
        <w:t>i</w:t>
      </w:r>
      <w:r w:rsidR="000E625C">
        <w:rPr>
          <w:sz w:val="24"/>
          <w:szCs w:val="24"/>
        </w:rPr>
        <w:t>ers of the productivity model, while all but 2 acres of the remaining</w:t>
      </w:r>
      <w:r w:rsidR="007E2A78">
        <w:rPr>
          <w:sz w:val="24"/>
          <w:szCs w:val="24"/>
        </w:rPr>
        <w:t xml:space="preserve"> 20% of the </w:t>
      </w:r>
      <w:r w:rsidR="000E625C">
        <w:rPr>
          <w:sz w:val="24"/>
          <w:szCs w:val="24"/>
        </w:rPr>
        <w:t xml:space="preserve">area are within the upper half of the productivity scale.  The 2 acres is located at the very top of a large hill which would typically have shallower soils and more extreme weather conditions.  </w:t>
      </w:r>
      <w:r w:rsidR="007E2A78">
        <w:rPr>
          <w:sz w:val="24"/>
          <w:szCs w:val="24"/>
        </w:rPr>
        <w:t>H</w:t>
      </w:r>
      <w:r w:rsidR="000E625C">
        <w:rPr>
          <w:sz w:val="24"/>
          <w:szCs w:val="24"/>
        </w:rPr>
        <w:t>igh</w:t>
      </w:r>
      <w:r w:rsidR="00FC57CB">
        <w:rPr>
          <w:sz w:val="24"/>
          <w:szCs w:val="24"/>
        </w:rPr>
        <w:t xml:space="preserve">ly </w:t>
      </w:r>
      <w:r w:rsidR="000E625C">
        <w:rPr>
          <w:sz w:val="24"/>
          <w:szCs w:val="24"/>
        </w:rPr>
        <w:t>product</w:t>
      </w:r>
      <w:r w:rsidR="00FC57CB">
        <w:rPr>
          <w:sz w:val="24"/>
          <w:szCs w:val="24"/>
        </w:rPr>
        <w:t>ive sites typically have higher rates of recruitment in both tree and ground cover species</w:t>
      </w:r>
      <w:r w:rsidR="00A56C42">
        <w:rPr>
          <w:sz w:val="24"/>
          <w:szCs w:val="24"/>
        </w:rPr>
        <w:t xml:space="preserve">, </w:t>
      </w:r>
      <w:r w:rsidR="00FC57CB">
        <w:rPr>
          <w:sz w:val="24"/>
          <w:szCs w:val="24"/>
        </w:rPr>
        <w:t xml:space="preserve">lower mortality rates post-harvest </w:t>
      </w:r>
      <w:r w:rsidR="00A56C42">
        <w:rPr>
          <w:sz w:val="24"/>
          <w:szCs w:val="24"/>
        </w:rPr>
        <w:t xml:space="preserve">in the residual stand, </w:t>
      </w:r>
      <w:r w:rsidR="00FC57CB">
        <w:rPr>
          <w:sz w:val="24"/>
          <w:szCs w:val="24"/>
        </w:rPr>
        <w:t xml:space="preserve">and </w:t>
      </w:r>
      <w:r w:rsidR="00A56C42">
        <w:rPr>
          <w:sz w:val="24"/>
          <w:szCs w:val="24"/>
        </w:rPr>
        <w:t xml:space="preserve">the residual trees </w:t>
      </w:r>
      <w:r w:rsidR="00FC57CB">
        <w:rPr>
          <w:sz w:val="24"/>
          <w:szCs w:val="24"/>
        </w:rPr>
        <w:t xml:space="preserve">are quicker to utilize the </w:t>
      </w:r>
      <w:r w:rsidR="00A56C42">
        <w:rPr>
          <w:sz w:val="24"/>
          <w:szCs w:val="24"/>
        </w:rPr>
        <w:t>more abundant</w:t>
      </w:r>
      <w:r w:rsidR="00FC57CB">
        <w:rPr>
          <w:sz w:val="24"/>
          <w:szCs w:val="24"/>
        </w:rPr>
        <w:t xml:space="preserve"> resources by increasing health, vigor, and growth in both height and diameter; when compared to low productivity</w:t>
      </w:r>
      <w:r w:rsidR="00A56C42">
        <w:rPr>
          <w:sz w:val="24"/>
          <w:szCs w:val="24"/>
        </w:rPr>
        <w:t xml:space="preserve"> sites</w:t>
      </w:r>
      <w:r w:rsidR="00FC57CB">
        <w:rPr>
          <w:sz w:val="24"/>
          <w:szCs w:val="24"/>
        </w:rPr>
        <w:t xml:space="preserve">.  </w:t>
      </w:r>
      <w:r w:rsidR="003965C9">
        <w:rPr>
          <w:sz w:val="24"/>
          <w:szCs w:val="24"/>
        </w:rPr>
        <w:t>A complete soil map, MAP 2, is attached.</w:t>
      </w:r>
      <w:r w:rsidR="00124D7F">
        <w:rPr>
          <w:sz w:val="24"/>
          <w:szCs w:val="24"/>
        </w:rPr>
        <w:t xml:space="preserve"> </w:t>
      </w:r>
    </w:p>
    <w:p w14:paraId="6823DBBA" w14:textId="77777777" w:rsidR="007C4DC5" w:rsidRPr="009A36F7" w:rsidRDefault="007C4DC5" w:rsidP="00BD5C64">
      <w:pPr>
        <w:spacing w:line="240" w:lineRule="auto"/>
        <w:ind w:left="720"/>
        <w:rPr>
          <w:sz w:val="24"/>
          <w:szCs w:val="24"/>
        </w:rPr>
      </w:pPr>
      <w:r w:rsidRPr="009A36F7">
        <w:rPr>
          <w:i/>
          <w:sz w:val="24"/>
          <w:szCs w:val="24"/>
        </w:rPr>
        <w:t>Climate</w:t>
      </w:r>
    </w:p>
    <w:p w14:paraId="42B16050" w14:textId="0139D82F" w:rsidR="00C0031F" w:rsidRDefault="00B237E5" w:rsidP="00BD5C64">
      <w:pPr>
        <w:spacing w:line="240" w:lineRule="auto"/>
        <w:ind w:left="720"/>
        <w:rPr>
          <w:i/>
          <w:sz w:val="24"/>
          <w:szCs w:val="24"/>
          <w:highlight w:val="yellow"/>
        </w:rPr>
      </w:pPr>
      <w:r w:rsidRPr="00A56C42">
        <w:rPr>
          <w:noProof/>
          <w:sz w:val="24"/>
          <w:szCs w:val="24"/>
        </w:rPr>
        <w:t>The mean annual temperature for the sale area is 41⁰F with an average of 46” of preciptation</w:t>
      </w:r>
      <w:r w:rsidR="004F382A">
        <w:rPr>
          <w:noProof/>
          <w:sz w:val="24"/>
          <w:szCs w:val="24"/>
        </w:rPr>
        <w:t xml:space="preserve"> per year</w:t>
      </w:r>
      <w:r w:rsidRPr="00A56C42">
        <w:rPr>
          <w:noProof/>
          <w:sz w:val="24"/>
          <w:szCs w:val="24"/>
        </w:rPr>
        <w:t xml:space="preserve">.  </w:t>
      </w:r>
      <w:r w:rsidR="007C4DC5" w:rsidRPr="00AB41D5">
        <w:rPr>
          <w:sz w:val="24"/>
          <w:szCs w:val="24"/>
        </w:rPr>
        <w:t xml:space="preserve">Tropical storm systems do not </w:t>
      </w:r>
      <w:r w:rsidR="00AB41D5" w:rsidRPr="00AB41D5">
        <w:rPr>
          <w:sz w:val="24"/>
          <w:szCs w:val="24"/>
        </w:rPr>
        <w:t>routinely</w:t>
      </w:r>
      <w:r w:rsidR="007C4DC5" w:rsidRPr="00AB41D5">
        <w:rPr>
          <w:sz w:val="24"/>
          <w:szCs w:val="24"/>
        </w:rPr>
        <w:t xml:space="preserve"> affect this area</w:t>
      </w:r>
      <w:r w:rsidR="00AB41D5" w:rsidRPr="00AB41D5">
        <w:rPr>
          <w:sz w:val="24"/>
          <w:szCs w:val="24"/>
        </w:rPr>
        <w:t>,</w:t>
      </w:r>
      <w:r w:rsidR="007C4DC5" w:rsidRPr="00AB41D5">
        <w:rPr>
          <w:sz w:val="24"/>
          <w:szCs w:val="24"/>
        </w:rPr>
        <w:t xml:space="preserve"> but</w:t>
      </w:r>
      <w:r w:rsidR="007341A8">
        <w:rPr>
          <w:sz w:val="24"/>
          <w:szCs w:val="24"/>
        </w:rPr>
        <w:t xml:space="preserve"> do</w:t>
      </w:r>
      <w:r w:rsidR="007C4DC5" w:rsidRPr="00AB41D5">
        <w:rPr>
          <w:sz w:val="24"/>
          <w:szCs w:val="24"/>
        </w:rPr>
        <w:t xml:space="preserve"> occasionally </w:t>
      </w:r>
      <w:r w:rsidR="004F382A">
        <w:rPr>
          <w:sz w:val="24"/>
          <w:szCs w:val="24"/>
        </w:rPr>
        <w:t>move through</w:t>
      </w:r>
      <w:r w:rsidR="00AB41D5" w:rsidRPr="00AB41D5">
        <w:rPr>
          <w:sz w:val="24"/>
          <w:szCs w:val="24"/>
        </w:rPr>
        <w:t>,</w:t>
      </w:r>
      <w:r w:rsidR="007C4DC5" w:rsidRPr="00AB41D5">
        <w:rPr>
          <w:sz w:val="24"/>
          <w:szCs w:val="24"/>
        </w:rPr>
        <w:t xml:space="preserve"> with the most recent being Tropical Storm Irene in 20</w:t>
      </w:r>
      <w:r w:rsidR="007341A8">
        <w:rPr>
          <w:sz w:val="24"/>
          <w:szCs w:val="24"/>
        </w:rPr>
        <w:t>08</w:t>
      </w:r>
      <w:r w:rsidR="007C4DC5" w:rsidRPr="00AB41D5">
        <w:rPr>
          <w:sz w:val="24"/>
          <w:szCs w:val="24"/>
        </w:rPr>
        <w:t xml:space="preserve">. </w:t>
      </w:r>
      <w:r w:rsidR="008E5D43" w:rsidRPr="00AB41D5">
        <w:rPr>
          <w:sz w:val="24"/>
          <w:szCs w:val="24"/>
        </w:rPr>
        <w:t>Nor’easters</w:t>
      </w:r>
      <w:r w:rsidR="007C4DC5" w:rsidRPr="00AB41D5">
        <w:rPr>
          <w:sz w:val="24"/>
          <w:szCs w:val="24"/>
        </w:rPr>
        <w:t xml:space="preserve"> and strong cold fronts from Canada have the potential for major </w:t>
      </w:r>
      <w:r w:rsidR="0019075F" w:rsidRPr="00AB41D5">
        <w:rPr>
          <w:sz w:val="24"/>
          <w:szCs w:val="24"/>
        </w:rPr>
        <w:t>impacts and</w:t>
      </w:r>
      <w:r w:rsidR="007C4DC5" w:rsidRPr="00AB41D5">
        <w:rPr>
          <w:sz w:val="24"/>
          <w:szCs w:val="24"/>
        </w:rPr>
        <w:t xml:space="preserve"> occur more regularly. Other erratic weather events such as ice storms, early season blizzards, microbursts, and even tornados are not uncommon.</w:t>
      </w:r>
      <w:r w:rsidR="00C0031F" w:rsidRPr="00AB41D5">
        <w:rPr>
          <w:sz w:val="24"/>
          <w:szCs w:val="24"/>
        </w:rPr>
        <w:t xml:space="preserve">  </w:t>
      </w:r>
      <w:r w:rsidR="00912AAD" w:rsidRPr="00AB41D5">
        <w:rPr>
          <w:sz w:val="24"/>
          <w:szCs w:val="24"/>
        </w:rPr>
        <w:t xml:space="preserve">Fires are also known to occur during times of drought or extended periods of dry and windy </w:t>
      </w:r>
      <w:r w:rsidR="0019075F" w:rsidRPr="00AB41D5">
        <w:rPr>
          <w:sz w:val="24"/>
          <w:szCs w:val="24"/>
        </w:rPr>
        <w:t>conditions and</w:t>
      </w:r>
      <w:r w:rsidR="00912AAD" w:rsidRPr="00AB41D5">
        <w:rPr>
          <w:sz w:val="24"/>
          <w:szCs w:val="24"/>
        </w:rPr>
        <w:t xml:space="preserve"> may increase in frequency and severity </w:t>
      </w:r>
      <w:r w:rsidR="00D00799">
        <w:rPr>
          <w:sz w:val="24"/>
          <w:szCs w:val="24"/>
        </w:rPr>
        <w:t>in the future</w:t>
      </w:r>
      <w:r w:rsidR="00912AAD" w:rsidRPr="00AB41D5">
        <w:rPr>
          <w:sz w:val="24"/>
          <w:szCs w:val="24"/>
        </w:rPr>
        <w:t xml:space="preserve">.  This is because winters are expected to be shorter, warmer, and with less precipitation potentially lengthening spring and fall, which is when </w:t>
      </w:r>
      <w:r w:rsidR="0019075F" w:rsidRPr="00AB41D5">
        <w:rPr>
          <w:sz w:val="24"/>
          <w:szCs w:val="24"/>
        </w:rPr>
        <w:t>most</w:t>
      </w:r>
      <w:r w:rsidR="00912AAD" w:rsidRPr="00AB41D5">
        <w:rPr>
          <w:sz w:val="24"/>
          <w:szCs w:val="24"/>
        </w:rPr>
        <w:t xml:space="preserve"> fires occur in the northeast.  </w:t>
      </w:r>
      <w:r w:rsidR="00D00799">
        <w:rPr>
          <w:sz w:val="24"/>
          <w:szCs w:val="24"/>
        </w:rPr>
        <w:t>T</w:t>
      </w:r>
      <w:r w:rsidR="00C0031F" w:rsidRPr="00AB41D5">
        <w:rPr>
          <w:sz w:val="24"/>
          <w:szCs w:val="24"/>
        </w:rPr>
        <w:t xml:space="preserve">he </w:t>
      </w:r>
      <w:r w:rsidR="00912AAD" w:rsidRPr="00AB41D5">
        <w:rPr>
          <w:sz w:val="24"/>
          <w:szCs w:val="24"/>
        </w:rPr>
        <w:t>frequency of</w:t>
      </w:r>
      <w:r w:rsidR="00C0031F" w:rsidRPr="00AB41D5">
        <w:rPr>
          <w:sz w:val="24"/>
          <w:szCs w:val="24"/>
        </w:rPr>
        <w:t xml:space="preserve"> storms </w:t>
      </w:r>
      <w:r w:rsidR="00912AAD" w:rsidRPr="00AB41D5">
        <w:rPr>
          <w:sz w:val="24"/>
          <w:szCs w:val="24"/>
        </w:rPr>
        <w:t xml:space="preserve">and the </w:t>
      </w:r>
      <w:r w:rsidR="00912AAD" w:rsidRPr="00AB41D5">
        <w:rPr>
          <w:sz w:val="24"/>
          <w:szCs w:val="24"/>
        </w:rPr>
        <w:lastRenderedPageBreak/>
        <w:t xml:space="preserve">amount of precipitation </w:t>
      </w:r>
      <w:r w:rsidR="00C0031F" w:rsidRPr="00AB41D5">
        <w:rPr>
          <w:sz w:val="24"/>
          <w:szCs w:val="24"/>
        </w:rPr>
        <w:t xml:space="preserve">is </w:t>
      </w:r>
      <w:r w:rsidR="00D00799">
        <w:rPr>
          <w:sz w:val="24"/>
          <w:szCs w:val="24"/>
        </w:rPr>
        <w:t xml:space="preserve">also </w:t>
      </w:r>
      <w:r w:rsidR="00C0031F" w:rsidRPr="00AB41D5">
        <w:rPr>
          <w:sz w:val="24"/>
          <w:szCs w:val="24"/>
        </w:rPr>
        <w:t>expected to</w:t>
      </w:r>
      <w:r w:rsidR="00C0031F">
        <w:rPr>
          <w:sz w:val="24"/>
          <w:szCs w:val="24"/>
        </w:rPr>
        <w:t xml:space="preserve"> increase</w:t>
      </w:r>
      <w:r w:rsidR="00912AAD">
        <w:rPr>
          <w:sz w:val="24"/>
          <w:szCs w:val="24"/>
        </w:rPr>
        <w:t xml:space="preserve"> </w:t>
      </w:r>
      <w:r w:rsidR="00D00799">
        <w:rPr>
          <w:sz w:val="24"/>
          <w:szCs w:val="24"/>
        </w:rPr>
        <w:t xml:space="preserve">in the future </w:t>
      </w:r>
      <w:r w:rsidR="00912AAD">
        <w:rPr>
          <w:sz w:val="24"/>
          <w:szCs w:val="24"/>
        </w:rPr>
        <w:t>during the summer months.</w:t>
      </w:r>
      <w:r w:rsidR="00C0031F">
        <w:rPr>
          <w:sz w:val="24"/>
          <w:szCs w:val="24"/>
        </w:rPr>
        <w:t xml:space="preserve"> </w:t>
      </w:r>
      <w:r w:rsidR="00912AAD">
        <w:rPr>
          <w:sz w:val="24"/>
          <w:szCs w:val="24"/>
        </w:rPr>
        <w:t xml:space="preserve"> According to the US Forest Service Climate Change Tree Atlas northern hardwoods and </w:t>
      </w:r>
      <w:r w:rsidR="009E6B00">
        <w:rPr>
          <w:sz w:val="24"/>
          <w:szCs w:val="24"/>
        </w:rPr>
        <w:t>spruce/fir</w:t>
      </w:r>
      <w:r w:rsidR="00912AAD">
        <w:rPr>
          <w:sz w:val="24"/>
          <w:szCs w:val="24"/>
        </w:rPr>
        <w:t xml:space="preserve"> stands will most likely </w:t>
      </w:r>
      <w:r w:rsidR="0040339B">
        <w:rPr>
          <w:sz w:val="24"/>
          <w:szCs w:val="24"/>
        </w:rPr>
        <w:t>decrease</w:t>
      </w:r>
      <w:r w:rsidR="00912AAD">
        <w:rPr>
          <w:sz w:val="24"/>
          <w:szCs w:val="24"/>
        </w:rPr>
        <w:t>.</w:t>
      </w:r>
      <w:r w:rsidR="006F33AC">
        <w:rPr>
          <w:sz w:val="24"/>
          <w:szCs w:val="24"/>
        </w:rPr>
        <w:t xml:space="preserve">  </w:t>
      </w:r>
      <w:r w:rsidR="000E625C">
        <w:rPr>
          <w:sz w:val="24"/>
          <w:szCs w:val="24"/>
        </w:rPr>
        <w:t xml:space="preserve">Savoy Mountain State Forest may have several natural communities and tree species that will exist within </w:t>
      </w:r>
      <w:r w:rsidR="007341A8">
        <w:rPr>
          <w:sz w:val="24"/>
          <w:szCs w:val="24"/>
        </w:rPr>
        <w:t>current</w:t>
      </w:r>
      <w:r w:rsidR="000E625C">
        <w:rPr>
          <w:sz w:val="24"/>
          <w:szCs w:val="24"/>
        </w:rPr>
        <w:t xml:space="preserve"> ranges well into the future, due to the mitigating properties of elevation on warming temperatures. </w:t>
      </w:r>
      <w:r w:rsidR="006F33AC">
        <w:rPr>
          <w:sz w:val="24"/>
          <w:szCs w:val="24"/>
        </w:rPr>
        <w:t>A</w:t>
      </w:r>
      <w:r w:rsidR="000E625C">
        <w:rPr>
          <w:sz w:val="24"/>
          <w:szCs w:val="24"/>
        </w:rPr>
        <w:t xml:space="preserve">nother issue that comes with </w:t>
      </w:r>
      <w:r w:rsidR="006F33AC">
        <w:rPr>
          <w:sz w:val="24"/>
          <w:szCs w:val="24"/>
        </w:rPr>
        <w:t xml:space="preserve">warmer, shorter winters; pests such as hemlock wooly adelgid will become more destructive, as cold winters are required to moderate their populations. </w:t>
      </w:r>
      <w:r w:rsidR="007C4DC5" w:rsidRPr="009A36F7">
        <w:rPr>
          <w:sz w:val="24"/>
          <w:szCs w:val="24"/>
        </w:rPr>
        <w:t xml:space="preserve"> </w:t>
      </w:r>
    </w:p>
    <w:p w14:paraId="29C8AC90" w14:textId="77777777" w:rsidR="007C4DC5" w:rsidRPr="009A36F7" w:rsidRDefault="005F1B2A" w:rsidP="00BD5C64">
      <w:pPr>
        <w:spacing w:line="240" w:lineRule="auto"/>
        <w:ind w:left="720"/>
        <w:rPr>
          <w:sz w:val="24"/>
          <w:szCs w:val="24"/>
        </w:rPr>
      </w:pPr>
      <w:r w:rsidRPr="009A36F7">
        <w:rPr>
          <w:i/>
          <w:sz w:val="24"/>
          <w:szCs w:val="24"/>
        </w:rPr>
        <w:t>Hydrology</w:t>
      </w:r>
    </w:p>
    <w:p w14:paraId="1290DF71" w14:textId="5BFBB0D6" w:rsidR="005F1B2A" w:rsidRPr="00F413EC" w:rsidRDefault="007341A8" w:rsidP="00BD5C64">
      <w:pPr>
        <w:spacing w:line="240" w:lineRule="auto"/>
        <w:ind w:left="720"/>
        <w:rPr>
          <w:sz w:val="24"/>
          <w:szCs w:val="24"/>
        </w:rPr>
      </w:pPr>
      <w:r>
        <w:rPr>
          <w:sz w:val="24"/>
          <w:szCs w:val="24"/>
        </w:rPr>
        <w:t>The</w:t>
      </w:r>
      <w:r w:rsidR="005F1B2A" w:rsidRPr="009A36F7">
        <w:rPr>
          <w:sz w:val="24"/>
          <w:szCs w:val="24"/>
        </w:rPr>
        <w:t xml:space="preserve"> wetland resources indicated on MAP </w:t>
      </w:r>
      <w:r w:rsidR="00D40D9C" w:rsidRPr="009A36F7">
        <w:rPr>
          <w:sz w:val="24"/>
          <w:szCs w:val="24"/>
        </w:rPr>
        <w:t>1</w:t>
      </w:r>
      <w:r w:rsidR="005F1B2A" w:rsidRPr="009A36F7">
        <w:rPr>
          <w:sz w:val="24"/>
          <w:szCs w:val="24"/>
        </w:rPr>
        <w:t xml:space="preserve"> have been located.  They currently consist </w:t>
      </w:r>
      <w:r w:rsidR="0083006D" w:rsidRPr="009A36F7">
        <w:rPr>
          <w:sz w:val="24"/>
          <w:szCs w:val="24"/>
        </w:rPr>
        <w:t xml:space="preserve">of </w:t>
      </w:r>
      <w:r w:rsidR="004F382A">
        <w:rPr>
          <w:sz w:val="24"/>
          <w:szCs w:val="24"/>
        </w:rPr>
        <w:t xml:space="preserve">a </w:t>
      </w:r>
      <w:r w:rsidR="0019075F">
        <w:rPr>
          <w:sz w:val="24"/>
          <w:szCs w:val="24"/>
        </w:rPr>
        <w:t>mixture of both perennial</w:t>
      </w:r>
      <w:r w:rsidR="005F1B2A" w:rsidRPr="009A36F7">
        <w:rPr>
          <w:sz w:val="24"/>
          <w:szCs w:val="24"/>
        </w:rPr>
        <w:t xml:space="preserve"> </w:t>
      </w:r>
      <w:r w:rsidR="0019075F">
        <w:rPr>
          <w:sz w:val="24"/>
          <w:szCs w:val="24"/>
        </w:rPr>
        <w:t xml:space="preserve">and intermittent </w:t>
      </w:r>
      <w:r w:rsidR="005F1B2A" w:rsidRPr="009A36F7">
        <w:rPr>
          <w:sz w:val="24"/>
          <w:szCs w:val="24"/>
        </w:rPr>
        <w:t>streams</w:t>
      </w:r>
      <w:r w:rsidR="0019075F">
        <w:rPr>
          <w:sz w:val="24"/>
          <w:szCs w:val="24"/>
        </w:rPr>
        <w:t xml:space="preserve"> serving as boundaries for all sale areas on the north side of Adams Road</w:t>
      </w:r>
      <w:r w:rsidR="009B3639" w:rsidRPr="009A36F7">
        <w:rPr>
          <w:sz w:val="24"/>
          <w:szCs w:val="24"/>
        </w:rPr>
        <w:t xml:space="preserve">.  </w:t>
      </w:r>
      <w:r w:rsidR="0019075F">
        <w:rPr>
          <w:sz w:val="24"/>
          <w:szCs w:val="24"/>
        </w:rPr>
        <w:t xml:space="preserve">There are not any water resources currently identified on the south side of Adams Road within the sale area.  </w:t>
      </w:r>
      <w:r w:rsidR="005F1B2A" w:rsidRPr="009A36F7">
        <w:rPr>
          <w:sz w:val="24"/>
          <w:szCs w:val="24"/>
        </w:rPr>
        <w:t xml:space="preserve">Also indicated on MAP </w:t>
      </w:r>
      <w:r w:rsidR="00D40D9C" w:rsidRPr="009A36F7">
        <w:rPr>
          <w:sz w:val="24"/>
          <w:szCs w:val="24"/>
        </w:rPr>
        <w:t>1</w:t>
      </w:r>
      <w:r w:rsidR="005F1B2A" w:rsidRPr="009A36F7">
        <w:rPr>
          <w:sz w:val="24"/>
          <w:szCs w:val="24"/>
        </w:rPr>
        <w:t xml:space="preserve">, are the potential locations of filter strips that will be used for water and wetland resource </w:t>
      </w:r>
      <w:r w:rsidR="009E6B00" w:rsidRPr="009A36F7">
        <w:rPr>
          <w:sz w:val="24"/>
          <w:szCs w:val="24"/>
        </w:rPr>
        <w:t>protection</w:t>
      </w:r>
      <w:r w:rsidR="004F382A">
        <w:rPr>
          <w:sz w:val="24"/>
          <w:szCs w:val="24"/>
        </w:rPr>
        <w:t xml:space="preserve">.  All activities conducted within, or near, delineated filter strips and wetlands </w:t>
      </w:r>
      <w:r w:rsidR="005F1B2A" w:rsidRPr="009A36F7">
        <w:rPr>
          <w:sz w:val="24"/>
          <w:szCs w:val="24"/>
        </w:rPr>
        <w:t>will be complian</w:t>
      </w:r>
      <w:r w:rsidR="004F382A">
        <w:rPr>
          <w:sz w:val="24"/>
          <w:szCs w:val="24"/>
        </w:rPr>
        <w:t>t</w:t>
      </w:r>
      <w:r w:rsidR="005F1B2A" w:rsidRPr="009A36F7">
        <w:rPr>
          <w:sz w:val="24"/>
          <w:szCs w:val="24"/>
        </w:rPr>
        <w:t xml:space="preserve"> with current Massachusetts Forestry Best Management Practices</w:t>
      </w:r>
      <w:r w:rsidR="005F1B2A" w:rsidRPr="009A36F7">
        <w:t xml:space="preserve">. </w:t>
      </w:r>
      <w:r w:rsidR="004F382A">
        <w:t>W</w:t>
      </w:r>
      <w:r w:rsidR="005F1B2A" w:rsidRPr="009A36F7">
        <w:rPr>
          <w:sz w:val="24"/>
          <w:szCs w:val="24"/>
        </w:rPr>
        <w:t xml:space="preserve">ater resources encountered during the marking phase of the project, that do not currently appear on MAP </w:t>
      </w:r>
      <w:r w:rsidR="00D40D9C" w:rsidRPr="009A36F7">
        <w:rPr>
          <w:sz w:val="24"/>
          <w:szCs w:val="24"/>
        </w:rPr>
        <w:t>1</w:t>
      </w:r>
      <w:r w:rsidR="005F1B2A" w:rsidRPr="009A36F7">
        <w:rPr>
          <w:sz w:val="24"/>
          <w:szCs w:val="24"/>
        </w:rPr>
        <w:t xml:space="preserve">, include small intermittent streams and wooded wetlands that were too small to detect during the initial DEP wetland mapping project. If additional wetlands such as non-certified vernal pools, additional intermittent streams, upland wetlands, etc. are encountered; standards outlined in the most recent edition (currently 2013 2nd edition) </w:t>
      </w:r>
      <w:r w:rsidR="004F382A">
        <w:rPr>
          <w:sz w:val="24"/>
          <w:szCs w:val="24"/>
        </w:rPr>
        <w:t xml:space="preserve">of the </w:t>
      </w:r>
      <w:r w:rsidR="005F1B2A" w:rsidRPr="009A36F7">
        <w:rPr>
          <w:sz w:val="24"/>
          <w:szCs w:val="24"/>
        </w:rPr>
        <w:t>Massachusetts Forestry Best Practices Manual will be followed as they relate to harvesting requirements, filter strips, water bars, slash management, etc.</w:t>
      </w:r>
      <w:r w:rsidR="005558AD">
        <w:rPr>
          <w:sz w:val="24"/>
          <w:szCs w:val="24"/>
        </w:rPr>
        <w:t xml:space="preserve">  </w:t>
      </w:r>
      <w:r w:rsidR="00F413EC">
        <w:rPr>
          <w:sz w:val="24"/>
          <w:szCs w:val="24"/>
        </w:rPr>
        <w:t>T</w:t>
      </w:r>
      <w:r w:rsidR="005558AD">
        <w:rPr>
          <w:sz w:val="24"/>
          <w:szCs w:val="24"/>
        </w:rPr>
        <w:t xml:space="preserve">he recommendations submitted by the DCR Ecologist will be </w:t>
      </w:r>
      <w:r w:rsidR="00F413EC">
        <w:rPr>
          <w:sz w:val="24"/>
          <w:szCs w:val="24"/>
        </w:rPr>
        <w:t>adhered to as applicable</w:t>
      </w:r>
      <w:r w:rsidR="005558AD">
        <w:rPr>
          <w:sz w:val="24"/>
          <w:szCs w:val="24"/>
        </w:rPr>
        <w:t xml:space="preserve">.  </w:t>
      </w:r>
      <w:r w:rsidR="005558AD" w:rsidRPr="00F413EC">
        <w:rPr>
          <w:sz w:val="24"/>
          <w:szCs w:val="24"/>
        </w:rPr>
        <w:t>The</w:t>
      </w:r>
      <w:r w:rsidR="00F413EC">
        <w:rPr>
          <w:sz w:val="24"/>
          <w:szCs w:val="24"/>
        </w:rPr>
        <w:t xml:space="preserve"> comments</w:t>
      </w:r>
      <w:r w:rsidR="005558AD" w:rsidRPr="00F413EC">
        <w:rPr>
          <w:sz w:val="24"/>
          <w:szCs w:val="24"/>
        </w:rPr>
        <w:t xml:space="preserve"> are as follows</w:t>
      </w:r>
      <w:r w:rsidR="00F413EC" w:rsidRPr="00F413EC">
        <w:rPr>
          <w:sz w:val="24"/>
          <w:szCs w:val="24"/>
        </w:rPr>
        <w:t>:</w:t>
      </w:r>
      <w:r w:rsidR="005558AD" w:rsidRPr="00F413EC">
        <w:rPr>
          <w:sz w:val="24"/>
          <w:szCs w:val="24"/>
        </w:rPr>
        <w:t xml:space="preserve"> “Due to the sensitivity of the site and the probability of additional seeps and 1’st order streams onsite that may not be shown on the DEP layer, I recommend that all seeps, springs, and small streams observed in springtime onsite be flagged and protected from heavy equipment.  In filter strips, cutting and skidding of timber should also be very limited, in order to reduce impacts to moist or erodible soils, existing hydrology associated with seeps and springs, and species of conservation concern that may depend on these sensitive areas and microhabitats.”     </w:t>
      </w:r>
    </w:p>
    <w:p w14:paraId="5AD89E55" w14:textId="77777777" w:rsidR="005F1B2A" w:rsidRPr="009A36F7" w:rsidRDefault="005F1B2A" w:rsidP="00BD5C64">
      <w:pPr>
        <w:spacing w:line="240" w:lineRule="auto"/>
        <w:ind w:left="720"/>
        <w:rPr>
          <w:i/>
          <w:sz w:val="24"/>
          <w:szCs w:val="24"/>
        </w:rPr>
      </w:pPr>
      <w:r w:rsidRPr="009A36F7">
        <w:rPr>
          <w:i/>
          <w:sz w:val="24"/>
          <w:szCs w:val="24"/>
        </w:rPr>
        <w:t>Potential Vegetation</w:t>
      </w:r>
    </w:p>
    <w:p w14:paraId="433F0A21" w14:textId="5BAD3578" w:rsidR="006065A5" w:rsidRPr="00392B1B" w:rsidRDefault="007F154C" w:rsidP="00BD5C64">
      <w:pPr>
        <w:spacing w:line="240" w:lineRule="auto"/>
        <w:ind w:left="720"/>
        <w:rPr>
          <w:sz w:val="24"/>
          <w:szCs w:val="24"/>
          <w:highlight w:val="yellow"/>
        </w:rPr>
      </w:pPr>
      <w:r w:rsidRPr="009A36F7">
        <w:rPr>
          <w:sz w:val="24"/>
          <w:szCs w:val="24"/>
        </w:rPr>
        <w:t xml:space="preserve">The </w:t>
      </w:r>
      <w:r w:rsidR="007341A8">
        <w:rPr>
          <w:sz w:val="24"/>
          <w:szCs w:val="24"/>
        </w:rPr>
        <w:t xml:space="preserve">project </w:t>
      </w:r>
      <w:r w:rsidRPr="009A36F7">
        <w:rPr>
          <w:sz w:val="24"/>
          <w:szCs w:val="24"/>
        </w:rPr>
        <w:t xml:space="preserve">area currently supports </w:t>
      </w:r>
      <w:r w:rsidR="00F413EC">
        <w:rPr>
          <w:sz w:val="24"/>
          <w:szCs w:val="24"/>
        </w:rPr>
        <w:t>most of the</w:t>
      </w:r>
      <w:r w:rsidRPr="009A36F7">
        <w:rPr>
          <w:sz w:val="24"/>
          <w:szCs w:val="24"/>
        </w:rPr>
        <w:t xml:space="preserve"> potential vegetation that is typical to th</w:t>
      </w:r>
      <w:r w:rsidR="007341A8">
        <w:rPr>
          <w:sz w:val="24"/>
          <w:szCs w:val="24"/>
        </w:rPr>
        <w:t>e respective</w:t>
      </w:r>
      <w:r w:rsidRPr="009A36F7">
        <w:rPr>
          <w:sz w:val="24"/>
          <w:szCs w:val="24"/>
        </w:rPr>
        <w:t xml:space="preserve"> </w:t>
      </w:r>
      <w:r w:rsidR="00F413EC">
        <w:rPr>
          <w:sz w:val="24"/>
          <w:szCs w:val="24"/>
        </w:rPr>
        <w:t>na</w:t>
      </w:r>
      <w:r w:rsidRPr="009A36F7">
        <w:rPr>
          <w:sz w:val="24"/>
          <w:szCs w:val="24"/>
        </w:rPr>
        <w:t>tural communit</w:t>
      </w:r>
      <w:r w:rsidR="007341A8">
        <w:rPr>
          <w:sz w:val="24"/>
          <w:szCs w:val="24"/>
        </w:rPr>
        <w:t>ies</w:t>
      </w:r>
      <w:r w:rsidRPr="009A36F7">
        <w:rPr>
          <w:sz w:val="24"/>
          <w:szCs w:val="24"/>
        </w:rPr>
        <w:t xml:space="preserve"> and forest cover type</w:t>
      </w:r>
      <w:r w:rsidR="007341A8">
        <w:rPr>
          <w:sz w:val="24"/>
          <w:szCs w:val="24"/>
        </w:rPr>
        <w:t>s</w:t>
      </w:r>
      <w:r w:rsidR="00A106BF" w:rsidRPr="009A36F7">
        <w:rPr>
          <w:sz w:val="24"/>
          <w:szCs w:val="24"/>
        </w:rPr>
        <w:t>.</w:t>
      </w:r>
      <w:r w:rsidRPr="009A36F7">
        <w:rPr>
          <w:sz w:val="24"/>
          <w:szCs w:val="24"/>
        </w:rPr>
        <w:t xml:space="preserve"> </w:t>
      </w:r>
      <w:r w:rsidR="00A106BF" w:rsidRPr="009A36F7">
        <w:rPr>
          <w:sz w:val="24"/>
          <w:szCs w:val="24"/>
        </w:rPr>
        <w:t xml:space="preserve"> </w:t>
      </w:r>
      <w:r w:rsidR="0019075F">
        <w:rPr>
          <w:sz w:val="24"/>
          <w:szCs w:val="24"/>
        </w:rPr>
        <w:t>Based on the productivity of soils, and the prevailing topography</w:t>
      </w:r>
      <w:r w:rsidR="009E6B00">
        <w:rPr>
          <w:sz w:val="24"/>
          <w:szCs w:val="24"/>
        </w:rPr>
        <w:t>,</w:t>
      </w:r>
      <w:r w:rsidR="0019075F">
        <w:rPr>
          <w:sz w:val="24"/>
          <w:szCs w:val="24"/>
        </w:rPr>
        <w:t xml:space="preserve"> the area was most likely cleared for </w:t>
      </w:r>
      <w:r w:rsidR="009E6B00">
        <w:rPr>
          <w:sz w:val="24"/>
          <w:szCs w:val="24"/>
        </w:rPr>
        <w:t>agriculture</w:t>
      </w:r>
      <w:r w:rsidR="00F413EC">
        <w:rPr>
          <w:sz w:val="24"/>
          <w:szCs w:val="24"/>
        </w:rPr>
        <w:t>;</w:t>
      </w:r>
      <w:r w:rsidR="0019075F">
        <w:rPr>
          <w:sz w:val="24"/>
          <w:szCs w:val="24"/>
        </w:rPr>
        <w:t xml:space="preserve"> but </w:t>
      </w:r>
      <w:r w:rsidR="009E6B00">
        <w:rPr>
          <w:sz w:val="24"/>
          <w:szCs w:val="24"/>
        </w:rPr>
        <w:t xml:space="preserve">it </w:t>
      </w:r>
      <w:r w:rsidR="0019075F">
        <w:rPr>
          <w:sz w:val="24"/>
          <w:szCs w:val="24"/>
        </w:rPr>
        <w:t xml:space="preserve">did not persist for an extended </w:t>
      </w:r>
      <w:r w:rsidR="009E6B00">
        <w:rPr>
          <w:sz w:val="24"/>
          <w:szCs w:val="24"/>
        </w:rPr>
        <w:t>period</w:t>
      </w:r>
      <w:r w:rsidR="00F413EC">
        <w:rPr>
          <w:sz w:val="24"/>
          <w:szCs w:val="24"/>
        </w:rPr>
        <w:t xml:space="preserve"> of time</w:t>
      </w:r>
      <w:r w:rsidR="00A106BF" w:rsidRPr="009A36F7">
        <w:rPr>
          <w:sz w:val="24"/>
          <w:szCs w:val="24"/>
        </w:rPr>
        <w:t>.</w:t>
      </w:r>
      <w:r w:rsidR="0019075F">
        <w:rPr>
          <w:sz w:val="24"/>
          <w:szCs w:val="24"/>
        </w:rPr>
        <w:t xml:space="preserve">  The </w:t>
      </w:r>
      <w:r w:rsidR="00B45F65">
        <w:rPr>
          <w:sz w:val="24"/>
          <w:szCs w:val="24"/>
        </w:rPr>
        <w:t xml:space="preserve">five </w:t>
      </w:r>
      <w:r w:rsidR="0019075F">
        <w:rPr>
          <w:sz w:val="24"/>
          <w:szCs w:val="24"/>
        </w:rPr>
        <w:t xml:space="preserve">acres of </w:t>
      </w:r>
      <w:r w:rsidR="00312D3D">
        <w:rPr>
          <w:sz w:val="24"/>
          <w:szCs w:val="24"/>
        </w:rPr>
        <w:t>hemlock</w:t>
      </w:r>
      <w:r w:rsidR="0019075F">
        <w:rPr>
          <w:sz w:val="24"/>
          <w:szCs w:val="24"/>
        </w:rPr>
        <w:t xml:space="preserve"> was likely </w:t>
      </w:r>
      <w:r w:rsidR="00F413EC">
        <w:rPr>
          <w:sz w:val="24"/>
          <w:szCs w:val="24"/>
        </w:rPr>
        <w:t xml:space="preserve">to have been </w:t>
      </w:r>
      <w:r w:rsidR="00F65B6E">
        <w:rPr>
          <w:sz w:val="24"/>
          <w:szCs w:val="24"/>
        </w:rPr>
        <w:t xml:space="preserve">planted </w:t>
      </w:r>
      <w:r w:rsidR="00312D3D">
        <w:rPr>
          <w:sz w:val="24"/>
          <w:szCs w:val="24"/>
        </w:rPr>
        <w:t xml:space="preserve">in Norway spruce </w:t>
      </w:r>
      <w:r w:rsidR="00F65B6E">
        <w:rPr>
          <w:sz w:val="24"/>
          <w:szCs w:val="24"/>
        </w:rPr>
        <w:t>by the Civilian Conservation Corps, as Savoy Mountain State Forest in general</w:t>
      </w:r>
      <w:r w:rsidR="009E6B00">
        <w:rPr>
          <w:sz w:val="24"/>
          <w:szCs w:val="24"/>
        </w:rPr>
        <w:t>,</w:t>
      </w:r>
      <w:r w:rsidR="00F65B6E">
        <w:rPr>
          <w:sz w:val="24"/>
          <w:szCs w:val="24"/>
        </w:rPr>
        <w:t xml:space="preserve"> and other plantations in this area particularly</w:t>
      </w:r>
      <w:r w:rsidR="009E6B00">
        <w:rPr>
          <w:sz w:val="24"/>
          <w:szCs w:val="24"/>
        </w:rPr>
        <w:t>,</w:t>
      </w:r>
      <w:r w:rsidR="00F65B6E">
        <w:rPr>
          <w:sz w:val="24"/>
          <w:szCs w:val="24"/>
        </w:rPr>
        <w:t xml:space="preserve"> are the sites of similar types of work</w:t>
      </w:r>
      <w:r w:rsidR="009E6B00">
        <w:rPr>
          <w:sz w:val="24"/>
          <w:szCs w:val="24"/>
        </w:rPr>
        <w:t>.</w:t>
      </w:r>
      <w:r w:rsidR="00A106BF" w:rsidRPr="009A36F7">
        <w:rPr>
          <w:sz w:val="24"/>
          <w:szCs w:val="24"/>
        </w:rPr>
        <w:t xml:space="preserve">  </w:t>
      </w:r>
      <w:r w:rsidR="008E5D43" w:rsidRPr="009A36F7">
        <w:rPr>
          <w:sz w:val="24"/>
          <w:szCs w:val="24"/>
        </w:rPr>
        <w:t>Overstory tree species present include sugar maple, red maple (</w:t>
      </w:r>
      <w:r w:rsidR="008E5D43" w:rsidRPr="009A36F7">
        <w:rPr>
          <w:i/>
          <w:sz w:val="24"/>
          <w:szCs w:val="24"/>
        </w:rPr>
        <w:t>Acer rubrum</w:t>
      </w:r>
      <w:r w:rsidR="008E5D43" w:rsidRPr="009A36F7">
        <w:rPr>
          <w:sz w:val="24"/>
          <w:szCs w:val="24"/>
        </w:rPr>
        <w:t xml:space="preserve">), white birch </w:t>
      </w:r>
      <w:r w:rsidR="008E5D43" w:rsidRPr="009A36F7">
        <w:rPr>
          <w:i/>
          <w:sz w:val="24"/>
          <w:szCs w:val="24"/>
        </w:rPr>
        <w:t xml:space="preserve">(Betula </w:t>
      </w:r>
      <w:proofErr w:type="spellStart"/>
      <w:r w:rsidR="008E5D43" w:rsidRPr="009A36F7">
        <w:rPr>
          <w:i/>
          <w:sz w:val="24"/>
          <w:szCs w:val="24"/>
        </w:rPr>
        <w:t>papyrifera</w:t>
      </w:r>
      <w:proofErr w:type="spellEnd"/>
      <w:r w:rsidR="008E5D43" w:rsidRPr="009A36F7">
        <w:rPr>
          <w:sz w:val="24"/>
          <w:szCs w:val="24"/>
        </w:rPr>
        <w:t>), yellow birch (</w:t>
      </w:r>
      <w:r w:rsidR="008E5D43" w:rsidRPr="009A36F7">
        <w:rPr>
          <w:i/>
          <w:sz w:val="24"/>
          <w:szCs w:val="24"/>
        </w:rPr>
        <w:t xml:space="preserve">Betula </w:t>
      </w:r>
      <w:r w:rsidR="008E5D43" w:rsidRPr="009A36F7">
        <w:rPr>
          <w:i/>
          <w:sz w:val="24"/>
          <w:szCs w:val="24"/>
        </w:rPr>
        <w:lastRenderedPageBreak/>
        <w:t>alleghaniensis</w:t>
      </w:r>
      <w:r w:rsidR="008E5D43" w:rsidRPr="009A36F7">
        <w:rPr>
          <w:sz w:val="24"/>
          <w:szCs w:val="24"/>
        </w:rPr>
        <w:t>), white ash</w:t>
      </w:r>
      <w:r w:rsidR="00AB02F4">
        <w:rPr>
          <w:sz w:val="24"/>
          <w:szCs w:val="24"/>
        </w:rPr>
        <w:t xml:space="preserve"> </w:t>
      </w:r>
      <w:r w:rsidR="00AB02F4">
        <w:rPr>
          <w:i/>
          <w:iCs/>
          <w:sz w:val="24"/>
          <w:szCs w:val="24"/>
        </w:rPr>
        <w:t>(Fraxinus americana)</w:t>
      </w:r>
      <w:r w:rsidR="008E5D43" w:rsidRPr="009A36F7">
        <w:rPr>
          <w:sz w:val="24"/>
          <w:szCs w:val="24"/>
        </w:rPr>
        <w:t>, eastern white pine (</w:t>
      </w:r>
      <w:r w:rsidR="008E5D43" w:rsidRPr="009A36F7">
        <w:rPr>
          <w:i/>
          <w:sz w:val="24"/>
          <w:szCs w:val="24"/>
        </w:rPr>
        <w:t xml:space="preserve">Pinus </w:t>
      </w:r>
      <w:r w:rsidR="000F7F18" w:rsidRPr="009A36F7">
        <w:rPr>
          <w:i/>
          <w:sz w:val="24"/>
          <w:szCs w:val="24"/>
        </w:rPr>
        <w:t>strobus</w:t>
      </w:r>
      <w:r w:rsidR="008E5D43" w:rsidRPr="009A36F7">
        <w:rPr>
          <w:sz w:val="24"/>
          <w:szCs w:val="24"/>
        </w:rPr>
        <w:t>), black cherry (</w:t>
      </w:r>
      <w:r w:rsidR="008E5D43" w:rsidRPr="009A36F7">
        <w:rPr>
          <w:i/>
          <w:sz w:val="24"/>
          <w:szCs w:val="24"/>
        </w:rPr>
        <w:t>Prunus serotina</w:t>
      </w:r>
      <w:r w:rsidR="008E5D43" w:rsidRPr="009A36F7">
        <w:rPr>
          <w:sz w:val="24"/>
          <w:szCs w:val="24"/>
        </w:rPr>
        <w:t>), black birch (</w:t>
      </w:r>
      <w:r w:rsidR="008E5D43" w:rsidRPr="009A36F7">
        <w:rPr>
          <w:i/>
          <w:sz w:val="24"/>
          <w:szCs w:val="24"/>
        </w:rPr>
        <w:t>Betula lenta</w:t>
      </w:r>
      <w:r w:rsidR="008E5D43" w:rsidRPr="009A36F7">
        <w:rPr>
          <w:sz w:val="24"/>
          <w:szCs w:val="24"/>
        </w:rPr>
        <w:t xml:space="preserve">), </w:t>
      </w:r>
      <w:r w:rsidR="00453DA6" w:rsidRPr="009A36F7">
        <w:rPr>
          <w:sz w:val="24"/>
          <w:szCs w:val="24"/>
        </w:rPr>
        <w:t>Eastern Hemlock (</w:t>
      </w:r>
      <w:r w:rsidR="00453DA6" w:rsidRPr="009A36F7">
        <w:rPr>
          <w:i/>
          <w:sz w:val="24"/>
          <w:szCs w:val="24"/>
        </w:rPr>
        <w:t>Tsuga canadensis</w:t>
      </w:r>
      <w:r w:rsidR="00453DA6" w:rsidRPr="009A36F7">
        <w:rPr>
          <w:sz w:val="24"/>
          <w:szCs w:val="24"/>
        </w:rPr>
        <w:t>)</w:t>
      </w:r>
      <w:r w:rsidR="0083006D" w:rsidRPr="009A36F7">
        <w:rPr>
          <w:sz w:val="24"/>
          <w:szCs w:val="24"/>
        </w:rPr>
        <w:t xml:space="preserve">, </w:t>
      </w:r>
      <w:r w:rsidR="00392B1B">
        <w:rPr>
          <w:sz w:val="24"/>
          <w:szCs w:val="24"/>
        </w:rPr>
        <w:t xml:space="preserve">balsam fir </w:t>
      </w:r>
      <w:r w:rsidR="00392B1B">
        <w:rPr>
          <w:i/>
          <w:iCs/>
          <w:sz w:val="24"/>
          <w:szCs w:val="24"/>
        </w:rPr>
        <w:t>(</w:t>
      </w:r>
      <w:r w:rsidR="00392B1B" w:rsidRPr="00392B1B">
        <w:rPr>
          <w:i/>
          <w:iCs/>
          <w:sz w:val="24"/>
          <w:szCs w:val="24"/>
        </w:rPr>
        <w:t xml:space="preserve">Abies </w:t>
      </w:r>
      <w:proofErr w:type="spellStart"/>
      <w:r w:rsidR="00392B1B" w:rsidRPr="00392B1B">
        <w:rPr>
          <w:i/>
          <w:iCs/>
          <w:sz w:val="24"/>
          <w:szCs w:val="24"/>
        </w:rPr>
        <w:t>balsamea</w:t>
      </w:r>
      <w:proofErr w:type="spellEnd"/>
      <w:r w:rsidR="00392B1B">
        <w:rPr>
          <w:i/>
          <w:iCs/>
          <w:sz w:val="24"/>
          <w:szCs w:val="24"/>
        </w:rPr>
        <w:t xml:space="preserve">) </w:t>
      </w:r>
      <w:r w:rsidR="00392B1B">
        <w:rPr>
          <w:sz w:val="24"/>
          <w:szCs w:val="24"/>
        </w:rPr>
        <w:t xml:space="preserve">and </w:t>
      </w:r>
      <w:r w:rsidR="008E5D43" w:rsidRPr="009A36F7">
        <w:rPr>
          <w:sz w:val="24"/>
          <w:szCs w:val="24"/>
        </w:rPr>
        <w:t>American beech (</w:t>
      </w:r>
      <w:r w:rsidR="008E5D43" w:rsidRPr="009A36F7">
        <w:rPr>
          <w:i/>
          <w:sz w:val="24"/>
          <w:szCs w:val="24"/>
        </w:rPr>
        <w:t xml:space="preserve">Fagus </w:t>
      </w:r>
      <w:proofErr w:type="spellStart"/>
      <w:r w:rsidR="008E5D43" w:rsidRPr="009A36F7">
        <w:rPr>
          <w:i/>
          <w:sz w:val="24"/>
          <w:szCs w:val="24"/>
        </w:rPr>
        <w:t>grandifolia</w:t>
      </w:r>
      <w:proofErr w:type="spellEnd"/>
      <w:r w:rsidR="008E5D43" w:rsidRPr="009A36F7">
        <w:rPr>
          <w:sz w:val="24"/>
          <w:szCs w:val="24"/>
        </w:rPr>
        <w:t xml:space="preserve">).  </w:t>
      </w:r>
      <w:r w:rsidRPr="009A36F7">
        <w:rPr>
          <w:sz w:val="24"/>
          <w:szCs w:val="24"/>
        </w:rPr>
        <w:t>Ground cover</w:t>
      </w:r>
      <w:r w:rsidR="00C713C2" w:rsidRPr="009A36F7">
        <w:rPr>
          <w:sz w:val="24"/>
          <w:szCs w:val="24"/>
        </w:rPr>
        <w:t>, shrubs, and small tree</w:t>
      </w:r>
      <w:r w:rsidRPr="009A36F7">
        <w:rPr>
          <w:sz w:val="24"/>
          <w:szCs w:val="24"/>
        </w:rPr>
        <w:t xml:space="preserve"> species include princess pine</w:t>
      </w:r>
      <w:r w:rsidR="00DA227E" w:rsidRPr="009A36F7">
        <w:rPr>
          <w:sz w:val="24"/>
          <w:szCs w:val="24"/>
        </w:rPr>
        <w:t xml:space="preserve"> (</w:t>
      </w:r>
      <w:r w:rsidR="00DA227E" w:rsidRPr="009A36F7">
        <w:rPr>
          <w:i/>
          <w:sz w:val="24"/>
          <w:szCs w:val="24"/>
        </w:rPr>
        <w:t>Lycopodium spp.</w:t>
      </w:r>
      <w:r w:rsidR="00DA227E" w:rsidRPr="009A36F7">
        <w:rPr>
          <w:sz w:val="24"/>
          <w:szCs w:val="24"/>
        </w:rPr>
        <w:t>)</w:t>
      </w:r>
      <w:r w:rsidRPr="009A36F7">
        <w:rPr>
          <w:sz w:val="24"/>
          <w:szCs w:val="24"/>
        </w:rPr>
        <w:t>, various ferns, Canada mayflower</w:t>
      </w:r>
      <w:r w:rsidR="006065A5" w:rsidRPr="009A36F7">
        <w:rPr>
          <w:sz w:val="24"/>
          <w:szCs w:val="24"/>
        </w:rPr>
        <w:t xml:space="preserve"> (</w:t>
      </w:r>
      <w:r w:rsidR="006065A5" w:rsidRPr="009A36F7">
        <w:rPr>
          <w:i/>
          <w:sz w:val="24"/>
          <w:szCs w:val="24"/>
        </w:rPr>
        <w:t>Maianthemum canadense</w:t>
      </w:r>
      <w:r w:rsidR="006065A5" w:rsidRPr="009A36F7">
        <w:rPr>
          <w:sz w:val="24"/>
          <w:szCs w:val="24"/>
        </w:rPr>
        <w:t>)</w:t>
      </w:r>
      <w:r w:rsidRPr="009A36F7">
        <w:rPr>
          <w:sz w:val="24"/>
          <w:szCs w:val="24"/>
        </w:rPr>
        <w:t>, serviceberry</w:t>
      </w:r>
      <w:r w:rsidR="006065A5" w:rsidRPr="009A36F7">
        <w:rPr>
          <w:sz w:val="24"/>
          <w:szCs w:val="24"/>
        </w:rPr>
        <w:t xml:space="preserve"> (</w:t>
      </w:r>
      <w:r w:rsidR="006065A5" w:rsidRPr="009A36F7">
        <w:rPr>
          <w:i/>
          <w:sz w:val="24"/>
          <w:szCs w:val="24"/>
        </w:rPr>
        <w:t>Amelanchier spp.</w:t>
      </w:r>
      <w:r w:rsidR="006065A5" w:rsidRPr="009A36F7">
        <w:rPr>
          <w:sz w:val="24"/>
          <w:szCs w:val="24"/>
        </w:rPr>
        <w:t>)</w:t>
      </w:r>
      <w:r w:rsidRPr="009A36F7">
        <w:rPr>
          <w:sz w:val="24"/>
          <w:szCs w:val="24"/>
        </w:rPr>
        <w:t>, striped maple</w:t>
      </w:r>
      <w:r w:rsidR="006065A5" w:rsidRPr="009A36F7">
        <w:rPr>
          <w:sz w:val="24"/>
          <w:szCs w:val="24"/>
        </w:rPr>
        <w:t xml:space="preserve"> (</w:t>
      </w:r>
      <w:r w:rsidR="006065A5" w:rsidRPr="009A36F7">
        <w:rPr>
          <w:i/>
          <w:sz w:val="24"/>
          <w:szCs w:val="24"/>
        </w:rPr>
        <w:t xml:space="preserve">Acer </w:t>
      </w:r>
      <w:proofErr w:type="spellStart"/>
      <w:r w:rsidR="006065A5" w:rsidRPr="009A36F7">
        <w:rPr>
          <w:i/>
          <w:sz w:val="24"/>
          <w:szCs w:val="24"/>
        </w:rPr>
        <w:t>pensylvanicum</w:t>
      </w:r>
      <w:proofErr w:type="spellEnd"/>
      <w:r w:rsidR="006065A5" w:rsidRPr="009A36F7">
        <w:rPr>
          <w:sz w:val="24"/>
          <w:szCs w:val="24"/>
        </w:rPr>
        <w:t>)</w:t>
      </w:r>
      <w:r w:rsidRPr="009A36F7">
        <w:rPr>
          <w:sz w:val="24"/>
          <w:szCs w:val="24"/>
        </w:rPr>
        <w:t>, hobblebush</w:t>
      </w:r>
      <w:r w:rsidR="006065A5" w:rsidRPr="009A36F7">
        <w:rPr>
          <w:sz w:val="24"/>
          <w:szCs w:val="24"/>
        </w:rPr>
        <w:t xml:space="preserve"> (</w:t>
      </w:r>
      <w:proofErr w:type="spellStart"/>
      <w:r w:rsidR="006065A5" w:rsidRPr="009A36F7">
        <w:rPr>
          <w:i/>
          <w:sz w:val="24"/>
          <w:szCs w:val="24"/>
        </w:rPr>
        <w:t>Vibernum</w:t>
      </w:r>
      <w:proofErr w:type="spellEnd"/>
      <w:r w:rsidR="006065A5" w:rsidRPr="009A36F7">
        <w:rPr>
          <w:i/>
          <w:sz w:val="24"/>
          <w:szCs w:val="24"/>
        </w:rPr>
        <w:t xml:space="preserve"> </w:t>
      </w:r>
      <w:proofErr w:type="spellStart"/>
      <w:r w:rsidR="006065A5" w:rsidRPr="009A36F7">
        <w:rPr>
          <w:i/>
          <w:sz w:val="24"/>
          <w:szCs w:val="24"/>
        </w:rPr>
        <w:t>lantanoides</w:t>
      </w:r>
      <w:proofErr w:type="spellEnd"/>
      <w:r w:rsidR="006065A5" w:rsidRPr="009A36F7">
        <w:rPr>
          <w:sz w:val="24"/>
          <w:szCs w:val="24"/>
        </w:rPr>
        <w:t>)</w:t>
      </w:r>
      <w:r w:rsidRPr="009A36F7">
        <w:rPr>
          <w:sz w:val="24"/>
          <w:szCs w:val="24"/>
        </w:rPr>
        <w:t xml:space="preserve">, </w:t>
      </w:r>
      <w:r w:rsidR="00392B1B">
        <w:rPr>
          <w:sz w:val="24"/>
          <w:szCs w:val="24"/>
        </w:rPr>
        <w:t xml:space="preserve">trillium </w:t>
      </w:r>
      <w:r w:rsidR="00392B1B">
        <w:rPr>
          <w:i/>
          <w:iCs/>
          <w:sz w:val="24"/>
          <w:szCs w:val="24"/>
        </w:rPr>
        <w:t>(Trillium s</w:t>
      </w:r>
      <w:r w:rsidR="00FE5265">
        <w:rPr>
          <w:i/>
          <w:iCs/>
          <w:sz w:val="24"/>
          <w:szCs w:val="24"/>
        </w:rPr>
        <w:t>p</w:t>
      </w:r>
      <w:r w:rsidR="00392B1B">
        <w:rPr>
          <w:i/>
          <w:iCs/>
          <w:sz w:val="24"/>
          <w:szCs w:val="24"/>
        </w:rPr>
        <w:t xml:space="preserve">p.), </w:t>
      </w:r>
      <w:proofErr w:type="spellStart"/>
      <w:r w:rsidR="00392B1B">
        <w:rPr>
          <w:sz w:val="24"/>
          <w:szCs w:val="24"/>
        </w:rPr>
        <w:t>rubus</w:t>
      </w:r>
      <w:proofErr w:type="spellEnd"/>
      <w:r w:rsidR="00392B1B">
        <w:rPr>
          <w:sz w:val="24"/>
          <w:szCs w:val="24"/>
        </w:rPr>
        <w:t xml:space="preserve"> </w:t>
      </w:r>
      <w:r w:rsidR="00392B1B" w:rsidRPr="00F413EC">
        <w:rPr>
          <w:i/>
          <w:iCs/>
          <w:sz w:val="24"/>
          <w:szCs w:val="24"/>
        </w:rPr>
        <w:t>(Rubus s</w:t>
      </w:r>
      <w:r w:rsidR="00FE5265">
        <w:rPr>
          <w:i/>
          <w:iCs/>
          <w:sz w:val="24"/>
          <w:szCs w:val="24"/>
        </w:rPr>
        <w:t>p</w:t>
      </w:r>
      <w:r w:rsidR="00392B1B" w:rsidRPr="00F413EC">
        <w:rPr>
          <w:i/>
          <w:iCs/>
          <w:sz w:val="24"/>
          <w:szCs w:val="24"/>
        </w:rPr>
        <w:t>p.</w:t>
      </w:r>
      <w:r w:rsidR="00392B1B" w:rsidRPr="00392B1B">
        <w:rPr>
          <w:i/>
          <w:iCs/>
          <w:sz w:val="24"/>
          <w:szCs w:val="24"/>
        </w:rPr>
        <w:t>)</w:t>
      </w:r>
      <w:r w:rsidR="00392B1B">
        <w:rPr>
          <w:sz w:val="24"/>
          <w:szCs w:val="24"/>
        </w:rPr>
        <w:t xml:space="preserve">, Indian cucumber </w:t>
      </w:r>
      <w:r w:rsidR="00392B1B">
        <w:rPr>
          <w:i/>
          <w:iCs/>
          <w:sz w:val="24"/>
          <w:szCs w:val="24"/>
        </w:rPr>
        <w:t>(</w:t>
      </w:r>
      <w:proofErr w:type="spellStart"/>
      <w:r w:rsidR="00392B1B" w:rsidRPr="00392B1B">
        <w:rPr>
          <w:i/>
          <w:iCs/>
          <w:sz w:val="24"/>
          <w:szCs w:val="24"/>
        </w:rPr>
        <w:t>Medeola</w:t>
      </w:r>
      <w:proofErr w:type="spellEnd"/>
      <w:r w:rsidR="00392B1B" w:rsidRPr="00392B1B">
        <w:rPr>
          <w:i/>
          <w:iCs/>
          <w:sz w:val="24"/>
          <w:szCs w:val="24"/>
        </w:rPr>
        <w:t xml:space="preserve"> virginiana</w:t>
      </w:r>
      <w:r w:rsidR="00392B1B">
        <w:rPr>
          <w:i/>
          <w:iCs/>
          <w:sz w:val="24"/>
          <w:szCs w:val="24"/>
        </w:rPr>
        <w:t>)</w:t>
      </w:r>
      <w:r w:rsidR="00392B1B">
        <w:rPr>
          <w:sz w:val="24"/>
          <w:szCs w:val="24"/>
        </w:rPr>
        <w:t xml:space="preserve">, and trout </w:t>
      </w:r>
      <w:r w:rsidR="00FE5265">
        <w:rPr>
          <w:sz w:val="24"/>
          <w:szCs w:val="24"/>
        </w:rPr>
        <w:t xml:space="preserve">lily </w:t>
      </w:r>
      <w:r w:rsidR="00392B1B">
        <w:rPr>
          <w:i/>
          <w:iCs/>
          <w:sz w:val="24"/>
          <w:szCs w:val="24"/>
        </w:rPr>
        <w:t>(</w:t>
      </w:r>
      <w:r w:rsidR="00392B1B" w:rsidRPr="00392B1B">
        <w:rPr>
          <w:i/>
          <w:iCs/>
          <w:sz w:val="24"/>
          <w:szCs w:val="24"/>
        </w:rPr>
        <w:t>Erythronium americanum</w:t>
      </w:r>
      <w:r w:rsidR="00392B1B">
        <w:rPr>
          <w:i/>
          <w:iCs/>
          <w:sz w:val="24"/>
          <w:szCs w:val="24"/>
        </w:rPr>
        <w:t>)</w:t>
      </w:r>
      <w:r w:rsidR="00392B1B">
        <w:rPr>
          <w:sz w:val="24"/>
          <w:szCs w:val="24"/>
        </w:rPr>
        <w:t>.</w:t>
      </w:r>
    </w:p>
    <w:p w14:paraId="6474795D" w14:textId="77777777" w:rsidR="005F1B2A" w:rsidRPr="009A36F7" w:rsidRDefault="005F1B2A" w:rsidP="00BD5C64">
      <w:pPr>
        <w:spacing w:line="240" w:lineRule="auto"/>
        <w:ind w:left="720"/>
        <w:rPr>
          <w:i/>
          <w:sz w:val="24"/>
          <w:szCs w:val="24"/>
        </w:rPr>
      </w:pPr>
      <w:r w:rsidRPr="009A36F7">
        <w:rPr>
          <w:i/>
          <w:sz w:val="24"/>
          <w:szCs w:val="24"/>
        </w:rPr>
        <w:t>Site Productivity</w:t>
      </w:r>
    </w:p>
    <w:p w14:paraId="06FB8E18" w14:textId="6E2C030E" w:rsidR="006037CD" w:rsidRDefault="006065A5" w:rsidP="00BD5C64">
      <w:pPr>
        <w:pStyle w:val="Default"/>
        <w:ind w:left="720"/>
        <w:contextualSpacing/>
      </w:pPr>
      <w:r w:rsidRPr="009A36F7">
        <w:t xml:space="preserve">An analysis was conducted across all properties managed by the Bureau of Forestry to assess site productivity and complexity using Geographic Information System (GIS) data layers of Prime Forest Soils, Potential Vegetation Complexity, Late Successional potential, Forest Diversity, Early Successional potential, CFI Site Index, and CFI Stand Structure (Goodwin, Hill, 2012). The analysis found that </w:t>
      </w:r>
      <w:r w:rsidR="00DB6AD6" w:rsidRPr="009A36F7">
        <w:t xml:space="preserve">there is a very close correlation between the stands present and the productivity of the sites.  Generally, the </w:t>
      </w:r>
      <w:r w:rsidR="00F65B6E">
        <w:t>sugar maple dominated</w:t>
      </w:r>
      <w:r w:rsidR="00DB6AD6" w:rsidRPr="009A36F7">
        <w:t xml:space="preserve"> stand</w:t>
      </w:r>
      <w:r w:rsidR="00F65B6E">
        <w:t>s</w:t>
      </w:r>
      <w:r w:rsidR="00DB6AD6" w:rsidRPr="009A36F7">
        <w:t xml:space="preserve"> </w:t>
      </w:r>
      <w:r w:rsidR="00F65B6E">
        <w:t>are</w:t>
      </w:r>
      <w:r w:rsidR="00DB6AD6" w:rsidRPr="009A36F7">
        <w:t xml:space="preserve"> the most productive and complex, followed by the </w:t>
      </w:r>
      <w:r w:rsidR="00317F69">
        <w:t>beech-birch-maple</w:t>
      </w:r>
      <w:r w:rsidR="00DB6AD6" w:rsidRPr="009A36F7">
        <w:t xml:space="preserve">, the </w:t>
      </w:r>
      <w:r w:rsidR="00317F69">
        <w:t>hemlock</w:t>
      </w:r>
      <w:r w:rsidR="00392B1B">
        <w:t xml:space="preserve"> stand, and finally the </w:t>
      </w:r>
      <w:r w:rsidR="00317F69">
        <w:t>mixed northern hardwood</w:t>
      </w:r>
      <w:r w:rsidR="00E13332">
        <w:t xml:space="preserve"> stand is the least productive </w:t>
      </w:r>
      <w:r w:rsidR="00DB6AD6" w:rsidRPr="009A36F7">
        <w:t xml:space="preserve">and complex.  </w:t>
      </w:r>
    </w:p>
    <w:p w14:paraId="074A901C" w14:textId="77777777" w:rsidR="006037CD" w:rsidRDefault="006037CD" w:rsidP="00BD5C64">
      <w:pPr>
        <w:pStyle w:val="Default"/>
        <w:ind w:left="720"/>
        <w:contextualSpacing/>
        <w:rPr>
          <w:i/>
        </w:rPr>
      </w:pPr>
    </w:p>
    <w:p w14:paraId="33E53FF8" w14:textId="7B04ECC0" w:rsidR="00D11A1C" w:rsidRPr="008F283A" w:rsidRDefault="00D11A1C" w:rsidP="00BD5C64">
      <w:pPr>
        <w:spacing w:line="240" w:lineRule="auto"/>
        <w:ind w:left="720"/>
        <w:rPr>
          <w:i/>
          <w:sz w:val="24"/>
          <w:szCs w:val="24"/>
        </w:rPr>
      </w:pPr>
      <w:r w:rsidRPr="008F283A">
        <w:rPr>
          <w:i/>
          <w:sz w:val="24"/>
          <w:szCs w:val="24"/>
        </w:rPr>
        <w:t>Archeological and Cultural Resources</w:t>
      </w:r>
    </w:p>
    <w:p w14:paraId="7CD3D399" w14:textId="7573DA4E" w:rsidR="00005884" w:rsidRPr="008F283A" w:rsidRDefault="00005884" w:rsidP="00BD5C64">
      <w:pPr>
        <w:spacing w:line="240" w:lineRule="auto"/>
        <w:ind w:left="720"/>
        <w:rPr>
          <w:rFonts w:asciiTheme="minorHAnsi" w:hAnsiTheme="minorHAnsi"/>
          <w:b/>
          <w:sz w:val="24"/>
          <w:szCs w:val="24"/>
        </w:rPr>
      </w:pPr>
      <w:r w:rsidRPr="008F283A">
        <w:rPr>
          <w:rFonts w:asciiTheme="minorHAnsi" w:hAnsiTheme="minorHAnsi"/>
          <w:sz w:val="24"/>
          <w:szCs w:val="24"/>
        </w:rPr>
        <w:t>The DCR archeologist noted that there are “</w:t>
      </w:r>
      <w:r w:rsidR="00E13332" w:rsidRPr="00E13332">
        <w:rPr>
          <w:rFonts w:asciiTheme="minorHAnsi" w:hAnsiTheme="minorHAnsi"/>
          <w:sz w:val="24"/>
          <w:szCs w:val="24"/>
        </w:rPr>
        <w:t xml:space="preserve">No known or significant historic or archaeological resources in the project </w:t>
      </w:r>
      <w:r w:rsidR="00515C64" w:rsidRPr="00E13332">
        <w:rPr>
          <w:rFonts w:asciiTheme="minorHAnsi" w:hAnsiTheme="minorHAnsi"/>
          <w:sz w:val="24"/>
          <w:szCs w:val="24"/>
        </w:rPr>
        <w:t>parcel. “</w:t>
      </w:r>
      <w:r w:rsidR="002413F5">
        <w:rPr>
          <w:rFonts w:asciiTheme="minorHAnsi" w:hAnsiTheme="minorHAnsi"/>
          <w:sz w:val="24"/>
          <w:szCs w:val="24"/>
        </w:rPr>
        <w:t xml:space="preserve"> </w:t>
      </w:r>
      <w:r w:rsidR="00C0260B" w:rsidRPr="008F283A">
        <w:rPr>
          <w:rFonts w:asciiTheme="minorHAnsi" w:hAnsiTheme="minorHAnsi"/>
          <w:sz w:val="24"/>
          <w:szCs w:val="24"/>
        </w:rPr>
        <w:t xml:space="preserve"> Any cultural resource features located before or during the forestry project will be protected according to guidelines set forth in the </w:t>
      </w:r>
      <w:r w:rsidR="00C0260B" w:rsidRPr="008F283A">
        <w:rPr>
          <w:rFonts w:asciiTheme="minorHAnsi" w:hAnsiTheme="minorHAnsi"/>
          <w:i/>
          <w:sz w:val="24"/>
          <w:szCs w:val="24"/>
        </w:rPr>
        <w:t>Bureau of Forestry Cultural Resource Management Protection Standards and Guidelines</w:t>
      </w:r>
      <w:r w:rsidR="00C0260B" w:rsidRPr="008F283A">
        <w:rPr>
          <w:rFonts w:asciiTheme="minorHAnsi" w:hAnsiTheme="minorHAnsi"/>
          <w:sz w:val="24"/>
          <w:szCs w:val="24"/>
        </w:rPr>
        <w:t xml:space="preserve"> and indicated on harvest maps accordingly.</w:t>
      </w:r>
      <w:r w:rsidR="00C0260B" w:rsidRPr="008F283A">
        <w:rPr>
          <w:rFonts w:asciiTheme="minorHAnsi" w:hAnsiTheme="minorHAnsi"/>
          <w:b/>
          <w:sz w:val="24"/>
          <w:szCs w:val="24"/>
        </w:rPr>
        <w:t xml:space="preserve">  </w:t>
      </w:r>
      <w:r w:rsidR="00C0260B" w:rsidRPr="008F283A">
        <w:rPr>
          <w:rFonts w:asciiTheme="minorHAnsi" w:hAnsiTheme="minorHAnsi"/>
          <w:sz w:val="24"/>
          <w:szCs w:val="24"/>
        </w:rPr>
        <w:t xml:space="preserve">All cultural resources will be staked and flagged prior to harvesting.  </w:t>
      </w:r>
    </w:p>
    <w:p w14:paraId="656991DC" w14:textId="77777777" w:rsidR="00D11A1C" w:rsidRPr="008F283A" w:rsidRDefault="00005884" w:rsidP="00BD5C64">
      <w:pPr>
        <w:pStyle w:val="Default"/>
        <w:ind w:left="720"/>
        <w:rPr>
          <w:sz w:val="22"/>
          <w:szCs w:val="22"/>
        </w:rPr>
      </w:pPr>
      <w:r w:rsidRPr="008F283A">
        <w:rPr>
          <w:sz w:val="22"/>
          <w:szCs w:val="22"/>
        </w:rPr>
        <w:t>Additional a</w:t>
      </w:r>
      <w:r w:rsidR="00D11A1C" w:rsidRPr="008F283A">
        <w:rPr>
          <w:sz w:val="22"/>
          <w:szCs w:val="22"/>
        </w:rPr>
        <w:t xml:space="preserve">ctions that are intended to protect cultural resources include: </w:t>
      </w:r>
    </w:p>
    <w:p w14:paraId="1E0D99BD" w14:textId="77777777" w:rsidR="00D11A1C" w:rsidRPr="008F283A" w:rsidRDefault="00D11A1C" w:rsidP="00BD5C64">
      <w:pPr>
        <w:pStyle w:val="Default"/>
        <w:numPr>
          <w:ilvl w:val="0"/>
          <w:numId w:val="3"/>
        </w:numPr>
        <w:spacing w:after="30"/>
      </w:pPr>
      <w:r w:rsidRPr="008F283A">
        <w:t xml:space="preserve">GPS, photograph, flag/protect and avoid cellar holes, stone walls, wells, trash pits and other associated cultural features located within the project area. </w:t>
      </w:r>
    </w:p>
    <w:p w14:paraId="0ACFA1F5" w14:textId="77777777" w:rsidR="00D11A1C" w:rsidRPr="008F283A" w:rsidRDefault="00D11A1C" w:rsidP="00BD5C64">
      <w:pPr>
        <w:pStyle w:val="Default"/>
        <w:numPr>
          <w:ilvl w:val="0"/>
          <w:numId w:val="3"/>
        </w:numPr>
        <w:spacing w:after="30"/>
      </w:pPr>
      <w:r w:rsidRPr="008F283A">
        <w:t xml:space="preserve">Existing breaks in stone walls will be utilized to protect the integrity of the stone walls. </w:t>
      </w:r>
    </w:p>
    <w:p w14:paraId="5A84F39E" w14:textId="77777777" w:rsidR="00D11A1C" w:rsidRPr="008F283A" w:rsidRDefault="00D11A1C" w:rsidP="00BD5C64">
      <w:pPr>
        <w:pStyle w:val="Default"/>
        <w:numPr>
          <w:ilvl w:val="0"/>
          <w:numId w:val="3"/>
        </w:numPr>
        <w:spacing w:after="30"/>
      </w:pPr>
      <w:r w:rsidRPr="008F283A">
        <w:t xml:space="preserve">Existing roads, landing areas and skid trails will be re-used during operations. </w:t>
      </w:r>
    </w:p>
    <w:p w14:paraId="3982D668" w14:textId="77777777" w:rsidR="00D11A1C" w:rsidRPr="008F283A" w:rsidRDefault="00D11A1C" w:rsidP="00BD5C64">
      <w:pPr>
        <w:pStyle w:val="Default"/>
        <w:numPr>
          <w:ilvl w:val="0"/>
          <w:numId w:val="3"/>
        </w:numPr>
        <w:spacing w:after="30"/>
      </w:pPr>
      <w:r w:rsidRPr="008F283A">
        <w:t xml:space="preserve">Trees will be felled away from the road. </w:t>
      </w:r>
    </w:p>
    <w:p w14:paraId="6B681DBC" w14:textId="77777777" w:rsidR="00D11A1C" w:rsidRPr="008F283A" w:rsidRDefault="00D11A1C" w:rsidP="00BD5C64">
      <w:pPr>
        <w:pStyle w:val="Default"/>
        <w:numPr>
          <w:ilvl w:val="0"/>
          <w:numId w:val="3"/>
        </w:numPr>
      </w:pPr>
      <w:r w:rsidRPr="008F283A">
        <w:t xml:space="preserve">Timber Sale Contract language designed to protect cultural resources requires timber harvesters immediately report any undocumented cultural resources. </w:t>
      </w:r>
    </w:p>
    <w:p w14:paraId="64A88B53" w14:textId="77777777" w:rsidR="00317F69" w:rsidRDefault="00317F69" w:rsidP="00BD5C64">
      <w:pPr>
        <w:spacing w:line="240" w:lineRule="auto"/>
        <w:rPr>
          <w:b/>
          <w:sz w:val="24"/>
          <w:szCs w:val="24"/>
        </w:rPr>
      </w:pPr>
    </w:p>
    <w:p w14:paraId="25BAAC76" w14:textId="30F5D3B5" w:rsidR="005F1B2A" w:rsidRPr="008F283A" w:rsidRDefault="00D11A1C" w:rsidP="00497C20">
      <w:pPr>
        <w:pStyle w:val="Heading1"/>
      </w:pPr>
      <w:r w:rsidRPr="008F283A">
        <w:t>Stand Data</w:t>
      </w:r>
    </w:p>
    <w:p w14:paraId="05770011" w14:textId="0D586071" w:rsidR="00D11A1C" w:rsidRDefault="00D11A1C" w:rsidP="00BD5C64">
      <w:pPr>
        <w:spacing w:line="240" w:lineRule="auto"/>
        <w:ind w:left="720" w:hanging="90"/>
        <w:rPr>
          <w:sz w:val="24"/>
          <w:szCs w:val="24"/>
        </w:rPr>
      </w:pPr>
      <w:r w:rsidRPr="008F283A">
        <w:rPr>
          <w:sz w:val="24"/>
          <w:szCs w:val="24"/>
        </w:rPr>
        <w:tab/>
        <w:t xml:space="preserve">The </w:t>
      </w:r>
      <w:r w:rsidR="003A59BB">
        <w:rPr>
          <w:sz w:val="24"/>
          <w:szCs w:val="24"/>
        </w:rPr>
        <w:t>Shear Pin</w:t>
      </w:r>
      <w:r w:rsidR="00F72067" w:rsidRPr="008F283A">
        <w:rPr>
          <w:sz w:val="24"/>
          <w:szCs w:val="24"/>
        </w:rPr>
        <w:t xml:space="preserve"> Forest Management</w:t>
      </w:r>
      <w:r w:rsidRPr="008F283A">
        <w:rPr>
          <w:sz w:val="24"/>
          <w:szCs w:val="24"/>
        </w:rPr>
        <w:t xml:space="preserve"> Project is approximately </w:t>
      </w:r>
      <w:r w:rsidR="00D36CC5">
        <w:rPr>
          <w:sz w:val="24"/>
          <w:szCs w:val="24"/>
        </w:rPr>
        <w:t>75</w:t>
      </w:r>
      <w:r w:rsidR="00A94B9A" w:rsidRPr="008F283A">
        <w:rPr>
          <w:sz w:val="24"/>
          <w:szCs w:val="24"/>
        </w:rPr>
        <w:t xml:space="preserve"> +/- acres in size with </w:t>
      </w:r>
      <w:r w:rsidR="001049D7">
        <w:rPr>
          <w:sz w:val="24"/>
          <w:szCs w:val="24"/>
        </w:rPr>
        <w:t>4</w:t>
      </w:r>
      <w:r w:rsidR="00A94B9A" w:rsidRPr="008F283A">
        <w:rPr>
          <w:sz w:val="24"/>
          <w:szCs w:val="24"/>
        </w:rPr>
        <w:t xml:space="preserve"> +/- acres of </w:t>
      </w:r>
      <w:r w:rsidR="006535B5">
        <w:rPr>
          <w:sz w:val="24"/>
          <w:szCs w:val="24"/>
        </w:rPr>
        <w:t>beech-birch-maple</w:t>
      </w:r>
      <w:r w:rsidR="00F72067" w:rsidRPr="008F283A">
        <w:rPr>
          <w:sz w:val="24"/>
          <w:szCs w:val="24"/>
        </w:rPr>
        <w:t xml:space="preserve">, </w:t>
      </w:r>
      <w:r w:rsidR="0047172E">
        <w:rPr>
          <w:sz w:val="24"/>
          <w:szCs w:val="24"/>
        </w:rPr>
        <w:t>20</w:t>
      </w:r>
      <w:r w:rsidR="00A94B9A" w:rsidRPr="008F283A">
        <w:rPr>
          <w:sz w:val="24"/>
          <w:szCs w:val="24"/>
        </w:rPr>
        <w:t xml:space="preserve"> +/- acres of </w:t>
      </w:r>
      <w:r w:rsidR="006535B5">
        <w:rPr>
          <w:sz w:val="24"/>
          <w:szCs w:val="24"/>
        </w:rPr>
        <w:t>sugar maple</w:t>
      </w:r>
      <w:r w:rsidR="00F72067" w:rsidRPr="008F283A">
        <w:rPr>
          <w:sz w:val="24"/>
          <w:szCs w:val="24"/>
        </w:rPr>
        <w:t xml:space="preserve">, </w:t>
      </w:r>
      <w:r w:rsidR="0047172E">
        <w:rPr>
          <w:sz w:val="24"/>
          <w:szCs w:val="24"/>
        </w:rPr>
        <w:t>3</w:t>
      </w:r>
      <w:r w:rsidR="00F72067" w:rsidRPr="008F283A">
        <w:rPr>
          <w:sz w:val="24"/>
          <w:szCs w:val="24"/>
        </w:rPr>
        <w:t xml:space="preserve"> </w:t>
      </w:r>
      <w:r w:rsidR="006938CD">
        <w:rPr>
          <w:sz w:val="24"/>
          <w:szCs w:val="24"/>
        </w:rPr>
        <w:t xml:space="preserve">+/- </w:t>
      </w:r>
      <w:r w:rsidR="00F72067" w:rsidRPr="008F283A">
        <w:rPr>
          <w:sz w:val="24"/>
          <w:szCs w:val="24"/>
        </w:rPr>
        <w:t xml:space="preserve">acres of </w:t>
      </w:r>
      <w:r w:rsidR="004A7556">
        <w:rPr>
          <w:sz w:val="24"/>
          <w:szCs w:val="24"/>
        </w:rPr>
        <w:t>hemlock</w:t>
      </w:r>
      <w:r w:rsidR="00F72067" w:rsidRPr="008F283A">
        <w:rPr>
          <w:sz w:val="24"/>
          <w:szCs w:val="24"/>
        </w:rPr>
        <w:t xml:space="preserve">, and </w:t>
      </w:r>
      <w:r w:rsidR="006535B5">
        <w:rPr>
          <w:sz w:val="24"/>
          <w:szCs w:val="24"/>
        </w:rPr>
        <w:t>5</w:t>
      </w:r>
      <w:r w:rsidR="00F72067" w:rsidRPr="008F283A">
        <w:rPr>
          <w:sz w:val="24"/>
          <w:szCs w:val="24"/>
        </w:rPr>
        <w:t xml:space="preserve"> </w:t>
      </w:r>
      <w:r w:rsidR="00F72067" w:rsidRPr="008F283A">
        <w:rPr>
          <w:sz w:val="24"/>
          <w:szCs w:val="24"/>
        </w:rPr>
        <w:lastRenderedPageBreak/>
        <w:t>+/-acre</w:t>
      </w:r>
      <w:r w:rsidR="001318C0">
        <w:rPr>
          <w:sz w:val="24"/>
          <w:szCs w:val="24"/>
        </w:rPr>
        <w:t xml:space="preserve">s </w:t>
      </w:r>
      <w:r w:rsidR="006535B5">
        <w:rPr>
          <w:sz w:val="24"/>
          <w:szCs w:val="24"/>
        </w:rPr>
        <w:t xml:space="preserve">of </w:t>
      </w:r>
      <w:r w:rsidR="00655F87">
        <w:rPr>
          <w:sz w:val="24"/>
          <w:szCs w:val="24"/>
        </w:rPr>
        <w:t>mixed northern hardwoods</w:t>
      </w:r>
      <w:r w:rsidR="00A94B9A" w:rsidRPr="008F283A">
        <w:rPr>
          <w:sz w:val="24"/>
          <w:szCs w:val="24"/>
        </w:rPr>
        <w:t xml:space="preserve">.  </w:t>
      </w:r>
      <w:r w:rsidR="00F72067" w:rsidRPr="008F283A">
        <w:rPr>
          <w:sz w:val="24"/>
          <w:szCs w:val="24"/>
        </w:rPr>
        <w:t xml:space="preserve">As the sale is marked </w:t>
      </w:r>
      <w:r w:rsidR="002128B6">
        <w:rPr>
          <w:sz w:val="24"/>
          <w:szCs w:val="24"/>
        </w:rPr>
        <w:t>the final project acreage</w:t>
      </w:r>
      <w:r w:rsidR="00F72067" w:rsidRPr="008F283A">
        <w:rPr>
          <w:sz w:val="24"/>
          <w:szCs w:val="24"/>
        </w:rPr>
        <w:t xml:space="preserve"> will most likely change to s</w:t>
      </w:r>
      <w:r w:rsidR="001318C0">
        <w:rPr>
          <w:sz w:val="24"/>
          <w:szCs w:val="24"/>
        </w:rPr>
        <w:t>ome</w:t>
      </w:r>
      <w:r w:rsidR="00F72067" w:rsidRPr="008F283A">
        <w:rPr>
          <w:sz w:val="24"/>
          <w:szCs w:val="24"/>
        </w:rPr>
        <w:t xml:space="preserve"> degree due to areas that are inoperable, skips in treatment the create internal reserves, currently unidentified hydrologic resources, etc.  </w:t>
      </w:r>
    </w:p>
    <w:p w14:paraId="414A2D72" w14:textId="77777777" w:rsidR="00D11A1C" w:rsidRPr="009A36F7" w:rsidRDefault="00AB26A9" w:rsidP="00BD5C64">
      <w:pPr>
        <w:pStyle w:val="Default"/>
      </w:pPr>
      <w:r w:rsidRPr="009A36F7">
        <w:tab/>
      </w:r>
      <w:r w:rsidRPr="009A36F7">
        <w:rPr>
          <w:i/>
        </w:rPr>
        <w:t>Stand</w:t>
      </w:r>
      <w:r w:rsidR="000D4E1D" w:rsidRPr="009A36F7">
        <w:rPr>
          <w:i/>
        </w:rPr>
        <w:t xml:space="preserve"> and Parcel</w:t>
      </w:r>
      <w:r w:rsidRPr="009A36F7">
        <w:rPr>
          <w:i/>
        </w:rPr>
        <w:t xml:space="preserve"> History</w:t>
      </w:r>
    </w:p>
    <w:p w14:paraId="55BE3AC4" w14:textId="77777777" w:rsidR="000D4E1D" w:rsidRDefault="000D4E1D" w:rsidP="00BD5C64">
      <w:pPr>
        <w:pStyle w:val="Default"/>
        <w:rPr>
          <w:highlight w:val="yellow"/>
        </w:rPr>
      </w:pPr>
    </w:p>
    <w:p w14:paraId="55B63E3B" w14:textId="2D97CD6B" w:rsidR="006535B5" w:rsidRPr="006535B5" w:rsidRDefault="006535B5" w:rsidP="00BD5C64">
      <w:pPr>
        <w:pStyle w:val="Default"/>
        <w:ind w:left="720"/>
        <w:rPr>
          <w:iCs/>
        </w:rPr>
      </w:pPr>
      <w:r>
        <w:rPr>
          <w:iCs/>
        </w:rPr>
        <w:t xml:space="preserve">The </w:t>
      </w:r>
      <w:r w:rsidR="00DF61A9">
        <w:rPr>
          <w:iCs/>
        </w:rPr>
        <w:t>hemlock</w:t>
      </w:r>
      <w:r>
        <w:rPr>
          <w:iCs/>
        </w:rPr>
        <w:t xml:space="preserve"> portion of the sale area was </w:t>
      </w:r>
      <w:r w:rsidR="00DF61A9">
        <w:rPr>
          <w:iCs/>
        </w:rPr>
        <w:t xml:space="preserve">most likely </w:t>
      </w:r>
      <w:r>
        <w:rPr>
          <w:iCs/>
        </w:rPr>
        <w:t xml:space="preserve">planted by the Civilian Conservation Corps, as </w:t>
      </w:r>
      <w:r w:rsidR="00D34CB1">
        <w:rPr>
          <w:iCs/>
        </w:rPr>
        <w:t>it appears to be</w:t>
      </w:r>
      <w:r>
        <w:rPr>
          <w:iCs/>
        </w:rPr>
        <w:t xml:space="preserve"> a continuation of previously identified plantations.  </w:t>
      </w:r>
      <w:r w:rsidR="00DF61A9">
        <w:rPr>
          <w:iCs/>
        </w:rPr>
        <w:t xml:space="preserve">However, unlike most </w:t>
      </w:r>
      <w:r w:rsidR="00D34CB1">
        <w:rPr>
          <w:iCs/>
        </w:rPr>
        <w:t xml:space="preserve">of </w:t>
      </w:r>
      <w:r w:rsidR="00DF61A9">
        <w:rPr>
          <w:iCs/>
        </w:rPr>
        <w:t>the remaining plantation</w:t>
      </w:r>
      <w:r w:rsidR="00D34CB1">
        <w:rPr>
          <w:iCs/>
        </w:rPr>
        <w:t>,</w:t>
      </w:r>
      <w:r w:rsidR="00DF61A9">
        <w:rPr>
          <w:iCs/>
        </w:rPr>
        <w:t xml:space="preserve"> the Norway spruce died and were naturally replaced with hemlock and </w:t>
      </w:r>
      <w:r w:rsidR="00D34CB1">
        <w:rPr>
          <w:iCs/>
        </w:rPr>
        <w:t>a small component of</w:t>
      </w:r>
      <w:r w:rsidR="00DF61A9">
        <w:rPr>
          <w:iCs/>
        </w:rPr>
        <w:t xml:space="preserve"> balsam fir. </w:t>
      </w:r>
      <w:r>
        <w:rPr>
          <w:iCs/>
        </w:rPr>
        <w:t>The areas to the south and west of the plantation were most likely cleared for building materials and/or agriculture</w:t>
      </w:r>
      <w:r w:rsidR="00584537">
        <w:rPr>
          <w:iCs/>
        </w:rPr>
        <w:t xml:space="preserve">.  </w:t>
      </w:r>
      <w:r w:rsidR="00DF61A9">
        <w:rPr>
          <w:iCs/>
        </w:rPr>
        <w:t>B</w:t>
      </w:r>
      <w:r>
        <w:rPr>
          <w:iCs/>
        </w:rPr>
        <w:t>ased on the richness of the site, the condition of the soils, and topo</w:t>
      </w:r>
      <w:r w:rsidR="006037CD">
        <w:rPr>
          <w:iCs/>
        </w:rPr>
        <w:t>logy</w:t>
      </w:r>
      <w:r w:rsidR="00DF61A9">
        <w:rPr>
          <w:iCs/>
        </w:rPr>
        <w:t>;</w:t>
      </w:r>
      <w:r>
        <w:rPr>
          <w:iCs/>
        </w:rPr>
        <w:t xml:space="preserve"> these prior activities did not last long.  </w:t>
      </w:r>
      <w:r w:rsidR="00D34CB1">
        <w:rPr>
          <w:iCs/>
        </w:rPr>
        <w:t xml:space="preserve">Areas that were in agricultural production or grazing for long periods of time are usually lacking in topsoil, have groundcover species associated with old fields, and many times lack trees such as ash and sugar maple that require deep and rich soils.   </w:t>
      </w:r>
      <w:r w:rsidR="00FE5265">
        <w:rPr>
          <w:iCs/>
        </w:rPr>
        <w:t xml:space="preserve">Based on </w:t>
      </w:r>
      <w:proofErr w:type="gramStart"/>
      <w:r w:rsidR="00FE5265">
        <w:rPr>
          <w:iCs/>
        </w:rPr>
        <w:t xml:space="preserve">the </w:t>
      </w:r>
      <w:r w:rsidR="005002DE">
        <w:rPr>
          <w:iCs/>
        </w:rPr>
        <w:t>stand</w:t>
      </w:r>
      <w:proofErr w:type="gramEnd"/>
      <w:r w:rsidR="005002DE">
        <w:rPr>
          <w:iCs/>
        </w:rPr>
        <w:t xml:space="preserve"> and parcel history</w:t>
      </w:r>
      <w:r w:rsidR="00FE5265">
        <w:rPr>
          <w:iCs/>
        </w:rPr>
        <w:t xml:space="preserve"> </w:t>
      </w:r>
      <w:proofErr w:type="gramStart"/>
      <w:r w:rsidR="00FE5265">
        <w:rPr>
          <w:iCs/>
        </w:rPr>
        <w:t>the</w:t>
      </w:r>
      <w:r w:rsidR="005002DE">
        <w:rPr>
          <w:iCs/>
        </w:rPr>
        <w:t xml:space="preserve"> vast</w:t>
      </w:r>
      <w:r w:rsidR="00FE5265">
        <w:rPr>
          <w:iCs/>
        </w:rPr>
        <w:t xml:space="preserve"> majority of</w:t>
      </w:r>
      <w:proofErr w:type="gramEnd"/>
      <w:r w:rsidR="00FE5265">
        <w:rPr>
          <w:iCs/>
        </w:rPr>
        <w:t xml:space="preserve"> trees </w:t>
      </w:r>
      <w:r w:rsidR="005002DE">
        <w:rPr>
          <w:iCs/>
        </w:rPr>
        <w:t>within the</w:t>
      </w:r>
      <w:r w:rsidR="00FE5265">
        <w:rPr>
          <w:iCs/>
        </w:rPr>
        <w:t xml:space="preserve"> project area </w:t>
      </w:r>
      <w:r w:rsidR="005002DE">
        <w:rPr>
          <w:iCs/>
        </w:rPr>
        <w:t xml:space="preserve">are </w:t>
      </w:r>
      <w:r w:rsidR="00FE5265">
        <w:rPr>
          <w:iCs/>
        </w:rPr>
        <w:t>young mature to mature trees that are anticipated to respond well to silvicultural treatments</w:t>
      </w:r>
      <w:r w:rsidR="001B16EF">
        <w:rPr>
          <w:iCs/>
        </w:rPr>
        <w:t>.  C</w:t>
      </w:r>
      <w:r w:rsidR="006037CD">
        <w:rPr>
          <w:iCs/>
        </w:rPr>
        <w:t>ellar hole</w:t>
      </w:r>
      <w:r w:rsidR="001B16EF">
        <w:rPr>
          <w:iCs/>
        </w:rPr>
        <w:t>s have been located</w:t>
      </w:r>
      <w:r w:rsidR="006037CD">
        <w:rPr>
          <w:iCs/>
        </w:rPr>
        <w:t xml:space="preserve"> along Bannis Road </w:t>
      </w:r>
      <w:r w:rsidR="003C1FD5">
        <w:rPr>
          <w:iCs/>
        </w:rPr>
        <w:t xml:space="preserve">and on the north side of Adams Road </w:t>
      </w:r>
      <w:r w:rsidR="0084265B">
        <w:rPr>
          <w:iCs/>
        </w:rPr>
        <w:t>as further evidence of previous occupation.</w:t>
      </w:r>
      <w:r w:rsidR="00192057">
        <w:rPr>
          <w:iCs/>
        </w:rPr>
        <w:t xml:space="preserve">  </w:t>
      </w:r>
    </w:p>
    <w:p w14:paraId="74971AFE" w14:textId="43F62A01" w:rsidR="00D11A1C" w:rsidRPr="00817E3A" w:rsidRDefault="00AB26A9" w:rsidP="00BD5C64">
      <w:pPr>
        <w:pStyle w:val="Default"/>
        <w:rPr>
          <w:highlight w:val="yellow"/>
        </w:rPr>
      </w:pPr>
      <w:r w:rsidRPr="009A36F7">
        <w:rPr>
          <w:i/>
        </w:rPr>
        <w:tab/>
      </w:r>
    </w:p>
    <w:p w14:paraId="0C5ABCAE" w14:textId="77777777" w:rsidR="00B077EF" w:rsidRPr="008F283A" w:rsidRDefault="00B077EF" w:rsidP="00BD5C64">
      <w:pPr>
        <w:spacing w:line="240" w:lineRule="auto"/>
        <w:ind w:left="720"/>
        <w:rPr>
          <w:sz w:val="24"/>
          <w:szCs w:val="24"/>
        </w:rPr>
      </w:pPr>
      <w:r w:rsidRPr="008F283A">
        <w:rPr>
          <w:i/>
          <w:sz w:val="24"/>
          <w:szCs w:val="24"/>
        </w:rPr>
        <w:t>Forest Stand Attributes</w:t>
      </w:r>
    </w:p>
    <w:p w14:paraId="10050EDE" w14:textId="77BAF970" w:rsidR="000E43B1" w:rsidRPr="008F283A" w:rsidRDefault="00584537" w:rsidP="00BD5C64">
      <w:pPr>
        <w:spacing w:line="240" w:lineRule="auto"/>
        <w:ind w:left="720"/>
        <w:rPr>
          <w:sz w:val="24"/>
          <w:szCs w:val="24"/>
          <w:u w:val="single"/>
        </w:rPr>
      </w:pPr>
      <w:r w:rsidRPr="00633066">
        <w:rPr>
          <w:sz w:val="24"/>
          <w:szCs w:val="24"/>
          <w:u w:val="single"/>
        </w:rPr>
        <w:t>Beech – Birch – Maple Stand</w:t>
      </w:r>
    </w:p>
    <w:p w14:paraId="2D182235" w14:textId="3CD6EDB8" w:rsidR="009C23F7" w:rsidRDefault="009C23F7" w:rsidP="00BD5C64">
      <w:pPr>
        <w:spacing w:line="240" w:lineRule="auto"/>
        <w:ind w:left="1350"/>
        <w:rPr>
          <w:rFonts w:eastAsia="Calibri"/>
          <w:sz w:val="24"/>
          <w:szCs w:val="24"/>
          <w:lang w:bidi="ar-SA"/>
        </w:rPr>
      </w:pPr>
      <w:r>
        <w:rPr>
          <w:rFonts w:asciiTheme="minorHAnsi" w:eastAsiaTheme="minorHAnsi" w:hAnsiTheme="minorHAnsi"/>
          <w:sz w:val="24"/>
          <w:szCs w:val="24"/>
          <w:lang w:bidi="ar-SA"/>
        </w:rPr>
        <w:t>This is generally a</w:t>
      </w:r>
      <w:r w:rsidR="000E43B1" w:rsidRPr="009A36F7">
        <w:rPr>
          <w:rFonts w:asciiTheme="minorHAnsi" w:eastAsiaTheme="minorHAnsi" w:hAnsiTheme="minorHAnsi"/>
          <w:sz w:val="24"/>
          <w:szCs w:val="24"/>
          <w:lang w:bidi="ar-SA"/>
        </w:rPr>
        <w:t xml:space="preserve"> </w:t>
      </w:r>
      <w:r w:rsidR="00274A45">
        <w:rPr>
          <w:rFonts w:asciiTheme="minorHAnsi" w:eastAsiaTheme="minorHAnsi" w:hAnsiTheme="minorHAnsi"/>
          <w:sz w:val="24"/>
          <w:szCs w:val="24"/>
          <w:lang w:bidi="ar-SA"/>
        </w:rPr>
        <w:t>single-aged</w:t>
      </w:r>
      <w:r w:rsidR="000E43B1" w:rsidRPr="009A36F7">
        <w:rPr>
          <w:rFonts w:asciiTheme="minorHAnsi" w:eastAsiaTheme="minorHAnsi" w:hAnsiTheme="minorHAnsi"/>
          <w:sz w:val="24"/>
          <w:szCs w:val="24"/>
          <w:lang w:bidi="ar-SA"/>
        </w:rPr>
        <w:t xml:space="preserve"> stand, with </w:t>
      </w:r>
      <w:r>
        <w:rPr>
          <w:rFonts w:asciiTheme="minorHAnsi" w:eastAsiaTheme="minorHAnsi" w:hAnsiTheme="minorHAnsi"/>
          <w:sz w:val="24"/>
          <w:szCs w:val="24"/>
          <w:lang w:bidi="ar-SA"/>
        </w:rPr>
        <w:t xml:space="preserve">an overall </w:t>
      </w:r>
      <w:r w:rsidR="000E43B1" w:rsidRPr="009A36F7">
        <w:rPr>
          <w:rFonts w:asciiTheme="minorHAnsi" w:eastAsiaTheme="minorHAnsi" w:hAnsiTheme="minorHAnsi"/>
          <w:sz w:val="24"/>
          <w:szCs w:val="24"/>
          <w:lang w:bidi="ar-SA"/>
        </w:rPr>
        <w:t>densit</w:t>
      </w:r>
      <w:r>
        <w:rPr>
          <w:rFonts w:asciiTheme="minorHAnsi" w:eastAsiaTheme="minorHAnsi" w:hAnsiTheme="minorHAnsi"/>
          <w:sz w:val="24"/>
          <w:szCs w:val="24"/>
          <w:lang w:bidi="ar-SA"/>
        </w:rPr>
        <w:t>y</w:t>
      </w:r>
      <w:r w:rsidR="000E43B1" w:rsidRPr="009A36F7">
        <w:rPr>
          <w:rFonts w:asciiTheme="minorHAnsi" w:eastAsiaTheme="minorHAnsi" w:hAnsiTheme="minorHAnsi"/>
          <w:sz w:val="24"/>
          <w:szCs w:val="24"/>
          <w:lang w:bidi="ar-SA"/>
        </w:rPr>
        <w:t xml:space="preserve"> </w:t>
      </w:r>
      <w:r w:rsidR="009F5B12">
        <w:rPr>
          <w:rFonts w:asciiTheme="minorHAnsi" w:eastAsiaTheme="minorHAnsi" w:hAnsiTheme="minorHAnsi"/>
          <w:sz w:val="24"/>
          <w:szCs w:val="24"/>
          <w:lang w:bidi="ar-SA"/>
        </w:rPr>
        <w:t>of approximately 1</w:t>
      </w:r>
      <w:r w:rsidR="00274A45">
        <w:rPr>
          <w:rFonts w:asciiTheme="minorHAnsi" w:eastAsiaTheme="minorHAnsi" w:hAnsiTheme="minorHAnsi"/>
          <w:sz w:val="24"/>
          <w:szCs w:val="24"/>
          <w:lang w:bidi="ar-SA"/>
        </w:rPr>
        <w:t>1</w:t>
      </w:r>
      <w:r w:rsidR="009F5B12">
        <w:rPr>
          <w:rFonts w:asciiTheme="minorHAnsi" w:eastAsiaTheme="minorHAnsi" w:hAnsiTheme="minorHAnsi"/>
          <w:sz w:val="24"/>
          <w:szCs w:val="24"/>
          <w:lang w:bidi="ar-SA"/>
        </w:rPr>
        <w:t xml:space="preserve">0 </w:t>
      </w:r>
      <w:r w:rsidR="000E43B1" w:rsidRPr="008F283A">
        <w:rPr>
          <w:rFonts w:asciiTheme="minorHAnsi" w:eastAsiaTheme="minorHAnsi" w:hAnsiTheme="minorHAnsi"/>
          <w:sz w:val="24"/>
          <w:szCs w:val="24"/>
          <w:lang w:bidi="ar-SA"/>
        </w:rPr>
        <w:t>ft</w:t>
      </w:r>
      <w:r w:rsidR="000E43B1" w:rsidRPr="008F283A">
        <w:rPr>
          <w:rFonts w:asciiTheme="minorHAnsi" w:eastAsiaTheme="minorHAnsi" w:hAnsiTheme="minorHAnsi"/>
          <w:sz w:val="24"/>
          <w:szCs w:val="24"/>
          <w:vertAlign w:val="superscript"/>
          <w:lang w:bidi="ar-SA"/>
        </w:rPr>
        <w:t>2</w:t>
      </w:r>
      <w:r w:rsidR="000E43B1" w:rsidRPr="008F283A">
        <w:rPr>
          <w:rFonts w:asciiTheme="minorHAnsi" w:eastAsiaTheme="minorHAnsi" w:hAnsiTheme="minorHAnsi"/>
          <w:sz w:val="24"/>
          <w:szCs w:val="24"/>
          <w:lang w:bidi="ar-SA"/>
        </w:rPr>
        <w:t>/acre</w:t>
      </w:r>
      <w:r w:rsidR="000E43B1" w:rsidRPr="009A36F7">
        <w:rPr>
          <w:rFonts w:asciiTheme="minorHAnsi" w:eastAsiaTheme="minorHAnsi" w:hAnsiTheme="minorHAnsi"/>
          <w:sz w:val="24"/>
          <w:szCs w:val="24"/>
          <w:lang w:bidi="ar-SA"/>
        </w:rPr>
        <w:t xml:space="preserve"> of </w:t>
      </w:r>
      <w:r w:rsidR="002128B6">
        <w:rPr>
          <w:rFonts w:asciiTheme="minorHAnsi" w:eastAsiaTheme="minorHAnsi" w:hAnsiTheme="minorHAnsi"/>
          <w:sz w:val="24"/>
          <w:szCs w:val="24"/>
          <w:lang w:bidi="ar-SA"/>
        </w:rPr>
        <w:t>basal area</w:t>
      </w:r>
      <w:r w:rsidR="008F283A">
        <w:rPr>
          <w:rStyle w:val="FootnoteReference"/>
          <w:rFonts w:asciiTheme="minorHAnsi" w:eastAsiaTheme="minorHAnsi" w:hAnsiTheme="minorHAnsi"/>
          <w:sz w:val="24"/>
          <w:szCs w:val="24"/>
          <w:lang w:bidi="ar-SA"/>
        </w:rPr>
        <w:footnoteReference w:id="1"/>
      </w:r>
      <w:r w:rsidR="00274A45">
        <w:rPr>
          <w:rFonts w:asciiTheme="minorHAnsi" w:eastAsiaTheme="minorHAnsi" w:hAnsiTheme="minorHAnsi"/>
          <w:sz w:val="24"/>
          <w:szCs w:val="24"/>
          <w:lang w:bidi="ar-SA"/>
        </w:rPr>
        <w:t>.</w:t>
      </w:r>
      <w:r w:rsidR="000E43B1" w:rsidRPr="009A36F7">
        <w:rPr>
          <w:rFonts w:asciiTheme="minorHAnsi" w:eastAsiaTheme="minorHAnsi" w:hAnsiTheme="minorHAnsi"/>
          <w:sz w:val="24"/>
          <w:szCs w:val="24"/>
          <w:lang w:bidi="ar-SA"/>
        </w:rPr>
        <w:t xml:space="preserve"> </w:t>
      </w:r>
      <w:r>
        <w:rPr>
          <w:rFonts w:asciiTheme="minorHAnsi" w:eastAsiaTheme="minorHAnsi" w:hAnsiTheme="minorHAnsi"/>
          <w:sz w:val="24"/>
          <w:szCs w:val="24"/>
          <w:lang w:bidi="ar-SA"/>
        </w:rPr>
        <w:t xml:space="preserve"> </w:t>
      </w:r>
      <w:r>
        <w:rPr>
          <w:rFonts w:eastAsia="Calibri"/>
          <w:sz w:val="24"/>
          <w:szCs w:val="24"/>
          <w:lang w:bidi="ar-SA"/>
        </w:rPr>
        <w:t xml:space="preserve">The </w:t>
      </w:r>
      <w:r w:rsidR="006B1635">
        <w:rPr>
          <w:rFonts w:eastAsia="Calibri"/>
          <w:sz w:val="24"/>
          <w:szCs w:val="24"/>
          <w:lang w:bidi="ar-SA"/>
        </w:rPr>
        <w:t>primary compos</w:t>
      </w:r>
      <w:r w:rsidR="00633066">
        <w:rPr>
          <w:rFonts w:eastAsia="Calibri"/>
          <w:sz w:val="24"/>
          <w:szCs w:val="24"/>
          <w:lang w:bidi="ar-SA"/>
        </w:rPr>
        <w:t xml:space="preserve">ition of this stand is </w:t>
      </w:r>
      <w:r w:rsidR="006B1635">
        <w:rPr>
          <w:rFonts w:eastAsia="Calibri"/>
          <w:sz w:val="24"/>
          <w:szCs w:val="24"/>
          <w:lang w:bidi="ar-SA"/>
        </w:rPr>
        <w:t>red maple, yellow birch, sugar maple, American beech, and white ash</w:t>
      </w:r>
      <w:r>
        <w:rPr>
          <w:rFonts w:eastAsia="Calibri"/>
          <w:sz w:val="24"/>
          <w:szCs w:val="24"/>
          <w:lang w:bidi="ar-SA"/>
        </w:rPr>
        <w:t>.</w:t>
      </w:r>
      <w:r w:rsidR="006B1635">
        <w:rPr>
          <w:rFonts w:eastAsia="Calibri"/>
          <w:sz w:val="24"/>
          <w:szCs w:val="24"/>
          <w:lang w:bidi="ar-SA"/>
        </w:rPr>
        <w:t xml:space="preserve">  There are also minor components of white birch, black cherry, and black birch.  </w:t>
      </w:r>
      <w:r w:rsidR="00D34CB1">
        <w:rPr>
          <w:rFonts w:eastAsia="Calibri"/>
          <w:sz w:val="24"/>
          <w:szCs w:val="24"/>
          <w:lang w:bidi="ar-SA"/>
        </w:rPr>
        <w:t>N</w:t>
      </w:r>
      <w:r w:rsidR="002917F8">
        <w:rPr>
          <w:rFonts w:eastAsia="Calibri"/>
          <w:sz w:val="24"/>
          <w:szCs w:val="24"/>
          <w:lang w:bidi="ar-SA"/>
        </w:rPr>
        <w:t>orth of Adams Road</w:t>
      </w:r>
      <w:r w:rsidR="006B1635">
        <w:rPr>
          <w:rFonts w:eastAsia="Calibri"/>
          <w:sz w:val="24"/>
          <w:szCs w:val="24"/>
          <w:lang w:bidi="ar-SA"/>
        </w:rPr>
        <w:t xml:space="preserve"> the stand becomes richer with </w:t>
      </w:r>
      <w:r w:rsidR="002917F8">
        <w:rPr>
          <w:rFonts w:eastAsia="Calibri"/>
          <w:sz w:val="24"/>
          <w:szCs w:val="24"/>
          <w:lang w:bidi="ar-SA"/>
        </w:rPr>
        <w:t>increasing densities</w:t>
      </w:r>
      <w:r w:rsidR="006B1635">
        <w:rPr>
          <w:rFonts w:eastAsia="Calibri"/>
          <w:sz w:val="24"/>
          <w:szCs w:val="24"/>
          <w:lang w:bidi="ar-SA"/>
        </w:rPr>
        <w:t xml:space="preserve"> </w:t>
      </w:r>
      <w:r w:rsidR="00751350">
        <w:rPr>
          <w:rFonts w:eastAsia="Calibri"/>
          <w:sz w:val="24"/>
          <w:szCs w:val="24"/>
          <w:lang w:bidi="ar-SA"/>
        </w:rPr>
        <w:t xml:space="preserve">of white </w:t>
      </w:r>
      <w:r w:rsidR="006B1635">
        <w:rPr>
          <w:rFonts w:eastAsia="Calibri"/>
          <w:sz w:val="24"/>
          <w:szCs w:val="24"/>
          <w:lang w:bidi="ar-SA"/>
        </w:rPr>
        <w:t xml:space="preserve">ash and sugar maple </w:t>
      </w:r>
      <w:r w:rsidR="002917F8">
        <w:rPr>
          <w:rFonts w:eastAsia="Calibri"/>
          <w:sz w:val="24"/>
          <w:szCs w:val="24"/>
          <w:lang w:bidi="ar-SA"/>
        </w:rPr>
        <w:t xml:space="preserve">north and </w:t>
      </w:r>
      <w:r w:rsidR="00633066">
        <w:rPr>
          <w:rFonts w:eastAsia="Calibri"/>
          <w:sz w:val="24"/>
          <w:szCs w:val="24"/>
          <w:lang w:bidi="ar-SA"/>
        </w:rPr>
        <w:t>d</w:t>
      </w:r>
      <w:r w:rsidR="006B1635">
        <w:rPr>
          <w:rFonts w:eastAsia="Calibri"/>
          <w:sz w:val="24"/>
          <w:szCs w:val="24"/>
          <w:lang w:bidi="ar-SA"/>
        </w:rPr>
        <w:t xml:space="preserve">ownhill </w:t>
      </w:r>
      <w:r w:rsidR="00751350">
        <w:rPr>
          <w:rFonts w:eastAsia="Calibri"/>
          <w:sz w:val="24"/>
          <w:szCs w:val="24"/>
          <w:lang w:bidi="ar-SA"/>
        </w:rPr>
        <w:t>of</w:t>
      </w:r>
      <w:r w:rsidR="006B1635">
        <w:rPr>
          <w:rFonts w:eastAsia="Calibri"/>
          <w:sz w:val="24"/>
          <w:szCs w:val="24"/>
          <w:lang w:bidi="ar-SA"/>
        </w:rPr>
        <w:t xml:space="preserve"> the road</w:t>
      </w:r>
      <w:r w:rsidR="002917F8">
        <w:rPr>
          <w:rFonts w:eastAsia="Calibri"/>
          <w:sz w:val="24"/>
          <w:szCs w:val="24"/>
          <w:lang w:bidi="ar-SA"/>
        </w:rPr>
        <w:t xml:space="preserve">.  The stands within </w:t>
      </w:r>
      <w:r w:rsidR="00751350">
        <w:rPr>
          <w:rFonts w:eastAsia="Calibri"/>
          <w:sz w:val="24"/>
          <w:szCs w:val="24"/>
          <w:lang w:bidi="ar-SA"/>
        </w:rPr>
        <w:t xml:space="preserve">the </w:t>
      </w:r>
      <w:r w:rsidR="002917F8">
        <w:rPr>
          <w:rFonts w:eastAsia="Calibri"/>
          <w:sz w:val="24"/>
          <w:szCs w:val="24"/>
          <w:lang w:bidi="ar-SA"/>
        </w:rPr>
        <w:t xml:space="preserve">project area that </w:t>
      </w:r>
      <w:r w:rsidR="00751350">
        <w:rPr>
          <w:rFonts w:eastAsia="Calibri"/>
          <w:sz w:val="24"/>
          <w:szCs w:val="24"/>
          <w:lang w:bidi="ar-SA"/>
        </w:rPr>
        <w:t xml:space="preserve">are </w:t>
      </w:r>
      <w:r w:rsidR="002917F8">
        <w:rPr>
          <w:rFonts w:eastAsia="Calibri"/>
          <w:sz w:val="24"/>
          <w:szCs w:val="24"/>
          <w:lang w:bidi="ar-SA"/>
        </w:rPr>
        <w:t xml:space="preserve">located on the south side of Adams Road </w:t>
      </w:r>
      <w:r w:rsidR="006B1635">
        <w:rPr>
          <w:rFonts w:eastAsia="Calibri"/>
          <w:sz w:val="24"/>
          <w:szCs w:val="24"/>
          <w:lang w:bidi="ar-SA"/>
        </w:rPr>
        <w:t>transition into</w:t>
      </w:r>
      <w:r w:rsidR="00751350">
        <w:rPr>
          <w:rFonts w:eastAsia="Calibri"/>
          <w:sz w:val="24"/>
          <w:szCs w:val="24"/>
          <w:lang w:bidi="ar-SA"/>
        </w:rPr>
        <w:t xml:space="preserve"> a</w:t>
      </w:r>
      <w:r w:rsidR="006B1635">
        <w:rPr>
          <w:rFonts w:eastAsia="Calibri"/>
          <w:sz w:val="24"/>
          <w:szCs w:val="24"/>
          <w:lang w:bidi="ar-SA"/>
        </w:rPr>
        <w:t xml:space="preserve"> sugar maple dominated stand</w:t>
      </w:r>
      <w:r w:rsidR="002917F8">
        <w:rPr>
          <w:rFonts w:eastAsia="Calibri"/>
          <w:sz w:val="24"/>
          <w:szCs w:val="24"/>
          <w:lang w:bidi="ar-SA"/>
        </w:rPr>
        <w:t xml:space="preserve"> </w:t>
      </w:r>
      <w:r w:rsidR="00D34CB1">
        <w:rPr>
          <w:rFonts w:eastAsia="Calibri"/>
          <w:sz w:val="24"/>
          <w:szCs w:val="24"/>
          <w:lang w:bidi="ar-SA"/>
        </w:rPr>
        <w:t>near</w:t>
      </w:r>
      <w:r w:rsidR="002917F8">
        <w:rPr>
          <w:rFonts w:eastAsia="Calibri"/>
          <w:sz w:val="24"/>
          <w:szCs w:val="24"/>
          <w:lang w:bidi="ar-SA"/>
        </w:rPr>
        <w:t xml:space="preserve"> the center</w:t>
      </w:r>
      <w:r w:rsidR="00751350">
        <w:rPr>
          <w:rFonts w:eastAsia="Calibri"/>
          <w:sz w:val="24"/>
          <w:szCs w:val="24"/>
          <w:lang w:bidi="ar-SA"/>
        </w:rPr>
        <w:t>, with species compositions and densities mimicking the transitions north of the road</w:t>
      </w:r>
      <w:r w:rsidR="002917F8">
        <w:rPr>
          <w:rFonts w:eastAsia="Calibri"/>
          <w:sz w:val="24"/>
          <w:szCs w:val="24"/>
          <w:lang w:bidi="ar-SA"/>
        </w:rPr>
        <w:t xml:space="preserve">.  </w:t>
      </w:r>
      <w:r w:rsidR="00633066">
        <w:rPr>
          <w:rFonts w:eastAsia="Calibri"/>
          <w:sz w:val="24"/>
          <w:szCs w:val="24"/>
          <w:lang w:bidi="ar-SA"/>
        </w:rPr>
        <w:t xml:space="preserve">There </w:t>
      </w:r>
      <w:r w:rsidR="00D34CB1">
        <w:rPr>
          <w:rFonts w:eastAsia="Calibri"/>
          <w:sz w:val="24"/>
          <w:szCs w:val="24"/>
          <w:lang w:bidi="ar-SA"/>
        </w:rPr>
        <w:t>is minimal</w:t>
      </w:r>
      <w:r w:rsidR="00633066">
        <w:rPr>
          <w:rFonts w:eastAsia="Calibri"/>
          <w:sz w:val="24"/>
          <w:szCs w:val="24"/>
          <w:lang w:bidi="ar-SA"/>
        </w:rPr>
        <w:t xml:space="preserve"> ground cover due to the high shading within the stand.</w:t>
      </w:r>
      <w:r w:rsidR="002917F8">
        <w:rPr>
          <w:rFonts w:eastAsia="Calibri"/>
          <w:sz w:val="24"/>
          <w:szCs w:val="24"/>
          <w:lang w:bidi="ar-SA"/>
        </w:rPr>
        <w:t xml:space="preserve">  </w:t>
      </w:r>
      <w:r w:rsidR="00AE5ED0">
        <w:rPr>
          <w:rFonts w:eastAsia="Calibri"/>
          <w:sz w:val="24"/>
          <w:szCs w:val="24"/>
          <w:lang w:bidi="ar-SA"/>
        </w:rPr>
        <w:t xml:space="preserve">Silvicultural treatments will focus on creating </w:t>
      </w:r>
      <w:proofErr w:type="gramStart"/>
      <w:r w:rsidR="00AE5ED0">
        <w:rPr>
          <w:rFonts w:eastAsia="Calibri"/>
          <w:sz w:val="24"/>
          <w:szCs w:val="24"/>
          <w:lang w:bidi="ar-SA"/>
        </w:rPr>
        <w:t>new age</w:t>
      </w:r>
      <w:proofErr w:type="gramEnd"/>
      <w:r w:rsidR="00AE5ED0">
        <w:rPr>
          <w:rFonts w:eastAsia="Calibri"/>
          <w:sz w:val="24"/>
          <w:szCs w:val="24"/>
          <w:lang w:bidi="ar-SA"/>
        </w:rPr>
        <w:t xml:space="preserve"> classes and increasing diversity within the ground cover.</w:t>
      </w:r>
      <w:r w:rsidR="00633066">
        <w:rPr>
          <w:rFonts w:eastAsia="Calibri"/>
          <w:sz w:val="24"/>
          <w:szCs w:val="24"/>
          <w:lang w:bidi="ar-SA"/>
        </w:rPr>
        <w:t xml:space="preserve">    </w:t>
      </w:r>
      <w:r w:rsidR="006B1635">
        <w:rPr>
          <w:rFonts w:eastAsia="Calibri"/>
          <w:sz w:val="24"/>
          <w:szCs w:val="24"/>
          <w:lang w:bidi="ar-SA"/>
        </w:rPr>
        <w:t xml:space="preserve">    </w:t>
      </w:r>
    </w:p>
    <w:p w14:paraId="11E510A4" w14:textId="0A929181" w:rsidR="00A94B9A" w:rsidRPr="008F283A" w:rsidRDefault="004A7556" w:rsidP="00BD5C64">
      <w:pPr>
        <w:spacing w:line="240" w:lineRule="auto"/>
        <w:ind w:left="720"/>
        <w:rPr>
          <w:sz w:val="24"/>
          <w:szCs w:val="24"/>
        </w:rPr>
      </w:pPr>
      <w:r>
        <w:rPr>
          <w:sz w:val="24"/>
          <w:szCs w:val="24"/>
          <w:u w:val="single"/>
        </w:rPr>
        <w:t>Hemlock Stand</w:t>
      </w:r>
    </w:p>
    <w:p w14:paraId="1BBC1EB3" w14:textId="3E7AEAE9" w:rsidR="0020641E" w:rsidRPr="00432F97" w:rsidRDefault="004A7556" w:rsidP="00BD5C64">
      <w:pPr>
        <w:spacing w:line="240" w:lineRule="auto"/>
        <w:ind w:left="1440"/>
        <w:rPr>
          <w:sz w:val="24"/>
          <w:szCs w:val="24"/>
          <w:highlight w:val="yellow"/>
        </w:rPr>
      </w:pPr>
      <w:r>
        <w:rPr>
          <w:rFonts w:asciiTheme="minorHAnsi" w:eastAsiaTheme="minorHAnsi" w:hAnsiTheme="minorHAnsi"/>
          <w:sz w:val="24"/>
          <w:szCs w:val="24"/>
          <w:lang w:bidi="ar-SA"/>
        </w:rPr>
        <w:t xml:space="preserve">This stand was originally </w:t>
      </w:r>
      <w:r w:rsidR="00515C64">
        <w:rPr>
          <w:rFonts w:asciiTheme="minorHAnsi" w:eastAsiaTheme="minorHAnsi" w:hAnsiTheme="minorHAnsi"/>
          <w:sz w:val="24"/>
          <w:szCs w:val="24"/>
          <w:lang w:bidi="ar-SA"/>
        </w:rPr>
        <w:t xml:space="preserve">typed and </w:t>
      </w:r>
      <w:r>
        <w:rPr>
          <w:rFonts w:asciiTheme="minorHAnsi" w:eastAsiaTheme="minorHAnsi" w:hAnsiTheme="minorHAnsi"/>
          <w:sz w:val="24"/>
          <w:szCs w:val="24"/>
          <w:lang w:bidi="ar-SA"/>
        </w:rPr>
        <w:t>proposed as a spruce-fir stand, but upon conducting the stand exam</w:t>
      </w:r>
      <w:r w:rsidR="00515C64">
        <w:rPr>
          <w:rFonts w:asciiTheme="minorHAnsi" w:eastAsiaTheme="minorHAnsi" w:hAnsiTheme="minorHAnsi"/>
          <w:sz w:val="24"/>
          <w:szCs w:val="24"/>
          <w:lang w:bidi="ar-SA"/>
        </w:rPr>
        <w:t>,</w:t>
      </w:r>
      <w:r>
        <w:rPr>
          <w:rFonts w:asciiTheme="minorHAnsi" w:eastAsiaTheme="minorHAnsi" w:hAnsiTheme="minorHAnsi"/>
          <w:sz w:val="24"/>
          <w:szCs w:val="24"/>
          <w:lang w:bidi="ar-SA"/>
        </w:rPr>
        <w:t xml:space="preserve"> the </w:t>
      </w:r>
      <w:r w:rsidR="00751350">
        <w:rPr>
          <w:rFonts w:asciiTheme="minorHAnsi" w:eastAsiaTheme="minorHAnsi" w:hAnsiTheme="minorHAnsi"/>
          <w:sz w:val="24"/>
          <w:szCs w:val="24"/>
          <w:lang w:bidi="ar-SA"/>
        </w:rPr>
        <w:t>forest</w:t>
      </w:r>
      <w:r>
        <w:rPr>
          <w:rFonts w:asciiTheme="minorHAnsi" w:eastAsiaTheme="minorHAnsi" w:hAnsiTheme="minorHAnsi"/>
          <w:sz w:val="24"/>
          <w:szCs w:val="24"/>
          <w:lang w:bidi="ar-SA"/>
        </w:rPr>
        <w:t xml:space="preserve"> type has been </w:t>
      </w:r>
      <w:r w:rsidR="00751350">
        <w:rPr>
          <w:rFonts w:asciiTheme="minorHAnsi" w:eastAsiaTheme="minorHAnsi" w:hAnsiTheme="minorHAnsi"/>
          <w:sz w:val="24"/>
          <w:szCs w:val="24"/>
          <w:lang w:bidi="ar-SA"/>
        </w:rPr>
        <w:t>updated</w:t>
      </w:r>
      <w:r>
        <w:rPr>
          <w:rFonts w:asciiTheme="minorHAnsi" w:eastAsiaTheme="minorHAnsi" w:hAnsiTheme="minorHAnsi"/>
          <w:sz w:val="24"/>
          <w:szCs w:val="24"/>
          <w:lang w:bidi="ar-SA"/>
        </w:rPr>
        <w:t xml:space="preserve"> </w:t>
      </w:r>
      <w:r w:rsidR="00751350">
        <w:rPr>
          <w:rFonts w:asciiTheme="minorHAnsi" w:eastAsiaTheme="minorHAnsi" w:hAnsiTheme="minorHAnsi"/>
          <w:sz w:val="24"/>
          <w:szCs w:val="24"/>
          <w:lang w:bidi="ar-SA"/>
        </w:rPr>
        <w:t>to</w:t>
      </w:r>
      <w:r>
        <w:rPr>
          <w:rFonts w:asciiTheme="minorHAnsi" w:eastAsiaTheme="minorHAnsi" w:hAnsiTheme="minorHAnsi"/>
          <w:sz w:val="24"/>
          <w:szCs w:val="24"/>
          <w:lang w:bidi="ar-SA"/>
        </w:rPr>
        <w:t xml:space="preserve"> an eastern hemlock stand with a small balsam fir component.</w:t>
      </w:r>
      <w:r w:rsidR="00432F97">
        <w:rPr>
          <w:rFonts w:asciiTheme="minorHAnsi" w:eastAsiaTheme="minorHAnsi" w:hAnsiTheme="minorHAnsi"/>
          <w:sz w:val="24"/>
          <w:szCs w:val="24"/>
          <w:lang w:bidi="ar-SA"/>
        </w:rPr>
        <w:t xml:space="preserve">  The stand has </w:t>
      </w:r>
      <w:r w:rsidR="00751350">
        <w:rPr>
          <w:rFonts w:asciiTheme="minorHAnsi" w:eastAsiaTheme="minorHAnsi" w:hAnsiTheme="minorHAnsi"/>
          <w:sz w:val="24"/>
          <w:szCs w:val="24"/>
          <w:lang w:bidi="ar-SA"/>
        </w:rPr>
        <w:t xml:space="preserve">an </w:t>
      </w:r>
      <w:r w:rsidR="00432F97">
        <w:rPr>
          <w:rFonts w:asciiTheme="minorHAnsi" w:eastAsiaTheme="minorHAnsi" w:hAnsiTheme="minorHAnsi"/>
          <w:sz w:val="24"/>
          <w:szCs w:val="24"/>
          <w:lang w:bidi="ar-SA"/>
        </w:rPr>
        <w:t>approximate</w:t>
      </w:r>
      <w:r w:rsidR="00751350">
        <w:rPr>
          <w:rFonts w:asciiTheme="minorHAnsi" w:eastAsiaTheme="minorHAnsi" w:hAnsiTheme="minorHAnsi"/>
          <w:sz w:val="24"/>
          <w:szCs w:val="24"/>
          <w:lang w:bidi="ar-SA"/>
        </w:rPr>
        <w:t xml:space="preserve"> density of </w:t>
      </w:r>
      <w:r w:rsidR="00432F97">
        <w:rPr>
          <w:rFonts w:asciiTheme="minorHAnsi" w:eastAsiaTheme="minorHAnsi" w:hAnsiTheme="minorHAnsi"/>
          <w:sz w:val="24"/>
          <w:szCs w:val="24"/>
          <w:lang w:bidi="ar-SA"/>
        </w:rPr>
        <w:t>120 ft</w:t>
      </w:r>
      <w:r w:rsidR="00432F97">
        <w:rPr>
          <w:rFonts w:asciiTheme="minorHAnsi" w:eastAsiaTheme="minorHAnsi" w:hAnsiTheme="minorHAnsi"/>
          <w:sz w:val="24"/>
          <w:szCs w:val="24"/>
          <w:vertAlign w:val="superscript"/>
          <w:lang w:bidi="ar-SA"/>
        </w:rPr>
        <w:t>2</w:t>
      </w:r>
      <w:r w:rsidR="00432F97">
        <w:rPr>
          <w:rFonts w:asciiTheme="minorHAnsi" w:eastAsiaTheme="minorHAnsi" w:hAnsiTheme="minorHAnsi"/>
          <w:sz w:val="24"/>
          <w:szCs w:val="24"/>
          <w:lang w:bidi="ar-SA"/>
        </w:rPr>
        <w:t xml:space="preserve">/acre of basal </w:t>
      </w:r>
      <w:r w:rsidR="00DF61A9">
        <w:rPr>
          <w:rFonts w:asciiTheme="minorHAnsi" w:eastAsiaTheme="minorHAnsi" w:hAnsiTheme="minorHAnsi"/>
          <w:sz w:val="24"/>
          <w:szCs w:val="24"/>
          <w:lang w:bidi="ar-SA"/>
        </w:rPr>
        <w:t xml:space="preserve">area </w:t>
      </w:r>
      <w:r w:rsidR="00D34CB1">
        <w:rPr>
          <w:rFonts w:asciiTheme="minorHAnsi" w:eastAsiaTheme="minorHAnsi" w:hAnsiTheme="minorHAnsi"/>
          <w:sz w:val="24"/>
          <w:szCs w:val="24"/>
          <w:lang w:bidi="ar-SA"/>
        </w:rPr>
        <w:t xml:space="preserve">and </w:t>
      </w:r>
      <w:r w:rsidR="00DF61A9">
        <w:rPr>
          <w:rFonts w:asciiTheme="minorHAnsi" w:eastAsiaTheme="minorHAnsi" w:hAnsiTheme="minorHAnsi"/>
          <w:sz w:val="24"/>
          <w:szCs w:val="24"/>
          <w:lang w:bidi="ar-SA"/>
        </w:rPr>
        <w:t xml:space="preserve">is dominated by a single </w:t>
      </w:r>
      <w:r w:rsidR="00DF61A9">
        <w:rPr>
          <w:rFonts w:asciiTheme="minorHAnsi" w:eastAsiaTheme="minorHAnsi" w:hAnsiTheme="minorHAnsi"/>
          <w:sz w:val="24"/>
          <w:szCs w:val="24"/>
          <w:lang w:bidi="ar-SA"/>
        </w:rPr>
        <w:lastRenderedPageBreak/>
        <w:t xml:space="preserve">age class.  </w:t>
      </w:r>
      <w:r w:rsidR="00432F97">
        <w:rPr>
          <w:rFonts w:asciiTheme="minorHAnsi" w:eastAsiaTheme="minorHAnsi" w:hAnsiTheme="minorHAnsi"/>
          <w:sz w:val="24"/>
          <w:szCs w:val="24"/>
          <w:lang w:bidi="ar-SA"/>
        </w:rPr>
        <w:t xml:space="preserve">This stand is the wettest </w:t>
      </w:r>
      <w:r w:rsidR="00DF61A9">
        <w:rPr>
          <w:rFonts w:asciiTheme="minorHAnsi" w:eastAsiaTheme="minorHAnsi" w:hAnsiTheme="minorHAnsi"/>
          <w:sz w:val="24"/>
          <w:szCs w:val="24"/>
          <w:lang w:bidi="ar-SA"/>
        </w:rPr>
        <w:t xml:space="preserve">and most poorly drained </w:t>
      </w:r>
      <w:r w:rsidR="00432F97">
        <w:rPr>
          <w:rFonts w:asciiTheme="minorHAnsi" w:eastAsiaTheme="minorHAnsi" w:hAnsiTheme="minorHAnsi"/>
          <w:sz w:val="24"/>
          <w:szCs w:val="24"/>
          <w:lang w:bidi="ar-SA"/>
        </w:rPr>
        <w:t xml:space="preserve">of all the stands located in the project area.  Ground cover includes princess pine, </w:t>
      </w:r>
      <w:r w:rsidR="005002DE">
        <w:rPr>
          <w:rFonts w:asciiTheme="minorHAnsi" w:eastAsiaTheme="minorHAnsi" w:hAnsiTheme="minorHAnsi"/>
          <w:sz w:val="24"/>
          <w:szCs w:val="24"/>
          <w:lang w:bidi="ar-SA"/>
        </w:rPr>
        <w:t>Indian</w:t>
      </w:r>
      <w:r w:rsidR="00432F97">
        <w:rPr>
          <w:rFonts w:asciiTheme="minorHAnsi" w:eastAsiaTheme="minorHAnsi" w:hAnsiTheme="minorHAnsi"/>
          <w:sz w:val="24"/>
          <w:szCs w:val="24"/>
          <w:lang w:bidi="ar-SA"/>
        </w:rPr>
        <w:t xml:space="preserve"> cucumber, and Canada mayflower.  </w:t>
      </w:r>
      <w:r w:rsidR="00AE5ED0">
        <w:rPr>
          <w:rFonts w:asciiTheme="minorHAnsi" w:eastAsiaTheme="minorHAnsi" w:hAnsiTheme="minorHAnsi"/>
          <w:sz w:val="24"/>
          <w:szCs w:val="24"/>
          <w:lang w:bidi="ar-SA"/>
        </w:rPr>
        <w:t xml:space="preserve">Silvicultural treatments will be designed to </w:t>
      </w:r>
      <w:r w:rsidR="006C1965">
        <w:rPr>
          <w:rFonts w:asciiTheme="minorHAnsi" w:eastAsiaTheme="minorHAnsi" w:hAnsiTheme="minorHAnsi"/>
          <w:sz w:val="24"/>
          <w:szCs w:val="24"/>
          <w:lang w:bidi="ar-SA"/>
        </w:rPr>
        <w:t>recruit more balsam fir and allocate more growing resources for residual hemlocks.</w:t>
      </w:r>
    </w:p>
    <w:p w14:paraId="1AF27892" w14:textId="7B2741F4" w:rsidR="00A94B9A" w:rsidRPr="008F283A" w:rsidRDefault="00751350" w:rsidP="00BD5C64">
      <w:pPr>
        <w:spacing w:line="240" w:lineRule="auto"/>
        <w:ind w:left="720"/>
        <w:rPr>
          <w:sz w:val="24"/>
          <w:szCs w:val="24"/>
          <w:u w:val="single"/>
        </w:rPr>
      </w:pPr>
      <w:r w:rsidRPr="00751350">
        <w:rPr>
          <w:sz w:val="24"/>
          <w:szCs w:val="24"/>
          <w:u w:val="single"/>
        </w:rPr>
        <w:t xml:space="preserve">Sugar Maple </w:t>
      </w:r>
      <w:r w:rsidR="000D4E1D" w:rsidRPr="00751350">
        <w:rPr>
          <w:sz w:val="24"/>
          <w:szCs w:val="24"/>
          <w:u w:val="single"/>
        </w:rPr>
        <w:t>Stand</w:t>
      </w:r>
    </w:p>
    <w:p w14:paraId="0BF0F3F6" w14:textId="1C6A6DB5" w:rsidR="00AE7ED3" w:rsidRDefault="00AE5ED0" w:rsidP="001505DC">
      <w:pPr>
        <w:pStyle w:val="Default"/>
        <w:ind w:left="1350"/>
      </w:pPr>
      <w:r>
        <w:t xml:space="preserve">Sugar maple stands generally share the same species composition as </w:t>
      </w:r>
      <w:r w:rsidR="001505DC">
        <w:t>a</w:t>
      </w:r>
      <w:r>
        <w:t xml:space="preserve"> beech-birch-maple stand</w:t>
      </w:r>
      <w:r w:rsidR="005002DE">
        <w:t>, with the exception that sugar maple will constitute at least 30% of the stand and have the highest density of any single species</w:t>
      </w:r>
      <w:r>
        <w:t xml:space="preserve">.  </w:t>
      </w:r>
      <w:r w:rsidR="005002DE">
        <w:t xml:space="preserve">As with the previously mentioned beech-birch-maple stand densities are approximately 110 </w:t>
      </w:r>
      <w:r w:rsidR="005002DE" w:rsidRPr="005002DE">
        <w:t>ft</w:t>
      </w:r>
      <w:r w:rsidR="005002DE">
        <w:rPr>
          <w:vertAlign w:val="superscript"/>
        </w:rPr>
        <w:t>2</w:t>
      </w:r>
      <w:r w:rsidR="005002DE">
        <w:t xml:space="preserve">/acre of basal area.  </w:t>
      </w:r>
      <w:r w:rsidRPr="005002DE">
        <w:t>Within</w:t>
      </w:r>
      <w:r>
        <w:t xml:space="preserve"> the project area the Sugar Maple Stand is dominated by sugar maple and white ash with lower densities of American beech, red maple, and yellow birch.</w:t>
      </w:r>
      <w:r w:rsidR="001505DC">
        <w:t xml:space="preserve">  The primary reason for the existence of the sugar maple stand is that they are located on rich mesic sites, with little to no previous long-term agricultural use.  </w:t>
      </w:r>
    </w:p>
    <w:p w14:paraId="6A5A91A9" w14:textId="77777777" w:rsidR="00AE7ED3" w:rsidRDefault="00AE7ED3" w:rsidP="001505DC">
      <w:pPr>
        <w:pStyle w:val="Default"/>
        <w:ind w:left="1350"/>
      </w:pPr>
    </w:p>
    <w:p w14:paraId="4BCE938E" w14:textId="648C402D" w:rsidR="0020641E" w:rsidRDefault="001505DC" w:rsidP="001505DC">
      <w:pPr>
        <w:pStyle w:val="Default"/>
        <w:ind w:left="1350"/>
      </w:pPr>
      <w:r>
        <w:t xml:space="preserve">Farming and grazing practices employed </w:t>
      </w:r>
      <w:r w:rsidR="00AE7ED3">
        <w:t>until the early 1900’s usually left areas lacking in topsoil</w:t>
      </w:r>
      <w:r w:rsidR="003A09AA">
        <w:t xml:space="preserve">, depleted of </w:t>
      </w:r>
      <w:r w:rsidR="00AE7ED3">
        <w:t>nutrient</w:t>
      </w:r>
      <w:r w:rsidR="003A09AA">
        <w:t>s,</w:t>
      </w:r>
      <w:r w:rsidR="00AE7ED3">
        <w:t xml:space="preserve"> and were generally compacted due to plowing and livestock.  The project site in general, and the sugar maple stands in particular, exhibit no such </w:t>
      </w:r>
      <w:r w:rsidR="003A09AA">
        <w:t xml:space="preserve">signs of </w:t>
      </w:r>
      <w:r w:rsidR="00AE7ED3">
        <w:t xml:space="preserve">degradation. </w:t>
      </w:r>
    </w:p>
    <w:p w14:paraId="5FF3129C" w14:textId="0B1DD4C6" w:rsidR="00461577" w:rsidRDefault="00461577" w:rsidP="00BD5C64">
      <w:pPr>
        <w:pStyle w:val="Default"/>
        <w:ind w:left="1350"/>
      </w:pPr>
    </w:p>
    <w:p w14:paraId="12786B33" w14:textId="3587C496" w:rsidR="00461577" w:rsidRDefault="00655F87" w:rsidP="00BD5C64">
      <w:pPr>
        <w:pStyle w:val="Default"/>
        <w:ind w:left="720"/>
        <w:rPr>
          <w:color w:val="auto"/>
          <w:u w:val="single"/>
        </w:rPr>
      </w:pPr>
      <w:r>
        <w:rPr>
          <w:color w:val="auto"/>
          <w:u w:val="single"/>
        </w:rPr>
        <w:t>Mixed Northern Hardwoods</w:t>
      </w:r>
    </w:p>
    <w:p w14:paraId="16847BDC" w14:textId="73906329" w:rsidR="00655F87" w:rsidRDefault="00655F87" w:rsidP="00BD5C64">
      <w:pPr>
        <w:pStyle w:val="Default"/>
        <w:ind w:left="720"/>
        <w:rPr>
          <w:color w:val="auto"/>
          <w:u w:val="single"/>
        </w:rPr>
      </w:pPr>
    </w:p>
    <w:p w14:paraId="05391D99" w14:textId="488E6312" w:rsidR="00655F87" w:rsidRPr="00655F87" w:rsidRDefault="00655F87" w:rsidP="00BD5C64">
      <w:pPr>
        <w:pStyle w:val="Default"/>
        <w:ind w:left="1350"/>
        <w:rPr>
          <w:color w:val="auto"/>
        </w:rPr>
      </w:pPr>
      <w:r>
        <w:rPr>
          <w:color w:val="auto"/>
        </w:rPr>
        <w:tab/>
        <w:t xml:space="preserve">During the proposal process the area was identified as Upland Birch-Red Maple, however, during the stand exam it was determined to be a </w:t>
      </w:r>
      <w:r w:rsidR="00C23804">
        <w:rPr>
          <w:color w:val="auto"/>
        </w:rPr>
        <w:t xml:space="preserve">5-acre </w:t>
      </w:r>
      <w:r>
        <w:rPr>
          <w:color w:val="auto"/>
        </w:rPr>
        <w:t xml:space="preserve">clearcut </w:t>
      </w:r>
      <w:r w:rsidR="00C23804">
        <w:rPr>
          <w:color w:val="auto"/>
        </w:rPr>
        <w:t xml:space="preserve">installed in 1998 as part of a larger 60-acre project that included single tree selection.  The 5-acre clearcut is in the process of regenerating while the remaining 55 acres treated with a single tree selection system has grown and recovered to a point where another entry is </w:t>
      </w:r>
      <w:proofErr w:type="gramStart"/>
      <w:r w:rsidR="00C23804">
        <w:rPr>
          <w:color w:val="auto"/>
        </w:rPr>
        <w:t>appropriate</w:t>
      </w:r>
      <w:r w:rsidR="00047625">
        <w:rPr>
          <w:color w:val="auto"/>
        </w:rPr>
        <w:t>, and</w:t>
      </w:r>
      <w:proofErr w:type="gramEnd"/>
      <w:r w:rsidR="00047625">
        <w:rPr>
          <w:color w:val="auto"/>
        </w:rPr>
        <w:t xml:space="preserve"> is a component of this management project</w:t>
      </w:r>
      <w:r>
        <w:rPr>
          <w:color w:val="auto"/>
        </w:rPr>
        <w:t xml:space="preserve">.  The species that were most abundant </w:t>
      </w:r>
      <w:r w:rsidR="00047625">
        <w:rPr>
          <w:color w:val="auto"/>
        </w:rPr>
        <w:t xml:space="preserve">within the 5-acre mixed northern hardwoods stand </w:t>
      </w:r>
      <w:r>
        <w:rPr>
          <w:color w:val="auto"/>
        </w:rPr>
        <w:t xml:space="preserve">include: striped maple, yellow birch, white birch, and red maple.  </w:t>
      </w:r>
      <w:r w:rsidR="00047625" w:rsidRPr="00595B4C">
        <w:rPr>
          <w:color w:val="auto"/>
          <w:u w:val="single"/>
        </w:rPr>
        <w:t>The 5-acre mixed northern hardwood stand</w:t>
      </w:r>
      <w:r w:rsidR="00047625" w:rsidRPr="00AB29EE">
        <w:rPr>
          <w:color w:val="auto"/>
          <w:u w:val="single"/>
        </w:rPr>
        <w:t xml:space="preserve"> </w:t>
      </w:r>
      <w:r w:rsidRPr="00595B4C">
        <w:rPr>
          <w:color w:val="auto"/>
          <w:u w:val="single"/>
        </w:rPr>
        <w:t>will not have any silvicultural treatments included as part of this project.</w:t>
      </w:r>
      <w:r>
        <w:rPr>
          <w:color w:val="auto"/>
        </w:rPr>
        <w:t xml:space="preserve"> </w:t>
      </w:r>
    </w:p>
    <w:p w14:paraId="2D866E06" w14:textId="77777777" w:rsidR="00DF61A9" w:rsidRDefault="00DF61A9" w:rsidP="00BD5C64">
      <w:pPr>
        <w:pStyle w:val="Default"/>
        <w:ind w:left="1350"/>
      </w:pPr>
    </w:p>
    <w:p w14:paraId="7AD46912" w14:textId="5EE65492" w:rsidR="00CE3E92" w:rsidRPr="008F283A" w:rsidRDefault="001513F1" w:rsidP="00BD5C64">
      <w:pPr>
        <w:spacing w:line="240" w:lineRule="auto"/>
        <w:ind w:left="720"/>
        <w:rPr>
          <w:b/>
          <w:sz w:val="24"/>
          <w:szCs w:val="24"/>
          <w:u w:val="single"/>
        </w:rPr>
      </w:pPr>
      <w:r w:rsidRPr="008F283A">
        <w:rPr>
          <w:b/>
          <w:sz w:val="24"/>
          <w:szCs w:val="24"/>
          <w:u w:val="single"/>
        </w:rPr>
        <w:t xml:space="preserve">Stand Exam </w:t>
      </w:r>
    </w:p>
    <w:p w14:paraId="41CFE381" w14:textId="5013AFA6" w:rsidR="009B14BE" w:rsidRDefault="004A27C1" w:rsidP="00BD5C64">
      <w:pPr>
        <w:spacing w:line="240" w:lineRule="auto"/>
        <w:ind w:left="720"/>
        <w:rPr>
          <w:sz w:val="24"/>
          <w:szCs w:val="24"/>
        </w:rPr>
      </w:pPr>
      <w:r w:rsidRPr="008F283A">
        <w:rPr>
          <w:sz w:val="24"/>
          <w:szCs w:val="24"/>
        </w:rPr>
        <w:t>A stand exam of th</w:t>
      </w:r>
      <w:r w:rsidR="00670FA2">
        <w:rPr>
          <w:sz w:val="24"/>
          <w:szCs w:val="24"/>
        </w:rPr>
        <w:t xml:space="preserve">e </w:t>
      </w:r>
      <w:r w:rsidR="00312D3D">
        <w:rPr>
          <w:sz w:val="24"/>
          <w:szCs w:val="24"/>
        </w:rPr>
        <w:t>project area was completed in</w:t>
      </w:r>
      <w:r w:rsidRPr="008F283A">
        <w:rPr>
          <w:sz w:val="24"/>
          <w:szCs w:val="24"/>
        </w:rPr>
        <w:t xml:space="preserve"> </w:t>
      </w:r>
      <w:r w:rsidR="00312D3D">
        <w:rPr>
          <w:sz w:val="24"/>
          <w:szCs w:val="24"/>
        </w:rPr>
        <w:t>June</w:t>
      </w:r>
      <w:r w:rsidR="00CE3E92" w:rsidRPr="008F283A">
        <w:rPr>
          <w:sz w:val="24"/>
          <w:szCs w:val="24"/>
        </w:rPr>
        <w:t xml:space="preserve"> of </w:t>
      </w:r>
      <w:r w:rsidRPr="008F283A">
        <w:rPr>
          <w:sz w:val="24"/>
          <w:szCs w:val="24"/>
        </w:rPr>
        <w:t>201</w:t>
      </w:r>
      <w:r w:rsidR="00312D3D">
        <w:rPr>
          <w:sz w:val="24"/>
          <w:szCs w:val="24"/>
        </w:rPr>
        <w:t>9</w:t>
      </w:r>
      <w:r w:rsidR="009F5B12" w:rsidRPr="008F283A">
        <w:rPr>
          <w:sz w:val="24"/>
          <w:szCs w:val="24"/>
        </w:rPr>
        <w:t xml:space="preserve">.  For the purposes of this prescription all stands within the </w:t>
      </w:r>
      <w:r w:rsidR="00A369DE">
        <w:rPr>
          <w:sz w:val="24"/>
          <w:szCs w:val="24"/>
        </w:rPr>
        <w:t>project</w:t>
      </w:r>
      <w:r w:rsidR="009F5B12" w:rsidRPr="008F283A">
        <w:rPr>
          <w:sz w:val="24"/>
          <w:szCs w:val="24"/>
        </w:rPr>
        <w:t xml:space="preserve"> will be considered as a single </w:t>
      </w:r>
      <w:r w:rsidR="00CF6192">
        <w:rPr>
          <w:sz w:val="24"/>
          <w:szCs w:val="24"/>
        </w:rPr>
        <w:t xml:space="preserve">population </w:t>
      </w:r>
      <w:r w:rsidR="00312D3D">
        <w:rPr>
          <w:sz w:val="24"/>
          <w:szCs w:val="24"/>
        </w:rPr>
        <w:t>because</w:t>
      </w:r>
      <w:r w:rsidR="00BF3A26">
        <w:rPr>
          <w:sz w:val="24"/>
          <w:szCs w:val="24"/>
        </w:rPr>
        <w:t xml:space="preserve"> </w:t>
      </w:r>
      <w:r w:rsidR="00573D9C">
        <w:rPr>
          <w:sz w:val="24"/>
          <w:szCs w:val="24"/>
        </w:rPr>
        <w:t xml:space="preserve">the beech-birch-maple stand and sugar maple stand account for 94% of the project area.  These stands have </w:t>
      </w:r>
      <w:r w:rsidR="00BF3A26">
        <w:rPr>
          <w:sz w:val="24"/>
          <w:szCs w:val="24"/>
        </w:rPr>
        <w:t>similar soils, species composition, hydrology, etc.</w:t>
      </w:r>
      <w:r w:rsidR="009F5B12" w:rsidRPr="008F283A">
        <w:rPr>
          <w:sz w:val="24"/>
          <w:szCs w:val="24"/>
        </w:rPr>
        <w:t xml:space="preserve">  </w:t>
      </w:r>
      <w:r w:rsidR="00BF3A26">
        <w:rPr>
          <w:sz w:val="24"/>
          <w:szCs w:val="24"/>
        </w:rPr>
        <w:t xml:space="preserve">The hemlock stand accounts for only 6% of the total project area </w:t>
      </w:r>
      <w:r w:rsidR="00655F87">
        <w:rPr>
          <w:sz w:val="24"/>
          <w:szCs w:val="24"/>
        </w:rPr>
        <w:t>and</w:t>
      </w:r>
      <w:r w:rsidR="00BF3A26">
        <w:rPr>
          <w:sz w:val="24"/>
          <w:szCs w:val="24"/>
        </w:rPr>
        <w:t xml:space="preserve"> </w:t>
      </w:r>
      <w:r w:rsidR="009454AA">
        <w:rPr>
          <w:sz w:val="24"/>
          <w:szCs w:val="24"/>
        </w:rPr>
        <w:t>silvicultural</w:t>
      </w:r>
      <w:r w:rsidR="00655F87">
        <w:rPr>
          <w:sz w:val="24"/>
          <w:szCs w:val="24"/>
        </w:rPr>
        <w:t xml:space="preserve"> activities will </w:t>
      </w:r>
      <w:r w:rsidR="009454AA">
        <w:rPr>
          <w:sz w:val="24"/>
          <w:szCs w:val="24"/>
        </w:rPr>
        <w:t>be the same as those found in the Beech-Birch-Maple</w:t>
      </w:r>
      <w:r w:rsidR="00573D9C">
        <w:rPr>
          <w:sz w:val="24"/>
          <w:szCs w:val="24"/>
        </w:rPr>
        <w:t xml:space="preserve"> stand</w:t>
      </w:r>
      <w:r w:rsidR="009454AA">
        <w:rPr>
          <w:sz w:val="24"/>
          <w:szCs w:val="24"/>
        </w:rPr>
        <w:t xml:space="preserve">.  </w:t>
      </w:r>
      <w:r w:rsidR="009F5B12" w:rsidRPr="008F283A">
        <w:rPr>
          <w:sz w:val="24"/>
          <w:szCs w:val="24"/>
        </w:rPr>
        <w:t>The results of the stand exam are as follows:</w:t>
      </w:r>
    </w:p>
    <w:p w14:paraId="5F57B164" w14:textId="60545EE0" w:rsidR="00522465" w:rsidRPr="00817E3A" w:rsidRDefault="001526DC" w:rsidP="00BD5C64">
      <w:pPr>
        <w:spacing w:line="240" w:lineRule="auto"/>
        <w:ind w:left="720"/>
        <w:rPr>
          <w:sz w:val="24"/>
          <w:szCs w:val="24"/>
          <w:highlight w:val="yellow"/>
        </w:rPr>
      </w:pPr>
      <w:r w:rsidRPr="008F283A">
        <w:rPr>
          <w:sz w:val="24"/>
          <w:szCs w:val="24"/>
        </w:rPr>
        <w:lastRenderedPageBreak/>
        <w:t>Figure 1 –</w:t>
      </w:r>
      <w:r w:rsidR="009F5B12" w:rsidRPr="008F283A">
        <w:rPr>
          <w:sz w:val="24"/>
          <w:szCs w:val="24"/>
        </w:rPr>
        <w:t xml:space="preserve"> </w:t>
      </w:r>
      <w:r w:rsidR="00830B91" w:rsidRPr="008F283A">
        <w:rPr>
          <w:sz w:val="24"/>
          <w:szCs w:val="24"/>
        </w:rPr>
        <w:t>Species Composition</w:t>
      </w:r>
      <w:r w:rsidR="009F5B12" w:rsidRPr="008F283A">
        <w:rPr>
          <w:sz w:val="24"/>
          <w:szCs w:val="24"/>
        </w:rPr>
        <w:t xml:space="preserve"> of the Project Area</w:t>
      </w:r>
      <w:r w:rsidR="00E24B7D">
        <w:rPr>
          <w:sz w:val="24"/>
          <w:szCs w:val="24"/>
        </w:rPr>
        <w:t xml:space="preserve"> Overstory (5”+ </w:t>
      </w:r>
      <w:proofErr w:type="spellStart"/>
      <w:r w:rsidR="00E24B7D">
        <w:rPr>
          <w:sz w:val="24"/>
          <w:szCs w:val="24"/>
        </w:rPr>
        <w:t>dbh</w:t>
      </w:r>
      <w:proofErr w:type="spellEnd"/>
      <w:r w:rsidR="00E24B7D">
        <w:rPr>
          <w:sz w:val="24"/>
          <w:szCs w:val="24"/>
        </w:rPr>
        <w:t>)</w:t>
      </w:r>
      <w:r w:rsidR="006A1FF4">
        <w:rPr>
          <w:sz w:val="24"/>
          <w:szCs w:val="24"/>
        </w:rPr>
        <w:t xml:space="preserve"> </w:t>
      </w:r>
      <w:r w:rsidR="00522465" w:rsidRPr="008F283A">
        <w:rPr>
          <w:sz w:val="24"/>
          <w:szCs w:val="24"/>
        </w:rPr>
        <w:t xml:space="preserve">  </w:t>
      </w:r>
      <w:r w:rsidR="009F5B12">
        <w:rPr>
          <w:sz w:val="24"/>
          <w:szCs w:val="24"/>
        </w:rPr>
        <w:tab/>
      </w:r>
    </w:p>
    <w:p w14:paraId="423D27E3" w14:textId="04E44544" w:rsidR="00DD4E6F" w:rsidRDefault="00314D22" w:rsidP="00BD5C64">
      <w:pPr>
        <w:tabs>
          <w:tab w:val="left" w:pos="5925"/>
        </w:tabs>
        <w:spacing w:line="240" w:lineRule="auto"/>
        <w:ind w:left="720"/>
        <w:rPr>
          <w:sz w:val="24"/>
          <w:szCs w:val="24"/>
        </w:rPr>
      </w:pPr>
      <w:r>
        <w:rPr>
          <w:noProof/>
          <w:lang w:bidi="ar-SA"/>
        </w:rPr>
        <w:drawing>
          <wp:anchor distT="0" distB="0" distL="114300" distR="114300" simplePos="0" relativeHeight="251675648" behindDoc="1" locked="0" layoutInCell="1" allowOverlap="1" wp14:anchorId="1A95FBC0" wp14:editId="002D8A91">
            <wp:simplePos x="0" y="0"/>
            <wp:positionH relativeFrom="margin">
              <wp:align>right</wp:align>
            </wp:positionH>
            <wp:positionV relativeFrom="paragraph">
              <wp:posOffset>20320</wp:posOffset>
            </wp:positionV>
            <wp:extent cx="2695575" cy="3105150"/>
            <wp:effectExtent l="0" t="0" r="9525" b="0"/>
            <wp:wrapNone/>
            <wp:docPr id="13" name="Chart 13" descr="Species composition by Percent Basal Area Pie Chart">
              <a:extLst xmlns:a="http://schemas.openxmlformats.org/drawingml/2006/main">
                <a:ext uri="{FF2B5EF4-FFF2-40B4-BE49-F238E27FC236}">
                  <a16:creationId xmlns:a16="http://schemas.microsoft.com/office/drawing/2014/main" id="{00000000-0008-0000-0600-0000E826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74624" behindDoc="1" locked="0" layoutInCell="1" allowOverlap="1" wp14:anchorId="06E1179D" wp14:editId="4AE26179">
            <wp:simplePos x="0" y="0"/>
            <wp:positionH relativeFrom="column">
              <wp:posOffset>352425</wp:posOffset>
            </wp:positionH>
            <wp:positionV relativeFrom="paragraph">
              <wp:posOffset>10795</wp:posOffset>
            </wp:positionV>
            <wp:extent cx="2657475" cy="3124200"/>
            <wp:effectExtent l="0" t="0" r="9525" b="0"/>
            <wp:wrapNone/>
            <wp:docPr id="10" name="Chart 10" descr="Species Composition by Relative Density Pie Chart">
              <a:extLst xmlns:a="http://schemas.openxmlformats.org/drawingml/2006/main">
                <a:ext uri="{FF2B5EF4-FFF2-40B4-BE49-F238E27FC236}">
                  <a16:creationId xmlns:a16="http://schemas.microsoft.com/office/drawing/2014/main" id="{00000000-0008-0000-0600-0000E726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85477">
        <w:rPr>
          <w:sz w:val="24"/>
          <w:szCs w:val="24"/>
        </w:rPr>
        <w:tab/>
      </w:r>
    </w:p>
    <w:p w14:paraId="3F301225" w14:textId="17979ACA" w:rsidR="00DD4E6F" w:rsidRDefault="00DD4E6F" w:rsidP="00BD5C64">
      <w:pPr>
        <w:spacing w:line="240" w:lineRule="auto"/>
        <w:ind w:left="720"/>
        <w:rPr>
          <w:sz w:val="24"/>
          <w:szCs w:val="24"/>
        </w:rPr>
      </w:pPr>
    </w:p>
    <w:p w14:paraId="3234F7C0" w14:textId="77777777" w:rsidR="00DD4E6F" w:rsidRDefault="00DD4E6F" w:rsidP="00BD5C64">
      <w:pPr>
        <w:spacing w:line="240" w:lineRule="auto"/>
        <w:ind w:left="720"/>
        <w:rPr>
          <w:sz w:val="24"/>
          <w:szCs w:val="24"/>
        </w:rPr>
      </w:pPr>
    </w:p>
    <w:p w14:paraId="35114037" w14:textId="77777777" w:rsidR="00DD4E6F" w:rsidRDefault="00DD4E6F" w:rsidP="00BD5C64">
      <w:pPr>
        <w:spacing w:line="240" w:lineRule="auto"/>
        <w:ind w:left="720"/>
        <w:rPr>
          <w:sz w:val="24"/>
          <w:szCs w:val="24"/>
        </w:rPr>
      </w:pPr>
    </w:p>
    <w:p w14:paraId="71D9520C" w14:textId="77777777" w:rsidR="00DD4E6F" w:rsidRDefault="00DD4E6F" w:rsidP="00BD5C64">
      <w:pPr>
        <w:spacing w:line="240" w:lineRule="auto"/>
        <w:ind w:left="720"/>
        <w:rPr>
          <w:sz w:val="24"/>
          <w:szCs w:val="24"/>
        </w:rPr>
      </w:pPr>
    </w:p>
    <w:p w14:paraId="392D8EEB" w14:textId="77777777" w:rsidR="00DD4E6F" w:rsidRDefault="00DD4E6F" w:rsidP="00BD5C64">
      <w:pPr>
        <w:spacing w:line="240" w:lineRule="auto"/>
        <w:ind w:left="720"/>
        <w:rPr>
          <w:sz w:val="24"/>
          <w:szCs w:val="24"/>
        </w:rPr>
      </w:pPr>
    </w:p>
    <w:p w14:paraId="23D0B141" w14:textId="77777777" w:rsidR="00DD4E6F" w:rsidRDefault="00DD4E6F" w:rsidP="00BD5C64">
      <w:pPr>
        <w:spacing w:line="240" w:lineRule="auto"/>
        <w:ind w:left="720"/>
        <w:rPr>
          <w:sz w:val="24"/>
          <w:szCs w:val="24"/>
        </w:rPr>
      </w:pPr>
    </w:p>
    <w:p w14:paraId="5337A781" w14:textId="77777777" w:rsidR="005558AD" w:rsidRDefault="005558AD" w:rsidP="00BD5C64">
      <w:pPr>
        <w:spacing w:line="240" w:lineRule="auto"/>
        <w:ind w:left="720"/>
        <w:rPr>
          <w:sz w:val="24"/>
          <w:szCs w:val="24"/>
        </w:rPr>
      </w:pPr>
    </w:p>
    <w:p w14:paraId="3D358D13" w14:textId="77777777" w:rsidR="00573D9C" w:rsidRDefault="00573D9C" w:rsidP="00317F69">
      <w:pPr>
        <w:spacing w:line="240" w:lineRule="auto"/>
        <w:ind w:left="720"/>
        <w:rPr>
          <w:sz w:val="24"/>
          <w:szCs w:val="24"/>
        </w:rPr>
      </w:pPr>
    </w:p>
    <w:p w14:paraId="2F63C97C" w14:textId="77777777" w:rsidR="00314D22" w:rsidRDefault="00314D22" w:rsidP="00BD5C64">
      <w:pPr>
        <w:spacing w:line="240" w:lineRule="auto"/>
        <w:ind w:left="720"/>
        <w:rPr>
          <w:sz w:val="24"/>
          <w:szCs w:val="24"/>
        </w:rPr>
      </w:pPr>
    </w:p>
    <w:p w14:paraId="379C50E4" w14:textId="02D7FDD1" w:rsidR="00314D22" w:rsidRDefault="00314D22" w:rsidP="00317F69">
      <w:pPr>
        <w:spacing w:line="240" w:lineRule="auto"/>
        <w:ind w:left="720"/>
        <w:rPr>
          <w:sz w:val="24"/>
          <w:szCs w:val="24"/>
        </w:rPr>
      </w:pPr>
    </w:p>
    <w:p w14:paraId="3330FD3D" w14:textId="77777777" w:rsidR="00314D22" w:rsidRDefault="00314D22" w:rsidP="00317F69">
      <w:pPr>
        <w:spacing w:line="240" w:lineRule="auto"/>
        <w:ind w:left="720"/>
        <w:rPr>
          <w:sz w:val="24"/>
          <w:szCs w:val="24"/>
        </w:rPr>
      </w:pPr>
    </w:p>
    <w:p w14:paraId="466F1899" w14:textId="276377B0" w:rsidR="005558AD" w:rsidRDefault="00317F69" w:rsidP="00BD5C64">
      <w:pPr>
        <w:spacing w:line="240" w:lineRule="auto"/>
        <w:ind w:left="720"/>
        <w:rPr>
          <w:sz w:val="24"/>
          <w:szCs w:val="24"/>
        </w:rPr>
      </w:pPr>
      <w:r w:rsidRPr="008F283A">
        <w:rPr>
          <w:sz w:val="24"/>
          <w:szCs w:val="24"/>
        </w:rPr>
        <w:t>Table 1 – Stocking Diagnostics of the Project Area</w:t>
      </w:r>
    </w:p>
    <w:p w14:paraId="52B2B372" w14:textId="77777777" w:rsidR="0047172E" w:rsidRDefault="0047172E" w:rsidP="00BD5C64">
      <w:pPr>
        <w:tabs>
          <w:tab w:val="left" w:pos="360"/>
        </w:tabs>
        <w:spacing w:line="240" w:lineRule="auto"/>
        <w:rPr>
          <w:sz w:val="24"/>
          <w:szCs w:val="24"/>
        </w:rPr>
      </w:pPr>
    </w:p>
    <w:tbl>
      <w:tblPr>
        <w:tblpPr w:leftFromText="180" w:rightFromText="180" w:vertAnchor="page" w:horzAnchor="margin" w:tblpXSpec="center" w:tblpY="8881"/>
        <w:tblW w:w="8640" w:type="dxa"/>
        <w:tblLook w:val="04A0" w:firstRow="1" w:lastRow="0" w:firstColumn="1" w:lastColumn="0" w:noHBand="0" w:noVBand="1"/>
      </w:tblPr>
      <w:tblGrid>
        <w:gridCol w:w="1260"/>
        <w:gridCol w:w="450"/>
        <w:gridCol w:w="272"/>
        <w:gridCol w:w="1528"/>
        <w:gridCol w:w="1530"/>
        <w:gridCol w:w="1800"/>
        <w:gridCol w:w="1800"/>
      </w:tblGrid>
      <w:tr w:rsidR="00314D22" w:rsidRPr="00352FF1" w14:paraId="6C7B4E9E" w14:textId="77777777" w:rsidTr="00595B4C">
        <w:trPr>
          <w:trHeight w:val="330"/>
        </w:trPr>
        <w:tc>
          <w:tcPr>
            <w:tcW w:w="3510" w:type="dxa"/>
            <w:gridSpan w:val="4"/>
            <w:tcBorders>
              <w:top w:val="nil"/>
              <w:left w:val="nil"/>
              <w:bottom w:val="nil"/>
              <w:right w:val="nil"/>
            </w:tcBorders>
            <w:noWrap/>
            <w:vAlign w:val="bottom"/>
            <w:hideMark/>
          </w:tcPr>
          <w:p w14:paraId="5B41D34B" w14:textId="77777777" w:rsidR="00314D22" w:rsidRPr="003A09AA" w:rsidRDefault="00314D22" w:rsidP="00314D22">
            <w:pPr>
              <w:spacing w:after="0" w:line="240" w:lineRule="auto"/>
              <w:rPr>
                <w:rFonts w:ascii="Century Schoolbook" w:hAnsi="Century Schoolbook" w:cs="Arial"/>
                <w:b/>
                <w:bCs/>
                <w:i/>
                <w:iCs/>
                <w:sz w:val="24"/>
                <w:szCs w:val="24"/>
                <w:lang w:bidi="ar-SA"/>
              </w:rPr>
            </w:pPr>
            <w:r w:rsidRPr="003A09AA">
              <w:rPr>
                <w:rFonts w:ascii="Century Schoolbook" w:hAnsi="Century Schoolbook" w:cs="Arial"/>
                <w:b/>
                <w:bCs/>
                <w:i/>
                <w:iCs/>
                <w:sz w:val="24"/>
                <w:szCs w:val="24"/>
                <w:lang w:bidi="ar-SA"/>
              </w:rPr>
              <w:t>Stocking Diagnostics</w:t>
            </w:r>
          </w:p>
        </w:tc>
        <w:tc>
          <w:tcPr>
            <w:tcW w:w="1530" w:type="dxa"/>
            <w:tcBorders>
              <w:top w:val="nil"/>
              <w:left w:val="nil"/>
              <w:bottom w:val="nil"/>
              <w:right w:val="nil"/>
            </w:tcBorders>
            <w:noWrap/>
            <w:vAlign w:val="bottom"/>
            <w:hideMark/>
          </w:tcPr>
          <w:p w14:paraId="0753C8A7" w14:textId="77777777" w:rsidR="00314D22" w:rsidRPr="00352FF1" w:rsidRDefault="00314D22" w:rsidP="00314D22">
            <w:pPr>
              <w:spacing w:after="0" w:line="240" w:lineRule="auto"/>
              <w:rPr>
                <w:rFonts w:ascii="Times New Roman" w:hAnsi="Times New Roman"/>
                <w:sz w:val="20"/>
                <w:szCs w:val="20"/>
                <w:lang w:bidi="ar-SA"/>
              </w:rPr>
            </w:pPr>
          </w:p>
        </w:tc>
        <w:tc>
          <w:tcPr>
            <w:tcW w:w="1800" w:type="dxa"/>
            <w:tcBorders>
              <w:top w:val="nil"/>
              <w:left w:val="nil"/>
              <w:bottom w:val="nil"/>
              <w:right w:val="nil"/>
            </w:tcBorders>
            <w:noWrap/>
            <w:vAlign w:val="bottom"/>
            <w:hideMark/>
          </w:tcPr>
          <w:p w14:paraId="3445716E" w14:textId="77777777" w:rsidR="00314D22" w:rsidRPr="00352FF1" w:rsidRDefault="00314D22" w:rsidP="00314D22">
            <w:pPr>
              <w:spacing w:after="0" w:line="240" w:lineRule="auto"/>
              <w:rPr>
                <w:rFonts w:ascii="Times New Roman" w:hAnsi="Times New Roman"/>
                <w:sz w:val="20"/>
                <w:szCs w:val="20"/>
                <w:lang w:bidi="ar-SA"/>
              </w:rPr>
            </w:pPr>
          </w:p>
        </w:tc>
        <w:tc>
          <w:tcPr>
            <w:tcW w:w="1800" w:type="dxa"/>
            <w:tcBorders>
              <w:top w:val="nil"/>
              <w:left w:val="nil"/>
              <w:bottom w:val="nil"/>
              <w:right w:val="nil"/>
            </w:tcBorders>
            <w:noWrap/>
            <w:vAlign w:val="bottom"/>
            <w:hideMark/>
          </w:tcPr>
          <w:p w14:paraId="671D5CBB" w14:textId="77777777" w:rsidR="00314D22" w:rsidRPr="00352FF1" w:rsidRDefault="00314D22" w:rsidP="00314D22">
            <w:pPr>
              <w:spacing w:after="0" w:line="240" w:lineRule="auto"/>
              <w:rPr>
                <w:rFonts w:ascii="Times New Roman" w:hAnsi="Times New Roman"/>
                <w:sz w:val="20"/>
                <w:szCs w:val="20"/>
                <w:lang w:bidi="ar-SA"/>
              </w:rPr>
            </w:pPr>
          </w:p>
        </w:tc>
      </w:tr>
      <w:tr w:rsidR="00314D22" w:rsidRPr="003A09AA" w14:paraId="0B7C65EA" w14:textId="77777777" w:rsidTr="00595B4C">
        <w:trPr>
          <w:trHeight w:val="277"/>
        </w:trPr>
        <w:tc>
          <w:tcPr>
            <w:tcW w:w="1710" w:type="dxa"/>
            <w:gridSpan w:val="2"/>
            <w:tcBorders>
              <w:top w:val="single" w:sz="8" w:space="0" w:color="auto"/>
              <w:left w:val="single" w:sz="8" w:space="0" w:color="auto"/>
              <w:bottom w:val="nil"/>
              <w:right w:val="nil"/>
            </w:tcBorders>
            <w:noWrap/>
            <w:vAlign w:val="center"/>
            <w:hideMark/>
          </w:tcPr>
          <w:p w14:paraId="5183F7B0" w14:textId="77777777" w:rsidR="00314D22" w:rsidRPr="004A780C" w:rsidRDefault="00314D22" w:rsidP="00314D22">
            <w:pPr>
              <w:spacing w:after="0" w:line="240" w:lineRule="auto"/>
              <w:rPr>
                <w:rFonts w:ascii="Arial" w:hAnsi="Arial" w:cs="Arial"/>
                <w:b/>
                <w:bCs/>
                <w:sz w:val="18"/>
                <w:szCs w:val="18"/>
                <w:lang w:bidi="ar-SA"/>
              </w:rPr>
            </w:pPr>
            <w:r w:rsidRPr="004A780C">
              <w:rPr>
                <w:rFonts w:ascii="Arial" w:hAnsi="Arial" w:cs="Arial"/>
                <w:b/>
                <w:bCs/>
                <w:sz w:val="18"/>
                <w:szCs w:val="18"/>
                <w:lang w:bidi="ar-SA"/>
              </w:rPr>
              <w:t> </w:t>
            </w:r>
          </w:p>
        </w:tc>
        <w:tc>
          <w:tcPr>
            <w:tcW w:w="272" w:type="dxa"/>
            <w:tcBorders>
              <w:top w:val="single" w:sz="8" w:space="0" w:color="auto"/>
              <w:left w:val="nil"/>
              <w:bottom w:val="nil"/>
              <w:right w:val="nil"/>
            </w:tcBorders>
            <w:noWrap/>
            <w:vAlign w:val="center"/>
          </w:tcPr>
          <w:p w14:paraId="4EC1F12E" w14:textId="77777777" w:rsidR="00314D22" w:rsidRPr="004A780C" w:rsidRDefault="00314D22" w:rsidP="00314D22">
            <w:pPr>
              <w:spacing w:after="0" w:line="240" w:lineRule="auto"/>
              <w:rPr>
                <w:rFonts w:ascii="Arial" w:hAnsi="Arial" w:cs="Arial"/>
                <w:sz w:val="18"/>
                <w:szCs w:val="18"/>
                <w:lang w:bidi="ar-SA"/>
              </w:rPr>
            </w:pPr>
          </w:p>
        </w:tc>
        <w:tc>
          <w:tcPr>
            <w:tcW w:w="1528" w:type="dxa"/>
            <w:tcBorders>
              <w:top w:val="single" w:sz="8" w:space="0" w:color="auto"/>
              <w:left w:val="single" w:sz="8" w:space="0" w:color="auto"/>
              <w:bottom w:val="nil"/>
              <w:right w:val="nil"/>
            </w:tcBorders>
            <w:noWrap/>
            <w:vAlign w:val="center"/>
            <w:hideMark/>
          </w:tcPr>
          <w:p w14:paraId="014E4E2D"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 </w:t>
            </w:r>
          </w:p>
        </w:tc>
        <w:tc>
          <w:tcPr>
            <w:tcW w:w="1530" w:type="dxa"/>
            <w:tcBorders>
              <w:top w:val="single" w:sz="8" w:space="0" w:color="auto"/>
              <w:left w:val="nil"/>
              <w:bottom w:val="nil"/>
              <w:right w:val="nil"/>
            </w:tcBorders>
            <w:noWrap/>
            <w:vAlign w:val="center"/>
            <w:hideMark/>
          </w:tcPr>
          <w:p w14:paraId="3419CD5F" w14:textId="77777777" w:rsidR="00314D22" w:rsidRPr="004A780C" w:rsidRDefault="00314D22" w:rsidP="00314D22">
            <w:pPr>
              <w:spacing w:after="0" w:line="240" w:lineRule="auto"/>
              <w:jc w:val="center"/>
              <w:rPr>
                <w:rFonts w:ascii="Arial" w:hAnsi="Arial" w:cs="Arial"/>
                <w:b/>
                <w:bCs/>
                <w:sz w:val="18"/>
                <w:szCs w:val="18"/>
                <w:lang w:bidi="ar-SA"/>
              </w:rPr>
            </w:pPr>
          </w:p>
        </w:tc>
        <w:tc>
          <w:tcPr>
            <w:tcW w:w="1800" w:type="dxa"/>
            <w:tcBorders>
              <w:top w:val="single" w:sz="8" w:space="0" w:color="auto"/>
              <w:left w:val="nil"/>
              <w:bottom w:val="nil"/>
              <w:right w:val="nil"/>
            </w:tcBorders>
            <w:noWrap/>
            <w:vAlign w:val="center"/>
            <w:hideMark/>
          </w:tcPr>
          <w:p w14:paraId="5CE871C1"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w:t>
            </w:r>
          </w:p>
        </w:tc>
        <w:tc>
          <w:tcPr>
            <w:tcW w:w="1800" w:type="dxa"/>
            <w:tcBorders>
              <w:top w:val="single" w:sz="8" w:space="0" w:color="auto"/>
              <w:left w:val="single" w:sz="8" w:space="0" w:color="auto"/>
              <w:bottom w:val="nil"/>
              <w:right w:val="single" w:sz="8" w:space="0" w:color="auto"/>
            </w:tcBorders>
            <w:vAlign w:val="center"/>
            <w:hideMark/>
          </w:tcPr>
          <w:p w14:paraId="5C60DFF3"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Relative</w:t>
            </w:r>
          </w:p>
        </w:tc>
      </w:tr>
      <w:tr w:rsidR="00314D22" w:rsidRPr="003A09AA" w14:paraId="60CBB831" w14:textId="77777777" w:rsidTr="00595B4C">
        <w:trPr>
          <w:trHeight w:val="255"/>
        </w:trPr>
        <w:tc>
          <w:tcPr>
            <w:tcW w:w="1710" w:type="dxa"/>
            <w:gridSpan w:val="2"/>
            <w:tcBorders>
              <w:top w:val="nil"/>
              <w:left w:val="single" w:sz="8" w:space="0" w:color="auto"/>
              <w:bottom w:val="nil"/>
              <w:right w:val="nil"/>
            </w:tcBorders>
            <w:noWrap/>
            <w:vAlign w:val="center"/>
            <w:hideMark/>
          </w:tcPr>
          <w:p w14:paraId="3E5E866B" w14:textId="77777777" w:rsidR="00314D22" w:rsidRPr="004A780C" w:rsidRDefault="00314D22" w:rsidP="00314D22">
            <w:pPr>
              <w:spacing w:after="0" w:line="240" w:lineRule="auto"/>
              <w:rPr>
                <w:rFonts w:ascii="Arial" w:hAnsi="Arial" w:cs="Arial"/>
                <w:sz w:val="18"/>
                <w:szCs w:val="18"/>
                <w:lang w:bidi="ar-SA"/>
              </w:rPr>
            </w:pPr>
            <w:r w:rsidRPr="004A780C">
              <w:rPr>
                <w:rFonts w:ascii="Arial" w:hAnsi="Arial" w:cs="Arial"/>
                <w:sz w:val="18"/>
                <w:szCs w:val="18"/>
                <w:lang w:bidi="ar-SA"/>
              </w:rPr>
              <w:t> </w:t>
            </w:r>
            <w:r w:rsidRPr="004A780C">
              <w:rPr>
                <w:rFonts w:ascii="Arial" w:hAnsi="Arial" w:cs="Arial"/>
                <w:b/>
                <w:bCs/>
                <w:sz w:val="18"/>
                <w:szCs w:val="18"/>
                <w:lang w:bidi="ar-SA"/>
              </w:rPr>
              <w:t xml:space="preserve"> Species</w:t>
            </w:r>
          </w:p>
        </w:tc>
        <w:tc>
          <w:tcPr>
            <w:tcW w:w="272" w:type="dxa"/>
            <w:tcBorders>
              <w:top w:val="nil"/>
              <w:left w:val="nil"/>
              <w:bottom w:val="nil"/>
              <w:right w:val="nil"/>
            </w:tcBorders>
            <w:noWrap/>
            <w:vAlign w:val="center"/>
          </w:tcPr>
          <w:p w14:paraId="4B578A7E" w14:textId="77777777" w:rsidR="00314D22" w:rsidRPr="004A780C" w:rsidRDefault="00314D22" w:rsidP="00314D22">
            <w:pPr>
              <w:spacing w:after="0" w:line="240" w:lineRule="auto"/>
              <w:rPr>
                <w:rFonts w:ascii="Arial" w:hAnsi="Arial" w:cs="Arial"/>
                <w:sz w:val="18"/>
                <w:szCs w:val="18"/>
                <w:lang w:bidi="ar-SA"/>
              </w:rPr>
            </w:pPr>
          </w:p>
        </w:tc>
        <w:tc>
          <w:tcPr>
            <w:tcW w:w="1528" w:type="dxa"/>
            <w:tcBorders>
              <w:top w:val="nil"/>
              <w:left w:val="single" w:sz="8" w:space="0" w:color="auto"/>
              <w:bottom w:val="nil"/>
              <w:right w:val="nil"/>
            </w:tcBorders>
            <w:noWrap/>
            <w:vAlign w:val="center"/>
            <w:hideMark/>
          </w:tcPr>
          <w:p w14:paraId="7868D285"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Total</w:t>
            </w:r>
          </w:p>
        </w:tc>
        <w:tc>
          <w:tcPr>
            <w:tcW w:w="1530" w:type="dxa"/>
            <w:tcBorders>
              <w:top w:val="nil"/>
              <w:left w:val="nil"/>
              <w:bottom w:val="nil"/>
              <w:right w:val="nil"/>
            </w:tcBorders>
            <w:noWrap/>
            <w:vAlign w:val="center"/>
            <w:hideMark/>
          </w:tcPr>
          <w:p w14:paraId="686134D8"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Total</w:t>
            </w:r>
          </w:p>
        </w:tc>
        <w:tc>
          <w:tcPr>
            <w:tcW w:w="1800" w:type="dxa"/>
            <w:tcBorders>
              <w:top w:val="nil"/>
              <w:left w:val="nil"/>
              <w:bottom w:val="nil"/>
              <w:right w:val="nil"/>
            </w:tcBorders>
            <w:noWrap/>
            <w:vAlign w:val="center"/>
            <w:hideMark/>
          </w:tcPr>
          <w:p w14:paraId="74353E79"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BA/ac</w:t>
            </w:r>
          </w:p>
        </w:tc>
        <w:tc>
          <w:tcPr>
            <w:tcW w:w="1800" w:type="dxa"/>
            <w:tcBorders>
              <w:top w:val="nil"/>
              <w:left w:val="single" w:sz="8" w:space="0" w:color="auto"/>
              <w:right w:val="single" w:sz="8" w:space="0" w:color="auto"/>
            </w:tcBorders>
            <w:vAlign w:val="center"/>
            <w:hideMark/>
          </w:tcPr>
          <w:p w14:paraId="39AA9966"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Density</w:t>
            </w:r>
          </w:p>
        </w:tc>
      </w:tr>
      <w:tr w:rsidR="00314D22" w:rsidRPr="003A09AA" w14:paraId="68A8D021" w14:textId="77777777" w:rsidTr="00595B4C">
        <w:trPr>
          <w:trHeight w:val="270"/>
        </w:trPr>
        <w:tc>
          <w:tcPr>
            <w:tcW w:w="1260" w:type="dxa"/>
            <w:tcBorders>
              <w:top w:val="nil"/>
              <w:left w:val="single" w:sz="8" w:space="0" w:color="auto"/>
              <w:bottom w:val="single" w:sz="8" w:space="0" w:color="auto"/>
              <w:right w:val="nil"/>
            </w:tcBorders>
            <w:noWrap/>
            <w:vAlign w:val="center"/>
            <w:hideMark/>
          </w:tcPr>
          <w:p w14:paraId="02661D5A" w14:textId="77777777" w:rsidR="00314D22" w:rsidRPr="004A780C" w:rsidRDefault="00314D22" w:rsidP="00314D22">
            <w:pPr>
              <w:spacing w:after="0" w:line="240" w:lineRule="auto"/>
              <w:jc w:val="center"/>
              <w:rPr>
                <w:rFonts w:ascii="Arial" w:hAnsi="Arial" w:cs="Arial"/>
                <w:b/>
                <w:bCs/>
                <w:sz w:val="18"/>
                <w:szCs w:val="18"/>
                <w:lang w:bidi="ar-SA"/>
              </w:rPr>
            </w:pPr>
          </w:p>
        </w:tc>
        <w:tc>
          <w:tcPr>
            <w:tcW w:w="722" w:type="dxa"/>
            <w:gridSpan w:val="2"/>
            <w:tcBorders>
              <w:top w:val="nil"/>
              <w:left w:val="nil"/>
              <w:bottom w:val="single" w:sz="8" w:space="0" w:color="auto"/>
              <w:right w:val="nil"/>
            </w:tcBorders>
            <w:noWrap/>
            <w:vAlign w:val="center"/>
          </w:tcPr>
          <w:p w14:paraId="2280A83D" w14:textId="77777777" w:rsidR="00314D22" w:rsidRPr="004A780C" w:rsidRDefault="00314D22" w:rsidP="00314D22">
            <w:pPr>
              <w:spacing w:after="0" w:line="240" w:lineRule="auto"/>
              <w:jc w:val="center"/>
              <w:rPr>
                <w:rFonts w:ascii="Arial" w:hAnsi="Arial" w:cs="Arial"/>
                <w:b/>
                <w:bCs/>
                <w:sz w:val="18"/>
                <w:szCs w:val="18"/>
                <w:lang w:bidi="ar-SA"/>
              </w:rPr>
            </w:pPr>
          </w:p>
        </w:tc>
        <w:tc>
          <w:tcPr>
            <w:tcW w:w="1528" w:type="dxa"/>
            <w:tcBorders>
              <w:top w:val="nil"/>
              <w:left w:val="single" w:sz="8" w:space="0" w:color="auto"/>
              <w:bottom w:val="single" w:sz="8" w:space="0" w:color="auto"/>
              <w:right w:val="nil"/>
            </w:tcBorders>
            <w:noWrap/>
            <w:vAlign w:val="center"/>
            <w:hideMark/>
          </w:tcPr>
          <w:p w14:paraId="3CC2FBE3"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Trees/Acre</w:t>
            </w:r>
          </w:p>
        </w:tc>
        <w:tc>
          <w:tcPr>
            <w:tcW w:w="1530" w:type="dxa"/>
            <w:tcBorders>
              <w:top w:val="nil"/>
              <w:left w:val="nil"/>
              <w:bottom w:val="single" w:sz="8" w:space="0" w:color="auto"/>
              <w:right w:val="nil"/>
            </w:tcBorders>
            <w:noWrap/>
            <w:vAlign w:val="center"/>
            <w:hideMark/>
          </w:tcPr>
          <w:p w14:paraId="1F460823"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BA/Acre</w:t>
            </w:r>
          </w:p>
        </w:tc>
        <w:tc>
          <w:tcPr>
            <w:tcW w:w="1800" w:type="dxa"/>
            <w:tcBorders>
              <w:top w:val="nil"/>
              <w:left w:val="nil"/>
              <w:bottom w:val="single" w:sz="8" w:space="0" w:color="auto"/>
              <w:right w:val="single" w:sz="4" w:space="0" w:color="auto"/>
            </w:tcBorders>
            <w:noWrap/>
            <w:vAlign w:val="center"/>
            <w:hideMark/>
          </w:tcPr>
          <w:p w14:paraId="5CB2E3EE"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by Species</w:t>
            </w:r>
          </w:p>
        </w:tc>
        <w:tc>
          <w:tcPr>
            <w:tcW w:w="1800" w:type="dxa"/>
            <w:tcBorders>
              <w:left w:val="single" w:sz="4" w:space="0" w:color="auto"/>
              <w:bottom w:val="single" w:sz="4" w:space="0" w:color="auto"/>
              <w:right w:val="single" w:sz="4" w:space="0" w:color="auto"/>
            </w:tcBorders>
            <w:vAlign w:val="center"/>
            <w:hideMark/>
          </w:tcPr>
          <w:p w14:paraId="55DF0AA9" w14:textId="77777777" w:rsidR="00314D22" w:rsidRPr="004A780C" w:rsidRDefault="00314D22" w:rsidP="00314D22">
            <w:pPr>
              <w:spacing w:after="0" w:line="240" w:lineRule="auto"/>
              <w:jc w:val="center"/>
              <w:rPr>
                <w:rFonts w:ascii="Arial" w:hAnsi="Arial" w:cs="Arial"/>
                <w:b/>
                <w:bCs/>
                <w:sz w:val="18"/>
                <w:szCs w:val="18"/>
                <w:lang w:bidi="ar-SA"/>
              </w:rPr>
            </w:pPr>
          </w:p>
        </w:tc>
      </w:tr>
      <w:tr w:rsidR="00314D22" w:rsidRPr="003A09AA" w14:paraId="467E8C25" w14:textId="77777777" w:rsidTr="00595B4C">
        <w:trPr>
          <w:trHeight w:val="255"/>
        </w:trPr>
        <w:tc>
          <w:tcPr>
            <w:tcW w:w="1710" w:type="dxa"/>
            <w:gridSpan w:val="2"/>
            <w:tcBorders>
              <w:top w:val="nil"/>
              <w:left w:val="single" w:sz="8" w:space="0" w:color="auto"/>
              <w:bottom w:val="nil"/>
              <w:right w:val="nil"/>
            </w:tcBorders>
            <w:noWrap/>
            <w:vAlign w:val="bottom"/>
            <w:hideMark/>
          </w:tcPr>
          <w:p w14:paraId="2F4580EB"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Hemlock</w:t>
            </w:r>
          </w:p>
        </w:tc>
        <w:tc>
          <w:tcPr>
            <w:tcW w:w="272" w:type="dxa"/>
            <w:tcBorders>
              <w:top w:val="nil"/>
              <w:left w:val="nil"/>
              <w:bottom w:val="nil"/>
              <w:right w:val="nil"/>
            </w:tcBorders>
            <w:noWrap/>
            <w:vAlign w:val="bottom"/>
          </w:tcPr>
          <w:p w14:paraId="186F85AD"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0967EA35"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19.6</w:t>
            </w:r>
          </w:p>
        </w:tc>
        <w:tc>
          <w:tcPr>
            <w:tcW w:w="1530" w:type="dxa"/>
            <w:tcBorders>
              <w:top w:val="nil"/>
              <w:left w:val="nil"/>
              <w:bottom w:val="single" w:sz="4" w:space="0" w:color="auto"/>
              <w:right w:val="single" w:sz="4" w:space="0" w:color="auto"/>
            </w:tcBorders>
            <w:noWrap/>
            <w:vAlign w:val="bottom"/>
            <w:hideMark/>
          </w:tcPr>
          <w:p w14:paraId="7290BB1B"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13.0</w:t>
            </w:r>
          </w:p>
        </w:tc>
        <w:tc>
          <w:tcPr>
            <w:tcW w:w="1800" w:type="dxa"/>
            <w:tcBorders>
              <w:top w:val="nil"/>
              <w:left w:val="nil"/>
              <w:bottom w:val="single" w:sz="4" w:space="0" w:color="auto"/>
              <w:right w:val="nil"/>
            </w:tcBorders>
            <w:noWrap/>
            <w:vAlign w:val="bottom"/>
            <w:hideMark/>
          </w:tcPr>
          <w:p w14:paraId="3567026E"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12%</w:t>
            </w:r>
          </w:p>
        </w:tc>
        <w:tc>
          <w:tcPr>
            <w:tcW w:w="1800" w:type="dxa"/>
            <w:tcBorders>
              <w:top w:val="single" w:sz="4" w:space="0" w:color="auto"/>
              <w:left w:val="single" w:sz="8" w:space="0" w:color="auto"/>
              <w:bottom w:val="single" w:sz="4" w:space="0" w:color="auto"/>
              <w:right w:val="single" w:sz="4" w:space="0" w:color="auto"/>
            </w:tcBorders>
            <w:vAlign w:val="bottom"/>
            <w:hideMark/>
          </w:tcPr>
          <w:p w14:paraId="4BD5071C"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5.9</w:t>
            </w:r>
          </w:p>
        </w:tc>
      </w:tr>
      <w:tr w:rsidR="00314D22" w:rsidRPr="003A09AA" w14:paraId="2B8B8BCE" w14:textId="77777777" w:rsidTr="00595B4C">
        <w:trPr>
          <w:trHeight w:val="255"/>
        </w:trPr>
        <w:tc>
          <w:tcPr>
            <w:tcW w:w="1710" w:type="dxa"/>
            <w:gridSpan w:val="2"/>
            <w:tcBorders>
              <w:top w:val="nil"/>
              <w:left w:val="single" w:sz="8" w:space="0" w:color="auto"/>
              <w:bottom w:val="nil"/>
              <w:right w:val="nil"/>
            </w:tcBorders>
            <w:noWrap/>
            <w:vAlign w:val="bottom"/>
            <w:hideMark/>
          </w:tcPr>
          <w:p w14:paraId="7FD35283"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Balsam Fir</w:t>
            </w:r>
          </w:p>
        </w:tc>
        <w:tc>
          <w:tcPr>
            <w:tcW w:w="272" w:type="dxa"/>
            <w:tcBorders>
              <w:top w:val="nil"/>
              <w:left w:val="nil"/>
              <w:bottom w:val="nil"/>
              <w:right w:val="nil"/>
            </w:tcBorders>
            <w:noWrap/>
            <w:vAlign w:val="bottom"/>
          </w:tcPr>
          <w:p w14:paraId="69115B15"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59E01942"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6.9</w:t>
            </w:r>
          </w:p>
        </w:tc>
        <w:tc>
          <w:tcPr>
            <w:tcW w:w="1530" w:type="dxa"/>
            <w:tcBorders>
              <w:top w:val="nil"/>
              <w:left w:val="nil"/>
              <w:bottom w:val="single" w:sz="4" w:space="0" w:color="auto"/>
              <w:right w:val="single" w:sz="4" w:space="0" w:color="auto"/>
            </w:tcBorders>
            <w:noWrap/>
            <w:vAlign w:val="bottom"/>
            <w:hideMark/>
          </w:tcPr>
          <w:p w14:paraId="0535D0A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3.0</w:t>
            </w:r>
          </w:p>
        </w:tc>
        <w:tc>
          <w:tcPr>
            <w:tcW w:w="1800" w:type="dxa"/>
            <w:tcBorders>
              <w:top w:val="nil"/>
              <w:left w:val="nil"/>
              <w:bottom w:val="single" w:sz="4" w:space="0" w:color="auto"/>
              <w:right w:val="nil"/>
            </w:tcBorders>
            <w:noWrap/>
            <w:vAlign w:val="bottom"/>
            <w:hideMark/>
          </w:tcPr>
          <w:p w14:paraId="7C921158"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3%</w:t>
            </w:r>
          </w:p>
        </w:tc>
        <w:tc>
          <w:tcPr>
            <w:tcW w:w="1800" w:type="dxa"/>
            <w:tcBorders>
              <w:top w:val="nil"/>
              <w:left w:val="single" w:sz="8" w:space="0" w:color="auto"/>
              <w:bottom w:val="single" w:sz="4" w:space="0" w:color="auto"/>
              <w:right w:val="single" w:sz="4" w:space="0" w:color="auto"/>
            </w:tcBorders>
            <w:vAlign w:val="bottom"/>
            <w:hideMark/>
          </w:tcPr>
          <w:p w14:paraId="0AB06125"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1.4</w:t>
            </w:r>
          </w:p>
        </w:tc>
      </w:tr>
      <w:tr w:rsidR="00314D22" w:rsidRPr="003A09AA" w14:paraId="391A1075" w14:textId="77777777" w:rsidTr="00595B4C">
        <w:trPr>
          <w:trHeight w:val="255"/>
        </w:trPr>
        <w:tc>
          <w:tcPr>
            <w:tcW w:w="1710" w:type="dxa"/>
            <w:gridSpan w:val="2"/>
            <w:tcBorders>
              <w:top w:val="nil"/>
              <w:left w:val="single" w:sz="8" w:space="0" w:color="auto"/>
              <w:bottom w:val="nil"/>
              <w:right w:val="nil"/>
            </w:tcBorders>
            <w:noWrap/>
            <w:vAlign w:val="bottom"/>
            <w:hideMark/>
          </w:tcPr>
          <w:p w14:paraId="237F1CA1"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Sugar Maple</w:t>
            </w:r>
          </w:p>
        </w:tc>
        <w:tc>
          <w:tcPr>
            <w:tcW w:w="272" w:type="dxa"/>
            <w:tcBorders>
              <w:top w:val="nil"/>
              <w:left w:val="nil"/>
              <w:bottom w:val="nil"/>
              <w:right w:val="nil"/>
            </w:tcBorders>
            <w:noWrap/>
            <w:vAlign w:val="bottom"/>
          </w:tcPr>
          <w:p w14:paraId="5E7A0834"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0A99AA2E"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41.0</w:t>
            </w:r>
          </w:p>
        </w:tc>
        <w:tc>
          <w:tcPr>
            <w:tcW w:w="1530" w:type="dxa"/>
            <w:tcBorders>
              <w:top w:val="nil"/>
              <w:left w:val="nil"/>
              <w:bottom w:val="single" w:sz="4" w:space="0" w:color="auto"/>
              <w:right w:val="single" w:sz="4" w:space="0" w:color="auto"/>
            </w:tcBorders>
            <w:noWrap/>
            <w:vAlign w:val="bottom"/>
            <w:hideMark/>
          </w:tcPr>
          <w:p w14:paraId="442260C8"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32.5</w:t>
            </w:r>
          </w:p>
        </w:tc>
        <w:tc>
          <w:tcPr>
            <w:tcW w:w="1800" w:type="dxa"/>
            <w:tcBorders>
              <w:top w:val="nil"/>
              <w:left w:val="nil"/>
              <w:bottom w:val="single" w:sz="4" w:space="0" w:color="auto"/>
              <w:right w:val="nil"/>
            </w:tcBorders>
            <w:noWrap/>
            <w:vAlign w:val="bottom"/>
            <w:hideMark/>
          </w:tcPr>
          <w:p w14:paraId="75E7A9BA"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29%</w:t>
            </w:r>
          </w:p>
        </w:tc>
        <w:tc>
          <w:tcPr>
            <w:tcW w:w="1800" w:type="dxa"/>
            <w:tcBorders>
              <w:top w:val="nil"/>
              <w:left w:val="single" w:sz="8" w:space="0" w:color="auto"/>
              <w:bottom w:val="single" w:sz="4" w:space="0" w:color="auto"/>
              <w:right w:val="single" w:sz="4" w:space="0" w:color="auto"/>
            </w:tcBorders>
            <w:vAlign w:val="bottom"/>
            <w:hideMark/>
          </w:tcPr>
          <w:p w14:paraId="536732F0"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26.1</w:t>
            </w:r>
          </w:p>
        </w:tc>
      </w:tr>
      <w:tr w:rsidR="00314D22" w:rsidRPr="003A09AA" w14:paraId="1224BE65" w14:textId="77777777" w:rsidTr="00595B4C">
        <w:trPr>
          <w:trHeight w:val="255"/>
        </w:trPr>
        <w:tc>
          <w:tcPr>
            <w:tcW w:w="1710" w:type="dxa"/>
            <w:gridSpan w:val="2"/>
            <w:tcBorders>
              <w:top w:val="nil"/>
              <w:left w:val="single" w:sz="8" w:space="0" w:color="auto"/>
              <w:bottom w:val="nil"/>
              <w:right w:val="nil"/>
            </w:tcBorders>
            <w:noWrap/>
            <w:vAlign w:val="bottom"/>
            <w:hideMark/>
          </w:tcPr>
          <w:p w14:paraId="37F6283A"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Red Maple</w:t>
            </w:r>
          </w:p>
        </w:tc>
        <w:tc>
          <w:tcPr>
            <w:tcW w:w="272" w:type="dxa"/>
            <w:tcBorders>
              <w:top w:val="nil"/>
              <w:left w:val="nil"/>
              <w:bottom w:val="nil"/>
              <w:right w:val="nil"/>
            </w:tcBorders>
            <w:noWrap/>
            <w:vAlign w:val="bottom"/>
          </w:tcPr>
          <w:p w14:paraId="79721D19"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29D334BB"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27.9</w:t>
            </w:r>
          </w:p>
        </w:tc>
        <w:tc>
          <w:tcPr>
            <w:tcW w:w="1530" w:type="dxa"/>
            <w:tcBorders>
              <w:top w:val="nil"/>
              <w:left w:val="nil"/>
              <w:bottom w:val="single" w:sz="4" w:space="0" w:color="auto"/>
              <w:right w:val="single" w:sz="4" w:space="0" w:color="auto"/>
            </w:tcBorders>
            <w:noWrap/>
            <w:vAlign w:val="bottom"/>
            <w:hideMark/>
          </w:tcPr>
          <w:p w14:paraId="269AAC19"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25.0</w:t>
            </w:r>
          </w:p>
        </w:tc>
        <w:tc>
          <w:tcPr>
            <w:tcW w:w="1800" w:type="dxa"/>
            <w:tcBorders>
              <w:top w:val="nil"/>
              <w:left w:val="nil"/>
              <w:bottom w:val="single" w:sz="4" w:space="0" w:color="auto"/>
              <w:right w:val="nil"/>
            </w:tcBorders>
            <w:noWrap/>
            <w:vAlign w:val="bottom"/>
            <w:hideMark/>
          </w:tcPr>
          <w:p w14:paraId="16C8FD79"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23%</w:t>
            </w:r>
          </w:p>
        </w:tc>
        <w:tc>
          <w:tcPr>
            <w:tcW w:w="1800" w:type="dxa"/>
            <w:tcBorders>
              <w:top w:val="nil"/>
              <w:left w:val="single" w:sz="8" w:space="0" w:color="auto"/>
              <w:bottom w:val="single" w:sz="4" w:space="0" w:color="auto"/>
              <w:right w:val="single" w:sz="4" w:space="0" w:color="auto"/>
            </w:tcBorders>
            <w:vAlign w:val="bottom"/>
            <w:hideMark/>
          </w:tcPr>
          <w:p w14:paraId="37B0BBE3"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20.1</w:t>
            </w:r>
          </w:p>
        </w:tc>
      </w:tr>
      <w:tr w:rsidR="00314D22" w:rsidRPr="003A09AA" w14:paraId="7E20AB1A" w14:textId="77777777" w:rsidTr="00595B4C">
        <w:trPr>
          <w:trHeight w:val="255"/>
        </w:trPr>
        <w:tc>
          <w:tcPr>
            <w:tcW w:w="1710" w:type="dxa"/>
            <w:gridSpan w:val="2"/>
            <w:tcBorders>
              <w:top w:val="nil"/>
              <w:left w:val="single" w:sz="8" w:space="0" w:color="auto"/>
              <w:bottom w:val="nil"/>
              <w:right w:val="nil"/>
            </w:tcBorders>
            <w:noWrap/>
            <w:vAlign w:val="bottom"/>
            <w:hideMark/>
          </w:tcPr>
          <w:p w14:paraId="26A8F4BF"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White Ash</w:t>
            </w:r>
          </w:p>
        </w:tc>
        <w:tc>
          <w:tcPr>
            <w:tcW w:w="272" w:type="dxa"/>
            <w:tcBorders>
              <w:top w:val="nil"/>
              <w:left w:val="nil"/>
              <w:bottom w:val="nil"/>
              <w:right w:val="nil"/>
            </w:tcBorders>
            <w:noWrap/>
            <w:vAlign w:val="bottom"/>
          </w:tcPr>
          <w:p w14:paraId="3AC204E0"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4041D5C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6.9</w:t>
            </w:r>
          </w:p>
        </w:tc>
        <w:tc>
          <w:tcPr>
            <w:tcW w:w="1530" w:type="dxa"/>
            <w:tcBorders>
              <w:top w:val="nil"/>
              <w:left w:val="nil"/>
              <w:bottom w:val="single" w:sz="4" w:space="0" w:color="auto"/>
              <w:right w:val="single" w:sz="4" w:space="0" w:color="auto"/>
            </w:tcBorders>
            <w:noWrap/>
            <w:vAlign w:val="bottom"/>
            <w:hideMark/>
          </w:tcPr>
          <w:p w14:paraId="38B2E2F3"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10.0</w:t>
            </w:r>
          </w:p>
        </w:tc>
        <w:tc>
          <w:tcPr>
            <w:tcW w:w="1800" w:type="dxa"/>
            <w:tcBorders>
              <w:top w:val="nil"/>
              <w:left w:val="nil"/>
              <w:bottom w:val="single" w:sz="4" w:space="0" w:color="auto"/>
              <w:right w:val="nil"/>
            </w:tcBorders>
            <w:noWrap/>
            <w:vAlign w:val="bottom"/>
            <w:hideMark/>
          </w:tcPr>
          <w:p w14:paraId="41B94BD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9%</w:t>
            </w:r>
          </w:p>
        </w:tc>
        <w:tc>
          <w:tcPr>
            <w:tcW w:w="1800" w:type="dxa"/>
            <w:tcBorders>
              <w:top w:val="nil"/>
              <w:left w:val="single" w:sz="8" w:space="0" w:color="auto"/>
              <w:bottom w:val="single" w:sz="4" w:space="0" w:color="auto"/>
              <w:right w:val="single" w:sz="4" w:space="0" w:color="auto"/>
            </w:tcBorders>
            <w:vAlign w:val="bottom"/>
            <w:hideMark/>
          </w:tcPr>
          <w:p w14:paraId="7C9F161F"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7.8</w:t>
            </w:r>
          </w:p>
        </w:tc>
      </w:tr>
      <w:tr w:rsidR="00314D22" w:rsidRPr="003A09AA" w14:paraId="3B493863" w14:textId="77777777" w:rsidTr="00595B4C">
        <w:trPr>
          <w:trHeight w:val="255"/>
        </w:trPr>
        <w:tc>
          <w:tcPr>
            <w:tcW w:w="1710" w:type="dxa"/>
            <w:gridSpan w:val="2"/>
            <w:tcBorders>
              <w:top w:val="nil"/>
              <w:left w:val="single" w:sz="8" w:space="0" w:color="auto"/>
              <w:bottom w:val="nil"/>
              <w:right w:val="nil"/>
            </w:tcBorders>
            <w:noWrap/>
            <w:vAlign w:val="bottom"/>
            <w:hideMark/>
          </w:tcPr>
          <w:p w14:paraId="465110C9"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Black Cherry</w:t>
            </w:r>
          </w:p>
        </w:tc>
        <w:tc>
          <w:tcPr>
            <w:tcW w:w="272" w:type="dxa"/>
            <w:tcBorders>
              <w:top w:val="nil"/>
              <w:left w:val="nil"/>
              <w:bottom w:val="nil"/>
              <w:right w:val="nil"/>
            </w:tcBorders>
            <w:noWrap/>
            <w:vAlign w:val="bottom"/>
          </w:tcPr>
          <w:p w14:paraId="2EFDD11A"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5A4BA35E"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3.3</w:t>
            </w:r>
          </w:p>
        </w:tc>
        <w:tc>
          <w:tcPr>
            <w:tcW w:w="1530" w:type="dxa"/>
            <w:tcBorders>
              <w:top w:val="nil"/>
              <w:left w:val="nil"/>
              <w:bottom w:val="single" w:sz="4" w:space="0" w:color="auto"/>
              <w:right w:val="single" w:sz="4" w:space="0" w:color="auto"/>
            </w:tcBorders>
            <w:noWrap/>
            <w:vAlign w:val="bottom"/>
            <w:hideMark/>
          </w:tcPr>
          <w:p w14:paraId="22C72D95"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2.5</w:t>
            </w:r>
          </w:p>
        </w:tc>
        <w:tc>
          <w:tcPr>
            <w:tcW w:w="1800" w:type="dxa"/>
            <w:tcBorders>
              <w:top w:val="nil"/>
              <w:left w:val="nil"/>
              <w:bottom w:val="single" w:sz="4" w:space="0" w:color="auto"/>
              <w:right w:val="nil"/>
            </w:tcBorders>
            <w:noWrap/>
            <w:vAlign w:val="bottom"/>
            <w:hideMark/>
          </w:tcPr>
          <w:p w14:paraId="4E2C7E33"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w:t>
            </w:r>
          </w:p>
        </w:tc>
        <w:tc>
          <w:tcPr>
            <w:tcW w:w="1800" w:type="dxa"/>
            <w:tcBorders>
              <w:top w:val="nil"/>
              <w:left w:val="single" w:sz="8" w:space="0" w:color="auto"/>
              <w:bottom w:val="single" w:sz="4" w:space="0" w:color="auto"/>
              <w:right w:val="single" w:sz="4" w:space="0" w:color="auto"/>
            </w:tcBorders>
            <w:vAlign w:val="bottom"/>
            <w:hideMark/>
          </w:tcPr>
          <w:p w14:paraId="1BF258E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2.0</w:t>
            </w:r>
          </w:p>
        </w:tc>
      </w:tr>
      <w:tr w:rsidR="00314D22" w:rsidRPr="003A09AA" w14:paraId="19BCF624" w14:textId="77777777" w:rsidTr="00595B4C">
        <w:trPr>
          <w:trHeight w:val="255"/>
        </w:trPr>
        <w:tc>
          <w:tcPr>
            <w:tcW w:w="1710" w:type="dxa"/>
            <w:gridSpan w:val="2"/>
            <w:tcBorders>
              <w:top w:val="nil"/>
              <w:left w:val="single" w:sz="8" w:space="0" w:color="auto"/>
              <w:bottom w:val="nil"/>
              <w:right w:val="nil"/>
            </w:tcBorders>
            <w:noWrap/>
            <w:vAlign w:val="bottom"/>
            <w:hideMark/>
          </w:tcPr>
          <w:p w14:paraId="0304F6B9"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White Birch</w:t>
            </w:r>
          </w:p>
        </w:tc>
        <w:tc>
          <w:tcPr>
            <w:tcW w:w="272" w:type="dxa"/>
            <w:tcBorders>
              <w:top w:val="nil"/>
              <w:left w:val="nil"/>
              <w:bottom w:val="nil"/>
              <w:right w:val="nil"/>
            </w:tcBorders>
            <w:noWrap/>
            <w:vAlign w:val="bottom"/>
          </w:tcPr>
          <w:p w14:paraId="7079D8FE"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0D86748D"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2.1</w:t>
            </w:r>
          </w:p>
        </w:tc>
        <w:tc>
          <w:tcPr>
            <w:tcW w:w="1530" w:type="dxa"/>
            <w:tcBorders>
              <w:top w:val="nil"/>
              <w:left w:val="nil"/>
              <w:bottom w:val="single" w:sz="4" w:space="0" w:color="auto"/>
              <w:right w:val="single" w:sz="4" w:space="0" w:color="auto"/>
            </w:tcBorders>
            <w:noWrap/>
            <w:vAlign w:val="bottom"/>
            <w:hideMark/>
          </w:tcPr>
          <w:p w14:paraId="7A31FB65"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4.0</w:t>
            </w:r>
          </w:p>
        </w:tc>
        <w:tc>
          <w:tcPr>
            <w:tcW w:w="1800" w:type="dxa"/>
            <w:tcBorders>
              <w:top w:val="nil"/>
              <w:left w:val="nil"/>
              <w:bottom w:val="single" w:sz="4" w:space="0" w:color="auto"/>
              <w:right w:val="nil"/>
            </w:tcBorders>
            <w:noWrap/>
            <w:vAlign w:val="bottom"/>
            <w:hideMark/>
          </w:tcPr>
          <w:p w14:paraId="6A86380B"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4%</w:t>
            </w:r>
          </w:p>
        </w:tc>
        <w:tc>
          <w:tcPr>
            <w:tcW w:w="1800" w:type="dxa"/>
            <w:tcBorders>
              <w:top w:val="nil"/>
              <w:left w:val="single" w:sz="8" w:space="0" w:color="auto"/>
              <w:bottom w:val="single" w:sz="4" w:space="0" w:color="auto"/>
              <w:right w:val="single" w:sz="4" w:space="0" w:color="auto"/>
            </w:tcBorders>
            <w:vAlign w:val="bottom"/>
            <w:hideMark/>
          </w:tcPr>
          <w:p w14:paraId="3A20DCA2"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3.9</w:t>
            </w:r>
          </w:p>
        </w:tc>
      </w:tr>
      <w:tr w:rsidR="00314D22" w:rsidRPr="003A09AA" w14:paraId="361033E9" w14:textId="77777777" w:rsidTr="00595B4C">
        <w:trPr>
          <w:trHeight w:val="255"/>
        </w:trPr>
        <w:tc>
          <w:tcPr>
            <w:tcW w:w="1710" w:type="dxa"/>
            <w:gridSpan w:val="2"/>
            <w:tcBorders>
              <w:top w:val="nil"/>
              <w:left w:val="single" w:sz="8" w:space="0" w:color="auto"/>
              <w:bottom w:val="nil"/>
              <w:right w:val="nil"/>
            </w:tcBorders>
            <w:noWrap/>
            <w:vAlign w:val="bottom"/>
            <w:hideMark/>
          </w:tcPr>
          <w:p w14:paraId="013B7AE7"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Yellow Birch</w:t>
            </w:r>
          </w:p>
        </w:tc>
        <w:tc>
          <w:tcPr>
            <w:tcW w:w="272" w:type="dxa"/>
            <w:tcBorders>
              <w:top w:val="nil"/>
              <w:left w:val="nil"/>
              <w:bottom w:val="nil"/>
              <w:right w:val="nil"/>
            </w:tcBorders>
            <w:noWrap/>
            <w:vAlign w:val="bottom"/>
          </w:tcPr>
          <w:p w14:paraId="61E6AFC1"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69F1760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26.3</w:t>
            </w:r>
          </w:p>
        </w:tc>
        <w:tc>
          <w:tcPr>
            <w:tcW w:w="1530" w:type="dxa"/>
            <w:tcBorders>
              <w:top w:val="nil"/>
              <w:left w:val="nil"/>
              <w:bottom w:val="single" w:sz="4" w:space="0" w:color="auto"/>
              <w:right w:val="single" w:sz="4" w:space="0" w:color="auto"/>
            </w:tcBorders>
            <w:noWrap/>
            <w:vAlign w:val="bottom"/>
            <w:hideMark/>
          </w:tcPr>
          <w:p w14:paraId="6F49B398"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9.0</w:t>
            </w:r>
          </w:p>
        </w:tc>
        <w:tc>
          <w:tcPr>
            <w:tcW w:w="1800" w:type="dxa"/>
            <w:tcBorders>
              <w:top w:val="nil"/>
              <w:left w:val="nil"/>
              <w:bottom w:val="single" w:sz="4" w:space="0" w:color="auto"/>
              <w:right w:val="nil"/>
            </w:tcBorders>
            <w:noWrap/>
            <w:vAlign w:val="bottom"/>
            <w:hideMark/>
          </w:tcPr>
          <w:p w14:paraId="797BD23D"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8%</w:t>
            </w:r>
          </w:p>
        </w:tc>
        <w:tc>
          <w:tcPr>
            <w:tcW w:w="1800" w:type="dxa"/>
            <w:tcBorders>
              <w:top w:val="nil"/>
              <w:left w:val="single" w:sz="8" w:space="0" w:color="auto"/>
              <w:bottom w:val="single" w:sz="4" w:space="0" w:color="auto"/>
              <w:right w:val="single" w:sz="4" w:space="0" w:color="auto"/>
            </w:tcBorders>
            <w:vAlign w:val="bottom"/>
            <w:hideMark/>
          </w:tcPr>
          <w:p w14:paraId="1E3D707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7.7</w:t>
            </w:r>
          </w:p>
        </w:tc>
      </w:tr>
      <w:tr w:rsidR="00314D22" w:rsidRPr="003A09AA" w14:paraId="4C9FDE11" w14:textId="77777777" w:rsidTr="00595B4C">
        <w:trPr>
          <w:trHeight w:val="255"/>
        </w:trPr>
        <w:tc>
          <w:tcPr>
            <w:tcW w:w="1710" w:type="dxa"/>
            <w:gridSpan w:val="2"/>
            <w:tcBorders>
              <w:top w:val="nil"/>
              <w:left w:val="single" w:sz="8" w:space="0" w:color="auto"/>
              <w:bottom w:val="nil"/>
              <w:right w:val="nil"/>
            </w:tcBorders>
            <w:noWrap/>
            <w:vAlign w:val="bottom"/>
            <w:hideMark/>
          </w:tcPr>
          <w:p w14:paraId="26A451B4"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Black Birch</w:t>
            </w:r>
          </w:p>
        </w:tc>
        <w:tc>
          <w:tcPr>
            <w:tcW w:w="272" w:type="dxa"/>
            <w:tcBorders>
              <w:top w:val="nil"/>
              <w:left w:val="nil"/>
              <w:bottom w:val="nil"/>
              <w:right w:val="nil"/>
            </w:tcBorders>
            <w:noWrap/>
            <w:vAlign w:val="bottom"/>
          </w:tcPr>
          <w:p w14:paraId="08DF3AFD"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76E6B228"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3.2</w:t>
            </w:r>
          </w:p>
        </w:tc>
        <w:tc>
          <w:tcPr>
            <w:tcW w:w="1530" w:type="dxa"/>
            <w:tcBorders>
              <w:top w:val="nil"/>
              <w:left w:val="nil"/>
              <w:bottom w:val="single" w:sz="4" w:space="0" w:color="auto"/>
              <w:right w:val="single" w:sz="4" w:space="0" w:color="auto"/>
            </w:tcBorders>
            <w:noWrap/>
            <w:vAlign w:val="bottom"/>
            <w:hideMark/>
          </w:tcPr>
          <w:p w14:paraId="0B4D95DB"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2.0</w:t>
            </w:r>
          </w:p>
        </w:tc>
        <w:tc>
          <w:tcPr>
            <w:tcW w:w="1800" w:type="dxa"/>
            <w:tcBorders>
              <w:top w:val="nil"/>
              <w:left w:val="nil"/>
              <w:bottom w:val="single" w:sz="4" w:space="0" w:color="auto"/>
              <w:right w:val="nil"/>
            </w:tcBorders>
            <w:noWrap/>
            <w:vAlign w:val="bottom"/>
            <w:hideMark/>
          </w:tcPr>
          <w:p w14:paraId="3A7AA6A2"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2%</w:t>
            </w:r>
          </w:p>
        </w:tc>
        <w:tc>
          <w:tcPr>
            <w:tcW w:w="1800" w:type="dxa"/>
            <w:tcBorders>
              <w:top w:val="nil"/>
              <w:left w:val="single" w:sz="8" w:space="0" w:color="auto"/>
              <w:bottom w:val="single" w:sz="4" w:space="0" w:color="auto"/>
              <w:right w:val="single" w:sz="4" w:space="0" w:color="auto"/>
            </w:tcBorders>
            <w:vAlign w:val="bottom"/>
            <w:hideMark/>
          </w:tcPr>
          <w:p w14:paraId="0E5777E9"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0.0</w:t>
            </w:r>
          </w:p>
        </w:tc>
      </w:tr>
      <w:tr w:rsidR="00314D22" w:rsidRPr="003A09AA" w14:paraId="45DE8CC4" w14:textId="77777777" w:rsidTr="00595B4C">
        <w:trPr>
          <w:trHeight w:val="255"/>
        </w:trPr>
        <w:tc>
          <w:tcPr>
            <w:tcW w:w="1710" w:type="dxa"/>
            <w:gridSpan w:val="2"/>
            <w:tcBorders>
              <w:top w:val="nil"/>
              <w:left w:val="single" w:sz="8" w:space="0" w:color="auto"/>
              <w:bottom w:val="nil"/>
              <w:right w:val="nil"/>
            </w:tcBorders>
            <w:noWrap/>
            <w:vAlign w:val="bottom"/>
            <w:hideMark/>
          </w:tcPr>
          <w:p w14:paraId="2C17036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American Beech</w:t>
            </w:r>
          </w:p>
        </w:tc>
        <w:tc>
          <w:tcPr>
            <w:tcW w:w="272" w:type="dxa"/>
            <w:tcBorders>
              <w:top w:val="nil"/>
              <w:left w:val="nil"/>
              <w:bottom w:val="nil"/>
              <w:right w:val="nil"/>
            </w:tcBorders>
            <w:noWrap/>
            <w:vAlign w:val="bottom"/>
          </w:tcPr>
          <w:p w14:paraId="09EA3600"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79265E9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42.1</w:t>
            </w:r>
          </w:p>
        </w:tc>
        <w:tc>
          <w:tcPr>
            <w:tcW w:w="1530" w:type="dxa"/>
            <w:tcBorders>
              <w:top w:val="nil"/>
              <w:left w:val="nil"/>
              <w:bottom w:val="single" w:sz="4" w:space="0" w:color="auto"/>
              <w:right w:val="single" w:sz="4" w:space="0" w:color="auto"/>
            </w:tcBorders>
            <w:noWrap/>
            <w:vAlign w:val="bottom"/>
            <w:hideMark/>
          </w:tcPr>
          <w:p w14:paraId="5007905C"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8.5</w:t>
            </w:r>
          </w:p>
        </w:tc>
        <w:tc>
          <w:tcPr>
            <w:tcW w:w="1800" w:type="dxa"/>
            <w:tcBorders>
              <w:top w:val="nil"/>
              <w:left w:val="nil"/>
              <w:bottom w:val="single" w:sz="4" w:space="0" w:color="auto"/>
              <w:right w:val="nil"/>
            </w:tcBorders>
            <w:noWrap/>
            <w:vAlign w:val="bottom"/>
            <w:hideMark/>
          </w:tcPr>
          <w:p w14:paraId="4D39FA9A"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8%</w:t>
            </w:r>
          </w:p>
        </w:tc>
        <w:tc>
          <w:tcPr>
            <w:tcW w:w="1800" w:type="dxa"/>
            <w:tcBorders>
              <w:top w:val="nil"/>
              <w:left w:val="single" w:sz="8" w:space="0" w:color="auto"/>
              <w:bottom w:val="single" w:sz="4" w:space="0" w:color="auto"/>
              <w:right w:val="single" w:sz="4" w:space="0" w:color="auto"/>
            </w:tcBorders>
            <w:vAlign w:val="bottom"/>
            <w:hideMark/>
          </w:tcPr>
          <w:p w14:paraId="444FD656"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7.8</w:t>
            </w:r>
          </w:p>
        </w:tc>
      </w:tr>
      <w:tr w:rsidR="00314D22" w:rsidRPr="003A09AA" w14:paraId="456594DF" w14:textId="77777777" w:rsidTr="00595B4C">
        <w:trPr>
          <w:trHeight w:val="255"/>
        </w:trPr>
        <w:tc>
          <w:tcPr>
            <w:tcW w:w="1710" w:type="dxa"/>
            <w:gridSpan w:val="2"/>
            <w:tcBorders>
              <w:top w:val="nil"/>
              <w:left w:val="single" w:sz="8" w:space="0" w:color="auto"/>
              <w:bottom w:val="nil"/>
              <w:right w:val="nil"/>
            </w:tcBorders>
            <w:noWrap/>
            <w:vAlign w:val="bottom"/>
            <w:hideMark/>
          </w:tcPr>
          <w:p w14:paraId="05CB07C9"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Norway Spruce</w:t>
            </w:r>
          </w:p>
        </w:tc>
        <w:tc>
          <w:tcPr>
            <w:tcW w:w="272" w:type="dxa"/>
            <w:tcBorders>
              <w:top w:val="nil"/>
              <w:left w:val="nil"/>
              <w:bottom w:val="nil"/>
              <w:right w:val="nil"/>
            </w:tcBorders>
            <w:noWrap/>
            <w:vAlign w:val="bottom"/>
          </w:tcPr>
          <w:p w14:paraId="58F64F8F" w14:textId="77777777" w:rsidR="00314D22" w:rsidRPr="004A780C" w:rsidRDefault="00314D22" w:rsidP="00314D22">
            <w:pPr>
              <w:spacing w:after="0" w:line="240" w:lineRule="auto"/>
              <w:jc w:val="center"/>
              <w:rPr>
                <w:rFonts w:ascii="Arial" w:hAnsi="Arial" w:cs="Arial"/>
                <w:sz w:val="18"/>
                <w:szCs w:val="18"/>
                <w:lang w:bidi="ar-SA"/>
              </w:rPr>
            </w:pPr>
          </w:p>
        </w:tc>
        <w:tc>
          <w:tcPr>
            <w:tcW w:w="1528" w:type="dxa"/>
            <w:tcBorders>
              <w:top w:val="nil"/>
              <w:left w:val="single" w:sz="8" w:space="0" w:color="auto"/>
              <w:bottom w:val="single" w:sz="4" w:space="0" w:color="auto"/>
              <w:right w:val="single" w:sz="4" w:space="0" w:color="auto"/>
            </w:tcBorders>
            <w:noWrap/>
            <w:vAlign w:val="bottom"/>
            <w:hideMark/>
          </w:tcPr>
          <w:p w14:paraId="7C56FADC"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1.6</w:t>
            </w:r>
          </w:p>
        </w:tc>
        <w:tc>
          <w:tcPr>
            <w:tcW w:w="1530" w:type="dxa"/>
            <w:tcBorders>
              <w:top w:val="nil"/>
              <w:left w:val="nil"/>
              <w:bottom w:val="single" w:sz="4" w:space="0" w:color="auto"/>
              <w:right w:val="single" w:sz="4" w:space="0" w:color="auto"/>
            </w:tcBorders>
            <w:noWrap/>
            <w:vAlign w:val="bottom"/>
            <w:hideMark/>
          </w:tcPr>
          <w:p w14:paraId="2FE2C8ED"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1.0</w:t>
            </w:r>
          </w:p>
        </w:tc>
        <w:tc>
          <w:tcPr>
            <w:tcW w:w="1800" w:type="dxa"/>
            <w:tcBorders>
              <w:top w:val="nil"/>
              <w:left w:val="nil"/>
              <w:bottom w:val="single" w:sz="4" w:space="0" w:color="auto"/>
              <w:right w:val="nil"/>
            </w:tcBorders>
            <w:noWrap/>
            <w:vAlign w:val="bottom"/>
            <w:hideMark/>
          </w:tcPr>
          <w:p w14:paraId="2A430171"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1%</w:t>
            </w:r>
          </w:p>
        </w:tc>
        <w:tc>
          <w:tcPr>
            <w:tcW w:w="1800" w:type="dxa"/>
            <w:tcBorders>
              <w:top w:val="nil"/>
              <w:left w:val="single" w:sz="8" w:space="0" w:color="auto"/>
              <w:bottom w:val="single" w:sz="4" w:space="0" w:color="auto"/>
              <w:right w:val="single" w:sz="4" w:space="0" w:color="auto"/>
            </w:tcBorders>
            <w:vAlign w:val="bottom"/>
            <w:hideMark/>
          </w:tcPr>
          <w:p w14:paraId="679B219E" w14:textId="77777777" w:rsidR="00314D22" w:rsidRPr="004A780C" w:rsidRDefault="00314D22" w:rsidP="00314D22">
            <w:pPr>
              <w:spacing w:after="0" w:line="240" w:lineRule="auto"/>
              <w:jc w:val="center"/>
              <w:rPr>
                <w:rFonts w:ascii="Arial" w:hAnsi="Arial" w:cs="Arial"/>
                <w:sz w:val="18"/>
                <w:szCs w:val="18"/>
                <w:lang w:bidi="ar-SA"/>
              </w:rPr>
            </w:pPr>
            <w:r w:rsidRPr="004A780C">
              <w:rPr>
                <w:rFonts w:ascii="Arial" w:hAnsi="Arial" w:cs="Arial"/>
                <w:sz w:val="18"/>
                <w:szCs w:val="18"/>
                <w:lang w:bidi="ar-SA"/>
              </w:rPr>
              <w:t>0.4</w:t>
            </w:r>
          </w:p>
        </w:tc>
      </w:tr>
      <w:tr w:rsidR="00314D22" w:rsidRPr="003A09AA" w14:paraId="5A2ACE56" w14:textId="77777777" w:rsidTr="00595B4C">
        <w:trPr>
          <w:trHeight w:val="270"/>
        </w:trPr>
        <w:tc>
          <w:tcPr>
            <w:tcW w:w="1710" w:type="dxa"/>
            <w:gridSpan w:val="2"/>
            <w:tcBorders>
              <w:top w:val="single" w:sz="8" w:space="0" w:color="auto"/>
              <w:left w:val="single" w:sz="8" w:space="0" w:color="auto"/>
              <w:bottom w:val="single" w:sz="8" w:space="0" w:color="auto"/>
              <w:right w:val="nil"/>
            </w:tcBorders>
            <w:noWrap/>
            <w:vAlign w:val="bottom"/>
            <w:hideMark/>
          </w:tcPr>
          <w:p w14:paraId="650D0D1F"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Total</w:t>
            </w:r>
          </w:p>
        </w:tc>
        <w:tc>
          <w:tcPr>
            <w:tcW w:w="272" w:type="dxa"/>
            <w:tcBorders>
              <w:top w:val="single" w:sz="8" w:space="0" w:color="auto"/>
              <w:left w:val="nil"/>
              <w:bottom w:val="single" w:sz="8" w:space="0" w:color="auto"/>
              <w:right w:val="nil"/>
            </w:tcBorders>
            <w:noWrap/>
            <w:vAlign w:val="bottom"/>
            <w:hideMark/>
          </w:tcPr>
          <w:p w14:paraId="40BD3D7F"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 </w:t>
            </w:r>
          </w:p>
        </w:tc>
        <w:tc>
          <w:tcPr>
            <w:tcW w:w="1528" w:type="dxa"/>
            <w:tcBorders>
              <w:top w:val="single" w:sz="8" w:space="0" w:color="auto"/>
              <w:left w:val="single" w:sz="8" w:space="0" w:color="auto"/>
              <w:bottom w:val="single" w:sz="8" w:space="0" w:color="auto"/>
              <w:right w:val="single" w:sz="4" w:space="0" w:color="auto"/>
            </w:tcBorders>
            <w:noWrap/>
            <w:vAlign w:val="bottom"/>
            <w:hideMark/>
          </w:tcPr>
          <w:p w14:paraId="36ED05CE"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Times New Roman" w:hAnsi="Times New Roman"/>
                <w:noProof/>
                <w:sz w:val="18"/>
                <w:szCs w:val="18"/>
                <w:lang w:bidi="ar-SA"/>
              </w:rPr>
              <mc:AlternateContent>
                <mc:Choice Requires="wps">
                  <w:drawing>
                    <wp:anchor distT="0" distB="0" distL="114300" distR="114300" simplePos="0" relativeHeight="251693056" behindDoc="1" locked="0" layoutInCell="1" allowOverlap="1" wp14:anchorId="6323AD0D" wp14:editId="6AB2A52F">
                      <wp:simplePos x="0" y="0"/>
                      <wp:positionH relativeFrom="column">
                        <wp:posOffset>-1233805</wp:posOffset>
                      </wp:positionH>
                      <wp:positionV relativeFrom="paragraph">
                        <wp:posOffset>176530</wp:posOffset>
                      </wp:positionV>
                      <wp:extent cx="5422265" cy="467360"/>
                      <wp:effectExtent l="0" t="0" r="698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265" cy="467360"/>
                              </a:xfrm>
                              <a:prstGeom prst="rect">
                                <a:avLst/>
                              </a:prstGeom>
                              <a:solidFill>
                                <a:srgbClr val="FFFFFF"/>
                              </a:solidFill>
                              <a:ln w="9525">
                                <a:noFill/>
                                <a:miter lim="800000"/>
                                <a:headEnd/>
                                <a:tailEnd/>
                              </a:ln>
                            </wps:spPr>
                            <wps:txbx>
                              <w:txbxContent>
                                <w:tbl>
                                  <w:tblPr>
                                    <w:tblW w:w="7920" w:type="dxa"/>
                                    <w:tblLook w:val="04A0" w:firstRow="1" w:lastRow="0" w:firstColumn="1" w:lastColumn="0" w:noHBand="0" w:noVBand="1"/>
                                  </w:tblPr>
                                  <w:tblGrid>
                                    <w:gridCol w:w="2824"/>
                                    <w:gridCol w:w="990"/>
                                    <w:gridCol w:w="900"/>
                                    <w:gridCol w:w="3206"/>
                                  </w:tblGrid>
                                  <w:tr w:rsidR="00314D22" w:rsidRPr="003A09AA" w14:paraId="548A7D49" w14:textId="77777777" w:rsidTr="00D47E92">
                                    <w:trPr>
                                      <w:trHeight w:val="270"/>
                                    </w:trPr>
                                    <w:tc>
                                      <w:tcPr>
                                        <w:tcW w:w="2824" w:type="dxa"/>
                                        <w:tcBorders>
                                          <w:top w:val="nil"/>
                                          <w:left w:val="nil"/>
                                          <w:bottom w:val="nil"/>
                                          <w:right w:val="single" w:sz="4" w:space="0" w:color="auto"/>
                                        </w:tcBorders>
                                        <w:noWrap/>
                                        <w:vAlign w:val="bottom"/>
                                        <w:hideMark/>
                                      </w:tcPr>
                                      <w:p w14:paraId="531C7530" w14:textId="77777777" w:rsidR="00314D22" w:rsidRPr="004A780C" w:rsidRDefault="00314D22" w:rsidP="00D47E92">
                                        <w:pPr>
                                          <w:spacing w:after="0" w:line="240" w:lineRule="auto"/>
                                          <w:jc w:val="center"/>
                                          <w:rPr>
                                            <w:rFonts w:ascii="Arial" w:hAnsi="Arial" w:cs="Arial"/>
                                            <w:b/>
                                            <w:bCs/>
                                            <w:i/>
                                            <w:iCs/>
                                            <w:sz w:val="18"/>
                                            <w:szCs w:val="18"/>
                                            <w:lang w:bidi="ar-SA"/>
                                          </w:rPr>
                                        </w:pPr>
                                        <w:r w:rsidRPr="004A780C">
                                          <w:rPr>
                                            <w:rFonts w:ascii="Arial" w:hAnsi="Arial" w:cs="Arial"/>
                                            <w:b/>
                                            <w:bCs/>
                                            <w:i/>
                                            <w:iCs/>
                                            <w:sz w:val="18"/>
                                            <w:szCs w:val="18"/>
                                            <w:lang w:bidi="ar-SA"/>
                                          </w:rPr>
                                          <w:t>Median Stand Diameter -&gt;&gt;</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5C88ADB" w14:textId="77777777" w:rsidR="00314D22" w:rsidRPr="004A780C" w:rsidRDefault="00314D22" w:rsidP="00D47E9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14.3</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7983B3EB" w14:textId="77777777" w:rsidR="00314D22" w:rsidRPr="004A780C" w:rsidRDefault="00314D22" w:rsidP="00D47E9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85%</w:t>
                                        </w:r>
                                      </w:p>
                                    </w:tc>
                                    <w:tc>
                                      <w:tcPr>
                                        <w:tcW w:w="3206" w:type="dxa"/>
                                        <w:tcBorders>
                                          <w:top w:val="nil"/>
                                          <w:left w:val="single" w:sz="4" w:space="0" w:color="auto"/>
                                          <w:bottom w:val="nil"/>
                                          <w:right w:val="nil"/>
                                        </w:tcBorders>
                                        <w:noWrap/>
                                        <w:vAlign w:val="bottom"/>
                                        <w:hideMark/>
                                      </w:tcPr>
                                      <w:p w14:paraId="4C9A3FB2" w14:textId="77777777" w:rsidR="00314D22" w:rsidRPr="004A780C" w:rsidRDefault="00314D22" w:rsidP="00D47E92">
                                        <w:pPr>
                                          <w:spacing w:after="0" w:line="240" w:lineRule="auto"/>
                                          <w:jc w:val="center"/>
                                          <w:rPr>
                                            <w:rFonts w:ascii="Arial" w:hAnsi="Arial" w:cs="Arial"/>
                                            <w:b/>
                                            <w:bCs/>
                                            <w:i/>
                                            <w:iCs/>
                                            <w:sz w:val="18"/>
                                            <w:szCs w:val="18"/>
                                            <w:lang w:bidi="ar-SA"/>
                                          </w:rPr>
                                        </w:pPr>
                                        <w:r w:rsidRPr="004A780C">
                                          <w:rPr>
                                            <w:rFonts w:ascii="Arial" w:hAnsi="Arial" w:cs="Arial"/>
                                            <w:b/>
                                            <w:bCs/>
                                            <w:i/>
                                            <w:iCs/>
                                            <w:sz w:val="18"/>
                                            <w:szCs w:val="18"/>
                                            <w:lang w:bidi="ar-SA"/>
                                          </w:rPr>
                                          <w:t>&lt;&lt;- Estimated Relative Density</w:t>
                                        </w:r>
                                      </w:p>
                                    </w:tc>
                                  </w:tr>
                                </w:tbl>
                                <w:p w14:paraId="5FF52964" w14:textId="77777777" w:rsidR="00314D22" w:rsidRDefault="00314D22" w:rsidP="00314D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3AD0D" id="_x0000_t202" coordsize="21600,21600" o:spt="202" path="m,l,21600r21600,l21600,xe">
                      <v:stroke joinstyle="miter"/>
                      <v:path gradientshapeok="t" o:connecttype="rect"/>
                    </v:shapetype>
                    <v:shape id="Text Box 2" o:spid="_x0000_s1026" type="#_x0000_t202" style="position:absolute;left:0;text-align:left;margin-left:-97.15pt;margin-top:13.9pt;width:426.95pt;height:36.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" stroked="f">
                      <v:textbox>
                        <w:txbxContent>
                          <w:tbl>
                            <w:tblPr>
                              <w:tblW w:w="7920" w:type="dxa"/>
                              <w:tblLook w:val="04A0" w:firstRow="1" w:lastRow="0" w:firstColumn="1" w:lastColumn="0" w:noHBand="0" w:noVBand="1"/>
                            </w:tblPr>
                            <w:tblGrid>
                              <w:gridCol w:w="2824"/>
                              <w:gridCol w:w="990"/>
                              <w:gridCol w:w="900"/>
                              <w:gridCol w:w="3206"/>
                            </w:tblGrid>
                            <w:tr w:rsidR="00314D22" w:rsidRPr="003A09AA" w14:paraId="548A7D49" w14:textId="77777777" w:rsidTr="00D47E92">
                              <w:trPr>
                                <w:trHeight w:val="270"/>
                              </w:trPr>
                              <w:tc>
                                <w:tcPr>
                                  <w:tcW w:w="2824" w:type="dxa"/>
                                  <w:tcBorders>
                                    <w:top w:val="nil"/>
                                    <w:left w:val="nil"/>
                                    <w:bottom w:val="nil"/>
                                    <w:right w:val="single" w:sz="4" w:space="0" w:color="auto"/>
                                  </w:tcBorders>
                                  <w:noWrap/>
                                  <w:vAlign w:val="bottom"/>
                                  <w:hideMark/>
                                </w:tcPr>
                                <w:p w14:paraId="531C7530" w14:textId="77777777" w:rsidR="00314D22" w:rsidRPr="004A780C" w:rsidRDefault="00314D22" w:rsidP="00D47E92">
                                  <w:pPr>
                                    <w:spacing w:after="0" w:line="240" w:lineRule="auto"/>
                                    <w:jc w:val="center"/>
                                    <w:rPr>
                                      <w:rFonts w:ascii="Arial" w:hAnsi="Arial" w:cs="Arial"/>
                                      <w:b/>
                                      <w:bCs/>
                                      <w:i/>
                                      <w:iCs/>
                                      <w:sz w:val="18"/>
                                      <w:szCs w:val="18"/>
                                      <w:lang w:bidi="ar-SA"/>
                                    </w:rPr>
                                  </w:pPr>
                                  <w:r w:rsidRPr="004A780C">
                                    <w:rPr>
                                      <w:rFonts w:ascii="Arial" w:hAnsi="Arial" w:cs="Arial"/>
                                      <w:b/>
                                      <w:bCs/>
                                      <w:i/>
                                      <w:iCs/>
                                      <w:sz w:val="18"/>
                                      <w:szCs w:val="18"/>
                                      <w:lang w:bidi="ar-SA"/>
                                    </w:rPr>
                                    <w:t>Median Stand Diameter -&gt;&gt;</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5C88ADB" w14:textId="77777777" w:rsidR="00314D22" w:rsidRPr="004A780C" w:rsidRDefault="00314D22" w:rsidP="00D47E9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14.3</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7983B3EB" w14:textId="77777777" w:rsidR="00314D22" w:rsidRPr="004A780C" w:rsidRDefault="00314D22" w:rsidP="00D47E9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85%</w:t>
                                  </w:r>
                                </w:p>
                              </w:tc>
                              <w:tc>
                                <w:tcPr>
                                  <w:tcW w:w="3206" w:type="dxa"/>
                                  <w:tcBorders>
                                    <w:top w:val="nil"/>
                                    <w:left w:val="single" w:sz="4" w:space="0" w:color="auto"/>
                                    <w:bottom w:val="nil"/>
                                    <w:right w:val="nil"/>
                                  </w:tcBorders>
                                  <w:noWrap/>
                                  <w:vAlign w:val="bottom"/>
                                  <w:hideMark/>
                                </w:tcPr>
                                <w:p w14:paraId="4C9A3FB2" w14:textId="77777777" w:rsidR="00314D22" w:rsidRPr="004A780C" w:rsidRDefault="00314D22" w:rsidP="00D47E92">
                                  <w:pPr>
                                    <w:spacing w:after="0" w:line="240" w:lineRule="auto"/>
                                    <w:jc w:val="center"/>
                                    <w:rPr>
                                      <w:rFonts w:ascii="Arial" w:hAnsi="Arial" w:cs="Arial"/>
                                      <w:b/>
                                      <w:bCs/>
                                      <w:i/>
                                      <w:iCs/>
                                      <w:sz w:val="18"/>
                                      <w:szCs w:val="18"/>
                                      <w:lang w:bidi="ar-SA"/>
                                    </w:rPr>
                                  </w:pPr>
                                  <w:r w:rsidRPr="004A780C">
                                    <w:rPr>
                                      <w:rFonts w:ascii="Arial" w:hAnsi="Arial" w:cs="Arial"/>
                                      <w:b/>
                                      <w:bCs/>
                                      <w:i/>
                                      <w:iCs/>
                                      <w:sz w:val="18"/>
                                      <w:szCs w:val="18"/>
                                      <w:lang w:bidi="ar-SA"/>
                                    </w:rPr>
                                    <w:t>&lt;&lt;- Estimated Relative Density</w:t>
                                  </w:r>
                                </w:p>
                              </w:tc>
                            </w:tr>
                          </w:tbl>
                          <w:p w14:paraId="5FF52964" w14:textId="77777777" w:rsidR="00314D22" w:rsidRDefault="00314D22" w:rsidP="00314D22"/>
                        </w:txbxContent>
                      </v:textbox>
                    </v:shape>
                  </w:pict>
                </mc:Fallback>
              </mc:AlternateContent>
            </w:r>
            <w:r w:rsidRPr="004A780C">
              <w:rPr>
                <w:rFonts w:ascii="Arial" w:hAnsi="Arial" w:cs="Arial"/>
                <w:b/>
                <w:bCs/>
                <w:sz w:val="18"/>
                <w:szCs w:val="18"/>
                <w:lang w:bidi="ar-SA"/>
              </w:rPr>
              <w:t>180.9</w:t>
            </w:r>
          </w:p>
        </w:tc>
        <w:tc>
          <w:tcPr>
            <w:tcW w:w="1530" w:type="dxa"/>
            <w:tcBorders>
              <w:top w:val="single" w:sz="8" w:space="0" w:color="auto"/>
              <w:left w:val="nil"/>
              <w:bottom w:val="single" w:sz="8" w:space="0" w:color="auto"/>
              <w:right w:val="single" w:sz="4" w:space="0" w:color="auto"/>
            </w:tcBorders>
            <w:noWrap/>
            <w:vAlign w:val="bottom"/>
            <w:hideMark/>
          </w:tcPr>
          <w:p w14:paraId="3E04936B"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110.5</w:t>
            </w:r>
          </w:p>
        </w:tc>
        <w:tc>
          <w:tcPr>
            <w:tcW w:w="1800" w:type="dxa"/>
            <w:tcBorders>
              <w:top w:val="single" w:sz="8" w:space="0" w:color="auto"/>
              <w:left w:val="nil"/>
              <w:bottom w:val="single" w:sz="8" w:space="0" w:color="auto"/>
              <w:right w:val="nil"/>
            </w:tcBorders>
            <w:noWrap/>
            <w:vAlign w:val="bottom"/>
            <w:hideMark/>
          </w:tcPr>
          <w:p w14:paraId="509832B5"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100%</w:t>
            </w:r>
          </w:p>
        </w:tc>
        <w:tc>
          <w:tcPr>
            <w:tcW w:w="1800" w:type="dxa"/>
            <w:tcBorders>
              <w:top w:val="single" w:sz="8" w:space="0" w:color="auto"/>
              <w:left w:val="single" w:sz="8" w:space="0" w:color="auto"/>
              <w:bottom w:val="single" w:sz="8" w:space="0" w:color="auto"/>
              <w:right w:val="single" w:sz="8" w:space="0" w:color="auto"/>
            </w:tcBorders>
            <w:vAlign w:val="bottom"/>
            <w:hideMark/>
          </w:tcPr>
          <w:p w14:paraId="79DE247D" w14:textId="77777777" w:rsidR="00314D22" w:rsidRPr="004A780C" w:rsidRDefault="00314D22" w:rsidP="00314D22">
            <w:pPr>
              <w:spacing w:after="0" w:line="240" w:lineRule="auto"/>
              <w:jc w:val="center"/>
              <w:rPr>
                <w:rFonts w:ascii="Arial" w:hAnsi="Arial" w:cs="Arial"/>
                <w:b/>
                <w:bCs/>
                <w:sz w:val="18"/>
                <w:szCs w:val="18"/>
                <w:lang w:bidi="ar-SA"/>
              </w:rPr>
            </w:pPr>
            <w:r w:rsidRPr="004A780C">
              <w:rPr>
                <w:rFonts w:ascii="Arial" w:hAnsi="Arial" w:cs="Arial"/>
                <w:b/>
                <w:bCs/>
                <w:sz w:val="18"/>
                <w:szCs w:val="18"/>
                <w:lang w:bidi="ar-SA"/>
              </w:rPr>
              <w:t>83</w:t>
            </w:r>
          </w:p>
        </w:tc>
      </w:tr>
      <w:tr w:rsidR="00314D22" w:rsidRPr="003A09AA" w14:paraId="1FADA1C4" w14:textId="77777777" w:rsidTr="00595B4C">
        <w:trPr>
          <w:gridAfter w:val="1"/>
          <w:wAfter w:w="1800" w:type="dxa"/>
          <w:trHeight w:val="270"/>
        </w:trPr>
        <w:tc>
          <w:tcPr>
            <w:tcW w:w="1710" w:type="dxa"/>
            <w:gridSpan w:val="2"/>
            <w:tcBorders>
              <w:top w:val="nil"/>
              <w:left w:val="nil"/>
              <w:bottom w:val="nil"/>
              <w:right w:val="nil"/>
            </w:tcBorders>
            <w:noWrap/>
            <w:vAlign w:val="bottom"/>
            <w:hideMark/>
          </w:tcPr>
          <w:p w14:paraId="373AAE0E" w14:textId="77777777" w:rsidR="00314D22" w:rsidRPr="004A780C" w:rsidRDefault="00314D22" w:rsidP="00314D22">
            <w:pPr>
              <w:spacing w:after="0" w:line="240" w:lineRule="auto"/>
              <w:rPr>
                <w:rFonts w:ascii="Times New Roman" w:hAnsi="Times New Roman"/>
                <w:sz w:val="18"/>
                <w:szCs w:val="18"/>
                <w:lang w:bidi="ar-SA"/>
              </w:rPr>
            </w:pPr>
          </w:p>
        </w:tc>
        <w:tc>
          <w:tcPr>
            <w:tcW w:w="272" w:type="dxa"/>
            <w:tcBorders>
              <w:top w:val="nil"/>
              <w:left w:val="nil"/>
              <w:bottom w:val="nil"/>
              <w:right w:val="nil"/>
            </w:tcBorders>
            <w:noWrap/>
            <w:vAlign w:val="bottom"/>
            <w:hideMark/>
          </w:tcPr>
          <w:p w14:paraId="61342FBE" w14:textId="77777777" w:rsidR="00314D22" w:rsidRPr="004A780C" w:rsidRDefault="00314D22" w:rsidP="00314D22">
            <w:pPr>
              <w:spacing w:after="0" w:line="240" w:lineRule="auto"/>
              <w:rPr>
                <w:rFonts w:ascii="Times New Roman" w:hAnsi="Times New Roman"/>
                <w:sz w:val="18"/>
                <w:szCs w:val="18"/>
                <w:lang w:bidi="ar-SA"/>
              </w:rPr>
            </w:pPr>
          </w:p>
        </w:tc>
        <w:tc>
          <w:tcPr>
            <w:tcW w:w="1528" w:type="dxa"/>
            <w:tcBorders>
              <w:top w:val="nil"/>
              <w:left w:val="nil"/>
              <w:bottom w:val="nil"/>
              <w:right w:val="nil"/>
            </w:tcBorders>
            <w:noWrap/>
            <w:vAlign w:val="bottom"/>
            <w:hideMark/>
          </w:tcPr>
          <w:p w14:paraId="2A187201" w14:textId="77777777" w:rsidR="00314D22" w:rsidRPr="004A780C" w:rsidRDefault="00314D22" w:rsidP="00314D22">
            <w:pPr>
              <w:spacing w:after="0" w:line="240" w:lineRule="auto"/>
              <w:rPr>
                <w:rFonts w:ascii="Times New Roman" w:hAnsi="Times New Roman"/>
                <w:sz w:val="18"/>
                <w:szCs w:val="18"/>
                <w:lang w:bidi="ar-SA"/>
              </w:rPr>
            </w:pPr>
          </w:p>
        </w:tc>
        <w:tc>
          <w:tcPr>
            <w:tcW w:w="1530" w:type="dxa"/>
            <w:tcBorders>
              <w:top w:val="nil"/>
              <w:left w:val="nil"/>
              <w:bottom w:val="nil"/>
              <w:right w:val="nil"/>
            </w:tcBorders>
            <w:noWrap/>
            <w:vAlign w:val="bottom"/>
            <w:hideMark/>
          </w:tcPr>
          <w:p w14:paraId="06DA4C03" w14:textId="77777777" w:rsidR="00314D22" w:rsidRPr="004A780C" w:rsidRDefault="00314D22" w:rsidP="00314D22">
            <w:pPr>
              <w:spacing w:after="0" w:line="240" w:lineRule="auto"/>
              <w:rPr>
                <w:rFonts w:ascii="Times New Roman" w:hAnsi="Times New Roman"/>
                <w:sz w:val="18"/>
                <w:szCs w:val="18"/>
                <w:lang w:bidi="ar-SA"/>
              </w:rPr>
            </w:pPr>
          </w:p>
        </w:tc>
        <w:tc>
          <w:tcPr>
            <w:tcW w:w="1800" w:type="dxa"/>
            <w:tcBorders>
              <w:top w:val="nil"/>
              <w:left w:val="nil"/>
              <w:bottom w:val="nil"/>
              <w:right w:val="nil"/>
            </w:tcBorders>
            <w:noWrap/>
            <w:vAlign w:val="bottom"/>
          </w:tcPr>
          <w:p w14:paraId="7FA2B2AD" w14:textId="77777777" w:rsidR="00314D22" w:rsidRPr="004A780C" w:rsidRDefault="00314D22" w:rsidP="00314D22">
            <w:pPr>
              <w:spacing w:after="0" w:line="240" w:lineRule="auto"/>
              <w:jc w:val="right"/>
              <w:rPr>
                <w:rFonts w:ascii="Arial" w:hAnsi="Arial" w:cs="Arial"/>
                <w:b/>
                <w:bCs/>
                <w:i/>
                <w:iCs/>
                <w:sz w:val="18"/>
                <w:szCs w:val="18"/>
                <w:lang w:bidi="ar-SA"/>
              </w:rPr>
            </w:pPr>
          </w:p>
        </w:tc>
      </w:tr>
    </w:tbl>
    <w:p w14:paraId="50AC445C" w14:textId="77777777" w:rsidR="0047172E" w:rsidRDefault="0047172E" w:rsidP="00BD5C64">
      <w:pPr>
        <w:tabs>
          <w:tab w:val="left" w:pos="360"/>
        </w:tabs>
        <w:spacing w:line="240" w:lineRule="auto"/>
        <w:rPr>
          <w:sz w:val="24"/>
          <w:szCs w:val="24"/>
        </w:rPr>
      </w:pPr>
    </w:p>
    <w:p w14:paraId="2CBB70DD" w14:textId="77777777" w:rsidR="0047172E" w:rsidRDefault="0047172E" w:rsidP="00BD5C64">
      <w:pPr>
        <w:tabs>
          <w:tab w:val="left" w:pos="360"/>
        </w:tabs>
        <w:spacing w:line="240" w:lineRule="auto"/>
        <w:rPr>
          <w:sz w:val="24"/>
          <w:szCs w:val="24"/>
        </w:rPr>
      </w:pPr>
    </w:p>
    <w:p w14:paraId="1F6F2F27" w14:textId="4E8A42B9" w:rsidR="00577FBA" w:rsidRDefault="00577FBA" w:rsidP="00BD5C64">
      <w:pPr>
        <w:tabs>
          <w:tab w:val="left" w:pos="360"/>
        </w:tabs>
        <w:spacing w:line="240" w:lineRule="auto"/>
        <w:rPr>
          <w:sz w:val="24"/>
          <w:szCs w:val="24"/>
        </w:rPr>
      </w:pPr>
      <w:r w:rsidRPr="008F283A">
        <w:rPr>
          <w:sz w:val="24"/>
          <w:szCs w:val="24"/>
        </w:rPr>
        <w:lastRenderedPageBreak/>
        <w:t xml:space="preserve">Table </w:t>
      </w:r>
      <w:r w:rsidR="00C17007">
        <w:rPr>
          <w:sz w:val="24"/>
          <w:szCs w:val="24"/>
        </w:rPr>
        <w:t>2</w:t>
      </w:r>
      <w:r w:rsidRPr="008F283A">
        <w:rPr>
          <w:sz w:val="24"/>
          <w:szCs w:val="24"/>
        </w:rPr>
        <w:t xml:space="preserve"> – Advanced Regeneration </w:t>
      </w:r>
      <w:r w:rsidR="00586B2F">
        <w:rPr>
          <w:sz w:val="24"/>
          <w:szCs w:val="24"/>
        </w:rPr>
        <w:t xml:space="preserve">        </w:t>
      </w:r>
      <w:r w:rsidR="00C02351">
        <w:rPr>
          <w:sz w:val="24"/>
          <w:szCs w:val="24"/>
        </w:rPr>
        <w:t xml:space="preserve">     </w:t>
      </w:r>
      <w:r w:rsidR="00AC4E73">
        <w:rPr>
          <w:sz w:val="24"/>
          <w:szCs w:val="24"/>
        </w:rPr>
        <w:t xml:space="preserve">    </w:t>
      </w:r>
      <w:r w:rsidR="00586B2F">
        <w:rPr>
          <w:sz w:val="24"/>
          <w:szCs w:val="24"/>
        </w:rPr>
        <w:t xml:space="preserve">Table 3 - Ground Cover </w:t>
      </w:r>
      <w:r w:rsidRPr="008F283A">
        <w:rPr>
          <w:sz w:val="24"/>
          <w:szCs w:val="24"/>
        </w:rPr>
        <w:t>within the Project Area</w:t>
      </w:r>
    </w:p>
    <w:tbl>
      <w:tblPr>
        <w:tblpPr w:leftFromText="180" w:rightFromText="180" w:vertAnchor="text" w:horzAnchor="margin" w:tblpXSpec="right" w:tblpY="189"/>
        <w:tblW w:w="2530" w:type="dxa"/>
        <w:tblLook w:val="04A0" w:firstRow="1" w:lastRow="0" w:firstColumn="1" w:lastColumn="0" w:noHBand="0" w:noVBand="1"/>
      </w:tblPr>
      <w:tblGrid>
        <w:gridCol w:w="1620"/>
        <w:gridCol w:w="910"/>
      </w:tblGrid>
      <w:tr w:rsidR="00317F69" w:rsidRPr="009D4D12" w14:paraId="6AE66466"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tcPr>
          <w:p w14:paraId="1954EC29" w14:textId="77777777" w:rsidR="00317F69" w:rsidRPr="00317F69" w:rsidRDefault="00317F69" w:rsidP="00317F69">
            <w:pPr>
              <w:spacing w:after="0" w:line="240" w:lineRule="auto"/>
              <w:rPr>
                <w:rFonts w:cs="Calibri"/>
                <w:color w:val="000000"/>
                <w:sz w:val="20"/>
                <w:szCs w:val="20"/>
                <w:lang w:bidi="ar-SA"/>
              </w:rPr>
            </w:pPr>
            <w:r w:rsidRPr="00317F69">
              <w:rPr>
                <w:rFonts w:cs="Calibri"/>
                <w:b/>
                <w:bCs/>
                <w:color w:val="000000"/>
                <w:sz w:val="20"/>
                <w:szCs w:val="20"/>
                <w:lang w:bidi="ar-SA"/>
              </w:rPr>
              <w:t>SPECIES</w:t>
            </w:r>
          </w:p>
        </w:tc>
        <w:tc>
          <w:tcPr>
            <w:tcW w:w="910" w:type="dxa"/>
            <w:tcBorders>
              <w:top w:val="single" w:sz="4" w:space="0" w:color="auto"/>
              <w:left w:val="single" w:sz="4" w:space="0" w:color="auto"/>
              <w:bottom w:val="single" w:sz="4" w:space="0" w:color="auto"/>
              <w:right w:val="single" w:sz="4" w:space="0" w:color="auto"/>
            </w:tcBorders>
            <w:noWrap/>
            <w:vAlign w:val="center"/>
          </w:tcPr>
          <w:p w14:paraId="69F4AEE5"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b/>
                <w:bCs/>
                <w:color w:val="000000"/>
                <w:sz w:val="20"/>
                <w:szCs w:val="20"/>
                <w:lang w:bidi="ar-SA"/>
              </w:rPr>
              <w:t>AVG. % COVER</w:t>
            </w:r>
          </w:p>
        </w:tc>
      </w:tr>
      <w:tr w:rsidR="00317F69" w:rsidRPr="009D4D12" w14:paraId="568059C0"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23A69BC3"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Christmas Fern</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9B2414F"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0.02</w:t>
            </w:r>
          </w:p>
        </w:tc>
      </w:tr>
      <w:tr w:rsidR="00317F69" w:rsidRPr="009D4D12" w14:paraId="3D97A059"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150003BA"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Trout Lily</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3C9BBC67"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0.10</w:t>
            </w:r>
          </w:p>
        </w:tc>
      </w:tr>
      <w:tr w:rsidR="00317F69" w:rsidRPr="009D4D12" w14:paraId="7C4313F8"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7CEF4381"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Lycopodium</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01FDAF84"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0.32</w:t>
            </w:r>
          </w:p>
        </w:tc>
      </w:tr>
      <w:tr w:rsidR="00317F69" w:rsidRPr="009D4D12" w14:paraId="2AF0FAEC"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34621A11"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Elderberry</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328ECA3B"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0.05</w:t>
            </w:r>
          </w:p>
        </w:tc>
      </w:tr>
      <w:tr w:rsidR="00317F69" w:rsidRPr="009D4D12" w14:paraId="7EC17A11"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79D70021"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Ground Cedar</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82CEE5E"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0.15</w:t>
            </w:r>
          </w:p>
        </w:tc>
      </w:tr>
      <w:tr w:rsidR="00317F69" w:rsidRPr="009D4D12" w14:paraId="471297A0"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5F74C9EC"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Starflower</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1E73445E"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0.02</w:t>
            </w:r>
          </w:p>
        </w:tc>
      </w:tr>
      <w:tr w:rsidR="00317F69" w:rsidRPr="009D4D12" w14:paraId="2EFF6616"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2F4FA7EC"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Partridge Berry</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1DE9D790"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0.13</w:t>
            </w:r>
          </w:p>
        </w:tc>
      </w:tr>
      <w:tr w:rsidR="00317F69" w:rsidRPr="009D4D12" w14:paraId="3BF3C278"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16FC2B5E"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Clover</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31872AA"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0.25</w:t>
            </w:r>
          </w:p>
        </w:tc>
      </w:tr>
      <w:tr w:rsidR="00317F69" w:rsidRPr="009D4D12" w14:paraId="358AD4C5"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11783FDA"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Goldthread</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4D3641E5"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0.13</w:t>
            </w:r>
          </w:p>
        </w:tc>
      </w:tr>
      <w:tr w:rsidR="00317F69" w:rsidRPr="009D4D12" w14:paraId="3D6EA63A"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2A115698"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Celandine</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7633D491"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0.05</w:t>
            </w:r>
          </w:p>
        </w:tc>
      </w:tr>
      <w:tr w:rsidR="00317F69" w:rsidRPr="009D4D12" w14:paraId="0D637F12"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58EBDA1B"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Unidentified Herbs</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B1B323F"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0.02</w:t>
            </w:r>
          </w:p>
        </w:tc>
      </w:tr>
      <w:tr w:rsidR="00317F69" w:rsidRPr="009D4D12" w14:paraId="6F07791A"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3D0E8378"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Sensitive Fern</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70D679B1"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0.02</w:t>
            </w:r>
          </w:p>
        </w:tc>
      </w:tr>
      <w:tr w:rsidR="00317F69" w:rsidRPr="009D4D12" w14:paraId="35E1B065"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0CBDD9C0"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Turtlehead</w:t>
            </w:r>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6A57659A"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0.07</w:t>
            </w:r>
          </w:p>
        </w:tc>
      </w:tr>
      <w:tr w:rsidR="00317F69" w:rsidRPr="009D4D12" w14:paraId="7A5AFD2C" w14:textId="77777777" w:rsidTr="00317F69">
        <w:trPr>
          <w:trHeight w:val="300"/>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2E38D84D" w14:textId="77777777" w:rsidR="00317F69" w:rsidRPr="00317F69" w:rsidRDefault="00317F69" w:rsidP="00317F69">
            <w:pPr>
              <w:spacing w:after="0" w:line="240" w:lineRule="auto"/>
              <w:rPr>
                <w:rFonts w:cs="Calibri"/>
                <w:color w:val="000000"/>
                <w:sz w:val="20"/>
                <w:szCs w:val="20"/>
                <w:lang w:bidi="ar-SA"/>
              </w:rPr>
            </w:pPr>
            <w:r w:rsidRPr="00317F69">
              <w:rPr>
                <w:rFonts w:cs="Calibri"/>
                <w:color w:val="000000"/>
                <w:sz w:val="20"/>
                <w:szCs w:val="20"/>
                <w:lang w:bidi="ar-SA"/>
              </w:rPr>
              <w:t xml:space="preserve">False </w:t>
            </w:r>
            <w:proofErr w:type="spellStart"/>
            <w:r w:rsidRPr="00317F69">
              <w:rPr>
                <w:rFonts w:cs="Calibri"/>
                <w:color w:val="000000"/>
                <w:sz w:val="20"/>
                <w:szCs w:val="20"/>
                <w:lang w:bidi="ar-SA"/>
              </w:rPr>
              <w:t>Heleborne</w:t>
            </w:r>
            <w:proofErr w:type="spellEnd"/>
          </w:p>
        </w:tc>
        <w:tc>
          <w:tcPr>
            <w:tcW w:w="910" w:type="dxa"/>
            <w:tcBorders>
              <w:top w:val="single" w:sz="4" w:space="0" w:color="auto"/>
              <w:left w:val="single" w:sz="4" w:space="0" w:color="auto"/>
              <w:bottom w:val="single" w:sz="4" w:space="0" w:color="auto"/>
              <w:right w:val="single" w:sz="4" w:space="0" w:color="auto"/>
            </w:tcBorders>
            <w:noWrap/>
            <w:vAlign w:val="center"/>
            <w:hideMark/>
          </w:tcPr>
          <w:p w14:paraId="55CED1FF" w14:textId="77777777" w:rsidR="00317F69" w:rsidRPr="00317F69" w:rsidRDefault="00317F69" w:rsidP="00317F69">
            <w:pPr>
              <w:spacing w:after="0" w:line="240" w:lineRule="auto"/>
              <w:jc w:val="right"/>
              <w:rPr>
                <w:rFonts w:cs="Calibri"/>
                <w:color w:val="000000"/>
                <w:sz w:val="20"/>
                <w:szCs w:val="20"/>
                <w:lang w:bidi="ar-SA"/>
              </w:rPr>
            </w:pPr>
            <w:r w:rsidRPr="00317F69">
              <w:rPr>
                <w:rFonts w:cs="Calibri"/>
                <w:color w:val="000000"/>
                <w:sz w:val="20"/>
                <w:szCs w:val="20"/>
                <w:lang w:bidi="ar-SA"/>
              </w:rPr>
              <w:t>0.05</w:t>
            </w:r>
          </w:p>
        </w:tc>
      </w:tr>
      <w:tr w:rsidR="00317F69" w:rsidRPr="009D4D12" w14:paraId="665DFDE9" w14:textId="77777777" w:rsidTr="00317F69">
        <w:trPr>
          <w:trHeight w:val="300"/>
        </w:trPr>
        <w:tc>
          <w:tcPr>
            <w:tcW w:w="1620" w:type="dxa"/>
            <w:tcBorders>
              <w:top w:val="single" w:sz="4" w:space="0" w:color="auto"/>
              <w:left w:val="nil"/>
              <w:bottom w:val="nil"/>
              <w:right w:val="nil"/>
            </w:tcBorders>
            <w:noWrap/>
            <w:vAlign w:val="center"/>
          </w:tcPr>
          <w:p w14:paraId="0FAF8383" w14:textId="77777777" w:rsidR="00317F69" w:rsidRPr="009D4D12" w:rsidRDefault="00317F69" w:rsidP="00317F69">
            <w:pPr>
              <w:spacing w:after="0" w:line="240" w:lineRule="auto"/>
              <w:rPr>
                <w:rFonts w:cs="Calibri"/>
                <w:color w:val="000000"/>
                <w:lang w:bidi="ar-SA"/>
              </w:rPr>
            </w:pPr>
          </w:p>
        </w:tc>
        <w:tc>
          <w:tcPr>
            <w:tcW w:w="910" w:type="dxa"/>
            <w:tcBorders>
              <w:top w:val="single" w:sz="4" w:space="0" w:color="auto"/>
              <w:left w:val="nil"/>
              <w:bottom w:val="nil"/>
              <w:right w:val="nil"/>
            </w:tcBorders>
            <w:noWrap/>
            <w:vAlign w:val="center"/>
          </w:tcPr>
          <w:p w14:paraId="5B54FC40" w14:textId="77777777" w:rsidR="00317F69" w:rsidRPr="009D4D12" w:rsidRDefault="00317F69" w:rsidP="00317F69">
            <w:pPr>
              <w:spacing w:after="0" w:line="240" w:lineRule="auto"/>
              <w:jc w:val="right"/>
              <w:rPr>
                <w:rFonts w:cs="Calibri"/>
                <w:color w:val="000000"/>
                <w:lang w:bidi="ar-SA"/>
              </w:rPr>
            </w:pPr>
          </w:p>
        </w:tc>
      </w:tr>
    </w:tbl>
    <w:tbl>
      <w:tblPr>
        <w:tblpPr w:leftFromText="180" w:rightFromText="180" w:vertAnchor="text" w:horzAnchor="margin" w:tblpY="214"/>
        <w:tblOverlap w:val="never"/>
        <w:tblW w:w="3081" w:type="dxa"/>
        <w:tblLook w:val="04A0" w:firstRow="1" w:lastRow="0" w:firstColumn="1" w:lastColumn="0" w:noHBand="0" w:noVBand="1"/>
      </w:tblPr>
      <w:tblGrid>
        <w:gridCol w:w="1710"/>
        <w:gridCol w:w="1371"/>
      </w:tblGrid>
      <w:tr w:rsidR="00AC4E73" w:rsidRPr="00586B2F" w14:paraId="1EFC57A8" w14:textId="77777777" w:rsidTr="00AC4E73">
        <w:trPr>
          <w:trHeight w:val="315"/>
        </w:trPr>
        <w:tc>
          <w:tcPr>
            <w:tcW w:w="1710" w:type="dxa"/>
            <w:tcBorders>
              <w:top w:val="single" w:sz="8" w:space="0" w:color="auto"/>
              <w:left w:val="single" w:sz="8" w:space="0" w:color="auto"/>
              <w:bottom w:val="single" w:sz="8" w:space="0" w:color="auto"/>
              <w:right w:val="single" w:sz="4" w:space="0" w:color="auto"/>
            </w:tcBorders>
            <w:noWrap/>
            <w:vAlign w:val="center"/>
            <w:hideMark/>
          </w:tcPr>
          <w:p w14:paraId="528F686F" w14:textId="77777777" w:rsidR="00AC4E73" w:rsidRPr="00317F69" w:rsidRDefault="00AC4E73" w:rsidP="00AC4E73">
            <w:pPr>
              <w:spacing w:after="0" w:line="240" w:lineRule="auto"/>
              <w:jc w:val="center"/>
              <w:rPr>
                <w:rFonts w:ascii="Times New Roman" w:hAnsi="Times New Roman"/>
                <w:sz w:val="20"/>
                <w:szCs w:val="20"/>
                <w:lang w:bidi="ar-SA"/>
              </w:rPr>
            </w:pPr>
            <w:r w:rsidRPr="00317F69">
              <w:rPr>
                <w:rFonts w:cs="Calibri"/>
                <w:b/>
                <w:bCs/>
                <w:color w:val="000000"/>
                <w:sz w:val="20"/>
                <w:szCs w:val="20"/>
                <w:lang w:bidi="ar-SA"/>
              </w:rPr>
              <w:t>SPECIES</w:t>
            </w:r>
          </w:p>
        </w:tc>
        <w:tc>
          <w:tcPr>
            <w:tcW w:w="1371" w:type="dxa"/>
            <w:tcBorders>
              <w:top w:val="single" w:sz="8" w:space="0" w:color="auto"/>
              <w:left w:val="nil"/>
              <w:bottom w:val="single" w:sz="8" w:space="0" w:color="auto"/>
              <w:right w:val="single" w:sz="8" w:space="0" w:color="auto"/>
            </w:tcBorders>
            <w:noWrap/>
            <w:vAlign w:val="center"/>
            <w:hideMark/>
          </w:tcPr>
          <w:p w14:paraId="62A64044" w14:textId="77777777" w:rsidR="00AC4E73" w:rsidRPr="00317F69" w:rsidRDefault="00AC4E73" w:rsidP="00AC4E73">
            <w:pPr>
              <w:spacing w:after="0" w:line="240" w:lineRule="auto"/>
              <w:jc w:val="center"/>
              <w:rPr>
                <w:rFonts w:ascii="Times New Roman" w:hAnsi="Times New Roman"/>
                <w:sz w:val="20"/>
                <w:szCs w:val="20"/>
                <w:lang w:bidi="ar-SA"/>
              </w:rPr>
            </w:pPr>
            <w:r w:rsidRPr="00317F69">
              <w:rPr>
                <w:rFonts w:cs="Calibri"/>
                <w:b/>
                <w:bCs/>
                <w:color w:val="000000"/>
                <w:sz w:val="20"/>
                <w:szCs w:val="20"/>
                <w:lang w:bidi="ar-SA"/>
              </w:rPr>
              <w:t>Stems/Acres</w:t>
            </w:r>
          </w:p>
        </w:tc>
      </w:tr>
      <w:tr w:rsidR="00AC4E73" w:rsidRPr="00586B2F" w14:paraId="41131BCD" w14:textId="77777777" w:rsidTr="00AC4E73">
        <w:trPr>
          <w:trHeight w:val="315"/>
        </w:trPr>
        <w:tc>
          <w:tcPr>
            <w:tcW w:w="1710" w:type="dxa"/>
            <w:tcBorders>
              <w:top w:val="nil"/>
              <w:left w:val="single" w:sz="4" w:space="0" w:color="auto"/>
              <w:bottom w:val="single" w:sz="4" w:space="0" w:color="auto"/>
              <w:right w:val="single" w:sz="4" w:space="0" w:color="auto"/>
            </w:tcBorders>
            <w:noWrap/>
            <w:vAlign w:val="center"/>
            <w:hideMark/>
          </w:tcPr>
          <w:p w14:paraId="51BB9189" w14:textId="77777777" w:rsidR="00AC4E73" w:rsidRPr="00317F69" w:rsidRDefault="00AC4E73" w:rsidP="00AC4E73">
            <w:pPr>
              <w:spacing w:after="0" w:line="240" w:lineRule="auto"/>
              <w:jc w:val="center"/>
              <w:rPr>
                <w:rFonts w:cs="Calibri"/>
                <w:b/>
                <w:bCs/>
                <w:color w:val="000000"/>
                <w:sz w:val="20"/>
                <w:szCs w:val="20"/>
                <w:lang w:bidi="ar-SA"/>
              </w:rPr>
            </w:pPr>
            <w:r w:rsidRPr="00317F69">
              <w:rPr>
                <w:rFonts w:cs="Calibri"/>
                <w:color w:val="000000"/>
                <w:sz w:val="20"/>
                <w:szCs w:val="20"/>
                <w:lang w:bidi="ar-SA"/>
              </w:rPr>
              <w:t>American Beech</w:t>
            </w:r>
          </w:p>
        </w:tc>
        <w:tc>
          <w:tcPr>
            <w:tcW w:w="1371" w:type="dxa"/>
            <w:tcBorders>
              <w:top w:val="nil"/>
              <w:left w:val="nil"/>
              <w:bottom w:val="single" w:sz="4" w:space="0" w:color="auto"/>
              <w:right w:val="single" w:sz="4" w:space="0" w:color="auto"/>
            </w:tcBorders>
            <w:noWrap/>
            <w:vAlign w:val="center"/>
            <w:hideMark/>
          </w:tcPr>
          <w:p w14:paraId="23CB15E1" w14:textId="77777777" w:rsidR="00AC4E73" w:rsidRPr="00317F69" w:rsidRDefault="00AC4E73" w:rsidP="00AC4E73">
            <w:pPr>
              <w:spacing w:after="0" w:line="240" w:lineRule="auto"/>
              <w:jc w:val="center"/>
              <w:rPr>
                <w:rFonts w:cs="Calibri"/>
                <w:b/>
                <w:bCs/>
                <w:color w:val="000000"/>
                <w:sz w:val="20"/>
                <w:szCs w:val="20"/>
                <w:lang w:bidi="ar-SA"/>
              </w:rPr>
            </w:pPr>
            <w:r w:rsidRPr="00317F69">
              <w:rPr>
                <w:rFonts w:cs="Calibri"/>
                <w:color w:val="000000"/>
                <w:sz w:val="20"/>
                <w:szCs w:val="20"/>
                <w:lang w:bidi="ar-SA"/>
              </w:rPr>
              <w:t>1028</w:t>
            </w:r>
          </w:p>
        </w:tc>
      </w:tr>
      <w:tr w:rsidR="00AC4E73" w:rsidRPr="00586B2F" w14:paraId="506D9AD9"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151E50C1"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Red Maple</w:t>
            </w:r>
          </w:p>
        </w:tc>
        <w:tc>
          <w:tcPr>
            <w:tcW w:w="1371" w:type="dxa"/>
            <w:tcBorders>
              <w:top w:val="nil"/>
              <w:left w:val="nil"/>
              <w:bottom w:val="single" w:sz="4" w:space="0" w:color="auto"/>
              <w:right w:val="single" w:sz="4" w:space="0" w:color="auto"/>
            </w:tcBorders>
            <w:noWrap/>
            <w:vAlign w:val="center"/>
            <w:hideMark/>
          </w:tcPr>
          <w:p w14:paraId="470CC851"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120</w:t>
            </w:r>
          </w:p>
        </w:tc>
      </w:tr>
      <w:tr w:rsidR="00AC4E73" w:rsidRPr="00586B2F" w14:paraId="2E0B09BF"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17DA655B"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Yellow Birch</w:t>
            </w:r>
          </w:p>
        </w:tc>
        <w:tc>
          <w:tcPr>
            <w:tcW w:w="1371" w:type="dxa"/>
            <w:tcBorders>
              <w:top w:val="nil"/>
              <w:left w:val="nil"/>
              <w:bottom w:val="single" w:sz="4" w:space="0" w:color="auto"/>
              <w:right w:val="single" w:sz="4" w:space="0" w:color="auto"/>
            </w:tcBorders>
            <w:noWrap/>
            <w:vAlign w:val="center"/>
            <w:hideMark/>
          </w:tcPr>
          <w:p w14:paraId="306F0477"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428</w:t>
            </w:r>
          </w:p>
        </w:tc>
      </w:tr>
      <w:tr w:rsidR="00AC4E73" w:rsidRPr="00586B2F" w14:paraId="54DF167E"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7881A6EB"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Sugar Maple</w:t>
            </w:r>
          </w:p>
        </w:tc>
        <w:tc>
          <w:tcPr>
            <w:tcW w:w="1371" w:type="dxa"/>
            <w:tcBorders>
              <w:top w:val="nil"/>
              <w:left w:val="nil"/>
              <w:bottom w:val="single" w:sz="4" w:space="0" w:color="auto"/>
              <w:right w:val="single" w:sz="4" w:space="0" w:color="auto"/>
            </w:tcBorders>
            <w:noWrap/>
            <w:vAlign w:val="center"/>
            <w:hideMark/>
          </w:tcPr>
          <w:p w14:paraId="20ED90F7"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68</w:t>
            </w:r>
          </w:p>
        </w:tc>
      </w:tr>
      <w:tr w:rsidR="00AC4E73" w:rsidRPr="00586B2F" w14:paraId="49A8B100"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0D6EB38C"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White Ash</w:t>
            </w:r>
          </w:p>
        </w:tc>
        <w:tc>
          <w:tcPr>
            <w:tcW w:w="1371" w:type="dxa"/>
            <w:tcBorders>
              <w:top w:val="nil"/>
              <w:left w:val="nil"/>
              <w:bottom w:val="single" w:sz="4" w:space="0" w:color="auto"/>
              <w:right w:val="single" w:sz="4" w:space="0" w:color="auto"/>
            </w:tcBorders>
            <w:noWrap/>
            <w:vAlign w:val="center"/>
            <w:hideMark/>
          </w:tcPr>
          <w:p w14:paraId="6AEAB82E"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6</w:t>
            </w:r>
          </w:p>
        </w:tc>
      </w:tr>
      <w:tr w:rsidR="00AC4E73" w:rsidRPr="00586B2F" w14:paraId="3A87EBEE"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679B233E"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Grey Birch</w:t>
            </w:r>
          </w:p>
        </w:tc>
        <w:tc>
          <w:tcPr>
            <w:tcW w:w="1371" w:type="dxa"/>
            <w:tcBorders>
              <w:top w:val="nil"/>
              <w:left w:val="nil"/>
              <w:bottom w:val="single" w:sz="4" w:space="0" w:color="auto"/>
              <w:right w:val="single" w:sz="4" w:space="0" w:color="auto"/>
            </w:tcBorders>
            <w:noWrap/>
            <w:vAlign w:val="center"/>
            <w:hideMark/>
          </w:tcPr>
          <w:p w14:paraId="45A3DDFC"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9</w:t>
            </w:r>
          </w:p>
        </w:tc>
      </w:tr>
      <w:tr w:rsidR="00AC4E73" w:rsidRPr="00586B2F" w14:paraId="227A428A"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0B72EC12"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Hemlock</w:t>
            </w:r>
          </w:p>
        </w:tc>
        <w:tc>
          <w:tcPr>
            <w:tcW w:w="1371" w:type="dxa"/>
            <w:tcBorders>
              <w:top w:val="nil"/>
              <w:left w:val="nil"/>
              <w:bottom w:val="single" w:sz="4" w:space="0" w:color="auto"/>
              <w:right w:val="single" w:sz="4" w:space="0" w:color="auto"/>
            </w:tcBorders>
            <w:noWrap/>
            <w:vAlign w:val="center"/>
            <w:hideMark/>
          </w:tcPr>
          <w:p w14:paraId="52D72383"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58</w:t>
            </w:r>
          </w:p>
        </w:tc>
      </w:tr>
      <w:tr w:rsidR="00AC4E73" w:rsidRPr="00586B2F" w14:paraId="77B78357"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47577BD4"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Red Spruce</w:t>
            </w:r>
          </w:p>
        </w:tc>
        <w:tc>
          <w:tcPr>
            <w:tcW w:w="1371" w:type="dxa"/>
            <w:tcBorders>
              <w:top w:val="nil"/>
              <w:left w:val="nil"/>
              <w:bottom w:val="single" w:sz="4" w:space="0" w:color="auto"/>
              <w:right w:val="single" w:sz="4" w:space="0" w:color="auto"/>
            </w:tcBorders>
            <w:noWrap/>
            <w:vAlign w:val="center"/>
            <w:hideMark/>
          </w:tcPr>
          <w:p w14:paraId="023649BD"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13</w:t>
            </w:r>
          </w:p>
        </w:tc>
      </w:tr>
      <w:tr w:rsidR="00AC4E73" w:rsidRPr="00586B2F" w14:paraId="0FC40E5E"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56369CD7"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Balsam Fir</w:t>
            </w:r>
          </w:p>
        </w:tc>
        <w:tc>
          <w:tcPr>
            <w:tcW w:w="1371" w:type="dxa"/>
            <w:tcBorders>
              <w:top w:val="nil"/>
              <w:left w:val="nil"/>
              <w:bottom w:val="single" w:sz="4" w:space="0" w:color="auto"/>
              <w:right w:val="single" w:sz="4" w:space="0" w:color="auto"/>
            </w:tcBorders>
            <w:noWrap/>
            <w:vAlign w:val="center"/>
            <w:hideMark/>
          </w:tcPr>
          <w:p w14:paraId="082BB4CF"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6</w:t>
            </w:r>
          </w:p>
        </w:tc>
      </w:tr>
      <w:tr w:rsidR="00AC4E73" w:rsidRPr="00586B2F" w14:paraId="24101C67"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6F67E338" w14:textId="77777777" w:rsidR="00AC4E73" w:rsidRPr="00317F69" w:rsidRDefault="00AC4E73" w:rsidP="00AC4E73">
            <w:pPr>
              <w:spacing w:after="0" w:line="240" w:lineRule="auto"/>
              <w:jc w:val="center"/>
              <w:rPr>
                <w:rFonts w:cs="Calibri"/>
                <w:color w:val="000000"/>
                <w:sz w:val="20"/>
                <w:szCs w:val="20"/>
                <w:lang w:bidi="ar-SA"/>
              </w:rPr>
            </w:pPr>
            <w:proofErr w:type="spellStart"/>
            <w:r w:rsidRPr="00317F69">
              <w:rPr>
                <w:rFonts w:cs="Calibri"/>
                <w:color w:val="000000"/>
                <w:sz w:val="20"/>
                <w:szCs w:val="20"/>
                <w:lang w:bidi="ar-SA"/>
              </w:rPr>
              <w:t>Musclewood</w:t>
            </w:r>
            <w:proofErr w:type="spellEnd"/>
          </w:p>
        </w:tc>
        <w:tc>
          <w:tcPr>
            <w:tcW w:w="1371" w:type="dxa"/>
            <w:tcBorders>
              <w:top w:val="nil"/>
              <w:left w:val="nil"/>
              <w:bottom w:val="single" w:sz="4" w:space="0" w:color="auto"/>
              <w:right w:val="single" w:sz="4" w:space="0" w:color="auto"/>
            </w:tcBorders>
            <w:noWrap/>
            <w:vAlign w:val="center"/>
            <w:hideMark/>
          </w:tcPr>
          <w:p w14:paraId="7F84C896"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2</w:t>
            </w:r>
          </w:p>
        </w:tc>
      </w:tr>
      <w:tr w:rsidR="00AC4E73" w:rsidRPr="00586B2F" w14:paraId="6F8B11EF" w14:textId="77777777" w:rsidTr="00AC4E73">
        <w:trPr>
          <w:trHeight w:val="300"/>
        </w:trPr>
        <w:tc>
          <w:tcPr>
            <w:tcW w:w="1710" w:type="dxa"/>
            <w:tcBorders>
              <w:top w:val="nil"/>
              <w:left w:val="single" w:sz="4" w:space="0" w:color="auto"/>
              <w:bottom w:val="single" w:sz="4" w:space="0" w:color="auto"/>
              <w:right w:val="single" w:sz="4" w:space="0" w:color="auto"/>
            </w:tcBorders>
            <w:noWrap/>
            <w:vAlign w:val="center"/>
            <w:hideMark/>
          </w:tcPr>
          <w:p w14:paraId="191E6347"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White Birch</w:t>
            </w:r>
          </w:p>
        </w:tc>
        <w:tc>
          <w:tcPr>
            <w:tcW w:w="1371" w:type="dxa"/>
            <w:tcBorders>
              <w:top w:val="nil"/>
              <w:left w:val="nil"/>
              <w:bottom w:val="single" w:sz="4" w:space="0" w:color="auto"/>
              <w:right w:val="single" w:sz="4" w:space="0" w:color="auto"/>
            </w:tcBorders>
            <w:noWrap/>
            <w:vAlign w:val="center"/>
            <w:hideMark/>
          </w:tcPr>
          <w:p w14:paraId="3DD355B0" w14:textId="77777777" w:rsidR="00AC4E73" w:rsidRPr="00317F69" w:rsidRDefault="00AC4E73" w:rsidP="00AC4E73">
            <w:pPr>
              <w:spacing w:after="0" w:line="240" w:lineRule="auto"/>
              <w:jc w:val="center"/>
              <w:rPr>
                <w:rFonts w:cs="Calibri"/>
                <w:color w:val="000000"/>
                <w:sz w:val="20"/>
                <w:szCs w:val="20"/>
                <w:lang w:bidi="ar-SA"/>
              </w:rPr>
            </w:pPr>
            <w:r w:rsidRPr="00317F69">
              <w:rPr>
                <w:rFonts w:cs="Calibri"/>
                <w:color w:val="000000"/>
                <w:sz w:val="20"/>
                <w:szCs w:val="20"/>
                <w:lang w:bidi="ar-SA"/>
              </w:rPr>
              <w:t>4</w:t>
            </w:r>
          </w:p>
        </w:tc>
      </w:tr>
    </w:tbl>
    <w:tbl>
      <w:tblPr>
        <w:tblpPr w:leftFromText="180" w:rightFromText="180" w:vertAnchor="text" w:horzAnchor="page" w:tblpX="5251" w:tblpY="164"/>
        <w:tblW w:w="3235" w:type="dxa"/>
        <w:tblLook w:val="04A0" w:firstRow="1" w:lastRow="0" w:firstColumn="1" w:lastColumn="0" w:noHBand="0" w:noVBand="1"/>
      </w:tblPr>
      <w:tblGrid>
        <w:gridCol w:w="1525"/>
        <w:gridCol w:w="1170"/>
        <w:gridCol w:w="540"/>
      </w:tblGrid>
      <w:tr w:rsidR="00365C43" w:rsidRPr="00317F69" w14:paraId="6EE0A977"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33863A65" w14:textId="77777777" w:rsidR="00365C43" w:rsidRPr="00317F69" w:rsidRDefault="00365C43" w:rsidP="00365C43">
            <w:pPr>
              <w:rPr>
                <w:rFonts w:cs="Calibri"/>
                <w:b/>
                <w:bCs/>
                <w:color w:val="000000"/>
                <w:sz w:val="20"/>
                <w:szCs w:val="20"/>
                <w:lang w:bidi="ar-SA"/>
              </w:rPr>
            </w:pPr>
            <w:r w:rsidRPr="00317F69">
              <w:rPr>
                <w:rFonts w:cs="Calibri"/>
                <w:b/>
                <w:bCs/>
                <w:color w:val="000000"/>
                <w:sz w:val="20"/>
                <w:szCs w:val="20"/>
                <w:lang w:bidi="ar-SA"/>
              </w:rPr>
              <w:t>SPECIES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F7B0E4E" w14:textId="77777777" w:rsidR="00365C43" w:rsidRPr="00317F69" w:rsidRDefault="00365C43" w:rsidP="00365C43">
            <w:pPr>
              <w:spacing w:after="0" w:line="240" w:lineRule="auto"/>
              <w:jc w:val="center"/>
              <w:rPr>
                <w:rFonts w:cs="Calibri"/>
                <w:b/>
                <w:bCs/>
                <w:color w:val="000000"/>
                <w:sz w:val="20"/>
                <w:szCs w:val="20"/>
                <w:lang w:bidi="ar-SA"/>
              </w:rPr>
            </w:pPr>
            <w:r w:rsidRPr="00317F69">
              <w:rPr>
                <w:rFonts w:cs="Calibri"/>
                <w:b/>
                <w:bCs/>
                <w:color w:val="000000"/>
                <w:sz w:val="20"/>
                <w:szCs w:val="20"/>
                <w:lang w:bidi="ar-SA"/>
              </w:rPr>
              <w:t>AVG. % COVER</w:t>
            </w:r>
          </w:p>
        </w:tc>
      </w:tr>
      <w:tr w:rsidR="00365C43" w:rsidRPr="00317F69" w14:paraId="37C71D5D"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3BD21FFC"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Hay-Scented FERN</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0721D3CD"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13.63</w:t>
            </w:r>
          </w:p>
        </w:tc>
      </w:tr>
      <w:tr w:rsidR="00365C43" w:rsidRPr="00317F69" w14:paraId="4096FE88"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6CBE53F8"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Canada Mayflower</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CA85378"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1.15</w:t>
            </w:r>
          </w:p>
        </w:tc>
      </w:tr>
      <w:tr w:rsidR="00365C43" w:rsidRPr="00317F69" w14:paraId="2E2CA786"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7BAF7C5F"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False Solomon Seal</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164347F8"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0.32</w:t>
            </w:r>
          </w:p>
        </w:tc>
      </w:tr>
      <w:tr w:rsidR="00365C43" w:rsidRPr="00317F69" w14:paraId="3AE8339E"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02237C87"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Grasses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266CE70A"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0.35</w:t>
            </w:r>
          </w:p>
        </w:tc>
      </w:tr>
      <w:tr w:rsidR="00365C43" w:rsidRPr="00317F69" w14:paraId="664E98D9"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7910FBBA"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Rubus</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1B960BC7"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2.08</w:t>
            </w:r>
          </w:p>
        </w:tc>
      </w:tr>
      <w:tr w:rsidR="00365C43" w:rsidRPr="00317F69" w14:paraId="4BB2B1DD"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704AA894"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Witch Hazel</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7B32173E"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0.42</w:t>
            </w:r>
          </w:p>
        </w:tc>
      </w:tr>
      <w:tr w:rsidR="00365C43" w:rsidRPr="00317F69" w14:paraId="3702F2F9"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215E4D5E" w14:textId="77777777" w:rsidR="00365C43" w:rsidRPr="00317F69" w:rsidRDefault="00365C43" w:rsidP="00365C43">
            <w:pPr>
              <w:spacing w:after="0" w:line="240" w:lineRule="auto"/>
              <w:rPr>
                <w:rFonts w:cs="Calibri"/>
                <w:color w:val="000000"/>
                <w:sz w:val="20"/>
                <w:szCs w:val="20"/>
                <w:lang w:bidi="ar-SA"/>
              </w:rPr>
            </w:pPr>
            <w:proofErr w:type="spellStart"/>
            <w:r w:rsidRPr="00317F69">
              <w:rPr>
                <w:rFonts w:cs="Calibri"/>
                <w:color w:val="000000"/>
                <w:sz w:val="20"/>
                <w:szCs w:val="20"/>
                <w:lang w:bidi="ar-SA"/>
              </w:rPr>
              <w:t>Sarsasparilla</w:t>
            </w:r>
            <w:proofErr w:type="spellEnd"/>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9CAE012"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1.05</w:t>
            </w:r>
          </w:p>
        </w:tc>
      </w:tr>
      <w:tr w:rsidR="00365C43" w:rsidRPr="00317F69" w14:paraId="34163357"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07300B89"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Trillium</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59372869"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0.52</w:t>
            </w:r>
          </w:p>
        </w:tc>
      </w:tr>
      <w:tr w:rsidR="00365C43" w:rsidRPr="00317F69" w14:paraId="54B1FB4F"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52BC595C"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Wood Aster</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1EBD0693"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0.18</w:t>
            </w:r>
          </w:p>
        </w:tc>
      </w:tr>
      <w:tr w:rsidR="00365C43" w:rsidRPr="00317F69" w14:paraId="245EA1E1"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4B02F198"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Hobble Bush</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4AFB43A3"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9.92</w:t>
            </w:r>
          </w:p>
        </w:tc>
      </w:tr>
      <w:tr w:rsidR="00365C43" w:rsidRPr="00317F69" w14:paraId="0D3F3C38"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5D74EA29"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Mountain Maple</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6948144A"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0.13</w:t>
            </w:r>
          </w:p>
        </w:tc>
      </w:tr>
      <w:tr w:rsidR="00365C43" w:rsidRPr="00317F69" w14:paraId="63E41F7D"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4DF5E1F2"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Bindweed</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6CE9E431"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3.00</w:t>
            </w:r>
          </w:p>
        </w:tc>
      </w:tr>
      <w:tr w:rsidR="00365C43" w:rsidRPr="00317F69" w14:paraId="360D8DC2" w14:textId="77777777" w:rsidTr="00595B4C">
        <w:trPr>
          <w:gridAfter w:val="1"/>
          <w:wAfter w:w="540" w:type="dxa"/>
          <w:trHeight w:val="300"/>
        </w:trPr>
        <w:tc>
          <w:tcPr>
            <w:tcW w:w="1525" w:type="dxa"/>
            <w:tcBorders>
              <w:top w:val="single" w:sz="4" w:space="0" w:color="auto"/>
              <w:left w:val="single" w:sz="4" w:space="0" w:color="auto"/>
              <w:bottom w:val="single" w:sz="4" w:space="0" w:color="auto"/>
              <w:right w:val="single" w:sz="4" w:space="0" w:color="auto"/>
            </w:tcBorders>
            <w:noWrap/>
            <w:vAlign w:val="center"/>
            <w:hideMark/>
          </w:tcPr>
          <w:p w14:paraId="4198E9A2" w14:textId="77777777" w:rsidR="00365C43" w:rsidRPr="00317F69" w:rsidRDefault="00365C43" w:rsidP="00365C43">
            <w:pPr>
              <w:spacing w:after="0" w:line="240" w:lineRule="auto"/>
              <w:rPr>
                <w:rFonts w:cs="Calibri"/>
                <w:color w:val="000000"/>
                <w:sz w:val="20"/>
                <w:szCs w:val="20"/>
                <w:lang w:bidi="ar-SA"/>
              </w:rPr>
            </w:pPr>
            <w:r w:rsidRPr="00317F69">
              <w:rPr>
                <w:rFonts w:cs="Calibri"/>
                <w:color w:val="000000"/>
                <w:sz w:val="20"/>
                <w:szCs w:val="20"/>
                <w:lang w:bidi="ar-SA"/>
              </w:rPr>
              <w:t>Indian Cucumber</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2247C2EC" w14:textId="77777777" w:rsidR="00365C43" w:rsidRPr="00317F69" w:rsidRDefault="00365C43" w:rsidP="00365C43">
            <w:pPr>
              <w:spacing w:after="0" w:line="240" w:lineRule="auto"/>
              <w:jc w:val="center"/>
              <w:rPr>
                <w:rFonts w:cs="Calibri"/>
                <w:color w:val="000000"/>
                <w:sz w:val="20"/>
                <w:szCs w:val="20"/>
                <w:lang w:bidi="ar-SA"/>
              </w:rPr>
            </w:pPr>
            <w:r w:rsidRPr="00317F69">
              <w:rPr>
                <w:rFonts w:cs="Calibri"/>
                <w:color w:val="000000"/>
                <w:sz w:val="20"/>
                <w:szCs w:val="20"/>
                <w:lang w:bidi="ar-SA"/>
              </w:rPr>
              <w:t>0.37</w:t>
            </w:r>
          </w:p>
        </w:tc>
      </w:tr>
      <w:tr w:rsidR="00365C43" w:rsidRPr="00317F69" w14:paraId="2ED7CA8D" w14:textId="77777777" w:rsidTr="00595B4C">
        <w:trPr>
          <w:trHeight w:val="300"/>
        </w:trPr>
        <w:tc>
          <w:tcPr>
            <w:tcW w:w="1525" w:type="dxa"/>
            <w:tcBorders>
              <w:top w:val="nil"/>
              <w:left w:val="nil"/>
              <w:bottom w:val="nil"/>
              <w:right w:val="nil"/>
            </w:tcBorders>
            <w:noWrap/>
            <w:vAlign w:val="bottom"/>
          </w:tcPr>
          <w:p w14:paraId="410423E4" w14:textId="77777777" w:rsidR="00365C43" w:rsidRPr="00317F69" w:rsidRDefault="00365C43" w:rsidP="00365C43">
            <w:pPr>
              <w:spacing w:after="0" w:line="240" w:lineRule="auto"/>
              <w:rPr>
                <w:rFonts w:cs="Calibri"/>
                <w:color w:val="000000"/>
                <w:sz w:val="20"/>
                <w:szCs w:val="20"/>
                <w:lang w:bidi="ar-SA"/>
              </w:rPr>
            </w:pPr>
          </w:p>
        </w:tc>
        <w:tc>
          <w:tcPr>
            <w:tcW w:w="1710" w:type="dxa"/>
            <w:gridSpan w:val="2"/>
            <w:tcBorders>
              <w:top w:val="nil"/>
              <w:left w:val="nil"/>
              <w:bottom w:val="nil"/>
              <w:right w:val="nil"/>
            </w:tcBorders>
            <w:noWrap/>
            <w:vAlign w:val="bottom"/>
          </w:tcPr>
          <w:p w14:paraId="56E1C88E" w14:textId="77777777" w:rsidR="00365C43" w:rsidRPr="00317F69" w:rsidRDefault="00365C43" w:rsidP="00365C43">
            <w:pPr>
              <w:spacing w:after="0" w:line="240" w:lineRule="auto"/>
              <w:jc w:val="right"/>
              <w:rPr>
                <w:rFonts w:cs="Calibri"/>
                <w:color w:val="000000"/>
                <w:sz w:val="20"/>
                <w:szCs w:val="20"/>
                <w:lang w:bidi="ar-SA"/>
              </w:rPr>
            </w:pPr>
          </w:p>
        </w:tc>
      </w:tr>
    </w:tbl>
    <w:p w14:paraId="1FC23449" w14:textId="25143341" w:rsidR="00E82AD7" w:rsidRDefault="009D4D12" w:rsidP="00BD5C64">
      <w:pPr>
        <w:spacing w:line="240" w:lineRule="auto"/>
        <w:ind w:left="720"/>
        <w:rPr>
          <w:sz w:val="24"/>
          <w:szCs w:val="24"/>
        </w:rPr>
      </w:pPr>
      <w:r w:rsidRPr="009D4D12">
        <w:rPr>
          <w:noProof/>
          <w:sz w:val="24"/>
          <w:szCs w:val="24"/>
          <w:highlight w:val="yellow"/>
          <w:lang w:bidi="ar-SA"/>
        </w:rPr>
        <mc:AlternateContent>
          <mc:Choice Requires="wps">
            <w:drawing>
              <wp:anchor distT="45720" distB="45720" distL="114300" distR="114300" simplePos="0" relativeHeight="251680768" behindDoc="1" locked="0" layoutInCell="1" allowOverlap="1" wp14:anchorId="5586E909" wp14:editId="0095D28A">
                <wp:simplePos x="0" y="0"/>
                <wp:positionH relativeFrom="page">
                  <wp:posOffset>5143500</wp:posOffset>
                </wp:positionH>
                <wp:positionV relativeFrom="paragraph">
                  <wp:posOffset>79375</wp:posOffset>
                </wp:positionV>
                <wp:extent cx="1781175" cy="350520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505200"/>
                        </a:xfrm>
                        <a:prstGeom prst="rect">
                          <a:avLst/>
                        </a:prstGeom>
                        <a:solidFill>
                          <a:srgbClr val="FFFFFF"/>
                        </a:solidFill>
                        <a:ln w="9525">
                          <a:noFill/>
                          <a:miter lim="800000"/>
                          <a:headEnd/>
                          <a:tailEnd/>
                        </a:ln>
                      </wps:spPr>
                      <wps:txbx>
                        <w:txbxContent>
                          <w:p w14:paraId="525BAF3F" w14:textId="0E357FE9" w:rsidR="0047172E" w:rsidRDefault="004717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6E909" id="_x0000_s1027" type="#_x0000_t202" style="position:absolute;left:0;text-align:left;margin-left:405pt;margin-top:6.25pt;width:140.25pt;height:276pt;z-index:-251635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" stroked="f">
                <v:textbox>
                  <w:txbxContent>
                    <w:p w14:paraId="525BAF3F" w14:textId="0E357FE9" w:rsidR="0047172E" w:rsidRDefault="0047172E"/>
                  </w:txbxContent>
                </v:textbox>
                <w10:wrap anchorx="page"/>
              </v:shape>
            </w:pict>
          </mc:Fallback>
        </mc:AlternateContent>
      </w:r>
      <w:r>
        <w:rPr>
          <w:sz w:val="24"/>
          <w:szCs w:val="24"/>
          <w:highlight w:val="yellow"/>
        </w:rPr>
        <w:br w:type="textWrapping" w:clear="all"/>
      </w:r>
      <w:r w:rsidR="007A6103">
        <w:rPr>
          <w:sz w:val="24"/>
          <w:szCs w:val="24"/>
        </w:rPr>
        <w:t xml:space="preserve">Figure 2 </w:t>
      </w:r>
      <w:r w:rsidR="00A369DE">
        <w:rPr>
          <w:sz w:val="24"/>
          <w:szCs w:val="24"/>
        </w:rPr>
        <w:t>–</w:t>
      </w:r>
      <w:r w:rsidR="007A6103">
        <w:rPr>
          <w:sz w:val="24"/>
          <w:szCs w:val="24"/>
        </w:rPr>
        <w:t xml:space="preserve"> </w:t>
      </w:r>
      <w:r w:rsidR="00AF18AE">
        <w:rPr>
          <w:sz w:val="24"/>
          <w:szCs w:val="24"/>
        </w:rPr>
        <w:t>H</w:t>
      </w:r>
      <w:r w:rsidR="007A6103">
        <w:rPr>
          <w:sz w:val="24"/>
          <w:szCs w:val="24"/>
        </w:rPr>
        <w:t xml:space="preserve">arvest </w:t>
      </w:r>
      <w:r w:rsidR="000C035B">
        <w:rPr>
          <w:sz w:val="24"/>
          <w:szCs w:val="24"/>
        </w:rPr>
        <w:t xml:space="preserve">and Residual </w:t>
      </w:r>
      <w:r w:rsidR="007A6103">
        <w:rPr>
          <w:sz w:val="24"/>
          <w:szCs w:val="24"/>
        </w:rPr>
        <w:t>Volumes</w:t>
      </w:r>
      <w:r w:rsidR="00A369DE">
        <w:rPr>
          <w:sz w:val="24"/>
          <w:szCs w:val="24"/>
        </w:rPr>
        <w:t xml:space="preserve"> Using </w:t>
      </w:r>
      <w:r w:rsidR="00062993">
        <w:rPr>
          <w:sz w:val="24"/>
          <w:szCs w:val="24"/>
        </w:rPr>
        <w:t xml:space="preserve">Thinning and </w:t>
      </w:r>
      <w:r w:rsidR="00A369DE">
        <w:rPr>
          <w:sz w:val="24"/>
          <w:szCs w:val="24"/>
        </w:rPr>
        <w:t>Group Selection</w:t>
      </w:r>
    </w:p>
    <w:p w14:paraId="785CA344" w14:textId="007EB346" w:rsidR="00AF18AE" w:rsidRPr="00AF18AE" w:rsidRDefault="000C035B" w:rsidP="00BD5C64">
      <w:pPr>
        <w:spacing w:line="240" w:lineRule="auto"/>
        <w:ind w:left="1440"/>
        <w:rPr>
          <w:b/>
          <w:sz w:val="24"/>
          <w:szCs w:val="24"/>
          <w:u w:val="single"/>
        </w:rPr>
      </w:pPr>
      <w:r w:rsidRPr="00282D31">
        <w:rPr>
          <w:noProof/>
          <w:sz w:val="24"/>
          <w:szCs w:val="24"/>
          <w:lang w:bidi="ar-SA"/>
        </w:rPr>
        <mc:AlternateContent>
          <mc:Choice Requires="wps">
            <w:drawing>
              <wp:anchor distT="45720" distB="45720" distL="114300" distR="114300" simplePos="0" relativeHeight="251682816" behindDoc="1" locked="0" layoutInCell="1" allowOverlap="1" wp14:anchorId="7B3CE355" wp14:editId="1217E25F">
                <wp:simplePos x="0" y="0"/>
                <wp:positionH relativeFrom="column">
                  <wp:posOffset>209550</wp:posOffset>
                </wp:positionH>
                <wp:positionV relativeFrom="paragraph">
                  <wp:posOffset>258445</wp:posOffset>
                </wp:positionV>
                <wp:extent cx="2686050" cy="28289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828925"/>
                        </a:xfrm>
                        <a:prstGeom prst="rect">
                          <a:avLst/>
                        </a:prstGeom>
                        <a:solidFill>
                          <a:srgbClr val="FFFFFF"/>
                        </a:solidFill>
                        <a:ln w="9525">
                          <a:noFill/>
                          <a:miter lim="800000"/>
                          <a:headEnd/>
                          <a:tailEnd/>
                        </a:ln>
                      </wps:spPr>
                      <wps:txbx>
                        <w:txbxContent>
                          <w:tbl>
                            <w:tblPr>
                              <w:tblW w:w="3912" w:type="dxa"/>
                              <w:tblLook w:val="04A0" w:firstRow="1" w:lastRow="0" w:firstColumn="1" w:lastColumn="0" w:noHBand="0" w:noVBand="1"/>
                            </w:tblPr>
                            <w:tblGrid>
                              <w:gridCol w:w="1710"/>
                              <w:gridCol w:w="1398"/>
                              <w:gridCol w:w="804"/>
                            </w:tblGrid>
                            <w:tr w:rsidR="0047172E" w:rsidRPr="00282D31" w14:paraId="76A81C04" w14:textId="77777777" w:rsidTr="000C035B">
                              <w:trPr>
                                <w:gridAfter w:val="2"/>
                                <w:wAfter w:w="2202" w:type="dxa"/>
                                <w:trHeight w:val="270"/>
                              </w:trPr>
                              <w:tc>
                                <w:tcPr>
                                  <w:tcW w:w="1710" w:type="dxa"/>
                                  <w:tcBorders>
                                    <w:top w:val="nil"/>
                                    <w:left w:val="nil"/>
                                    <w:bottom w:val="nil"/>
                                    <w:right w:val="nil"/>
                                  </w:tcBorders>
                                  <w:noWrap/>
                                  <w:vAlign w:val="bottom"/>
                                  <w:hideMark/>
                                </w:tcPr>
                                <w:p w14:paraId="044CDE14" w14:textId="77777777" w:rsidR="0047172E" w:rsidRPr="00282D31" w:rsidRDefault="0047172E" w:rsidP="00282D31">
                                  <w:pPr>
                                    <w:spacing w:after="0" w:line="240" w:lineRule="auto"/>
                                    <w:rPr>
                                      <w:rFonts w:ascii="Times New Roman" w:hAnsi="Times New Roman"/>
                                      <w:sz w:val="24"/>
                                      <w:szCs w:val="24"/>
                                      <w:lang w:bidi="ar-SA"/>
                                    </w:rPr>
                                  </w:pPr>
                                </w:p>
                              </w:tc>
                            </w:tr>
                            <w:tr w:rsidR="0047172E" w:rsidRPr="00282D31" w14:paraId="4767842C" w14:textId="77777777" w:rsidTr="00420EDE">
                              <w:trPr>
                                <w:trHeight w:val="315"/>
                              </w:trPr>
                              <w:tc>
                                <w:tcPr>
                                  <w:tcW w:w="1710"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2A47A9B5" w14:textId="4FCCC816" w:rsidR="0047172E" w:rsidRPr="00282D31" w:rsidRDefault="0047172E" w:rsidP="00282D31">
                                  <w:pPr>
                                    <w:spacing w:after="0" w:line="240" w:lineRule="auto"/>
                                    <w:jc w:val="center"/>
                                    <w:rPr>
                                      <w:rFonts w:ascii="Arial" w:hAnsi="Arial" w:cs="Arial"/>
                                      <w:b/>
                                      <w:bCs/>
                                      <w:color w:val="000000"/>
                                      <w:sz w:val="20"/>
                                      <w:szCs w:val="20"/>
                                      <w:lang w:bidi="ar-SA"/>
                                    </w:rPr>
                                  </w:pPr>
                                  <w:r>
                                    <w:rPr>
                                      <w:rFonts w:ascii="Arial" w:hAnsi="Arial" w:cs="Arial"/>
                                      <w:b/>
                                      <w:bCs/>
                                      <w:color w:val="000000"/>
                                      <w:sz w:val="20"/>
                                      <w:szCs w:val="20"/>
                                      <w:lang w:bidi="ar-SA"/>
                                    </w:rPr>
                                    <w:t>Species</w:t>
                                  </w:r>
                                </w:p>
                              </w:tc>
                              <w:tc>
                                <w:tcPr>
                                  <w:tcW w:w="1398" w:type="dxa"/>
                                  <w:tcBorders>
                                    <w:top w:val="single" w:sz="4" w:space="0" w:color="auto"/>
                                    <w:left w:val="nil"/>
                                    <w:bottom w:val="single" w:sz="4" w:space="0" w:color="auto"/>
                                    <w:right w:val="single" w:sz="4" w:space="0" w:color="auto"/>
                                  </w:tcBorders>
                                  <w:shd w:val="clear" w:color="000000" w:fill="C4BD97"/>
                                  <w:noWrap/>
                                  <w:vAlign w:val="center"/>
                                  <w:hideMark/>
                                </w:tcPr>
                                <w:p w14:paraId="18E13C4F" w14:textId="77777777" w:rsidR="0047172E" w:rsidRPr="00282D31" w:rsidRDefault="0047172E" w:rsidP="00282D31">
                                  <w:pPr>
                                    <w:spacing w:after="0" w:line="240" w:lineRule="auto"/>
                                    <w:jc w:val="center"/>
                                    <w:rPr>
                                      <w:rFonts w:ascii="Arial" w:hAnsi="Arial" w:cs="Arial"/>
                                      <w:b/>
                                      <w:bCs/>
                                      <w:color w:val="000000"/>
                                      <w:sz w:val="20"/>
                                      <w:szCs w:val="20"/>
                                      <w:lang w:bidi="ar-SA"/>
                                    </w:rPr>
                                  </w:pPr>
                                  <w:r w:rsidRPr="00282D31">
                                    <w:rPr>
                                      <w:rFonts w:ascii="Arial" w:hAnsi="Arial" w:cs="Arial"/>
                                      <w:b/>
                                      <w:bCs/>
                                      <w:color w:val="000000"/>
                                      <w:sz w:val="20"/>
                                      <w:szCs w:val="20"/>
                                      <w:lang w:bidi="ar-SA"/>
                                    </w:rPr>
                                    <w:t>Sawtimber</w:t>
                                  </w:r>
                                </w:p>
                              </w:tc>
                              <w:tc>
                                <w:tcPr>
                                  <w:tcW w:w="804" w:type="dxa"/>
                                  <w:tcBorders>
                                    <w:top w:val="single" w:sz="4" w:space="0" w:color="auto"/>
                                    <w:left w:val="nil"/>
                                    <w:bottom w:val="single" w:sz="4" w:space="0" w:color="auto"/>
                                    <w:right w:val="single" w:sz="4" w:space="0" w:color="auto"/>
                                  </w:tcBorders>
                                  <w:shd w:val="clear" w:color="000000" w:fill="C4BD97"/>
                                  <w:noWrap/>
                                  <w:vAlign w:val="center"/>
                                  <w:hideMark/>
                                </w:tcPr>
                                <w:p w14:paraId="13D35009" w14:textId="77777777" w:rsidR="0047172E" w:rsidRPr="00282D31" w:rsidRDefault="0047172E" w:rsidP="00282D31">
                                  <w:pPr>
                                    <w:spacing w:after="0" w:line="240" w:lineRule="auto"/>
                                    <w:jc w:val="center"/>
                                    <w:rPr>
                                      <w:rFonts w:ascii="Arial" w:hAnsi="Arial" w:cs="Arial"/>
                                      <w:b/>
                                      <w:bCs/>
                                      <w:color w:val="000000"/>
                                      <w:sz w:val="20"/>
                                      <w:szCs w:val="20"/>
                                      <w:lang w:bidi="ar-SA"/>
                                    </w:rPr>
                                  </w:pPr>
                                  <w:r w:rsidRPr="00282D31">
                                    <w:rPr>
                                      <w:rFonts w:ascii="Arial" w:hAnsi="Arial" w:cs="Arial"/>
                                      <w:b/>
                                      <w:bCs/>
                                      <w:color w:val="000000"/>
                                      <w:sz w:val="20"/>
                                      <w:szCs w:val="20"/>
                                      <w:lang w:bidi="ar-SA"/>
                                    </w:rPr>
                                    <w:t>Cords</w:t>
                                  </w:r>
                                </w:p>
                              </w:tc>
                            </w:tr>
                            <w:tr w:rsidR="0047172E" w:rsidRPr="00282D31" w14:paraId="518D534D" w14:textId="77777777" w:rsidTr="00420EDE">
                              <w:trPr>
                                <w:trHeight w:val="270"/>
                              </w:trPr>
                              <w:tc>
                                <w:tcPr>
                                  <w:tcW w:w="1710" w:type="dxa"/>
                                  <w:tcBorders>
                                    <w:top w:val="single" w:sz="4" w:space="0" w:color="auto"/>
                                    <w:left w:val="single" w:sz="8" w:space="0" w:color="auto"/>
                                    <w:bottom w:val="single" w:sz="4" w:space="0" w:color="auto"/>
                                    <w:right w:val="single" w:sz="4" w:space="0" w:color="auto"/>
                                  </w:tcBorders>
                                  <w:noWrap/>
                                  <w:vAlign w:val="center"/>
                                  <w:hideMark/>
                                </w:tcPr>
                                <w:p w14:paraId="694661DA" w14:textId="576D4EE4"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H</w:t>
                                  </w:r>
                                  <w:r>
                                    <w:rPr>
                                      <w:rFonts w:ascii="Arial" w:hAnsi="Arial" w:cs="Arial"/>
                                      <w:b/>
                                      <w:bCs/>
                                      <w:sz w:val="20"/>
                                      <w:szCs w:val="20"/>
                                      <w:lang w:bidi="ar-SA"/>
                                    </w:rPr>
                                    <w:t>emlock</w:t>
                                  </w:r>
                                </w:p>
                              </w:tc>
                              <w:tc>
                                <w:tcPr>
                                  <w:tcW w:w="1398" w:type="dxa"/>
                                  <w:tcBorders>
                                    <w:top w:val="single" w:sz="4" w:space="0" w:color="auto"/>
                                    <w:left w:val="single" w:sz="8" w:space="0" w:color="auto"/>
                                    <w:bottom w:val="single" w:sz="4" w:space="0" w:color="auto"/>
                                    <w:right w:val="single" w:sz="4" w:space="0" w:color="auto"/>
                                  </w:tcBorders>
                                  <w:noWrap/>
                                  <w:vAlign w:val="center"/>
                                  <w:hideMark/>
                                </w:tcPr>
                                <w:p w14:paraId="3A205A56"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12,468</w:t>
                                  </w:r>
                                </w:p>
                              </w:tc>
                              <w:tc>
                                <w:tcPr>
                                  <w:tcW w:w="804" w:type="dxa"/>
                                  <w:tcBorders>
                                    <w:top w:val="single" w:sz="4" w:space="0" w:color="auto"/>
                                    <w:left w:val="nil"/>
                                    <w:bottom w:val="single" w:sz="4" w:space="0" w:color="auto"/>
                                    <w:right w:val="single" w:sz="4" w:space="0" w:color="auto"/>
                                  </w:tcBorders>
                                  <w:noWrap/>
                                  <w:vAlign w:val="center"/>
                                  <w:hideMark/>
                                </w:tcPr>
                                <w:p w14:paraId="063675FA"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4</w:t>
                                  </w:r>
                                </w:p>
                              </w:tc>
                            </w:tr>
                            <w:tr w:rsidR="0047172E" w:rsidRPr="00282D31" w14:paraId="771630EF"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35C1A1BE" w14:textId="4774F9E5"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alsam Fir</w:t>
                                  </w:r>
                                </w:p>
                              </w:tc>
                              <w:tc>
                                <w:tcPr>
                                  <w:tcW w:w="1398" w:type="dxa"/>
                                  <w:tcBorders>
                                    <w:top w:val="nil"/>
                                    <w:left w:val="single" w:sz="8" w:space="0" w:color="auto"/>
                                    <w:bottom w:val="single" w:sz="4" w:space="0" w:color="auto"/>
                                    <w:right w:val="single" w:sz="4" w:space="0" w:color="auto"/>
                                  </w:tcBorders>
                                  <w:noWrap/>
                                  <w:vAlign w:val="center"/>
                                  <w:hideMark/>
                                </w:tcPr>
                                <w:p w14:paraId="5FA0ACBA"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1,776</w:t>
                                  </w:r>
                                </w:p>
                              </w:tc>
                              <w:tc>
                                <w:tcPr>
                                  <w:tcW w:w="804" w:type="dxa"/>
                                  <w:tcBorders>
                                    <w:top w:val="nil"/>
                                    <w:left w:val="nil"/>
                                    <w:bottom w:val="single" w:sz="4" w:space="0" w:color="auto"/>
                                    <w:right w:val="single" w:sz="4" w:space="0" w:color="auto"/>
                                  </w:tcBorders>
                                  <w:noWrap/>
                                  <w:vAlign w:val="center"/>
                                  <w:hideMark/>
                                </w:tcPr>
                                <w:p w14:paraId="320F4FB6"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2</w:t>
                                  </w:r>
                                </w:p>
                              </w:tc>
                            </w:tr>
                            <w:tr w:rsidR="0047172E" w:rsidRPr="00282D31" w14:paraId="51B9B1A6"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296045D3" w14:textId="56421D2C"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S</w:t>
                                  </w:r>
                                  <w:r>
                                    <w:rPr>
                                      <w:rFonts w:ascii="Arial" w:hAnsi="Arial" w:cs="Arial"/>
                                      <w:b/>
                                      <w:bCs/>
                                      <w:sz w:val="20"/>
                                      <w:szCs w:val="20"/>
                                      <w:lang w:bidi="ar-SA"/>
                                    </w:rPr>
                                    <w:t xml:space="preserve">ugar </w:t>
                                  </w:r>
                                  <w:r w:rsidRPr="00282D31">
                                    <w:rPr>
                                      <w:rFonts w:ascii="Arial" w:hAnsi="Arial" w:cs="Arial"/>
                                      <w:b/>
                                      <w:bCs/>
                                      <w:sz w:val="20"/>
                                      <w:szCs w:val="20"/>
                                      <w:lang w:bidi="ar-SA"/>
                                    </w:rPr>
                                    <w:t>M</w:t>
                                  </w:r>
                                  <w:r>
                                    <w:rPr>
                                      <w:rFonts w:ascii="Arial" w:hAnsi="Arial" w:cs="Arial"/>
                                      <w:b/>
                                      <w:bCs/>
                                      <w:sz w:val="20"/>
                                      <w:szCs w:val="20"/>
                                      <w:lang w:bidi="ar-SA"/>
                                    </w:rPr>
                                    <w:t>aple</w:t>
                                  </w:r>
                                </w:p>
                              </w:tc>
                              <w:tc>
                                <w:tcPr>
                                  <w:tcW w:w="1398" w:type="dxa"/>
                                  <w:tcBorders>
                                    <w:top w:val="nil"/>
                                    <w:left w:val="single" w:sz="8" w:space="0" w:color="auto"/>
                                    <w:bottom w:val="single" w:sz="4" w:space="0" w:color="auto"/>
                                    <w:right w:val="single" w:sz="4" w:space="0" w:color="auto"/>
                                  </w:tcBorders>
                                  <w:noWrap/>
                                  <w:vAlign w:val="center"/>
                                  <w:hideMark/>
                                </w:tcPr>
                                <w:p w14:paraId="1B401F3F"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12,742</w:t>
                                  </w:r>
                                </w:p>
                              </w:tc>
                              <w:tc>
                                <w:tcPr>
                                  <w:tcW w:w="804" w:type="dxa"/>
                                  <w:tcBorders>
                                    <w:top w:val="nil"/>
                                    <w:left w:val="nil"/>
                                    <w:bottom w:val="single" w:sz="4" w:space="0" w:color="auto"/>
                                    <w:right w:val="single" w:sz="4" w:space="0" w:color="auto"/>
                                  </w:tcBorders>
                                  <w:noWrap/>
                                  <w:vAlign w:val="center"/>
                                  <w:hideMark/>
                                </w:tcPr>
                                <w:p w14:paraId="05FB6FC2"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6</w:t>
                                  </w:r>
                                </w:p>
                              </w:tc>
                            </w:tr>
                            <w:tr w:rsidR="0047172E" w:rsidRPr="00282D31" w14:paraId="2B56C745"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5BE0FF20" w14:textId="76B47F83"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R</w:t>
                                  </w:r>
                                  <w:r>
                                    <w:rPr>
                                      <w:rFonts w:ascii="Arial" w:hAnsi="Arial" w:cs="Arial"/>
                                      <w:b/>
                                      <w:bCs/>
                                      <w:sz w:val="20"/>
                                      <w:szCs w:val="20"/>
                                      <w:lang w:bidi="ar-SA"/>
                                    </w:rPr>
                                    <w:t xml:space="preserve">ed </w:t>
                                  </w:r>
                                  <w:r w:rsidRPr="00282D31">
                                    <w:rPr>
                                      <w:rFonts w:ascii="Arial" w:hAnsi="Arial" w:cs="Arial"/>
                                      <w:b/>
                                      <w:bCs/>
                                      <w:sz w:val="20"/>
                                      <w:szCs w:val="20"/>
                                      <w:lang w:bidi="ar-SA"/>
                                    </w:rPr>
                                    <w:t>M</w:t>
                                  </w:r>
                                  <w:r>
                                    <w:rPr>
                                      <w:rFonts w:ascii="Arial" w:hAnsi="Arial" w:cs="Arial"/>
                                      <w:b/>
                                      <w:bCs/>
                                      <w:sz w:val="20"/>
                                      <w:szCs w:val="20"/>
                                      <w:lang w:bidi="ar-SA"/>
                                    </w:rPr>
                                    <w:t>aple</w:t>
                                  </w:r>
                                </w:p>
                              </w:tc>
                              <w:tc>
                                <w:tcPr>
                                  <w:tcW w:w="1398" w:type="dxa"/>
                                  <w:tcBorders>
                                    <w:top w:val="nil"/>
                                    <w:left w:val="single" w:sz="8" w:space="0" w:color="auto"/>
                                    <w:bottom w:val="single" w:sz="4" w:space="0" w:color="auto"/>
                                    <w:right w:val="single" w:sz="4" w:space="0" w:color="auto"/>
                                  </w:tcBorders>
                                  <w:noWrap/>
                                  <w:vAlign w:val="center"/>
                                  <w:hideMark/>
                                </w:tcPr>
                                <w:p w14:paraId="11F637A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103,319</w:t>
                                  </w:r>
                                </w:p>
                              </w:tc>
                              <w:tc>
                                <w:tcPr>
                                  <w:tcW w:w="804" w:type="dxa"/>
                                  <w:tcBorders>
                                    <w:top w:val="nil"/>
                                    <w:left w:val="nil"/>
                                    <w:bottom w:val="single" w:sz="4" w:space="0" w:color="auto"/>
                                    <w:right w:val="single" w:sz="4" w:space="0" w:color="auto"/>
                                  </w:tcBorders>
                                  <w:noWrap/>
                                  <w:vAlign w:val="center"/>
                                  <w:hideMark/>
                                </w:tcPr>
                                <w:p w14:paraId="2DC0C1A1"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43</w:t>
                                  </w:r>
                                </w:p>
                              </w:tc>
                            </w:tr>
                            <w:tr w:rsidR="0047172E" w:rsidRPr="00282D31" w14:paraId="4F348DC0" w14:textId="77777777" w:rsidTr="00420EDE">
                              <w:trPr>
                                <w:trHeight w:val="300"/>
                              </w:trPr>
                              <w:tc>
                                <w:tcPr>
                                  <w:tcW w:w="1710" w:type="dxa"/>
                                  <w:tcBorders>
                                    <w:top w:val="nil"/>
                                    <w:left w:val="single" w:sz="8" w:space="0" w:color="auto"/>
                                    <w:bottom w:val="single" w:sz="4" w:space="0" w:color="auto"/>
                                    <w:right w:val="single" w:sz="4" w:space="0" w:color="auto"/>
                                  </w:tcBorders>
                                  <w:noWrap/>
                                  <w:vAlign w:val="center"/>
                                  <w:hideMark/>
                                </w:tcPr>
                                <w:p w14:paraId="3B277A55" w14:textId="1B927928"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A</w:t>
                                  </w:r>
                                  <w:r>
                                    <w:rPr>
                                      <w:rFonts w:ascii="Arial" w:hAnsi="Arial" w:cs="Arial"/>
                                      <w:b/>
                                      <w:bCs/>
                                      <w:sz w:val="20"/>
                                      <w:szCs w:val="20"/>
                                      <w:lang w:bidi="ar-SA"/>
                                    </w:rPr>
                                    <w:t>sh</w:t>
                                  </w:r>
                                </w:p>
                              </w:tc>
                              <w:tc>
                                <w:tcPr>
                                  <w:tcW w:w="1398" w:type="dxa"/>
                                  <w:tcBorders>
                                    <w:top w:val="nil"/>
                                    <w:left w:val="single" w:sz="8" w:space="0" w:color="auto"/>
                                    <w:bottom w:val="single" w:sz="4" w:space="0" w:color="auto"/>
                                    <w:right w:val="single" w:sz="4" w:space="0" w:color="auto"/>
                                  </w:tcBorders>
                                  <w:noWrap/>
                                  <w:vAlign w:val="center"/>
                                  <w:hideMark/>
                                </w:tcPr>
                                <w:p w14:paraId="5CA06E53"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63,222</w:t>
                                  </w:r>
                                </w:p>
                              </w:tc>
                              <w:tc>
                                <w:tcPr>
                                  <w:tcW w:w="804" w:type="dxa"/>
                                  <w:tcBorders>
                                    <w:top w:val="nil"/>
                                    <w:left w:val="nil"/>
                                    <w:bottom w:val="single" w:sz="4" w:space="0" w:color="auto"/>
                                    <w:right w:val="single" w:sz="4" w:space="0" w:color="auto"/>
                                  </w:tcBorders>
                                  <w:noWrap/>
                                  <w:vAlign w:val="center"/>
                                  <w:hideMark/>
                                </w:tcPr>
                                <w:p w14:paraId="11B552E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57</w:t>
                                  </w:r>
                                </w:p>
                              </w:tc>
                            </w:tr>
                            <w:tr w:rsidR="0047172E" w:rsidRPr="00282D31" w14:paraId="442CCB33"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2E2EDEBC" w14:textId="2B53121D"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C</w:t>
                                  </w:r>
                                  <w:r>
                                    <w:rPr>
                                      <w:rFonts w:ascii="Arial" w:hAnsi="Arial" w:cs="Arial"/>
                                      <w:b/>
                                      <w:bCs/>
                                      <w:sz w:val="20"/>
                                      <w:szCs w:val="20"/>
                                      <w:lang w:bidi="ar-SA"/>
                                    </w:rPr>
                                    <w:t>herry</w:t>
                                  </w:r>
                                </w:p>
                              </w:tc>
                              <w:tc>
                                <w:tcPr>
                                  <w:tcW w:w="1398" w:type="dxa"/>
                                  <w:tcBorders>
                                    <w:top w:val="nil"/>
                                    <w:left w:val="single" w:sz="8" w:space="0" w:color="auto"/>
                                    <w:bottom w:val="single" w:sz="4" w:space="0" w:color="auto"/>
                                    <w:right w:val="single" w:sz="4" w:space="0" w:color="auto"/>
                                  </w:tcBorders>
                                  <w:noWrap/>
                                  <w:vAlign w:val="center"/>
                                  <w:hideMark/>
                                </w:tcPr>
                                <w:p w14:paraId="0CBB0178"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2,064</w:t>
                                  </w:r>
                                </w:p>
                              </w:tc>
                              <w:tc>
                                <w:tcPr>
                                  <w:tcW w:w="804" w:type="dxa"/>
                                  <w:tcBorders>
                                    <w:top w:val="nil"/>
                                    <w:left w:val="nil"/>
                                    <w:bottom w:val="single" w:sz="4" w:space="0" w:color="auto"/>
                                    <w:right w:val="single" w:sz="4" w:space="0" w:color="auto"/>
                                  </w:tcBorders>
                                  <w:noWrap/>
                                  <w:vAlign w:val="center"/>
                                  <w:hideMark/>
                                </w:tcPr>
                                <w:p w14:paraId="7D341F2C"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w:t>
                                  </w:r>
                                </w:p>
                              </w:tc>
                            </w:tr>
                            <w:tr w:rsidR="0047172E" w:rsidRPr="00282D31" w14:paraId="35D53259"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057C4B88" w14:textId="1F0D3194"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B</w:t>
                                  </w:r>
                                  <w:r>
                                    <w:rPr>
                                      <w:rFonts w:ascii="Arial" w:hAnsi="Arial" w:cs="Arial"/>
                                      <w:b/>
                                      <w:bCs/>
                                      <w:sz w:val="20"/>
                                      <w:szCs w:val="20"/>
                                      <w:lang w:bidi="ar-SA"/>
                                    </w:rPr>
                                    <w:t>irch</w:t>
                                  </w:r>
                                </w:p>
                              </w:tc>
                              <w:tc>
                                <w:tcPr>
                                  <w:tcW w:w="1398" w:type="dxa"/>
                                  <w:tcBorders>
                                    <w:top w:val="nil"/>
                                    <w:left w:val="single" w:sz="8" w:space="0" w:color="auto"/>
                                    <w:bottom w:val="single" w:sz="4" w:space="0" w:color="auto"/>
                                    <w:right w:val="single" w:sz="4" w:space="0" w:color="auto"/>
                                  </w:tcBorders>
                                  <w:noWrap/>
                                  <w:vAlign w:val="center"/>
                                  <w:hideMark/>
                                </w:tcPr>
                                <w:p w14:paraId="66CD4F03"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7,880</w:t>
                                  </w:r>
                                </w:p>
                              </w:tc>
                              <w:tc>
                                <w:tcPr>
                                  <w:tcW w:w="804" w:type="dxa"/>
                                  <w:tcBorders>
                                    <w:top w:val="nil"/>
                                    <w:left w:val="nil"/>
                                    <w:bottom w:val="single" w:sz="4" w:space="0" w:color="auto"/>
                                    <w:right w:val="single" w:sz="4" w:space="0" w:color="auto"/>
                                  </w:tcBorders>
                                  <w:noWrap/>
                                  <w:vAlign w:val="center"/>
                                  <w:hideMark/>
                                </w:tcPr>
                                <w:p w14:paraId="6D5D14C2"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w:t>
                                  </w:r>
                                </w:p>
                              </w:tc>
                            </w:tr>
                            <w:tr w:rsidR="0047172E" w:rsidRPr="00282D31" w14:paraId="6E1814E6"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4EF9439E" w14:textId="26E27785"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Y</w:t>
                                  </w:r>
                                  <w:r>
                                    <w:rPr>
                                      <w:rFonts w:ascii="Arial" w:hAnsi="Arial" w:cs="Arial"/>
                                      <w:b/>
                                      <w:bCs/>
                                      <w:sz w:val="20"/>
                                      <w:szCs w:val="20"/>
                                      <w:lang w:bidi="ar-SA"/>
                                    </w:rPr>
                                    <w:t xml:space="preserve">ellow </w:t>
                                  </w:r>
                                  <w:r w:rsidRPr="00282D31">
                                    <w:rPr>
                                      <w:rFonts w:ascii="Arial" w:hAnsi="Arial" w:cs="Arial"/>
                                      <w:b/>
                                      <w:bCs/>
                                      <w:sz w:val="20"/>
                                      <w:szCs w:val="20"/>
                                      <w:lang w:bidi="ar-SA"/>
                                    </w:rPr>
                                    <w:t>B</w:t>
                                  </w:r>
                                  <w:r>
                                    <w:rPr>
                                      <w:rFonts w:ascii="Arial" w:hAnsi="Arial" w:cs="Arial"/>
                                      <w:b/>
                                      <w:bCs/>
                                      <w:sz w:val="20"/>
                                      <w:szCs w:val="20"/>
                                      <w:lang w:bidi="ar-SA"/>
                                    </w:rPr>
                                    <w:t>irch</w:t>
                                  </w:r>
                                </w:p>
                              </w:tc>
                              <w:tc>
                                <w:tcPr>
                                  <w:tcW w:w="1398" w:type="dxa"/>
                                  <w:tcBorders>
                                    <w:top w:val="nil"/>
                                    <w:left w:val="single" w:sz="8" w:space="0" w:color="auto"/>
                                    <w:bottom w:val="single" w:sz="4" w:space="0" w:color="auto"/>
                                    <w:right w:val="single" w:sz="4" w:space="0" w:color="auto"/>
                                  </w:tcBorders>
                                  <w:noWrap/>
                                  <w:vAlign w:val="center"/>
                                  <w:hideMark/>
                                </w:tcPr>
                                <w:p w14:paraId="69385454"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17,648</w:t>
                                  </w:r>
                                </w:p>
                              </w:tc>
                              <w:tc>
                                <w:tcPr>
                                  <w:tcW w:w="804" w:type="dxa"/>
                                  <w:tcBorders>
                                    <w:top w:val="nil"/>
                                    <w:left w:val="nil"/>
                                    <w:bottom w:val="single" w:sz="4" w:space="0" w:color="auto"/>
                                    <w:right w:val="single" w:sz="4" w:space="0" w:color="auto"/>
                                  </w:tcBorders>
                                  <w:noWrap/>
                                  <w:vAlign w:val="center"/>
                                  <w:hideMark/>
                                </w:tcPr>
                                <w:p w14:paraId="3108116E"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18</w:t>
                                  </w:r>
                                </w:p>
                              </w:tc>
                            </w:tr>
                            <w:tr w:rsidR="0047172E" w:rsidRPr="00282D31" w14:paraId="5FA78336"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2CE6A80D" w14:textId="20E7E6A1"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B</w:t>
                                  </w:r>
                                  <w:r>
                                    <w:rPr>
                                      <w:rFonts w:ascii="Arial" w:hAnsi="Arial" w:cs="Arial"/>
                                      <w:b/>
                                      <w:bCs/>
                                      <w:sz w:val="20"/>
                                      <w:szCs w:val="20"/>
                                      <w:lang w:bidi="ar-SA"/>
                                    </w:rPr>
                                    <w:t>irch</w:t>
                                  </w:r>
                                </w:p>
                              </w:tc>
                              <w:tc>
                                <w:tcPr>
                                  <w:tcW w:w="1398" w:type="dxa"/>
                                  <w:tcBorders>
                                    <w:top w:val="nil"/>
                                    <w:left w:val="single" w:sz="8" w:space="0" w:color="auto"/>
                                    <w:bottom w:val="single" w:sz="4" w:space="0" w:color="auto"/>
                                    <w:right w:val="single" w:sz="4" w:space="0" w:color="auto"/>
                                  </w:tcBorders>
                                  <w:noWrap/>
                                  <w:vAlign w:val="center"/>
                                  <w:hideMark/>
                                </w:tcPr>
                                <w:p w14:paraId="050368F4"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5,253</w:t>
                                  </w:r>
                                </w:p>
                              </w:tc>
                              <w:tc>
                                <w:tcPr>
                                  <w:tcW w:w="804" w:type="dxa"/>
                                  <w:tcBorders>
                                    <w:top w:val="nil"/>
                                    <w:left w:val="nil"/>
                                    <w:bottom w:val="single" w:sz="4" w:space="0" w:color="auto"/>
                                    <w:right w:val="single" w:sz="4" w:space="0" w:color="auto"/>
                                  </w:tcBorders>
                                  <w:noWrap/>
                                  <w:vAlign w:val="center"/>
                                  <w:hideMark/>
                                </w:tcPr>
                                <w:p w14:paraId="6EDE110F" w14:textId="77777777" w:rsidR="0047172E" w:rsidRPr="00282D31" w:rsidRDefault="0047172E" w:rsidP="00282D31">
                                  <w:pPr>
                                    <w:spacing w:after="0" w:line="240" w:lineRule="auto"/>
                                    <w:rPr>
                                      <w:rFonts w:ascii="Arial" w:hAnsi="Arial" w:cs="Arial"/>
                                      <w:b/>
                                      <w:bCs/>
                                      <w:sz w:val="20"/>
                                      <w:szCs w:val="20"/>
                                      <w:lang w:bidi="ar-SA"/>
                                    </w:rPr>
                                  </w:pPr>
                                  <w:r w:rsidRPr="00282D31">
                                    <w:rPr>
                                      <w:rFonts w:ascii="Arial" w:hAnsi="Arial" w:cs="Arial"/>
                                      <w:b/>
                                      <w:bCs/>
                                      <w:sz w:val="20"/>
                                      <w:szCs w:val="20"/>
                                      <w:lang w:bidi="ar-SA"/>
                                    </w:rPr>
                                    <w:t> </w:t>
                                  </w:r>
                                </w:p>
                              </w:tc>
                            </w:tr>
                            <w:tr w:rsidR="0047172E" w:rsidRPr="00282D31" w14:paraId="224AF1F3" w14:textId="77777777" w:rsidTr="00420EDE">
                              <w:trPr>
                                <w:trHeight w:val="255"/>
                              </w:trPr>
                              <w:tc>
                                <w:tcPr>
                                  <w:tcW w:w="1710" w:type="dxa"/>
                                  <w:tcBorders>
                                    <w:top w:val="nil"/>
                                    <w:left w:val="single" w:sz="8" w:space="0" w:color="auto"/>
                                    <w:bottom w:val="single" w:sz="4" w:space="0" w:color="auto"/>
                                    <w:right w:val="single" w:sz="4" w:space="0" w:color="auto"/>
                                  </w:tcBorders>
                                  <w:noWrap/>
                                  <w:vAlign w:val="center"/>
                                  <w:hideMark/>
                                </w:tcPr>
                                <w:p w14:paraId="38619592" w14:textId="7E26C060" w:rsidR="0047172E" w:rsidRPr="00282D31" w:rsidRDefault="0047172E" w:rsidP="00282D31">
                                  <w:pPr>
                                    <w:spacing w:after="0" w:line="240" w:lineRule="auto"/>
                                    <w:jc w:val="center"/>
                                    <w:rPr>
                                      <w:rFonts w:ascii="Arial" w:hAnsi="Arial" w:cs="Arial"/>
                                      <w:b/>
                                      <w:bCs/>
                                      <w:sz w:val="20"/>
                                      <w:szCs w:val="20"/>
                                      <w:lang w:bidi="ar-SA"/>
                                    </w:rPr>
                                  </w:pPr>
                                  <w:r>
                                    <w:rPr>
                                      <w:rFonts w:ascii="Arial" w:hAnsi="Arial" w:cs="Arial"/>
                                      <w:b/>
                                      <w:bCs/>
                                      <w:sz w:val="20"/>
                                      <w:szCs w:val="20"/>
                                      <w:lang w:bidi="ar-SA"/>
                                    </w:rPr>
                                    <w:t>American Beech</w:t>
                                  </w:r>
                                </w:p>
                              </w:tc>
                              <w:tc>
                                <w:tcPr>
                                  <w:tcW w:w="1398" w:type="dxa"/>
                                  <w:tcBorders>
                                    <w:top w:val="nil"/>
                                    <w:left w:val="single" w:sz="8" w:space="0" w:color="auto"/>
                                    <w:bottom w:val="single" w:sz="4" w:space="0" w:color="auto"/>
                                    <w:right w:val="single" w:sz="4" w:space="0" w:color="auto"/>
                                  </w:tcBorders>
                                  <w:noWrap/>
                                  <w:vAlign w:val="center"/>
                                  <w:hideMark/>
                                </w:tcPr>
                                <w:p w14:paraId="1694749B"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51,222</w:t>
                                  </w:r>
                                </w:p>
                              </w:tc>
                              <w:tc>
                                <w:tcPr>
                                  <w:tcW w:w="804" w:type="dxa"/>
                                  <w:tcBorders>
                                    <w:top w:val="nil"/>
                                    <w:left w:val="nil"/>
                                    <w:bottom w:val="single" w:sz="4" w:space="0" w:color="auto"/>
                                    <w:right w:val="single" w:sz="4" w:space="0" w:color="auto"/>
                                  </w:tcBorders>
                                  <w:noWrap/>
                                  <w:vAlign w:val="center"/>
                                  <w:hideMark/>
                                </w:tcPr>
                                <w:p w14:paraId="584A215E"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31</w:t>
                                  </w:r>
                                </w:p>
                              </w:tc>
                            </w:tr>
                            <w:tr w:rsidR="0047172E" w:rsidRPr="00282D31" w14:paraId="450021A7" w14:textId="77777777" w:rsidTr="00420EDE">
                              <w:trPr>
                                <w:trHeight w:val="255"/>
                              </w:trPr>
                              <w:tc>
                                <w:tcPr>
                                  <w:tcW w:w="1710" w:type="dxa"/>
                                  <w:tcBorders>
                                    <w:top w:val="nil"/>
                                    <w:left w:val="single" w:sz="8" w:space="0" w:color="auto"/>
                                    <w:bottom w:val="single" w:sz="4" w:space="0" w:color="auto"/>
                                    <w:right w:val="single" w:sz="4" w:space="0" w:color="auto"/>
                                  </w:tcBorders>
                                  <w:noWrap/>
                                  <w:vAlign w:val="center"/>
                                  <w:hideMark/>
                                </w:tcPr>
                                <w:p w14:paraId="3030C6B4" w14:textId="7CCCBB64" w:rsidR="0047172E" w:rsidRPr="00282D31" w:rsidRDefault="0047172E" w:rsidP="00282D31">
                                  <w:pPr>
                                    <w:spacing w:after="0" w:line="240" w:lineRule="auto"/>
                                    <w:jc w:val="center"/>
                                    <w:rPr>
                                      <w:rFonts w:ascii="Arial" w:hAnsi="Arial" w:cs="Arial"/>
                                      <w:b/>
                                      <w:bCs/>
                                      <w:sz w:val="20"/>
                                      <w:szCs w:val="20"/>
                                      <w:lang w:bidi="ar-SA"/>
                                    </w:rPr>
                                  </w:pPr>
                                  <w:r>
                                    <w:rPr>
                                      <w:rFonts w:ascii="Arial" w:hAnsi="Arial" w:cs="Arial"/>
                                      <w:b/>
                                      <w:bCs/>
                                      <w:sz w:val="20"/>
                                      <w:szCs w:val="20"/>
                                      <w:lang w:bidi="ar-SA"/>
                                    </w:rPr>
                                    <w:t>Norway Spruce</w:t>
                                  </w:r>
                                </w:p>
                              </w:tc>
                              <w:tc>
                                <w:tcPr>
                                  <w:tcW w:w="1398" w:type="dxa"/>
                                  <w:tcBorders>
                                    <w:top w:val="nil"/>
                                    <w:left w:val="single" w:sz="8" w:space="0" w:color="auto"/>
                                    <w:bottom w:val="single" w:sz="4" w:space="0" w:color="auto"/>
                                    <w:right w:val="single" w:sz="4" w:space="0" w:color="auto"/>
                                  </w:tcBorders>
                                  <w:noWrap/>
                                  <w:vAlign w:val="center"/>
                                  <w:hideMark/>
                                </w:tcPr>
                                <w:p w14:paraId="71B264A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4,378</w:t>
                                  </w:r>
                                </w:p>
                              </w:tc>
                              <w:tc>
                                <w:tcPr>
                                  <w:tcW w:w="804" w:type="dxa"/>
                                  <w:tcBorders>
                                    <w:top w:val="nil"/>
                                    <w:left w:val="nil"/>
                                    <w:bottom w:val="single" w:sz="4" w:space="0" w:color="auto"/>
                                    <w:right w:val="single" w:sz="4" w:space="0" w:color="auto"/>
                                  </w:tcBorders>
                                  <w:noWrap/>
                                  <w:vAlign w:val="center"/>
                                  <w:hideMark/>
                                </w:tcPr>
                                <w:p w14:paraId="63CB350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10</w:t>
                                  </w:r>
                                </w:p>
                              </w:tc>
                            </w:tr>
                            <w:tr w:rsidR="0047172E" w:rsidRPr="00282D31" w14:paraId="30E09667" w14:textId="77777777" w:rsidTr="00420EDE">
                              <w:trPr>
                                <w:trHeight w:val="360"/>
                              </w:trPr>
                              <w:tc>
                                <w:tcPr>
                                  <w:tcW w:w="1710" w:type="dxa"/>
                                  <w:tcBorders>
                                    <w:top w:val="nil"/>
                                    <w:left w:val="single" w:sz="8" w:space="0" w:color="auto"/>
                                    <w:bottom w:val="single" w:sz="8" w:space="0" w:color="auto"/>
                                    <w:right w:val="single" w:sz="8" w:space="0" w:color="auto"/>
                                  </w:tcBorders>
                                  <w:noWrap/>
                                  <w:vAlign w:val="center"/>
                                  <w:hideMark/>
                                </w:tcPr>
                                <w:p w14:paraId="3117E899" w14:textId="24B9C58B"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Total</w:t>
                                  </w:r>
                                </w:p>
                              </w:tc>
                              <w:tc>
                                <w:tcPr>
                                  <w:tcW w:w="1398" w:type="dxa"/>
                                  <w:tcBorders>
                                    <w:top w:val="nil"/>
                                    <w:left w:val="single" w:sz="8" w:space="0" w:color="auto"/>
                                    <w:bottom w:val="single" w:sz="8" w:space="0" w:color="auto"/>
                                    <w:right w:val="single" w:sz="8" w:space="0" w:color="auto"/>
                                  </w:tcBorders>
                                  <w:noWrap/>
                                  <w:vAlign w:val="center"/>
                                  <w:hideMark/>
                                </w:tcPr>
                                <w:p w14:paraId="0ECDA9C4" w14:textId="6C23672C"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281,972</w:t>
                                  </w:r>
                                </w:p>
                              </w:tc>
                              <w:tc>
                                <w:tcPr>
                                  <w:tcW w:w="804" w:type="dxa"/>
                                  <w:tcBorders>
                                    <w:top w:val="nil"/>
                                    <w:left w:val="nil"/>
                                    <w:bottom w:val="single" w:sz="8" w:space="0" w:color="auto"/>
                                    <w:right w:val="single" w:sz="8" w:space="0" w:color="auto"/>
                                  </w:tcBorders>
                                  <w:noWrap/>
                                  <w:vAlign w:val="center"/>
                                  <w:hideMark/>
                                </w:tcPr>
                                <w:p w14:paraId="02F67D3A" w14:textId="106A725A" w:rsidR="0047172E" w:rsidRPr="00282D31" w:rsidRDefault="0047172E" w:rsidP="00282D31">
                                  <w:pPr>
                                    <w:spacing w:after="0" w:line="240" w:lineRule="auto"/>
                                    <w:rPr>
                                      <w:rFonts w:ascii="Arial" w:hAnsi="Arial" w:cs="Arial"/>
                                      <w:b/>
                                      <w:bCs/>
                                      <w:sz w:val="20"/>
                                      <w:szCs w:val="20"/>
                                      <w:lang w:bidi="ar-SA"/>
                                    </w:rPr>
                                  </w:pPr>
                                  <w:r>
                                    <w:rPr>
                                      <w:rFonts w:ascii="Arial" w:hAnsi="Arial" w:cs="Arial"/>
                                      <w:b/>
                                      <w:bCs/>
                                      <w:sz w:val="20"/>
                                      <w:szCs w:val="20"/>
                                      <w:lang w:bidi="ar-SA"/>
                                    </w:rPr>
                                    <w:t xml:space="preserve">    </w:t>
                                  </w:r>
                                  <w:r w:rsidRPr="00282D31">
                                    <w:rPr>
                                      <w:rFonts w:ascii="Arial" w:hAnsi="Arial" w:cs="Arial"/>
                                      <w:b/>
                                      <w:bCs/>
                                      <w:sz w:val="20"/>
                                      <w:szCs w:val="20"/>
                                      <w:lang w:bidi="ar-SA"/>
                                    </w:rPr>
                                    <w:t>175</w:t>
                                  </w:r>
                                </w:p>
                              </w:tc>
                            </w:tr>
                          </w:tbl>
                          <w:p w14:paraId="2348AC2B" w14:textId="08FF819B" w:rsidR="0047172E" w:rsidRDefault="004717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CE355" id="_x0000_s1028" type="#_x0000_t202" style="position:absolute;left:0;text-align:left;margin-left:16.5pt;margin-top:20.35pt;width:211.5pt;height:222.7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" stroked="f">
                <v:textbox>
                  <w:txbxContent>
                    <w:tbl>
                      <w:tblPr>
                        <w:tblW w:w="3912" w:type="dxa"/>
                        <w:tblLook w:val="04A0" w:firstRow="1" w:lastRow="0" w:firstColumn="1" w:lastColumn="0" w:noHBand="0" w:noVBand="1"/>
                      </w:tblPr>
                      <w:tblGrid>
                        <w:gridCol w:w="1710"/>
                        <w:gridCol w:w="1398"/>
                        <w:gridCol w:w="804"/>
                      </w:tblGrid>
                      <w:tr w:rsidR="0047172E" w:rsidRPr="00282D31" w14:paraId="76A81C04" w14:textId="77777777" w:rsidTr="000C035B">
                        <w:trPr>
                          <w:gridAfter w:val="2"/>
                          <w:wAfter w:w="2202" w:type="dxa"/>
                          <w:trHeight w:val="270"/>
                        </w:trPr>
                        <w:tc>
                          <w:tcPr>
                            <w:tcW w:w="1710" w:type="dxa"/>
                            <w:tcBorders>
                              <w:top w:val="nil"/>
                              <w:left w:val="nil"/>
                              <w:bottom w:val="nil"/>
                              <w:right w:val="nil"/>
                            </w:tcBorders>
                            <w:noWrap/>
                            <w:vAlign w:val="bottom"/>
                            <w:hideMark/>
                          </w:tcPr>
                          <w:p w14:paraId="044CDE14" w14:textId="77777777" w:rsidR="0047172E" w:rsidRPr="00282D31" w:rsidRDefault="0047172E" w:rsidP="00282D31">
                            <w:pPr>
                              <w:spacing w:after="0" w:line="240" w:lineRule="auto"/>
                              <w:rPr>
                                <w:rFonts w:ascii="Times New Roman" w:hAnsi="Times New Roman"/>
                                <w:sz w:val="24"/>
                                <w:szCs w:val="24"/>
                                <w:lang w:bidi="ar-SA"/>
                              </w:rPr>
                            </w:pPr>
                          </w:p>
                        </w:tc>
                      </w:tr>
                      <w:tr w:rsidR="0047172E" w:rsidRPr="00282D31" w14:paraId="4767842C" w14:textId="77777777" w:rsidTr="00420EDE">
                        <w:trPr>
                          <w:trHeight w:val="315"/>
                        </w:trPr>
                        <w:tc>
                          <w:tcPr>
                            <w:tcW w:w="1710" w:type="dxa"/>
                            <w:tcBorders>
                              <w:top w:val="single" w:sz="4" w:space="0" w:color="auto"/>
                              <w:left w:val="single" w:sz="4" w:space="0" w:color="auto"/>
                              <w:bottom w:val="single" w:sz="4" w:space="0" w:color="auto"/>
                              <w:right w:val="single" w:sz="4" w:space="0" w:color="auto"/>
                            </w:tcBorders>
                            <w:shd w:val="clear" w:color="000000" w:fill="92CDDC"/>
                            <w:noWrap/>
                            <w:vAlign w:val="center"/>
                            <w:hideMark/>
                          </w:tcPr>
                          <w:p w14:paraId="2A47A9B5" w14:textId="4FCCC816" w:rsidR="0047172E" w:rsidRPr="00282D31" w:rsidRDefault="0047172E" w:rsidP="00282D31">
                            <w:pPr>
                              <w:spacing w:after="0" w:line="240" w:lineRule="auto"/>
                              <w:jc w:val="center"/>
                              <w:rPr>
                                <w:rFonts w:ascii="Arial" w:hAnsi="Arial" w:cs="Arial"/>
                                <w:b/>
                                <w:bCs/>
                                <w:color w:val="000000"/>
                                <w:sz w:val="20"/>
                                <w:szCs w:val="20"/>
                                <w:lang w:bidi="ar-SA"/>
                              </w:rPr>
                            </w:pPr>
                            <w:r>
                              <w:rPr>
                                <w:rFonts w:ascii="Arial" w:hAnsi="Arial" w:cs="Arial"/>
                                <w:b/>
                                <w:bCs/>
                                <w:color w:val="000000"/>
                                <w:sz w:val="20"/>
                                <w:szCs w:val="20"/>
                                <w:lang w:bidi="ar-SA"/>
                              </w:rPr>
                              <w:t>Species</w:t>
                            </w:r>
                          </w:p>
                        </w:tc>
                        <w:tc>
                          <w:tcPr>
                            <w:tcW w:w="1398" w:type="dxa"/>
                            <w:tcBorders>
                              <w:top w:val="single" w:sz="4" w:space="0" w:color="auto"/>
                              <w:left w:val="nil"/>
                              <w:bottom w:val="single" w:sz="4" w:space="0" w:color="auto"/>
                              <w:right w:val="single" w:sz="4" w:space="0" w:color="auto"/>
                            </w:tcBorders>
                            <w:shd w:val="clear" w:color="000000" w:fill="C4BD97"/>
                            <w:noWrap/>
                            <w:vAlign w:val="center"/>
                            <w:hideMark/>
                          </w:tcPr>
                          <w:p w14:paraId="18E13C4F" w14:textId="77777777" w:rsidR="0047172E" w:rsidRPr="00282D31" w:rsidRDefault="0047172E" w:rsidP="00282D31">
                            <w:pPr>
                              <w:spacing w:after="0" w:line="240" w:lineRule="auto"/>
                              <w:jc w:val="center"/>
                              <w:rPr>
                                <w:rFonts w:ascii="Arial" w:hAnsi="Arial" w:cs="Arial"/>
                                <w:b/>
                                <w:bCs/>
                                <w:color w:val="000000"/>
                                <w:sz w:val="20"/>
                                <w:szCs w:val="20"/>
                                <w:lang w:bidi="ar-SA"/>
                              </w:rPr>
                            </w:pPr>
                            <w:r w:rsidRPr="00282D31">
                              <w:rPr>
                                <w:rFonts w:ascii="Arial" w:hAnsi="Arial" w:cs="Arial"/>
                                <w:b/>
                                <w:bCs/>
                                <w:color w:val="000000"/>
                                <w:sz w:val="20"/>
                                <w:szCs w:val="20"/>
                                <w:lang w:bidi="ar-SA"/>
                              </w:rPr>
                              <w:t>Sawtimber</w:t>
                            </w:r>
                          </w:p>
                        </w:tc>
                        <w:tc>
                          <w:tcPr>
                            <w:tcW w:w="804" w:type="dxa"/>
                            <w:tcBorders>
                              <w:top w:val="single" w:sz="4" w:space="0" w:color="auto"/>
                              <w:left w:val="nil"/>
                              <w:bottom w:val="single" w:sz="4" w:space="0" w:color="auto"/>
                              <w:right w:val="single" w:sz="4" w:space="0" w:color="auto"/>
                            </w:tcBorders>
                            <w:shd w:val="clear" w:color="000000" w:fill="C4BD97"/>
                            <w:noWrap/>
                            <w:vAlign w:val="center"/>
                            <w:hideMark/>
                          </w:tcPr>
                          <w:p w14:paraId="13D35009" w14:textId="77777777" w:rsidR="0047172E" w:rsidRPr="00282D31" w:rsidRDefault="0047172E" w:rsidP="00282D31">
                            <w:pPr>
                              <w:spacing w:after="0" w:line="240" w:lineRule="auto"/>
                              <w:jc w:val="center"/>
                              <w:rPr>
                                <w:rFonts w:ascii="Arial" w:hAnsi="Arial" w:cs="Arial"/>
                                <w:b/>
                                <w:bCs/>
                                <w:color w:val="000000"/>
                                <w:sz w:val="20"/>
                                <w:szCs w:val="20"/>
                                <w:lang w:bidi="ar-SA"/>
                              </w:rPr>
                            </w:pPr>
                            <w:r w:rsidRPr="00282D31">
                              <w:rPr>
                                <w:rFonts w:ascii="Arial" w:hAnsi="Arial" w:cs="Arial"/>
                                <w:b/>
                                <w:bCs/>
                                <w:color w:val="000000"/>
                                <w:sz w:val="20"/>
                                <w:szCs w:val="20"/>
                                <w:lang w:bidi="ar-SA"/>
                              </w:rPr>
                              <w:t>Cords</w:t>
                            </w:r>
                          </w:p>
                        </w:tc>
                      </w:tr>
                      <w:tr w:rsidR="0047172E" w:rsidRPr="00282D31" w14:paraId="518D534D" w14:textId="77777777" w:rsidTr="00420EDE">
                        <w:trPr>
                          <w:trHeight w:val="270"/>
                        </w:trPr>
                        <w:tc>
                          <w:tcPr>
                            <w:tcW w:w="1710" w:type="dxa"/>
                            <w:tcBorders>
                              <w:top w:val="single" w:sz="4" w:space="0" w:color="auto"/>
                              <w:left w:val="single" w:sz="8" w:space="0" w:color="auto"/>
                              <w:bottom w:val="single" w:sz="4" w:space="0" w:color="auto"/>
                              <w:right w:val="single" w:sz="4" w:space="0" w:color="auto"/>
                            </w:tcBorders>
                            <w:noWrap/>
                            <w:vAlign w:val="center"/>
                            <w:hideMark/>
                          </w:tcPr>
                          <w:p w14:paraId="694661DA" w14:textId="576D4EE4"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H</w:t>
                            </w:r>
                            <w:r>
                              <w:rPr>
                                <w:rFonts w:ascii="Arial" w:hAnsi="Arial" w:cs="Arial"/>
                                <w:b/>
                                <w:bCs/>
                                <w:sz w:val="20"/>
                                <w:szCs w:val="20"/>
                                <w:lang w:bidi="ar-SA"/>
                              </w:rPr>
                              <w:t>emlock</w:t>
                            </w:r>
                          </w:p>
                        </w:tc>
                        <w:tc>
                          <w:tcPr>
                            <w:tcW w:w="1398" w:type="dxa"/>
                            <w:tcBorders>
                              <w:top w:val="single" w:sz="4" w:space="0" w:color="auto"/>
                              <w:left w:val="single" w:sz="8" w:space="0" w:color="auto"/>
                              <w:bottom w:val="single" w:sz="4" w:space="0" w:color="auto"/>
                              <w:right w:val="single" w:sz="4" w:space="0" w:color="auto"/>
                            </w:tcBorders>
                            <w:noWrap/>
                            <w:vAlign w:val="center"/>
                            <w:hideMark/>
                          </w:tcPr>
                          <w:p w14:paraId="3A205A56"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12,468</w:t>
                            </w:r>
                          </w:p>
                        </w:tc>
                        <w:tc>
                          <w:tcPr>
                            <w:tcW w:w="804" w:type="dxa"/>
                            <w:tcBorders>
                              <w:top w:val="single" w:sz="4" w:space="0" w:color="auto"/>
                              <w:left w:val="nil"/>
                              <w:bottom w:val="single" w:sz="4" w:space="0" w:color="auto"/>
                              <w:right w:val="single" w:sz="4" w:space="0" w:color="auto"/>
                            </w:tcBorders>
                            <w:noWrap/>
                            <w:vAlign w:val="center"/>
                            <w:hideMark/>
                          </w:tcPr>
                          <w:p w14:paraId="063675FA"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4</w:t>
                            </w:r>
                          </w:p>
                        </w:tc>
                      </w:tr>
                      <w:tr w:rsidR="0047172E" w:rsidRPr="00282D31" w14:paraId="771630EF"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35C1A1BE" w14:textId="4774F9E5"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alsam Fir</w:t>
                            </w:r>
                          </w:p>
                        </w:tc>
                        <w:tc>
                          <w:tcPr>
                            <w:tcW w:w="1398" w:type="dxa"/>
                            <w:tcBorders>
                              <w:top w:val="nil"/>
                              <w:left w:val="single" w:sz="8" w:space="0" w:color="auto"/>
                              <w:bottom w:val="single" w:sz="4" w:space="0" w:color="auto"/>
                              <w:right w:val="single" w:sz="4" w:space="0" w:color="auto"/>
                            </w:tcBorders>
                            <w:noWrap/>
                            <w:vAlign w:val="center"/>
                            <w:hideMark/>
                          </w:tcPr>
                          <w:p w14:paraId="5FA0ACBA"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1,776</w:t>
                            </w:r>
                          </w:p>
                        </w:tc>
                        <w:tc>
                          <w:tcPr>
                            <w:tcW w:w="804" w:type="dxa"/>
                            <w:tcBorders>
                              <w:top w:val="nil"/>
                              <w:left w:val="nil"/>
                              <w:bottom w:val="single" w:sz="4" w:space="0" w:color="auto"/>
                              <w:right w:val="single" w:sz="4" w:space="0" w:color="auto"/>
                            </w:tcBorders>
                            <w:noWrap/>
                            <w:vAlign w:val="center"/>
                            <w:hideMark/>
                          </w:tcPr>
                          <w:p w14:paraId="320F4FB6"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2</w:t>
                            </w:r>
                          </w:p>
                        </w:tc>
                      </w:tr>
                      <w:tr w:rsidR="0047172E" w:rsidRPr="00282D31" w14:paraId="51B9B1A6"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296045D3" w14:textId="56421D2C"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S</w:t>
                            </w:r>
                            <w:r>
                              <w:rPr>
                                <w:rFonts w:ascii="Arial" w:hAnsi="Arial" w:cs="Arial"/>
                                <w:b/>
                                <w:bCs/>
                                <w:sz w:val="20"/>
                                <w:szCs w:val="20"/>
                                <w:lang w:bidi="ar-SA"/>
                              </w:rPr>
                              <w:t xml:space="preserve">ugar </w:t>
                            </w:r>
                            <w:r w:rsidRPr="00282D31">
                              <w:rPr>
                                <w:rFonts w:ascii="Arial" w:hAnsi="Arial" w:cs="Arial"/>
                                <w:b/>
                                <w:bCs/>
                                <w:sz w:val="20"/>
                                <w:szCs w:val="20"/>
                                <w:lang w:bidi="ar-SA"/>
                              </w:rPr>
                              <w:t>M</w:t>
                            </w:r>
                            <w:r>
                              <w:rPr>
                                <w:rFonts w:ascii="Arial" w:hAnsi="Arial" w:cs="Arial"/>
                                <w:b/>
                                <w:bCs/>
                                <w:sz w:val="20"/>
                                <w:szCs w:val="20"/>
                                <w:lang w:bidi="ar-SA"/>
                              </w:rPr>
                              <w:t>aple</w:t>
                            </w:r>
                          </w:p>
                        </w:tc>
                        <w:tc>
                          <w:tcPr>
                            <w:tcW w:w="1398" w:type="dxa"/>
                            <w:tcBorders>
                              <w:top w:val="nil"/>
                              <w:left w:val="single" w:sz="8" w:space="0" w:color="auto"/>
                              <w:bottom w:val="single" w:sz="4" w:space="0" w:color="auto"/>
                              <w:right w:val="single" w:sz="4" w:space="0" w:color="auto"/>
                            </w:tcBorders>
                            <w:noWrap/>
                            <w:vAlign w:val="center"/>
                            <w:hideMark/>
                          </w:tcPr>
                          <w:p w14:paraId="1B401F3F"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12,742</w:t>
                            </w:r>
                          </w:p>
                        </w:tc>
                        <w:tc>
                          <w:tcPr>
                            <w:tcW w:w="804" w:type="dxa"/>
                            <w:tcBorders>
                              <w:top w:val="nil"/>
                              <w:left w:val="nil"/>
                              <w:bottom w:val="single" w:sz="4" w:space="0" w:color="auto"/>
                              <w:right w:val="single" w:sz="4" w:space="0" w:color="auto"/>
                            </w:tcBorders>
                            <w:noWrap/>
                            <w:vAlign w:val="center"/>
                            <w:hideMark/>
                          </w:tcPr>
                          <w:p w14:paraId="05FB6FC2"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6</w:t>
                            </w:r>
                          </w:p>
                        </w:tc>
                      </w:tr>
                      <w:tr w:rsidR="0047172E" w:rsidRPr="00282D31" w14:paraId="2B56C745"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5BE0FF20" w14:textId="76B47F83"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R</w:t>
                            </w:r>
                            <w:r>
                              <w:rPr>
                                <w:rFonts w:ascii="Arial" w:hAnsi="Arial" w:cs="Arial"/>
                                <w:b/>
                                <w:bCs/>
                                <w:sz w:val="20"/>
                                <w:szCs w:val="20"/>
                                <w:lang w:bidi="ar-SA"/>
                              </w:rPr>
                              <w:t xml:space="preserve">ed </w:t>
                            </w:r>
                            <w:r w:rsidRPr="00282D31">
                              <w:rPr>
                                <w:rFonts w:ascii="Arial" w:hAnsi="Arial" w:cs="Arial"/>
                                <w:b/>
                                <w:bCs/>
                                <w:sz w:val="20"/>
                                <w:szCs w:val="20"/>
                                <w:lang w:bidi="ar-SA"/>
                              </w:rPr>
                              <w:t>M</w:t>
                            </w:r>
                            <w:r>
                              <w:rPr>
                                <w:rFonts w:ascii="Arial" w:hAnsi="Arial" w:cs="Arial"/>
                                <w:b/>
                                <w:bCs/>
                                <w:sz w:val="20"/>
                                <w:szCs w:val="20"/>
                                <w:lang w:bidi="ar-SA"/>
                              </w:rPr>
                              <w:t>aple</w:t>
                            </w:r>
                          </w:p>
                        </w:tc>
                        <w:tc>
                          <w:tcPr>
                            <w:tcW w:w="1398" w:type="dxa"/>
                            <w:tcBorders>
                              <w:top w:val="nil"/>
                              <w:left w:val="single" w:sz="8" w:space="0" w:color="auto"/>
                              <w:bottom w:val="single" w:sz="4" w:space="0" w:color="auto"/>
                              <w:right w:val="single" w:sz="4" w:space="0" w:color="auto"/>
                            </w:tcBorders>
                            <w:noWrap/>
                            <w:vAlign w:val="center"/>
                            <w:hideMark/>
                          </w:tcPr>
                          <w:p w14:paraId="11F637A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103,319</w:t>
                            </w:r>
                          </w:p>
                        </w:tc>
                        <w:tc>
                          <w:tcPr>
                            <w:tcW w:w="804" w:type="dxa"/>
                            <w:tcBorders>
                              <w:top w:val="nil"/>
                              <w:left w:val="nil"/>
                              <w:bottom w:val="single" w:sz="4" w:space="0" w:color="auto"/>
                              <w:right w:val="single" w:sz="4" w:space="0" w:color="auto"/>
                            </w:tcBorders>
                            <w:noWrap/>
                            <w:vAlign w:val="center"/>
                            <w:hideMark/>
                          </w:tcPr>
                          <w:p w14:paraId="2DC0C1A1"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43</w:t>
                            </w:r>
                          </w:p>
                        </w:tc>
                      </w:tr>
                      <w:tr w:rsidR="0047172E" w:rsidRPr="00282D31" w14:paraId="4F348DC0" w14:textId="77777777" w:rsidTr="00420EDE">
                        <w:trPr>
                          <w:trHeight w:val="300"/>
                        </w:trPr>
                        <w:tc>
                          <w:tcPr>
                            <w:tcW w:w="1710" w:type="dxa"/>
                            <w:tcBorders>
                              <w:top w:val="nil"/>
                              <w:left w:val="single" w:sz="8" w:space="0" w:color="auto"/>
                              <w:bottom w:val="single" w:sz="4" w:space="0" w:color="auto"/>
                              <w:right w:val="single" w:sz="4" w:space="0" w:color="auto"/>
                            </w:tcBorders>
                            <w:noWrap/>
                            <w:vAlign w:val="center"/>
                            <w:hideMark/>
                          </w:tcPr>
                          <w:p w14:paraId="3B277A55" w14:textId="1B927928"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A</w:t>
                            </w:r>
                            <w:r>
                              <w:rPr>
                                <w:rFonts w:ascii="Arial" w:hAnsi="Arial" w:cs="Arial"/>
                                <w:b/>
                                <w:bCs/>
                                <w:sz w:val="20"/>
                                <w:szCs w:val="20"/>
                                <w:lang w:bidi="ar-SA"/>
                              </w:rPr>
                              <w:t>sh</w:t>
                            </w:r>
                          </w:p>
                        </w:tc>
                        <w:tc>
                          <w:tcPr>
                            <w:tcW w:w="1398" w:type="dxa"/>
                            <w:tcBorders>
                              <w:top w:val="nil"/>
                              <w:left w:val="single" w:sz="8" w:space="0" w:color="auto"/>
                              <w:bottom w:val="single" w:sz="4" w:space="0" w:color="auto"/>
                              <w:right w:val="single" w:sz="4" w:space="0" w:color="auto"/>
                            </w:tcBorders>
                            <w:noWrap/>
                            <w:vAlign w:val="center"/>
                            <w:hideMark/>
                          </w:tcPr>
                          <w:p w14:paraId="5CA06E53"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63,222</w:t>
                            </w:r>
                          </w:p>
                        </w:tc>
                        <w:tc>
                          <w:tcPr>
                            <w:tcW w:w="804" w:type="dxa"/>
                            <w:tcBorders>
                              <w:top w:val="nil"/>
                              <w:left w:val="nil"/>
                              <w:bottom w:val="single" w:sz="4" w:space="0" w:color="auto"/>
                              <w:right w:val="single" w:sz="4" w:space="0" w:color="auto"/>
                            </w:tcBorders>
                            <w:noWrap/>
                            <w:vAlign w:val="center"/>
                            <w:hideMark/>
                          </w:tcPr>
                          <w:p w14:paraId="11B552E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57</w:t>
                            </w:r>
                          </w:p>
                        </w:tc>
                      </w:tr>
                      <w:tr w:rsidR="0047172E" w:rsidRPr="00282D31" w14:paraId="442CCB33"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2E2EDEBC" w14:textId="2B53121D"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C</w:t>
                            </w:r>
                            <w:r>
                              <w:rPr>
                                <w:rFonts w:ascii="Arial" w:hAnsi="Arial" w:cs="Arial"/>
                                <w:b/>
                                <w:bCs/>
                                <w:sz w:val="20"/>
                                <w:szCs w:val="20"/>
                                <w:lang w:bidi="ar-SA"/>
                              </w:rPr>
                              <w:t>herry</w:t>
                            </w:r>
                          </w:p>
                        </w:tc>
                        <w:tc>
                          <w:tcPr>
                            <w:tcW w:w="1398" w:type="dxa"/>
                            <w:tcBorders>
                              <w:top w:val="nil"/>
                              <w:left w:val="single" w:sz="8" w:space="0" w:color="auto"/>
                              <w:bottom w:val="single" w:sz="4" w:space="0" w:color="auto"/>
                              <w:right w:val="single" w:sz="4" w:space="0" w:color="auto"/>
                            </w:tcBorders>
                            <w:noWrap/>
                            <w:vAlign w:val="center"/>
                            <w:hideMark/>
                          </w:tcPr>
                          <w:p w14:paraId="0CBB0178"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2,064</w:t>
                            </w:r>
                          </w:p>
                        </w:tc>
                        <w:tc>
                          <w:tcPr>
                            <w:tcW w:w="804" w:type="dxa"/>
                            <w:tcBorders>
                              <w:top w:val="nil"/>
                              <w:left w:val="nil"/>
                              <w:bottom w:val="single" w:sz="4" w:space="0" w:color="auto"/>
                              <w:right w:val="single" w:sz="4" w:space="0" w:color="auto"/>
                            </w:tcBorders>
                            <w:noWrap/>
                            <w:vAlign w:val="center"/>
                            <w:hideMark/>
                          </w:tcPr>
                          <w:p w14:paraId="7D341F2C"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w:t>
                            </w:r>
                          </w:p>
                        </w:tc>
                      </w:tr>
                      <w:tr w:rsidR="0047172E" w:rsidRPr="00282D31" w14:paraId="35D53259"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057C4B88" w14:textId="1F0D3194"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B</w:t>
                            </w:r>
                            <w:r>
                              <w:rPr>
                                <w:rFonts w:ascii="Arial" w:hAnsi="Arial" w:cs="Arial"/>
                                <w:b/>
                                <w:bCs/>
                                <w:sz w:val="20"/>
                                <w:szCs w:val="20"/>
                                <w:lang w:bidi="ar-SA"/>
                              </w:rPr>
                              <w:t>irch</w:t>
                            </w:r>
                          </w:p>
                        </w:tc>
                        <w:tc>
                          <w:tcPr>
                            <w:tcW w:w="1398" w:type="dxa"/>
                            <w:tcBorders>
                              <w:top w:val="nil"/>
                              <w:left w:val="single" w:sz="8" w:space="0" w:color="auto"/>
                              <w:bottom w:val="single" w:sz="4" w:space="0" w:color="auto"/>
                              <w:right w:val="single" w:sz="4" w:space="0" w:color="auto"/>
                            </w:tcBorders>
                            <w:noWrap/>
                            <w:vAlign w:val="center"/>
                            <w:hideMark/>
                          </w:tcPr>
                          <w:p w14:paraId="66CD4F03"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7,880</w:t>
                            </w:r>
                          </w:p>
                        </w:tc>
                        <w:tc>
                          <w:tcPr>
                            <w:tcW w:w="804" w:type="dxa"/>
                            <w:tcBorders>
                              <w:top w:val="nil"/>
                              <w:left w:val="nil"/>
                              <w:bottom w:val="single" w:sz="4" w:space="0" w:color="auto"/>
                              <w:right w:val="single" w:sz="4" w:space="0" w:color="auto"/>
                            </w:tcBorders>
                            <w:noWrap/>
                            <w:vAlign w:val="center"/>
                            <w:hideMark/>
                          </w:tcPr>
                          <w:p w14:paraId="6D5D14C2"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w:t>
                            </w:r>
                          </w:p>
                        </w:tc>
                      </w:tr>
                      <w:tr w:rsidR="0047172E" w:rsidRPr="00282D31" w14:paraId="6E1814E6"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4EF9439E" w14:textId="26E27785"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Y</w:t>
                            </w:r>
                            <w:r>
                              <w:rPr>
                                <w:rFonts w:ascii="Arial" w:hAnsi="Arial" w:cs="Arial"/>
                                <w:b/>
                                <w:bCs/>
                                <w:sz w:val="20"/>
                                <w:szCs w:val="20"/>
                                <w:lang w:bidi="ar-SA"/>
                              </w:rPr>
                              <w:t xml:space="preserve">ellow </w:t>
                            </w:r>
                            <w:r w:rsidRPr="00282D31">
                              <w:rPr>
                                <w:rFonts w:ascii="Arial" w:hAnsi="Arial" w:cs="Arial"/>
                                <w:b/>
                                <w:bCs/>
                                <w:sz w:val="20"/>
                                <w:szCs w:val="20"/>
                                <w:lang w:bidi="ar-SA"/>
                              </w:rPr>
                              <w:t>B</w:t>
                            </w:r>
                            <w:r>
                              <w:rPr>
                                <w:rFonts w:ascii="Arial" w:hAnsi="Arial" w:cs="Arial"/>
                                <w:b/>
                                <w:bCs/>
                                <w:sz w:val="20"/>
                                <w:szCs w:val="20"/>
                                <w:lang w:bidi="ar-SA"/>
                              </w:rPr>
                              <w:t>irch</w:t>
                            </w:r>
                          </w:p>
                        </w:tc>
                        <w:tc>
                          <w:tcPr>
                            <w:tcW w:w="1398" w:type="dxa"/>
                            <w:tcBorders>
                              <w:top w:val="nil"/>
                              <w:left w:val="single" w:sz="8" w:space="0" w:color="auto"/>
                              <w:bottom w:val="single" w:sz="4" w:space="0" w:color="auto"/>
                              <w:right w:val="single" w:sz="4" w:space="0" w:color="auto"/>
                            </w:tcBorders>
                            <w:noWrap/>
                            <w:vAlign w:val="center"/>
                            <w:hideMark/>
                          </w:tcPr>
                          <w:p w14:paraId="69385454"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17,648</w:t>
                            </w:r>
                          </w:p>
                        </w:tc>
                        <w:tc>
                          <w:tcPr>
                            <w:tcW w:w="804" w:type="dxa"/>
                            <w:tcBorders>
                              <w:top w:val="nil"/>
                              <w:left w:val="nil"/>
                              <w:bottom w:val="single" w:sz="4" w:space="0" w:color="auto"/>
                              <w:right w:val="single" w:sz="4" w:space="0" w:color="auto"/>
                            </w:tcBorders>
                            <w:noWrap/>
                            <w:vAlign w:val="center"/>
                            <w:hideMark/>
                          </w:tcPr>
                          <w:p w14:paraId="3108116E"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18</w:t>
                            </w:r>
                          </w:p>
                        </w:tc>
                      </w:tr>
                      <w:tr w:rsidR="0047172E" w:rsidRPr="00282D31" w14:paraId="5FA78336" w14:textId="77777777" w:rsidTr="00420EDE">
                        <w:trPr>
                          <w:trHeight w:val="270"/>
                        </w:trPr>
                        <w:tc>
                          <w:tcPr>
                            <w:tcW w:w="1710" w:type="dxa"/>
                            <w:tcBorders>
                              <w:top w:val="nil"/>
                              <w:left w:val="single" w:sz="8" w:space="0" w:color="auto"/>
                              <w:bottom w:val="single" w:sz="4" w:space="0" w:color="auto"/>
                              <w:right w:val="single" w:sz="4" w:space="0" w:color="auto"/>
                            </w:tcBorders>
                            <w:noWrap/>
                            <w:vAlign w:val="center"/>
                            <w:hideMark/>
                          </w:tcPr>
                          <w:p w14:paraId="2CE6A80D" w14:textId="20E7E6A1"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B</w:t>
                            </w:r>
                            <w:r>
                              <w:rPr>
                                <w:rFonts w:ascii="Arial" w:hAnsi="Arial" w:cs="Arial"/>
                                <w:b/>
                                <w:bCs/>
                                <w:sz w:val="20"/>
                                <w:szCs w:val="20"/>
                                <w:lang w:bidi="ar-SA"/>
                              </w:rPr>
                              <w:t>irch</w:t>
                            </w:r>
                          </w:p>
                        </w:tc>
                        <w:tc>
                          <w:tcPr>
                            <w:tcW w:w="1398" w:type="dxa"/>
                            <w:tcBorders>
                              <w:top w:val="nil"/>
                              <w:left w:val="single" w:sz="8" w:space="0" w:color="auto"/>
                              <w:bottom w:val="single" w:sz="4" w:space="0" w:color="auto"/>
                              <w:right w:val="single" w:sz="4" w:space="0" w:color="auto"/>
                            </w:tcBorders>
                            <w:noWrap/>
                            <w:vAlign w:val="center"/>
                            <w:hideMark/>
                          </w:tcPr>
                          <w:p w14:paraId="050368F4"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5,253</w:t>
                            </w:r>
                          </w:p>
                        </w:tc>
                        <w:tc>
                          <w:tcPr>
                            <w:tcW w:w="804" w:type="dxa"/>
                            <w:tcBorders>
                              <w:top w:val="nil"/>
                              <w:left w:val="nil"/>
                              <w:bottom w:val="single" w:sz="4" w:space="0" w:color="auto"/>
                              <w:right w:val="single" w:sz="4" w:space="0" w:color="auto"/>
                            </w:tcBorders>
                            <w:noWrap/>
                            <w:vAlign w:val="center"/>
                            <w:hideMark/>
                          </w:tcPr>
                          <w:p w14:paraId="6EDE110F" w14:textId="77777777" w:rsidR="0047172E" w:rsidRPr="00282D31" w:rsidRDefault="0047172E" w:rsidP="00282D31">
                            <w:pPr>
                              <w:spacing w:after="0" w:line="240" w:lineRule="auto"/>
                              <w:rPr>
                                <w:rFonts w:ascii="Arial" w:hAnsi="Arial" w:cs="Arial"/>
                                <w:b/>
                                <w:bCs/>
                                <w:sz w:val="20"/>
                                <w:szCs w:val="20"/>
                                <w:lang w:bidi="ar-SA"/>
                              </w:rPr>
                            </w:pPr>
                            <w:r w:rsidRPr="00282D31">
                              <w:rPr>
                                <w:rFonts w:ascii="Arial" w:hAnsi="Arial" w:cs="Arial"/>
                                <w:b/>
                                <w:bCs/>
                                <w:sz w:val="20"/>
                                <w:szCs w:val="20"/>
                                <w:lang w:bidi="ar-SA"/>
                              </w:rPr>
                              <w:t> </w:t>
                            </w:r>
                          </w:p>
                        </w:tc>
                      </w:tr>
                      <w:tr w:rsidR="0047172E" w:rsidRPr="00282D31" w14:paraId="224AF1F3" w14:textId="77777777" w:rsidTr="00420EDE">
                        <w:trPr>
                          <w:trHeight w:val="255"/>
                        </w:trPr>
                        <w:tc>
                          <w:tcPr>
                            <w:tcW w:w="1710" w:type="dxa"/>
                            <w:tcBorders>
                              <w:top w:val="nil"/>
                              <w:left w:val="single" w:sz="8" w:space="0" w:color="auto"/>
                              <w:bottom w:val="single" w:sz="4" w:space="0" w:color="auto"/>
                              <w:right w:val="single" w:sz="4" w:space="0" w:color="auto"/>
                            </w:tcBorders>
                            <w:noWrap/>
                            <w:vAlign w:val="center"/>
                            <w:hideMark/>
                          </w:tcPr>
                          <w:p w14:paraId="38619592" w14:textId="7E26C060" w:rsidR="0047172E" w:rsidRPr="00282D31" w:rsidRDefault="0047172E" w:rsidP="00282D31">
                            <w:pPr>
                              <w:spacing w:after="0" w:line="240" w:lineRule="auto"/>
                              <w:jc w:val="center"/>
                              <w:rPr>
                                <w:rFonts w:ascii="Arial" w:hAnsi="Arial" w:cs="Arial"/>
                                <w:b/>
                                <w:bCs/>
                                <w:sz w:val="20"/>
                                <w:szCs w:val="20"/>
                                <w:lang w:bidi="ar-SA"/>
                              </w:rPr>
                            </w:pPr>
                            <w:r>
                              <w:rPr>
                                <w:rFonts w:ascii="Arial" w:hAnsi="Arial" w:cs="Arial"/>
                                <w:b/>
                                <w:bCs/>
                                <w:sz w:val="20"/>
                                <w:szCs w:val="20"/>
                                <w:lang w:bidi="ar-SA"/>
                              </w:rPr>
                              <w:t>American Beech</w:t>
                            </w:r>
                          </w:p>
                        </w:tc>
                        <w:tc>
                          <w:tcPr>
                            <w:tcW w:w="1398" w:type="dxa"/>
                            <w:tcBorders>
                              <w:top w:val="nil"/>
                              <w:left w:val="single" w:sz="8" w:space="0" w:color="auto"/>
                              <w:bottom w:val="single" w:sz="4" w:space="0" w:color="auto"/>
                              <w:right w:val="single" w:sz="4" w:space="0" w:color="auto"/>
                            </w:tcBorders>
                            <w:noWrap/>
                            <w:vAlign w:val="center"/>
                            <w:hideMark/>
                          </w:tcPr>
                          <w:p w14:paraId="1694749B"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51,222</w:t>
                            </w:r>
                          </w:p>
                        </w:tc>
                        <w:tc>
                          <w:tcPr>
                            <w:tcW w:w="804" w:type="dxa"/>
                            <w:tcBorders>
                              <w:top w:val="nil"/>
                              <w:left w:val="nil"/>
                              <w:bottom w:val="single" w:sz="4" w:space="0" w:color="auto"/>
                              <w:right w:val="single" w:sz="4" w:space="0" w:color="auto"/>
                            </w:tcBorders>
                            <w:noWrap/>
                            <w:vAlign w:val="center"/>
                            <w:hideMark/>
                          </w:tcPr>
                          <w:p w14:paraId="584A215E"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31</w:t>
                            </w:r>
                          </w:p>
                        </w:tc>
                      </w:tr>
                      <w:tr w:rsidR="0047172E" w:rsidRPr="00282D31" w14:paraId="450021A7" w14:textId="77777777" w:rsidTr="00420EDE">
                        <w:trPr>
                          <w:trHeight w:val="255"/>
                        </w:trPr>
                        <w:tc>
                          <w:tcPr>
                            <w:tcW w:w="1710" w:type="dxa"/>
                            <w:tcBorders>
                              <w:top w:val="nil"/>
                              <w:left w:val="single" w:sz="8" w:space="0" w:color="auto"/>
                              <w:bottom w:val="single" w:sz="4" w:space="0" w:color="auto"/>
                              <w:right w:val="single" w:sz="4" w:space="0" w:color="auto"/>
                            </w:tcBorders>
                            <w:noWrap/>
                            <w:vAlign w:val="center"/>
                            <w:hideMark/>
                          </w:tcPr>
                          <w:p w14:paraId="3030C6B4" w14:textId="7CCCBB64" w:rsidR="0047172E" w:rsidRPr="00282D31" w:rsidRDefault="0047172E" w:rsidP="00282D31">
                            <w:pPr>
                              <w:spacing w:after="0" w:line="240" w:lineRule="auto"/>
                              <w:jc w:val="center"/>
                              <w:rPr>
                                <w:rFonts w:ascii="Arial" w:hAnsi="Arial" w:cs="Arial"/>
                                <w:b/>
                                <w:bCs/>
                                <w:sz w:val="20"/>
                                <w:szCs w:val="20"/>
                                <w:lang w:bidi="ar-SA"/>
                              </w:rPr>
                            </w:pPr>
                            <w:r>
                              <w:rPr>
                                <w:rFonts w:ascii="Arial" w:hAnsi="Arial" w:cs="Arial"/>
                                <w:b/>
                                <w:bCs/>
                                <w:sz w:val="20"/>
                                <w:szCs w:val="20"/>
                                <w:lang w:bidi="ar-SA"/>
                              </w:rPr>
                              <w:t>Norway Spruce</w:t>
                            </w:r>
                          </w:p>
                        </w:tc>
                        <w:tc>
                          <w:tcPr>
                            <w:tcW w:w="1398" w:type="dxa"/>
                            <w:tcBorders>
                              <w:top w:val="nil"/>
                              <w:left w:val="single" w:sz="8" w:space="0" w:color="auto"/>
                              <w:bottom w:val="single" w:sz="4" w:space="0" w:color="auto"/>
                              <w:right w:val="single" w:sz="4" w:space="0" w:color="auto"/>
                            </w:tcBorders>
                            <w:noWrap/>
                            <w:vAlign w:val="center"/>
                            <w:hideMark/>
                          </w:tcPr>
                          <w:p w14:paraId="71B264A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4,378</w:t>
                            </w:r>
                          </w:p>
                        </w:tc>
                        <w:tc>
                          <w:tcPr>
                            <w:tcW w:w="804" w:type="dxa"/>
                            <w:tcBorders>
                              <w:top w:val="nil"/>
                              <w:left w:val="nil"/>
                              <w:bottom w:val="single" w:sz="4" w:space="0" w:color="auto"/>
                              <w:right w:val="single" w:sz="4" w:space="0" w:color="auto"/>
                            </w:tcBorders>
                            <w:noWrap/>
                            <w:vAlign w:val="center"/>
                            <w:hideMark/>
                          </w:tcPr>
                          <w:p w14:paraId="63CB3500" w14:textId="77777777"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10</w:t>
                            </w:r>
                          </w:p>
                        </w:tc>
                      </w:tr>
                      <w:tr w:rsidR="0047172E" w:rsidRPr="00282D31" w14:paraId="30E09667" w14:textId="77777777" w:rsidTr="00420EDE">
                        <w:trPr>
                          <w:trHeight w:val="360"/>
                        </w:trPr>
                        <w:tc>
                          <w:tcPr>
                            <w:tcW w:w="1710" w:type="dxa"/>
                            <w:tcBorders>
                              <w:top w:val="nil"/>
                              <w:left w:val="single" w:sz="8" w:space="0" w:color="auto"/>
                              <w:bottom w:val="single" w:sz="8" w:space="0" w:color="auto"/>
                              <w:right w:val="single" w:sz="8" w:space="0" w:color="auto"/>
                            </w:tcBorders>
                            <w:noWrap/>
                            <w:vAlign w:val="center"/>
                            <w:hideMark/>
                          </w:tcPr>
                          <w:p w14:paraId="3117E899" w14:textId="24B9C58B" w:rsidR="0047172E" w:rsidRPr="00282D31" w:rsidRDefault="0047172E" w:rsidP="00282D31">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Total</w:t>
                            </w:r>
                          </w:p>
                        </w:tc>
                        <w:tc>
                          <w:tcPr>
                            <w:tcW w:w="1398" w:type="dxa"/>
                            <w:tcBorders>
                              <w:top w:val="nil"/>
                              <w:left w:val="single" w:sz="8" w:space="0" w:color="auto"/>
                              <w:bottom w:val="single" w:sz="8" w:space="0" w:color="auto"/>
                              <w:right w:val="single" w:sz="8" w:space="0" w:color="auto"/>
                            </w:tcBorders>
                            <w:noWrap/>
                            <w:vAlign w:val="center"/>
                            <w:hideMark/>
                          </w:tcPr>
                          <w:p w14:paraId="0ECDA9C4" w14:textId="6C23672C" w:rsidR="0047172E" w:rsidRPr="00282D31" w:rsidRDefault="0047172E" w:rsidP="00282D31">
                            <w:pPr>
                              <w:spacing w:after="0" w:line="240" w:lineRule="auto"/>
                              <w:jc w:val="right"/>
                              <w:rPr>
                                <w:rFonts w:ascii="Arial" w:hAnsi="Arial" w:cs="Arial"/>
                                <w:b/>
                                <w:bCs/>
                                <w:sz w:val="20"/>
                                <w:szCs w:val="20"/>
                                <w:lang w:bidi="ar-SA"/>
                              </w:rPr>
                            </w:pPr>
                            <w:r w:rsidRPr="00282D31">
                              <w:rPr>
                                <w:rFonts w:ascii="Arial" w:hAnsi="Arial" w:cs="Arial"/>
                                <w:b/>
                                <w:bCs/>
                                <w:sz w:val="20"/>
                                <w:szCs w:val="20"/>
                                <w:lang w:bidi="ar-SA"/>
                              </w:rPr>
                              <w:t>281,972</w:t>
                            </w:r>
                          </w:p>
                        </w:tc>
                        <w:tc>
                          <w:tcPr>
                            <w:tcW w:w="804" w:type="dxa"/>
                            <w:tcBorders>
                              <w:top w:val="nil"/>
                              <w:left w:val="nil"/>
                              <w:bottom w:val="single" w:sz="8" w:space="0" w:color="auto"/>
                              <w:right w:val="single" w:sz="8" w:space="0" w:color="auto"/>
                            </w:tcBorders>
                            <w:noWrap/>
                            <w:vAlign w:val="center"/>
                            <w:hideMark/>
                          </w:tcPr>
                          <w:p w14:paraId="02F67D3A" w14:textId="106A725A" w:rsidR="0047172E" w:rsidRPr="00282D31" w:rsidRDefault="0047172E" w:rsidP="00282D31">
                            <w:pPr>
                              <w:spacing w:after="0" w:line="240" w:lineRule="auto"/>
                              <w:rPr>
                                <w:rFonts w:ascii="Arial" w:hAnsi="Arial" w:cs="Arial"/>
                                <w:b/>
                                <w:bCs/>
                                <w:sz w:val="20"/>
                                <w:szCs w:val="20"/>
                                <w:lang w:bidi="ar-SA"/>
                              </w:rPr>
                            </w:pPr>
                            <w:r>
                              <w:rPr>
                                <w:rFonts w:ascii="Arial" w:hAnsi="Arial" w:cs="Arial"/>
                                <w:b/>
                                <w:bCs/>
                                <w:sz w:val="20"/>
                                <w:szCs w:val="20"/>
                                <w:lang w:bidi="ar-SA"/>
                              </w:rPr>
                              <w:t xml:space="preserve">    </w:t>
                            </w:r>
                            <w:r w:rsidRPr="00282D31">
                              <w:rPr>
                                <w:rFonts w:ascii="Arial" w:hAnsi="Arial" w:cs="Arial"/>
                                <w:b/>
                                <w:bCs/>
                                <w:sz w:val="20"/>
                                <w:szCs w:val="20"/>
                                <w:lang w:bidi="ar-SA"/>
                              </w:rPr>
                              <w:t>175</w:t>
                            </w:r>
                          </w:p>
                        </w:tc>
                      </w:tr>
                    </w:tbl>
                    <w:p w14:paraId="2348AC2B" w14:textId="08FF819B" w:rsidR="0047172E" w:rsidRDefault="0047172E"/>
                  </w:txbxContent>
                </v:textbox>
              </v:shape>
            </w:pict>
          </mc:Fallback>
        </mc:AlternateContent>
      </w:r>
      <w:r w:rsidR="00AF18AE" w:rsidRPr="00AF18AE">
        <w:rPr>
          <w:b/>
          <w:sz w:val="24"/>
          <w:szCs w:val="24"/>
          <w:u w:val="single"/>
        </w:rPr>
        <w:t>Harvest</w:t>
      </w:r>
      <w:r w:rsidR="00D627B7">
        <w:rPr>
          <w:b/>
          <w:sz w:val="24"/>
          <w:szCs w:val="24"/>
          <w:u w:val="single"/>
        </w:rPr>
        <w:t xml:space="preserve"> Volumes</w:t>
      </w:r>
      <w:r w:rsidR="00AF18AE" w:rsidRPr="00AF18AE">
        <w:rPr>
          <w:sz w:val="24"/>
          <w:szCs w:val="24"/>
        </w:rPr>
        <w:tab/>
      </w:r>
      <w:r w:rsidR="00AF18AE" w:rsidRPr="00AF18AE">
        <w:rPr>
          <w:sz w:val="24"/>
          <w:szCs w:val="24"/>
        </w:rPr>
        <w:tab/>
      </w:r>
      <w:r w:rsidR="00AF18AE" w:rsidRPr="00AF18AE">
        <w:rPr>
          <w:sz w:val="24"/>
          <w:szCs w:val="24"/>
        </w:rPr>
        <w:tab/>
      </w:r>
      <w:r>
        <w:rPr>
          <w:sz w:val="24"/>
          <w:szCs w:val="24"/>
        </w:rPr>
        <w:t xml:space="preserve">               </w:t>
      </w:r>
      <w:r w:rsidR="00F176BB">
        <w:rPr>
          <w:sz w:val="24"/>
          <w:szCs w:val="24"/>
        </w:rPr>
        <w:t xml:space="preserve">    </w:t>
      </w:r>
      <w:r w:rsidR="00D627B7">
        <w:rPr>
          <w:b/>
          <w:sz w:val="24"/>
          <w:szCs w:val="24"/>
          <w:u w:val="single"/>
        </w:rPr>
        <w:t>Residual Volumes</w:t>
      </w:r>
    </w:p>
    <w:p w14:paraId="6F6C8765" w14:textId="71EB4F63" w:rsidR="00851A4D" w:rsidRDefault="000C035B" w:rsidP="00BD5C64">
      <w:pPr>
        <w:spacing w:line="240" w:lineRule="auto"/>
        <w:ind w:left="720"/>
        <w:rPr>
          <w:sz w:val="24"/>
          <w:szCs w:val="24"/>
        </w:rPr>
      </w:pPr>
      <w:r w:rsidRPr="000C035B">
        <w:rPr>
          <w:noProof/>
          <w:sz w:val="24"/>
          <w:szCs w:val="24"/>
          <w:lang w:bidi="ar-SA"/>
        </w:rPr>
        <mc:AlternateContent>
          <mc:Choice Requires="wps">
            <w:drawing>
              <wp:anchor distT="45720" distB="45720" distL="114300" distR="114300" simplePos="0" relativeHeight="251684864" behindDoc="1" locked="0" layoutInCell="1" allowOverlap="1" wp14:anchorId="4C3904F7" wp14:editId="2348CC75">
                <wp:simplePos x="0" y="0"/>
                <wp:positionH relativeFrom="column">
                  <wp:posOffset>2971800</wp:posOffset>
                </wp:positionH>
                <wp:positionV relativeFrom="paragraph">
                  <wp:posOffset>59690</wp:posOffset>
                </wp:positionV>
                <wp:extent cx="3133725" cy="3095625"/>
                <wp:effectExtent l="0" t="0" r="952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095625"/>
                        </a:xfrm>
                        <a:prstGeom prst="rect">
                          <a:avLst/>
                        </a:prstGeom>
                        <a:solidFill>
                          <a:srgbClr val="FFFFFF"/>
                        </a:solidFill>
                        <a:ln w="9525">
                          <a:noFill/>
                          <a:miter lim="800000"/>
                          <a:headEnd/>
                          <a:tailEnd/>
                        </a:ln>
                      </wps:spPr>
                      <wps:txbx>
                        <w:txbxContent>
                          <w:tbl>
                            <w:tblPr>
                              <w:tblW w:w="4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600"/>
                              <w:gridCol w:w="794"/>
                            </w:tblGrid>
                            <w:tr w:rsidR="0047172E" w:rsidRPr="000C035B" w14:paraId="319F0727" w14:textId="77777777" w:rsidTr="00420EDE">
                              <w:trPr>
                                <w:trHeight w:val="315"/>
                                <w:jc w:val="center"/>
                              </w:trPr>
                              <w:tc>
                                <w:tcPr>
                                  <w:tcW w:w="1771" w:type="dxa"/>
                                  <w:shd w:val="clear" w:color="000000" w:fill="92CDDC"/>
                                  <w:vAlign w:val="center"/>
                                </w:tcPr>
                                <w:p w14:paraId="3E477BCC" w14:textId="4AF62FD8" w:rsidR="0047172E" w:rsidRPr="000C035B" w:rsidRDefault="0047172E" w:rsidP="000C035B">
                                  <w:pPr>
                                    <w:spacing w:after="0" w:line="240" w:lineRule="auto"/>
                                    <w:jc w:val="center"/>
                                    <w:rPr>
                                      <w:rFonts w:ascii="Arial" w:hAnsi="Arial" w:cs="Arial"/>
                                      <w:b/>
                                      <w:bCs/>
                                      <w:color w:val="000000"/>
                                      <w:sz w:val="20"/>
                                      <w:szCs w:val="20"/>
                                      <w:lang w:bidi="ar-SA"/>
                                    </w:rPr>
                                  </w:pPr>
                                  <w:r>
                                    <w:rPr>
                                      <w:rFonts w:ascii="Arial" w:hAnsi="Arial" w:cs="Arial"/>
                                      <w:b/>
                                      <w:bCs/>
                                      <w:color w:val="000000"/>
                                      <w:sz w:val="20"/>
                                      <w:szCs w:val="20"/>
                                      <w:lang w:bidi="ar-SA"/>
                                    </w:rPr>
                                    <w:t>Species</w:t>
                                  </w:r>
                                </w:p>
                              </w:tc>
                              <w:tc>
                                <w:tcPr>
                                  <w:tcW w:w="1600" w:type="dxa"/>
                                  <w:shd w:val="clear" w:color="000000" w:fill="92CDDC"/>
                                  <w:noWrap/>
                                  <w:vAlign w:val="center"/>
                                  <w:hideMark/>
                                </w:tcPr>
                                <w:p w14:paraId="2C70E1D1" w14:textId="78E9D96F" w:rsidR="0047172E" w:rsidRPr="000C035B" w:rsidRDefault="0047172E" w:rsidP="000C035B">
                                  <w:pPr>
                                    <w:spacing w:after="0" w:line="240" w:lineRule="auto"/>
                                    <w:jc w:val="center"/>
                                    <w:rPr>
                                      <w:rFonts w:ascii="Arial" w:hAnsi="Arial" w:cs="Arial"/>
                                      <w:b/>
                                      <w:bCs/>
                                      <w:color w:val="000000"/>
                                      <w:sz w:val="20"/>
                                      <w:szCs w:val="20"/>
                                      <w:lang w:bidi="ar-SA"/>
                                    </w:rPr>
                                  </w:pPr>
                                  <w:r w:rsidRPr="000C035B">
                                    <w:rPr>
                                      <w:rFonts w:ascii="Arial" w:hAnsi="Arial" w:cs="Arial"/>
                                      <w:b/>
                                      <w:bCs/>
                                      <w:color w:val="000000"/>
                                      <w:sz w:val="20"/>
                                      <w:szCs w:val="20"/>
                                      <w:lang w:bidi="ar-SA"/>
                                    </w:rPr>
                                    <w:t>Sawtimber</w:t>
                                  </w:r>
                                </w:p>
                              </w:tc>
                              <w:tc>
                                <w:tcPr>
                                  <w:tcW w:w="794" w:type="dxa"/>
                                  <w:shd w:val="clear" w:color="000000" w:fill="92CDDC"/>
                                  <w:noWrap/>
                                  <w:vAlign w:val="center"/>
                                  <w:hideMark/>
                                </w:tcPr>
                                <w:p w14:paraId="0193DE81" w14:textId="77777777" w:rsidR="0047172E" w:rsidRPr="000C035B" w:rsidRDefault="0047172E" w:rsidP="000C035B">
                                  <w:pPr>
                                    <w:spacing w:after="0" w:line="240" w:lineRule="auto"/>
                                    <w:jc w:val="center"/>
                                    <w:rPr>
                                      <w:rFonts w:ascii="Arial" w:hAnsi="Arial" w:cs="Arial"/>
                                      <w:b/>
                                      <w:bCs/>
                                      <w:color w:val="000000"/>
                                      <w:sz w:val="20"/>
                                      <w:szCs w:val="20"/>
                                      <w:lang w:bidi="ar-SA"/>
                                    </w:rPr>
                                  </w:pPr>
                                  <w:r w:rsidRPr="000C035B">
                                    <w:rPr>
                                      <w:rFonts w:ascii="Arial" w:hAnsi="Arial" w:cs="Arial"/>
                                      <w:b/>
                                      <w:bCs/>
                                      <w:color w:val="000000"/>
                                      <w:sz w:val="20"/>
                                      <w:szCs w:val="20"/>
                                      <w:lang w:bidi="ar-SA"/>
                                    </w:rPr>
                                    <w:t>Cords</w:t>
                                  </w:r>
                                </w:p>
                              </w:tc>
                            </w:tr>
                            <w:tr w:rsidR="0047172E" w:rsidRPr="000C035B" w14:paraId="43841736" w14:textId="77777777" w:rsidTr="00420EDE">
                              <w:trPr>
                                <w:trHeight w:val="270"/>
                                <w:jc w:val="center"/>
                              </w:trPr>
                              <w:tc>
                                <w:tcPr>
                                  <w:tcW w:w="1771" w:type="dxa"/>
                                  <w:vAlign w:val="center"/>
                                </w:tcPr>
                                <w:p w14:paraId="5D96A4A3" w14:textId="726F7A76"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H</w:t>
                                  </w:r>
                                  <w:r>
                                    <w:rPr>
                                      <w:rFonts w:ascii="Arial" w:hAnsi="Arial" w:cs="Arial"/>
                                      <w:b/>
                                      <w:bCs/>
                                      <w:sz w:val="20"/>
                                      <w:szCs w:val="20"/>
                                      <w:lang w:bidi="ar-SA"/>
                                    </w:rPr>
                                    <w:t>emlock</w:t>
                                  </w:r>
                                </w:p>
                              </w:tc>
                              <w:tc>
                                <w:tcPr>
                                  <w:tcW w:w="1600" w:type="dxa"/>
                                  <w:noWrap/>
                                  <w:vAlign w:val="center"/>
                                  <w:hideMark/>
                                </w:tcPr>
                                <w:p w14:paraId="3CE22D59" w14:textId="57652058"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112,214</w:t>
                                  </w:r>
                                </w:p>
                              </w:tc>
                              <w:tc>
                                <w:tcPr>
                                  <w:tcW w:w="794" w:type="dxa"/>
                                  <w:noWrap/>
                                  <w:vAlign w:val="center"/>
                                  <w:hideMark/>
                                </w:tcPr>
                                <w:p w14:paraId="4BF2826D"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32.8</w:t>
                                  </w:r>
                                </w:p>
                              </w:tc>
                            </w:tr>
                            <w:tr w:rsidR="0047172E" w:rsidRPr="000C035B" w14:paraId="56350E07" w14:textId="77777777" w:rsidTr="00420EDE">
                              <w:trPr>
                                <w:trHeight w:val="270"/>
                                <w:jc w:val="center"/>
                              </w:trPr>
                              <w:tc>
                                <w:tcPr>
                                  <w:tcW w:w="1771" w:type="dxa"/>
                                  <w:vAlign w:val="center"/>
                                </w:tcPr>
                                <w:p w14:paraId="0FF428F3" w14:textId="28C511BA"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alsam Fir</w:t>
                                  </w:r>
                                </w:p>
                              </w:tc>
                              <w:tc>
                                <w:tcPr>
                                  <w:tcW w:w="1600" w:type="dxa"/>
                                  <w:noWrap/>
                                  <w:vAlign w:val="center"/>
                                  <w:hideMark/>
                                </w:tcPr>
                                <w:p w14:paraId="3D7B488F" w14:textId="7736E4CB"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15,985</w:t>
                                  </w:r>
                                </w:p>
                              </w:tc>
                              <w:tc>
                                <w:tcPr>
                                  <w:tcW w:w="794" w:type="dxa"/>
                                  <w:noWrap/>
                                  <w:vAlign w:val="center"/>
                                  <w:hideMark/>
                                </w:tcPr>
                                <w:p w14:paraId="3D9B7CE7"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16.2</w:t>
                                  </w:r>
                                </w:p>
                              </w:tc>
                            </w:tr>
                            <w:tr w:rsidR="0047172E" w:rsidRPr="000C035B" w14:paraId="4DD99915" w14:textId="77777777" w:rsidTr="00420EDE">
                              <w:trPr>
                                <w:trHeight w:val="270"/>
                                <w:jc w:val="center"/>
                              </w:trPr>
                              <w:tc>
                                <w:tcPr>
                                  <w:tcW w:w="1771" w:type="dxa"/>
                                  <w:vAlign w:val="center"/>
                                </w:tcPr>
                                <w:p w14:paraId="66AD2D3B" w14:textId="5994DA05"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S</w:t>
                                  </w:r>
                                  <w:r>
                                    <w:rPr>
                                      <w:rFonts w:ascii="Arial" w:hAnsi="Arial" w:cs="Arial"/>
                                      <w:b/>
                                      <w:bCs/>
                                      <w:sz w:val="20"/>
                                      <w:szCs w:val="20"/>
                                      <w:lang w:bidi="ar-SA"/>
                                    </w:rPr>
                                    <w:t xml:space="preserve">ugar </w:t>
                                  </w:r>
                                  <w:r w:rsidRPr="00282D31">
                                    <w:rPr>
                                      <w:rFonts w:ascii="Arial" w:hAnsi="Arial" w:cs="Arial"/>
                                      <w:b/>
                                      <w:bCs/>
                                      <w:sz w:val="20"/>
                                      <w:szCs w:val="20"/>
                                      <w:lang w:bidi="ar-SA"/>
                                    </w:rPr>
                                    <w:t>M</w:t>
                                  </w:r>
                                  <w:r>
                                    <w:rPr>
                                      <w:rFonts w:ascii="Arial" w:hAnsi="Arial" w:cs="Arial"/>
                                      <w:b/>
                                      <w:bCs/>
                                      <w:sz w:val="20"/>
                                      <w:szCs w:val="20"/>
                                      <w:lang w:bidi="ar-SA"/>
                                    </w:rPr>
                                    <w:t>aple</w:t>
                                  </w:r>
                                </w:p>
                              </w:tc>
                              <w:tc>
                                <w:tcPr>
                                  <w:tcW w:w="1600" w:type="dxa"/>
                                  <w:noWrap/>
                                  <w:vAlign w:val="center"/>
                                  <w:hideMark/>
                                </w:tcPr>
                                <w:p w14:paraId="4C681230" w14:textId="24D3A6A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242,089</w:t>
                                  </w:r>
                                </w:p>
                              </w:tc>
                              <w:tc>
                                <w:tcPr>
                                  <w:tcW w:w="794" w:type="dxa"/>
                                  <w:noWrap/>
                                  <w:vAlign w:val="center"/>
                                  <w:hideMark/>
                                </w:tcPr>
                                <w:p w14:paraId="4F8E87A4"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112.6</w:t>
                                  </w:r>
                                </w:p>
                              </w:tc>
                            </w:tr>
                            <w:tr w:rsidR="0047172E" w:rsidRPr="000C035B" w14:paraId="7E8FDD9B" w14:textId="77777777" w:rsidTr="00420EDE">
                              <w:trPr>
                                <w:trHeight w:val="270"/>
                                <w:jc w:val="center"/>
                              </w:trPr>
                              <w:tc>
                                <w:tcPr>
                                  <w:tcW w:w="1771" w:type="dxa"/>
                                  <w:vAlign w:val="center"/>
                                </w:tcPr>
                                <w:p w14:paraId="397502CE" w14:textId="1D296B80"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R</w:t>
                                  </w:r>
                                  <w:r>
                                    <w:rPr>
                                      <w:rFonts w:ascii="Arial" w:hAnsi="Arial" w:cs="Arial"/>
                                      <w:b/>
                                      <w:bCs/>
                                      <w:sz w:val="20"/>
                                      <w:szCs w:val="20"/>
                                      <w:lang w:bidi="ar-SA"/>
                                    </w:rPr>
                                    <w:t xml:space="preserve">ed </w:t>
                                  </w:r>
                                  <w:r w:rsidRPr="00282D31">
                                    <w:rPr>
                                      <w:rFonts w:ascii="Arial" w:hAnsi="Arial" w:cs="Arial"/>
                                      <w:b/>
                                      <w:bCs/>
                                      <w:sz w:val="20"/>
                                      <w:szCs w:val="20"/>
                                      <w:lang w:bidi="ar-SA"/>
                                    </w:rPr>
                                    <w:t>M</w:t>
                                  </w:r>
                                  <w:r>
                                    <w:rPr>
                                      <w:rFonts w:ascii="Arial" w:hAnsi="Arial" w:cs="Arial"/>
                                      <w:b/>
                                      <w:bCs/>
                                      <w:sz w:val="20"/>
                                      <w:szCs w:val="20"/>
                                      <w:lang w:bidi="ar-SA"/>
                                    </w:rPr>
                                    <w:t>aple</w:t>
                                  </w:r>
                                </w:p>
                              </w:tc>
                              <w:tc>
                                <w:tcPr>
                                  <w:tcW w:w="1600" w:type="dxa"/>
                                  <w:noWrap/>
                                  <w:vAlign w:val="center"/>
                                  <w:hideMark/>
                                </w:tcPr>
                                <w:p w14:paraId="2FD2A1A8" w14:textId="1CAD2519"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103,319</w:t>
                                  </w:r>
                                </w:p>
                              </w:tc>
                              <w:tc>
                                <w:tcPr>
                                  <w:tcW w:w="794" w:type="dxa"/>
                                  <w:noWrap/>
                                  <w:vAlign w:val="center"/>
                                  <w:hideMark/>
                                </w:tcPr>
                                <w:p w14:paraId="3E907A81"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42.6</w:t>
                                  </w:r>
                                </w:p>
                              </w:tc>
                            </w:tr>
                            <w:tr w:rsidR="0047172E" w:rsidRPr="000C035B" w14:paraId="1F3BB13E" w14:textId="77777777" w:rsidTr="00420EDE">
                              <w:trPr>
                                <w:trHeight w:val="300"/>
                                <w:jc w:val="center"/>
                              </w:trPr>
                              <w:tc>
                                <w:tcPr>
                                  <w:tcW w:w="1771" w:type="dxa"/>
                                  <w:vAlign w:val="center"/>
                                </w:tcPr>
                                <w:p w14:paraId="71FF478E" w14:textId="530EFCB7"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A</w:t>
                                  </w:r>
                                  <w:r>
                                    <w:rPr>
                                      <w:rFonts w:ascii="Arial" w:hAnsi="Arial" w:cs="Arial"/>
                                      <w:b/>
                                      <w:bCs/>
                                      <w:sz w:val="20"/>
                                      <w:szCs w:val="20"/>
                                      <w:lang w:bidi="ar-SA"/>
                                    </w:rPr>
                                    <w:t>sh</w:t>
                                  </w:r>
                                </w:p>
                              </w:tc>
                              <w:tc>
                                <w:tcPr>
                                  <w:tcW w:w="1600" w:type="dxa"/>
                                  <w:noWrap/>
                                  <w:vAlign w:val="center"/>
                                  <w:hideMark/>
                                </w:tcPr>
                                <w:p w14:paraId="703587A1" w14:textId="58F960B1"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7,025</w:t>
                                  </w:r>
                                </w:p>
                              </w:tc>
                              <w:tc>
                                <w:tcPr>
                                  <w:tcW w:w="794" w:type="dxa"/>
                                  <w:noWrap/>
                                  <w:vAlign w:val="center"/>
                                  <w:hideMark/>
                                </w:tcPr>
                                <w:p w14:paraId="50A1234C"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6.3</w:t>
                                  </w:r>
                                </w:p>
                              </w:tc>
                            </w:tr>
                            <w:tr w:rsidR="0047172E" w:rsidRPr="000C035B" w14:paraId="68D991AC" w14:textId="77777777" w:rsidTr="00420EDE">
                              <w:trPr>
                                <w:trHeight w:val="270"/>
                                <w:jc w:val="center"/>
                              </w:trPr>
                              <w:tc>
                                <w:tcPr>
                                  <w:tcW w:w="1771" w:type="dxa"/>
                                  <w:vAlign w:val="center"/>
                                </w:tcPr>
                                <w:p w14:paraId="7DAF7063" w14:textId="72E08C40"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C</w:t>
                                  </w:r>
                                  <w:r>
                                    <w:rPr>
                                      <w:rFonts w:ascii="Arial" w:hAnsi="Arial" w:cs="Arial"/>
                                      <w:b/>
                                      <w:bCs/>
                                      <w:sz w:val="20"/>
                                      <w:szCs w:val="20"/>
                                      <w:lang w:bidi="ar-SA"/>
                                    </w:rPr>
                                    <w:t>herry</w:t>
                                  </w:r>
                                </w:p>
                              </w:tc>
                              <w:tc>
                                <w:tcPr>
                                  <w:tcW w:w="1600" w:type="dxa"/>
                                  <w:noWrap/>
                                  <w:vAlign w:val="center"/>
                                  <w:hideMark/>
                                </w:tcPr>
                                <w:p w14:paraId="500B4827" w14:textId="696909F2"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4,815</w:t>
                                  </w:r>
                                </w:p>
                              </w:tc>
                              <w:tc>
                                <w:tcPr>
                                  <w:tcW w:w="794" w:type="dxa"/>
                                  <w:noWrap/>
                                  <w:vAlign w:val="center"/>
                                  <w:hideMark/>
                                </w:tcPr>
                                <w:p w14:paraId="5BDBD596"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2.8</w:t>
                                  </w:r>
                                </w:p>
                              </w:tc>
                            </w:tr>
                            <w:tr w:rsidR="0047172E" w:rsidRPr="000C035B" w14:paraId="0CD00381" w14:textId="77777777" w:rsidTr="00420EDE">
                              <w:trPr>
                                <w:trHeight w:val="270"/>
                                <w:jc w:val="center"/>
                              </w:trPr>
                              <w:tc>
                                <w:tcPr>
                                  <w:tcW w:w="1771" w:type="dxa"/>
                                  <w:vAlign w:val="center"/>
                                </w:tcPr>
                                <w:p w14:paraId="597FDB82" w14:textId="4262F92F"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B</w:t>
                                  </w:r>
                                  <w:r>
                                    <w:rPr>
                                      <w:rFonts w:ascii="Arial" w:hAnsi="Arial" w:cs="Arial"/>
                                      <w:b/>
                                      <w:bCs/>
                                      <w:sz w:val="20"/>
                                      <w:szCs w:val="20"/>
                                      <w:lang w:bidi="ar-SA"/>
                                    </w:rPr>
                                    <w:t>irch</w:t>
                                  </w:r>
                                </w:p>
                              </w:tc>
                              <w:tc>
                                <w:tcPr>
                                  <w:tcW w:w="1600" w:type="dxa"/>
                                  <w:noWrap/>
                                  <w:vAlign w:val="center"/>
                                  <w:hideMark/>
                                </w:tcPr>
                                <w:p w14:paraId="7DB6758E" w14:textId="4E77803F"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18,387</w:t>
                                  </w:r>
                                </w:p>
                              </w:tc>
                              <w:tc>
                                <w:tcPr>
                                  <w:tcW w:w="794" w:type="dxa"/>
                                  <w:noWrap/>
                                  <w:vAlign w:val="center"/>
                                  <w:hideMark/>
                                </w:tcPr>
                                <w:p w14:paraId="5BC8D560"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10.5</w:t>
                                  </w:r>
                                </w:p>
                              </w:tc>
                            </w:tr>
                            <w:tr w:rsidR="0047172E" w:rsidRPr="000C035B" w14:paraId="1CFBF66D" w14:textId="77777777" w:rsidTr="00420EDE">
                              <w:trPr>
                                <w:trHeight w:val="270"/>
                                <w:jc w:val="center"/>
                              </w:trPr>
                              <w:tc>
                                <w:tcPr>
                                  <w:tcW w:w="1771" w:type="dxa"/>
                                  <w:vAlign w:val="center"/>
                                </w:tcPr>
                                <w:p w14:paraId="5438B26C" w14:textId="6B87DB4B"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Y</w:t>
                                  </w:r>
                                  <w:r>
                                    <w:rPr>
                                      <w:rFonts w:ascii="Arial" w:hAnsi="Arial" w:cs="Arial"/>
                                      <w:b/>
                                      <w:bCs/>
                                      <w:sz w:val="20"/>
                                      <w:szCs w:val="20"/>
                                      <w:lang w:bidi="ar-SA"/>
                                    </w:rPr>
                                    <w:t xml:space="preserve">ellow </w:t>
                                  </w:r>
                                  <w:r w:rsidRPr="00282D31">
                                    <w:rPr>
                                      <w:rFonts w:ascii="Arial" w:hAnsi="Arial" w:cs="Arial"/>
                                      <w:b/>
                                      <w:bCs/>
                                      <w:sz w:val="20"/>
                                      <w:szCs w:val="20"/>
                                      <w:lang w:bidi="ar-SA"/>
                                    </w:rPr>
                                    <w:t>B</w:t>
                                  </w:r>
                                  <w:r>
                                    <w:rPr>
                                      <w:rFonts w:ascii="Arial" w:hAnsi="Arial" w:cs="Arial"/>
                                      <w:b/>
                                      <w:bCs/>
                                      <w:sz w:val="20"/>
                                      <w:szCs w:val="20"/>
                                      <w:lang w:bidi="ar-SA"/>
                                    </w:rPr>
                                    <w:t>irch</w:t>
                                  </w:r>
                                </w:p>
                              </w:tc>
                              <w:tc>
                                <w:tcPr>
                                  <w:tcW w:w="1600" w:type="dxa"/>
                                  <w:noWrap/>
                                  <w:vAlign w:val="center"/>
                                  <w:hideMark/>
                                </w:tcPr>
                                <w:p w14:paraId="232327CF" w14:textId="1914F64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41,180</w:t>
                                  </w:r>
                                </w:p>
                              </w:tc>
                              <w:tc>
                                <w:tcPr>
                                  <w:tcW w:w="794" w:type="dxa"/>
                                  <w:noWrap/>
                                  <w:vAlign w:val="center"/>
                                  <w:hideMark/>
                                </w:tcPr>
                                <w:p w14:paraId="16BAEFAB"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40.9</w:t>
                                  </w:r>
                                </w:p>
                              </w:tc>
                            </w:tr>
                            <w:tr w:rsidR="0047172E" w:rsidRPr="000C035B" w14:paraId="3DE28BE1" w14:textId="77777777" w:rsidTr="00420EDE">
                              <w:trPr>
                                <w:trHeight w:val="270"/>
                                <w:jc w:val="center"/>
                              </w:trPr>
                              <w:tc>
                                <w:tcPr>
                                  <w:tcW w:w="1771" w:type="dxa"/>
                                  <w:vAlign w:val="center"/>
                                </w:tcPr>
                                <w:p w14:paraId="0D361935" w14:textId="47547F50"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B</w:t>
                                  </w:r>
                                  <w:r>
                                    <w:rPr>
                                      <w:rFonts w:ascii="Arial" w:hAnsi="Arial" w:cs="Arial"/>
                                      <w:b/>
                                      <w:bCs/>
                                      <w:sz w:val="20"/>
                                      <w:szCs w:val="20"/>
                                      <w:lang w:bidi="ar-SA"/>
                                    </w:rPr>
                                    <w:t>irch</w:t>
                                  </w:r>
                                </w:p>
                              </w:tc>
                              <w:tc>
                                <w:tcPr>
                                  <w:tcW w:w="1600" w:type="dxa"/>
                                  <w:noWrap/>
                                  <w:vAlign w:val="center"/>
                                  <w:hideMark/>
                                </w:tcPr>
                                <w:p w14:paraId="092964FB" w14:textId="1E21AEA8"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12,258</w:t>
                                  </w:r>
                                </w:p>
                              </w:tc>
                              <w:tc>
                                <w:tcPr>
                                  <w:tcW w:w="794" w:type="dxa"/>
                                  <w:noWrap/>
                                  <w:vAlign w:val="center"/>
                                  <w:hideMark/>
                                </w:tcPr>
                                <w:p w14:paraId="14139933" w14:textId="77777777" w:rsidR="0047172E" w:rsidRPr="000C035B" w:rsidRDefault="0047172E" w:rsidP="000C035B">
                                  <w:pPr>
                                    <w:spacing w:after="0" w:line="240" w:lineRule="auto"/>
                                    <w:rPr>
                                      <w:rFonts w:ascii="Arial" w:hAnsi="Arial" w:cs="Arial"/>
                                      <w:b/>
                                      <w:bCs/>
                                      <w:sz w:val="20"/>
                                      <w:szCs w:val="20"/>
                                      <w:lang w:bidi="ar-SA"/>
                                    </w:rPr>
                                  </w:pPr>
                                  <w:r w:rsidRPr="000C035B">
                                    <w:rPr>
                                      <w:rFonts w:ascii="Arial" w:hAnsi="Arial" w:cs="Arial"/>
                                      <w:b/>
                                      <w:bCs/>
                                      <w:sz w:val="20"/>
                                      <w:szCs w:val="20"/>
                                      <w:lang w:bidi="ar-SA"/>
                                    </w:rPr>
                                    <w:t> </w:t>
                                  </w:r>
                                </w:p>
                              </w:tc>
                            </w:tr>
                            <w:tr w:rsidR="0047172E" w:rsidRPr="000C035B" w14:paraId="478F93A4" w14:textId="77777777" w:rsidTr="00420EDE">
                              <w:trPr>
                                <w:trHeight w:val="255"/>
                                <w:jc w:val="center"/>
                              </w:trPr>
                              <w:tc>
                                <w:tcPr>
                                  <w:tcW w:w="1771" w:type="dxa"/>
                                  <w:vAlign w:val="center"/>
                                </w:tcPr>
                                <w:p w14:paraId="7ACF1701" w14:textId="37CF3B9F" w:rsidR="0047172E" w:rsidRPr="000C035B" w:rsidRDefault="0047172E" w:rsidP="000C035B">
                                  <w:pPr>
                                    <w:spacing w:after="0" w:line="240" w:lineRule="auto"/>
                                    <w:jc w:val="center"/>
                                    <w:rPr>
                                      <w:rFonts w:ascii="Arial" w:hAnsi="Arial" w:cs="Arial"/>
                                      <w:b/>
                                      <w:bCs/>
                                      <w:sz w:val="20"/>
                                      <w:szCs w:val="20"/>
                                      <w:lang w:bidi="ar-SA"/>
                                    </w:rPr>
                                  </w:pPr>
                                  <w:r>
                                    <w:rPr>
                                      <w:rFonts w:ascii="Arial" w:hAnsi="Arial" w:cs="Arial"/>
                                      <w:b/>
                                      <w:bCs/>
                                      <w:sz w:val="20"/>
                                      <w:szCs w:val="20"/>
                                      <w:lang w:bidi="ar-SA"/>
                                    </w:rPr>
                                    <w:t>American Beech</w:t>
                                  </w:r>
                                </w:p>
                              </w:tc>
                              <w:tc>
                                <w:tcPr>
                                  <w:tcW w:w="1600" w:type="dxa"/>
                                  <w:noWrap/>
                                  <w:vAlign w:val="center"/>
                                  <w:hideMark/>
                                </w:tcPr>
                                <w:p w14:paraId="371D0437" w14:textId="6F71C63D"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5,691</w:t>
                                  </w:r>
                                </w:p>
                              </w:tc>
                              <w:tc>
                                <w:tcPr>
                                  <w:tcW w:w="794" w:type="dxa"/>
                                  <w:noWrap/>
                                  <w:vAlign w:val="center"/>
                                  <w:hideMark/>
                                </w:tcPr>
                                <w:p w14:paraId="6F3784C6"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3.4</w:t>
                                  </w:r>
                                </w:p>
                              </w:tc>
                            </w:tr>
                            <w:tr w:rsidR="0047172E" w:rsidRPr="000C035B" w14:paraId="55D882A6" w14:textId="77777777" w:rsidTr="00420EDE">
                              <w:trPr>
                                <w:trHeight w:val="255"/>
                                <w:jc w:val="center"/>
                              </w:trPr>
                              <w:tc>
                                <w:tcPr>
                                  <w:tcW w:w="1771" w:type="dxa"/>
                                  <w:vAlign w:val="center"/>
                                </w:tcPr>
                                <w:p w14:paraId="5C6C260F" w14:textId="5468E581" w:rsidR="0047172E" w:rsidRPr="000C035B" w:rsidRDefault="0047172E" w:rsidP="000C035B">
                                  <w:pPr>
                                    <w:spacing w:after="0" w:line="240" w:lineRule="auto"/>
                                    <w:jc w:val="center"/>
                                    <w:rPr>
                                      <w:rFonts w:ascii="Arial" w:hAnsi="Arial" w:cs="Arial"/>
                                      <w:b/>
                                      <w:bCs/>
                                      <w:sz w:val="20"/>
                                      <w:szCs w:val="20"/>
                                      <w:lang w:bidi="ar-SA"/>
                                    </w:rPr>
                                  </w:pPr>
                                  <w:r>
                                    <w:rPr>
                                      <w:rFonts w:ascii="Arial" w:hAnsi="Arial" w:cs="Arial"/>
                                      <w:b/>
                                      <w:bCs/>
                                      <w:sz w:val="20"/>
                                      <w:szCs w:val="20"/>
                                      <w:lang w:bidi="ar-SA"/>
                                    </w:rPr>
                                    <w:t>Norway Spruce</w:t>
                                  </w:r>
                                </w:p>
                              </w:tc>
                              <w:tc>
                                <w:tcPr>
                                  <w:tcW w:w="1600" w:type="dxa"/>
                                  <w:noWrap/>
                                  <w:vAlign w:val="center"/>
                                  <w:hideMark/>
                                </w:tcPr>
                                <w:p w14:paraId="6A1FDE75" w14:textId="75B28383"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0</w:t>
                                  </w:r>
                                </w:p>
                              </w:tc>
                              <w:tc>
                                <w:tcPr>
                                  <w:tcW w:w="794" w:type="dxa"/>
                                  <w:noWrap/>
                                  <w:vAlign w:val="center"/>
                                  <w:hideMark/>
                                </w:tcPr>
                                <w:p w14:paraId="63A60D36"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0.0</w:t>
                                  </w:r>
                                </w:p>
                              </w:tc>
                            </w:tr>
                            <w:tr w:rsidR="0047172E" w:rsidRPr="000C035B" w14:paraId="5ED61FC4" w14:textId="77777777" w:rsidTr="00420EDE">
                              <w:trPr>
                                <w:trHeight w:val="248"/>
                                <w:jc w:val="center"/>
                              </w:trPr>
                              <w:tc>
                                <w:tcPr>
                                  <w:tcW w:w="1771" w:type="dxa"/>
                                  <w:vAlign w:val="center"/>
                                </w:tcPr>
                                <w:p w14:paraId="3327714E" w14:textId="22A2AA7C" w:rsidR="0047172E" w:rsidRDefault="0047172E" w:rsidP="000C035B">
                                  <w:pPr>
                                    <w:spacing w:after="0" w:line="240" w:lineRule="auto"/>
                                    <w:jc w:val="center"/>
                                    <w:rPr>
                                      <w:rFonts w:ascii="Arial" w:hAnsi="Arial" w:cs="Arial"/>
                                      <w:b/>
                                      <w:bCs/>
                                      <w:sz w:val="20"/>
                                      <w:szCs w:val="20"/>
                                      <w:lang w:bidi="ar-SA"/>
                                    </w:rPr>
                                  </w:pPr>
                                  <w:r>
                                    <w:rPr>
                                      <w:rFonts w:ascii="Arial" w:hAnsi="Arial" w:cs="Arial"/>
                                      <w:b/>
                                      <w:bCs/>
                                      <w:sz w:val="20"/>
                                      <w:szCs w:val="20"/>
                                      <w:lang w:bidi="ar-SA"/>
                                    </w:rPr>
                                    <w:t>Total</w:t>
                                  </w:r>
                                </w:p>
                              </w:tc>
                              <w:tc>
                                <w:tcPr>
                                  <w:tcW w:w="1600" w:type="dxa"/>
                                  <w:noWrap/>
                                  <w:vAlign w:val="center"/>
                                </w:tcPr>
                                <w:p w14:paraId="0B32977A" w14:textId="7A6BC610" w:rsidR="0047172E" w:rsidRPr="000C035B" w:rsidRDefault="0047172E" w:rsidP="00420EDE">
                                  <w:pPr>
                                    <w:jc w:val="right"/>
                                    <w:rPr>
                                      <w:rFonts w:ascii="Arial" w:hAnsi="Arial" w:cs="Arial"/>
                                      <w:b/>
                                      <w:bCs/>
                                      <w:sz w:val="20"/>
                                      <w:szCs w:val="20"/>
                                      <w:lang w:bidi="ar-SA"/>
                                    </w:rPr>
                                  </w:pPr>
                                  <w:r>
                                    <w:rPr>
                                      <w:rFonts w:ascii="Arial" w:hAnsi="Arial" w:cs="Arial"/>
                                      <w:b/>
                                      <w:bCs/>
                                      <w:sz w:val="20"/>
                                      <w:szCs w:val="20"/>
                                    </w:rPr>
                                    <w:t>562,964</w:t>
                                  </w:r>
                                </w:p>
                              </w:tc>
                              <w:tc>
                                <w:tcPr>
                                  <w:tcW w:w="794" w:type="dxa"/>
                                  <w:noWrap/>
                                  <w:vAlign w:val="center"/>
                                </w:tcPr>
                                <w:p w14:paraId="2EE9EA81" w14:textId="1CDD8BDF" w:rsidR="0047172E" w:rsidRPr="000C035B" w:rsidRDefault="0047172E" w:rsidP="00420EDE">
                                  <w:pPr>
                                    <w:jc w:val="right"/>
                                    <w:rPr>
                                      <w:rFonts w:ascii="Arial" w:hAnsi="Arial" w:cs="Arial"/>
                                      <w:b/>
                                      <w:bCs/>
                                      <w:sz w:val="20"/>
                                      <w:szCs w:val="20"/>
                                      <w:lang w:bidi="ar-SA"/>
                                    </w:rPr>
                                  </w:pPr>
                                  <w:r>
                                    <w:rPr>
                                      <w:rFonts w:ascii="Arial" w:hAnsi="Arial" w:cs="Arial"/>
                                      <w:b/>
                                      <w:bCs/>
                                      <w:sz w:val="20"/>
                                      <w:szCs w:val="20"/>
                                    </w:rPr>
                                    <w:t>268.1</w:t>
                                  </w:r>
                                </w:p>
                              </w:tc>
                            </w:tr>
                          </w:tbl>
                          <w:p w14:paraId="615C2F11" w14:textId="04AE560B" w:rsidR="0047172E" w:rsidRDefault="0047172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904F7" id="_x0000_s1029" type="#_x0000_t202" style="position:absolute;left:0;text-align:left;margin-left:234pt;margin-top:4.7pt;width:246.75pt;height:243.7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" stroked="f">
                <v:textbox>
                  <w:txbxContent>
                    <w:tbl>
                      <w:tblPr>
                        <w:tblW w:w="4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600"/>
                        <w:gridCol w:w="794"/>
                      </w:tblGrid>
                      <w:tr w:rsidR="0047172E" w:rsidRPr="000C035B" w14:paraId="319F0727" w14:textId="77777777" w:rsidTr="00420EDE">
                        <w:trPr>
                          <w:trHeight w:val="315"/>
                          <w:jc w:val="center"/>
                        </w:trPr>
                        <w:tc>
                          <w:tcPr>
                            <w:tcW w:w="1771" w:type="dxa"/>
                            <w:shd w:val="clear" w:color="000000" w:fill="92CDDC"/>
                            <w:vAlign w:val="center"/>
                          </w:tcPr>
                          <w:p w14:paraId="3E477BCC" w14:textId="4AF62FD8" w:rsidR="0047172E" w:rsidRPr="000C035B" w:rsidRDefault="0047172E" w:rsidP="000C035B">
                            <w:pPr>
                              <w:spacing w:after="0" w:line="240" w:lineRule="auto"/>
                              <w:jc w:val="center"/>
                              <w:rPr>
                                <w:rFonts w:ascii="Arial" w:hAnsi="Arial" w:cs="Arial"/>
                                <w:b/>
                                <w:bCs/>
                                <w:color w:val="000000"/>
                                <w:sz w:val="20"/>
                                <w:szCs w:val="20"/>
                                <w:lang w:bidi="ar-SA"/>
                              </w:rPr>
                            </w:pPr>
                            <w:r>
                              <w:rPr>
                                <w:rFonts w:ascii="Arial" w:hAnsi="Arial" w:cs="Arial"/>
                                <w:b/>
                                <w:bCs/>
                                <w:color w:val="000000"/>
                                <w:sz w:val="20"/>
                                <w:szCs w:val="20"/>
                                <w:lang w:bidi="ar-SA"/>
                              </w:rPr>
                              <w:t>Species</w:t>
                            </w:r>
                          </w:p>
                        </w:tc>
                        <w:tc>
                          <w:tcPr>
                            <w:tcW w:w="1600" w:type="dxa"/>
                            <w:shd w:val="clear" w:color="000000" w:fill="92CDDC"/>
                            <w:noWrap/>
                            <w:vAlign w:val="center"/>
                            <w:hideMark/>
                          </w:tcPr>
                          <w:p w14:paraId="2C70E1D1" w14:textId="78E9D96F" w:rsidR="0047172E" w:rsidRPr="000C035B" w:rsidRDefault="0047172E" w:rsidP="000C035B">
                            <w:pPr>
                              <w:spacing w:after="0" w:line="240" w:lineRule="auto"/>
                              <w:jc w:val="center"/>
                              <w:rPr>
                                <w:rFonts w:ascii="Arial" w:hAnsi="Arial" w:cs="Arial"/>
                                <w:b/>
                                <w:bCs/>
                                <w:color w:val="000000"/>
                                <w:sz w:val="20"/>
                                <w:szCs w:val="20"/>
                                <w:lang w:bidi="ar-SA"/>
                              </w:rPr>
                            </w:pPr>
                            <w:r w:rsidRPr="000C035B">
                              <w:rPr>
                                <w:rFonts w:ascii="Arial" w:hAnsi="Arial" w:cs="Arial"/>
                                <w:b/>
                                <w:bCs/>
                                <w:color w:val="000000"/>
                                <w:sz w:val="20"/>
                                <w:szCs w:val="20"/>
                                <w:lang w:bidi="ar-SA"/>
                              </w:rPr>
                              <w:t>Sawtimber</w:t>
                            </w:r>
                          </w:p>
                        </w:tc>
                        <w:tc>
                          <w:tcPr>
                            <w:tcW w:w="794" w:type="dxa"/>
                            <w:shd w:val="clear" w:color="000000" w:fill="92CDDC"/>
                            <w:noWrap/>
                            <w:vAlign w:val="center"/>
                            <w:hideMark/>
                          </w:tcPr>
                          <w:p w14:paraId="0193DE81" w14:textId="77777777" w:rsidR="0047172E" w:rsidRPr="000C035B" w:rsidRDefault="0047172E" w:rsidP="000C035B">
                            <w:pPr>
                              <w:spacing w:after="0" w:line="240" w:lineRule="auto"/>
                              <w:jc w:val="center"/>
                              <w:rPr>
                                <w:rFonts w:ascii="Arial" w:hAnsi="Arial" w:cs="Arial"/>
                                <w:b/>
                                <w:bCs/>
                                <w:color w:val="000000"/>
                                <w:sz w:val="20"/>
                                <w:szCs w:val="20"/>
                                <w:lang w:bidi="ar-SA"/>
                              </w:rPr>
                            </w:pPr>
                            <w:r w:rsidRPr="000C035B">
                              <w:rPr>
                                <w:rFonts w:ascii="Arial" w:hAnsi="Arial" w:cs="Arial"/>
                                <w:b/>
                                <w:bCs/>
                                <w:color w:val="000000"/>
                                <w:sz w:val="20"/>
                                <w:szCs w:val="20"/>
                                <w:lang w:bidi="ar-SA"/>
                              </w:rPr>
                              <w:t>Cords</w:t>
                            </w:r>
                          </w:p>
                        </w:tc>
                      </w:tr>
                      <w:tr w:rsidR="0047172E" w:rsidRPr="000C035B" w14:paraId="43841736" w14:textId="77777777" w:rsidTr="00420EDE">
                        <w:trPr>
                          <w:trHeight w:val="270"/>
                          <w:jc w:val="center"/>
                        </w:trPr>
                        <w:tc>
                          <w:tcPr>
                            <w:tcW w:w="1771" w:type="dxa"/>
                            <w:vAlign w:val="center"/>
                          </w:tcPr>
                          <w:p w14:paraId="5D96A4A3" w14:textId="726F7A76"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H</w:t>
                            </w:r>
                            <w:r>
                              <w:rPr>
                                <w:rFonts w:ascii="Arial" w:hAnsi="Arial" w:cs="Arial"/>
                                <w:b/>
                                <w:bCs/>
                                <w:sz w:val="20"/>
                                <w:szCs w:val="20"/>
                                <w:lang w:bidi="ar-SA"/>
                              </w:rPr>
                              <w:t>emlock</w:t>
                            </w:r>
                          </w:p>
                        </w:tc>
                        <w:tc>
                          <w:tcPr>
                            <w:tcW w:w="1600" w:type="dxa"/>
                            <w:noWrap/>
                            <w:vAlign w:val="center"/>
                            <w:hideMark/>
                          </w:tcPr>
                          <w:p w14:paraId="3CE22D59" w14:textId="57652058"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112,214</w:t>
                            </w:r>
                          </w:p>
                        </w:tc>
                        <w:tc>
                          <w:tcPr>
                            <w:tcW w:w="794" w:type="dxa"/>
                            <w:noWrap/>
                            <w:vAlign w:val="center"/>
                            <w:hideMark/>
                          </w:tcPr>
                          <w:p w14:paraId="4BF2826D"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32.8</w:t>
                            </w:r>
                          </w:p>
                        </w:tc>
                      </w:tr>
                      <w:tr w:rsidR="0047172E" w:rsidRPr="000C035B" w14:paraId="56350E07" w14:textId="77777777" w:rsidTr="00420EDE">
                        <w:trPr>
                          <w:trHeight w:val="270"/>
                          <w:jc w:val="center"/>
                        </w:trPr>
                        <w:tc>
                          <w:tcPr>
                            <w:tcW w:w="1771" w:type="dxa"/>
                            <w:vAlign w:val="center"/>
                          </w:tcPr>
                          <w:p w14:paraId="0FF428F3" w14:textId="28C511BA"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alsam Fir</w:t>
                            </w:r>
                          </w:p>
                        </w:tc>
                        <w:tc>
                          <w:tcPr>
                            <w:tcW w:w="1600" w:type="dxa"/>
                            <w:noWrap/>
                            <w:vAlign w:val="center"/>
                            <w:hideMark/>
                          </w:tcPr>
                          <w:p w14:paraId="3D7B488F" w14:textId="7736E4CB"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15,985</w:t>
                            </w:r>
                          </w:p>
                        </w:tc>
                        <w:tc>
                          <w:tcPr>
                            <w:tcW w:w="794" w:type="dxa"/>
                            <w:noWrap/>
                            <w:vAlign w:val="center"/>
                            <w:hideMark/>
                          </w:tcPr>
                          <w:p w14:paraId="3D9B7CE7"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16.2</w:t>
                            </w:r>
                          </w:p>
                        </w:tc>
                      </w:tr>
                      <w:tr w:rsidR="0047172E" w:rsidRPr="000C035B" w14:paraId="4DD99915" w14:textId="77777777" w:rsidTr="00420EDE">
                        <w:trPr>
                          <w:trHeight w:val="270"/>
                          <w:jc w:val="center"/>
                        </w:trPr>
                        <w:tc>
                          <w:tcPr>
                            <w:tcW w:w="1771" w:type="dxa"/>
                            <w:vAlign w:val="center"/>
                          </w:tcPr>
                          <w:p w14:paraId="66AD2D3B" w14:textId="5994DA05"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S</w:t>
                            </w:r>
                            <w:r>
                              <w:rPr>
                                <w:rFonts w:ascii="Arial" w:hAnsi="Arial" w:cs="Arial"/>
                                <w:b/>
                                <w:bCs/>
                                <w:sz w:val="20"/>
                                <w:szCs w:val="20"/>
                                <w:lang w:bidi="ar-SA"/>
                              </w:rPr>
                              <w:t xml:space="preserve">ugar </w:t>
                            </w:r>
                            <w:r w:rsidRPr="00282D31">
                              <w:rPr>
                                <w:rFonts w:ascii="Arial" w:hAnsi="Arial" w:cs="Arial"/>
                                <w:b/>
                                <w:bCs/>
                                <w:sz w:val="20"/>
                                <w:szCs w:val="20"/>
                                <w:lang w:bidi="ar-SA"/>
                              </w:rPr>
                              <w:t>M</w:t>
                            </w:r>
                            <w:r>
                              <w:rPr>
                                <w:rFonts w:ascii="Arial" w:hAnsi="Arial" w:cs="Arial"/>
                                <w:b/>
                                <w:bCs/>
                                <w:sz w:val="20"/>
                                <w:szCs w:val="20"/>
                                <w:lang w:bidi="ar-SA"/>
                              </w:rPr>
                              <w:t>aple</w:t>
                            </w:r>
                          </w:p>
                        </w:tc>
                        <w:tc>
                          <w:tcPr>
                            <w:tcW w:w="1600" w:type="dxa"/>
                            <w:noWrap/>
                            <w:vAlign w:val="center"/>
                            <w:hideMark/>
                          </w:tcPr>
                          <w:p w14:paraId="4C681230" w14:textId="24D3A6A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242,089</w:t>
                            </w:r>
                          </w:p>
                        </w:tc>
                        <w:tc>
                          <w:tcPr>
                            <w:tcW w:w="794" w:type="dxa"/>
                            <w:noWrap/>
                            <w:vAlign w:val="center"/>
                            <w:hideMark/>
                          </w:tcPr>
                          <w:p w14:paraId="4F8E87A4"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112.6</w:t>
                            </w:r>
                          </w:p>
                        </w:tc>
                      </w:tr>
                      <w:tr w:rsidR="0047172E" w:rsidRPr="000C035B" w14:paraId="7E8FDD9B" w14:textId="77777777" w:rsidTr="00420EDE">
                        <w:trPr>
                          <w:trHeight w:val="270"/>
                          <w:jc w:val="center"/>
                        </w:trPr>
                        <w:tc>
                          <w:tcPr>
                            <w:tcW w:w="1771" w:type="dxa"/>
                            <w:vAlign w:val="center"/>
                          </w:tcPr>
                          <w:p w14:paraId="397502CE" w14:textId="1D296B80"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R</w:t>
                            </w:r>
                            <w:r>
                              <w:rPr>
                                <w:rFonts w:ascii="Arial" w:hAnsi="Arial" w:cs="Arial"/>
                                <w:b/>
                                <w:bCs/>
                                <w:sz w:val="20"/>
                                <w:szCs w:val="20"/>
                                <w:lang w:bidi="ar-SA"/>
                              </w:rPr>
                              <w:t xml:space="preserve">ed </w:t>
                            </w:r>
                            <w:r w:rsidRPr="00282D31">
                              <w:rPr>
                                <w:rFonts w:ascii="Arial" w:hAnsi="Arial" w:cs="Arial"/>
                                <w:b/>
                                <w:bCs/>
                                <w:sz w:val="20"/>
                                <w:szCs w:val="20"/>
                                <w:lang w:bidi="ar-SA"/>
                              </w:rPr>
                              <w:t>M</w:t>
                            </w:r>
                            <w:r>
                              <w:rPr>
                                <w:rFonts w:ascii="Arial" w:hAnsi="Arial" w:cs="Arial"/>
                                <w:b/>
                                <w:bCs/>
                                <w:sz w:val="20"/>
                                <w:szCs w:val="20"/>
                                <w:lang w:bidi="ar-SA"/>
                              </w:rPr>
                              <w:t>aple</w:t>
                            </w:r>
                          </w:p>
                        </w:tc>
                        <w:tc>
                          <w:tcPr>
                            <w:tcW w:w="1600" w:type="dxa"/>
                            <w:noWrap/>
                            <w:vAlign w:val="center"/>
                            <w:hideMark/>
                          </w:tcPr>
                          <w:p w14:paraId="2FD2A1A8" w14:textId="1CAD2519"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103,319</w:t>
                            </w:r>
                          </w:p>
                        </w:tc>
                        <w:tc>
                          <w:tcPr>
                            <w:tcW w:w="794" w:type="dxa"/>
                            <w:noWrap/>
                            <w:vAlign w:val="center"/>
                            <w:hideMark/>
                          </w:tcPr>
                          <w:p w14:paraId="3E907A81"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42.6</w:t>
                            </w:r>
                          </w:p>
                        </w:tc>
                      </w:tr>
                      <w:tr w:rsidR="0047172E" w:rsidRPr="000C035B" w14:paraId="1F3BB13E" w14:textId="77777777" w:rsidTr="00420EDE">
                        <w:trPr>
                          <w:trHeight w:val="300"/>
                          <w:jc w:val="center"/>
                        </w:trPr>
                        <w:tc>
                          <w:tcPr>
                            <w:tcW w:w="1771" w:type="dxa"/>
                            <w:vAlign w:val="center"/>
                          </w:tcPr>
                          <w:p w14:paraId="71FF478E" w14:textId="530EFCB7"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A</w:t>
                            </w:r>
                            <w:r>
                              <w:rPr>
                                <w:rFonts w:ascii="Arial" w:hAnsi="Arial" w:cs="Arial"/>
                                <w:b/>
                                <w:bCs/>
                                <w:sz w:val="20"/>
                                <w:szCs w:val="20"/>
                                <w:lang w:bidi="ar-SA"/>
                              </w:rPr>
                              <w:t>sh</w:t>
                            </w:r>
                          </w:p>
                        </w:tc>
                        <w:tc>
                          <w:tcPr>
                            <w:tcW w:w="1600" w:type="dxa"/>
                            <w:noWrap/>
                            <w:vAlign w:val="center"/>
                            <w:hideMark/>
                          </w:tcPr>
                          <w:p w14:paraId="703587A1" w14:textId="58F960B1"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7,025</w:t>
                            </w:r>
                          </w:p>
                        </w:tc>
                        <w:tc>
                          <w:tcPr>
                            <w:tcW w:w="794" w:type="dxa"/>
                            <w:noWrap/>
                            <w:vAlign w:val="center"/>
                            <w:hideMark/>
                          </w:tcPr>
                          <w:p w14:paraId="50A1234C"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6.3</w:t>
                            </w:r>
                          </w:p>
                        </w:tc>
                      </w:tr>
                      <w:tr w:rsidR="0047172E" w:rsidRPr="000C035B" w14:paraId="68D991AC" w14:textId="77777777" w:rsidTr="00420EDE">
                        <w:trPr>
                          <w:trHeight w:val="270"/>
                          <w:jc w:val="center"/>
                        </w:trPr>
                        <w:tc>
                          <w:tcPr>
                            <w:tcW w:w="1771" w:type="dxa"/>
                            <w:vAlign w:val="center"/>
                          </w:tcPr>
                          <w:p w14:paraId="7DAF7063" w14:textId="72E08C40"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C</w:t>
                            </w:r>
                            <w:r>
                              <w:rPr>
                                <w:rFonts w:ascii="Arial" w:hAnsi="Arial" w:cs="Arial"/>
                                <w:b/>
                                <w:bCs/>
                                <w:sz w:val="20"/>
                                <w:szCs w:val="20"/>
                                <w:lang w:bidi="ar-SA"/>
                              </w:rPr>
                              <w:t>herry</w:t>
                            </w:r>
                          </w:p>
                        </w:tc>
                        <w:tc>
                          <w:tcPr>
                            <w:tcW w:w="1600" w:type="dxa"/>
                            <w:noWrap/>
                            <w:vAlign w:val="center"/>
                            <w:hideMark/>
                          </w:tcPr>
                          <w:p w14:paraId="500B4827" w14:textId="696909F2"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4,815</w:t>
                            </w:r>
                          </w:p>
                        </w:tc>
                        <w:tc>
                          <w:tcPr>
                            <w:tcW w:w="794" w:type="dxa"/>
                            <w:noWrap/>
                            <w:vAlign w:val="center"/>
                            <w:hideMark/>
                          </w:tcPr>
                          <w:p w14:paraId="5BDBD596"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2.8</w:t>
                            </w:r>
                          </w:p>
                        </w:tc>
                      </w:tr>
                      <w:tr w:rsidR="0047172E" w:rsidRPr="000C035B" w14:paraId="0CD00381" w14:textId="77777777" w:rsidTr="00420EDE">
                        <w:trPr>
                          <w:trHeight w:val="270"/>
                          <w:jc w:val="center"/>
                        </w:trPr>
                        <w:tc>
                          <w:tcPr>
                            <w:tcW w:w="1771" w:type="dxa"/>
                            <w:vAlign w:val="center"/>
                          </w:tcPr>
                          <w:p w14:paraId="597FDB82" w14:textId="4262F92F"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W</w:t>
                            </w:r>
                            <w:r>
                              <w:rPr>
                                <w:rFonts w:ascii="Arial" w:hAnsi="Arial" w:cs="Arial"/>
                                <w:b/>
                                <w:bCs/>
                                <w:sz w:val="20"/>
                                <w:szCs w:val="20"/>
                                <w:lang w:bidi="ar-SA"/>
                              </w:rPr>
                              <w:t xml:space="preserve">hite </w:t>
                            </w:r>
                            <w:r w:rsidRPr="00282D31">
                              <w:rPr>
                                <w:rFonts w:ascii="Arial" w:hAnsi="Arial" w:cs="Arial"/>
                                <w:b/>
                                <w:bCs/>
                                <w:sz w:val="20"/>
                                <w:szCs w:val="20"/>
                                <w:lang w:bidi="ar-SA"/>
                              </w:rPr>
                              <w:t>B</w:t>
                            </w:r>
                            <w:r>
                              <w:rPr>
                                <w:rFonts w:ascii="Arial" w:hAnsi="Arial" w:cs="Arial"/>
                                <w:b/>
                                <w:bCs/>
                                <w:sz w:val="20"/>
                                <w:szCs w:val="20"/>
                                <w:lang w:bidi="ar-SA"/>
                              </w:rPr>
                              <w:t>irch</w:t>
                            </w:r>
                          </w:p>
                        </w:tc>
                        <w:tc>
                          <w:tcPr>
                            <w:tcW w:w="1600" w:type="dxa"/>
                            <w:noWrap/>
                            <w:vAlign w:val="center"/>
                            <w:hideMark/>
                          </w:tcPr>
                          <w:p w14:paraId="7DB6758E" w14:textId="4E77803F"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18,387</w:t>
                            </w:r>
                          </w:p>
                        </w:tc>
                        <w:tc>
                          <w:tcPr>
                            <w:tcW w:w="794" w:type="dxa"/>
                            <w:noWrap/>
                            <w:vAlign w:val="center"/>
                            <w:hideMark/>
                          </w:tcPr>
                          <w:p w14:paraId="5BC8D560"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10.5</w:t>
                            </w:r>
                          </w:p>
                        </w:tc>
                      </w:tr>
                      <w:tr w:rsidR="0047172E" w:rsidRPr="000C035B" w14:paraId="1CFBF66D" w14:textId="77777777" w:rsidTr="00420EDE">
                        <w:trPr>
                          <w:trHeight w:val="270"/>
                          <w:jc w:val="center"/>
                        </w:trPr>
                        <w:tc>
                          <w:tcPr>
                            <w:tcW w:w="1771" w:type="dxa"/>
                            <w:vAlign w:val="center"/>
                          </w:tcPr>
                          <w:p w14:paraId="5438B26C" w14:textId="6B87DB4B"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Y</w:t>
                            </w:r>
                            <w:r>
                              <w:rPr>
                                <w:rFonts w:ascii="Arial" w:hAnsi="Arial" w:cs="Arial"/>
                                <w:b/>
                                <w:bCs/>
                                <w:sz w:val="20"/>
                                <w:szCs w:val="20"/>
                                <w:lang w:bidi="ar-SA"/>
                              </w:rPr>
                              <w:t xml:space="preserve">ellow </w:t>
                            </w:r>
                            <w:r w:rsidRPr="00282D31">
                              <w:rPr>
                                <w:rFonts w:ascii="Arial" w:hAnsi="Arial" w:cs="Arial"/>
                                <w:b/>
                                <w:bCs/>
                                <w:sz w:val="20"/>
                                <w:szCs w:val="20"/>
                                <w:lang w:bidi="ar-SA"/>
                              </w:rPr>
                              <w:t>B</w:t>
                            </w:r>
                            <w:r>
                              <w:rPr>
                                <w:rFonts w:ascii="Arial" w:hAnsi="Arial" w:cs="Arial"/>
                                <w:b/>
                                <w:bCs/>
                                <w:sz w:val="20"/>
                                <w:szCs w:val="20"/>
                                <w:lang w:bidi="ar-SA"/>
                              </w:rPr>
                              <w:t>irch</w:t>
                            </w:r>
                          </w:p>
                        </w:tc>
                        <w:tc>
                          <w:tcPr>
                            <w:tcW w:w="1600" w:type="dxa"/>
                            <w:noWrap/>
                            <w:vAlign w:val="center"/>
                            <w:hideMark/>
                          </w:tcPr>
                          <w:p w14:paraId="232327CF" w14:textId="1914F64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41,180</w:t>
                            </w:r>
                          </w:p>
                        </w:tc>
                        <w:tc>
                          <w:tcPr>
                            <w:tcW w:w="794" w:type="dxa"/>
                            <w:noWrap/>
                            <w:vAlign w:val="center"/>
                            <w:hideMark/>
                          </w:tcPr>
                          <w:p w14:paraId="16BAEFAB"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40.9</w:t>
                            </w:r>
                          </w:p>
                        </w:tc>
                      </w:tr>
                      <w:tr w:rsidR="0047172E" w:rsidRPr="000C035B" w14:paraId="3DE28BE1" w14:textId="77777777" w:rsidTr="00420EDE">
                        <w:trPr>
                          <w:trHeight w:val="270"/>
                          <w:jc w:val="center"/>
                        </w:trPr>
                        <w:tc>
                          <w:tcPr>
                            <w:tcW w:w="1771" w:type="dxa"/>
                            <w:vAlign w:val="center"/>
                          </w:tcPr>
                          <w:p w14:paraId="0D361935" w14:textId="47547F50" w:rsidR="0047172E" w:rsidRPr="000C035B" w:rsidRDefault="0047172E" w:rsidP="000C035B">
                            <w:pPr>
                              <w:spacing w:after="0" w:line="240" w:lineRule="auto"/>
                              <w:jc w:val="center"/>
                              <w:rPr>
                                <w:rFonts w:ascii="Arial" w:hAnsi="Arial" w:cs="Arial"/>
                                <w:b/>
                                <w:bCs/>
                                <w:sz w:val="20"/>
                                <w:szCs w:val="20"/>
                                <w:lang w:bidi="ar-SA"/>
                              </w:rPr>
                            </w:pPr>
                            <w:r w:rsidRPr="00282D31">
                              <w:rPr>
                                <w:rFonts w:ascii="Arial" w:hAnsi="Arial" w:cs="Arial"/>
                                <w:b/>
                                <w:bCs/>
                                <w:sz w:val="20"/>
                                <w:szCs w:val="20"/>
                                <w:lang w:bidi="ar-SA"/>
                              </w:rPr>
                              <w:t>B</w:t>
                            </w:r>
                            <w:r>
                              <w:rPr>
                                <w:rFonts w:ascii="Arial" w:hAnsi="Arial" w:cs="Arial"/>
                                <w:b/>
                                <w:bCs/>
                                <w:sz w:val="20"/>
                                <w:szCs w:val="20"/>
                                <w:lang w:bidi="ar-SA"/>
                              </w:rPr>
                              <w:t xml:space="preserve">lack </w:t>
                            </w:r>
                            <w:r w:rsidRPr="00282D31">
                              <w:rPr>
                                <w:rFonts w:ascii="Arial" w:hAnsi="Arial" w:cs="Arial"/>
                                <w:b/>
                                <w:bCs/>
                                <w:sz w:val="20"/>
                                <w:szCs w:val="20"/>
                                <w:lang w:bidi="ar-SA"/>
                              </w:rPr>
                              <w:t>B</w:t>
                            </w:r>
                            <w:r>
                              <w:rPr>
                                <w:rFonts w:ascii="Arial" w:hAnsi="Arial" w:cs="Arial"/>
                                <w:b/>
                                <w:bCs/>
                                <w:sz w:val="20"/>
                                <w:szCs w:val="20"/>
                                <w:lang w:bidi="ar-SA"/>
                              </w:rPr>
                              <w:t>irch</w:t>
                            </w:r>
                          </w:p>
                        </w:tc>
                        <w:tc>
                          <w:tcPr>
                            <w:tcW w:w="1600" w:type="dxa"/>
                            <w:noWrap/>
                            <w:vAlign w:val="center"/>
                            <w:hideMark/>
                          </w:tcPr>
                          <w:p w14:paraId="092964FB" w14:textId="1E21AEA8"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12,258</w:t>
                            </w:r>
                          </w:p>
                        </w:tc>
                        <w:tc>
                          <w:tcPr>
                            <w:tcW w:w="794" w:type="dxa"/>
                            <w:noWrap/>
                            <w:vAlign w:val="center"/>
                            <w:hideMark/>
                          </w:tcPr>
                          <w:p w14:paraId="14139933" w14:textId="77777777" w:rsidR="0047172E" w:rsidRPr="000C035B" w:rsidRDefault="0047172E" w:rsidP="000C035B">
                            <w:pPr>
                              <w:spacing w:after="0" w:line="240" w:lineRule="auto"/>
                              <w:rPr>
                                <w:rFonts w:ascii="Arial" w:hAnsi="Arial" w:cs="Arial"/>
                                <w:b/>
                                <w:bCs/>
                                <w:sz w:val="20"/>
                                <w:szCs w:val="20"/>
                                <w:lang w:bidi="ar-SA"/>
                              </w:rPr>
                            </w:pPr>
                            <w:r w:rsidRPr="000C035B">
                              <w:rPr>
                                <w:rFonts w:ascii="Arial" w:hAnsi="Arial" w:cs="Arial"/>
                                <w:b/>
                                <w:bCs/>
                                <w:sz w:val="20"/>
                                <w:szCs w:val="20"/>
                                <w:lang w:bidi="ar-SA"/>
                              </w:rPr>
                              <w:t> </w:t>
                            </w:r>
                          </w:p>
                        </w:tc>
                      </w:tr>
                      <w:tr w:rsidR="0047172E" w:rsidRPr="000C035B" w14:paraId="478F93A4" w14:textId="77777777" w:rsidTr="00420EDE">
                        <w:trPr>
                          <w:trHeight w:val="255"/>
                          <w:jc w:val="center"/>
                        </w:trPr>
                        <w:tc>
                          <w:tcPr>
                            <w:tcW w:w="1771" w:type="dxa"/>
                            <w:vAlign w:val="center"/>
                          </w:tcPr>
                          <w:p w14:paraId="7ACF1701" w14:textId="37CF3B9F" w:rsidR="0047172E" w:rsidRPr="000C035B" w:rsidRDefault="0047172E" w:rsidP="000C035B">
                            <w:pPr>
                              <w:spacing w:after="0" w:line="240" w:lineRule="auto"/>
                              <w:jc w:val="center"/>
                              <w:rPr>
                                <w:rFonts w:ascii="Arial" w:hAnsi="Arial" w:cs="Arial"/>
                                <w:b/>
                                <w:bCs/>
                                <w:sz w:val="20"/>
                                <w:szCs w:val="20"/>
                                <w:lang w:bidi="ar-SA"/>
                              </w:rPr>
                            </w:pPr>
                            <w:r>
                              <w:rPr>
                                <w:rFonts w:ascii="Arial" w:hAnsi="Arial" w:cs="Arial"/>
                                <w:b/>
                                <w:bCs/>
                                <w:sz w:val="20"/>
                                <w:szCs w:val="20"/>
                                <w:lang w:bidi="ar-SA"/>
                              </w:rPr>
                              <w:t>American Beech</w:t>
                            </w:r>
                          </w:p>
                        </w:tc>
                        <w:tc>
                          <w:tcPr>
                            <w:tcW w:w="1600" w:type="dxa"/>
                            <w:noWrap/>
                            <w:vAlign w:val="center"/>
                            <w:hideMark/>
                          </w:tcPr>
                          <w:p w14:paraId="371D0437" w14:textId="6F71C63D"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5,691</w:t>
                            </w:r>
                          </w:p>
                        </w:tc>
                        <w:tc>
                          <w:tcPr>
                            <w:tcW w:w="794" w:type="dxa"/>
                            <w:noWrap/>
                            <w:vAlign w:val="center"/>
                            <w:hideMark/>
                          </w:tcPr>
                          <w:p w14:paraId="6F3784C6"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3.4</w:t>
                            </w:r>
                          </w:p>
                        </w:tc>
                      </w:tr>
                      <w:tr w:rsidR="0047172E" w:rsidRPr="000C035B" w14:paraId="55D882A6" w14:textId="77777777" w:rsidTr="00420EDE">
                        <w:trPr>
                          <w:trHeight w:val="255"/>
                          <w:jc w:val="center"/>
                        </w:trPr>
                        <w:tc>
                          <w:tcPr>
                            <w:tcW w:w="1771" w:type="dxa"/>
                            <w:vAlign w:val="center"/>
                          </w:tcPr>
                          <w:p w14:paraId="5C6C260F" w14:textId="5468E581" w:rsidR="0047172E" w:rsidRPr="000C035B" w:rsidRDefault="0047172E" w:rsidP="000C035B">
                            <w:pPr>
                              <w:spacing w:after="0" w:line="240" w:lineRule="auto"/>
                              <w:jc w:val="center"/>
                              <w:rPr>
                                <w:rFonts w:ascii="Arial" w:hAnsi="Arial" w:cs="Arial"/>
                                <w:b/>
                                <w:bCs/>
                                <w:sz w:val="20"/>
                                <w:szCs w:val="20"/>
                                <w:lang w:bidi="ar-SA"/>
                              </w:rPr>
                            </w:pPr>
                            <w:r>
                              <w:rPr>
                                <w:rFonts w:ascii="Arial" w:hAnsi="Arial" w:cs="Arial"/>
                                <w:b/>
                                <w:bCs/>
                                <w:sz w:val="20"/>
                                <w:szCs w:val="20"/>
                                <w:lang w:bidi="ar-SA"/>
                              </w:rPr>
                              <w:t>Norway Spruce</w:t>
                            </w:r>
                          </w:p>
                        </w:tc>
                        <w:tc>
                          <w:tcPr>
                            <w:tcW w:w="1600" w:type="dxa"/>
                            <w:noWrap/>
                            <w:vAlign w:val="center"/>
                            <w:hideMark/>
                          </w:tcPr>
                          <w:p w14:paraId="6A1FDE75" w14:textId="75B28383"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0</w:t>
                            </w:r>
                          </w:p>
                        </w:tc>
                        <w:tc>
                          <w:tcPr>
                            <w:tcW w:w="794" w:type="dxa"/>
                            <w:noWrap/>
                            <w:vAlign w:val="center"/>
                            <w:hideMark/>
                          </w:tcPr>
                          <w:p w14:paraId="63A60D36" w14:textId="77777777" w:rsidR="0047172E" w:rsidRPr="000C035B" w:rsidRDefault="0047172E" w:rsidP="000C035B">
                            <w:pPr>
                              <w:spacing w:after="0" w:line="240" w:lineRule="auto"/>
                              <w:jc w:val="right"/>
                              <w:rPr>
                                <w:rFonts w:ascii="Arial" w:hAnsi="Arial" w:cs="Arial"/>
                                <w:b/>
                                <w:bCs/>
                                <w:sz w:val="20"/>
                                <w:szCs w:val="20"/>
                                <w:lang w:bidi="ar-SA"/>
                              </w:rPr>
                            </w:pPr>
                            <w:r w:rsidRPr="000C035B">
                              <w:rPr>
                                <w:rFonts w:ascii="Arial" w:hAnsi="Arial" w:cs="Arial"/>
                                <w:b/>
                                <w:bCs/>
                                <w:sz w:val="20"/>
                                <w:szCs w:val="20"/>
                                <w:lang w:bidi="ar-SA"/>
                              </w:rPr>
                              <w:t>0.0</w:t>
                            </w:r>
                          </w:p>
                        </w:tc>
                      </w:tr>
                      <w:tr w:rsidR="0047172E" w:rsidRPr="000C035B" w14:paraId="5ED61FC4" w14:textId="77777777" w:rsidTr="00420EDE">
                        <w:trPr>
                          <w:trHeight w:val="248"/>
                          <w:jc w:val="center"/>
                        </w:trPr>
                        <w:tc>
                          <w:tcPr>
                            <w:tcW w:w="1771" w:type="dxa"/>
                            <w:vAlign w:val="center"/>
                          </w:tcPr>
                          <w:p w14:paraId="3327714E" w14:textId="22A2AA7C" w:rsidR="0047172E" w:rsidRDefault="0047172E" w:rsidP="000C035B">
                            <w:pPr>
                              <w:spacing w:after="0" w:line="240" w:lineRule="auto"/>
                              <w:jc w:val="center"/>
                              <w:rPr>
                                <w:rFonts w:ascii="Arial" w:hAnsi="Arial" w:cs="Arial"/>
                                <w:b/>
                                <w:bCs/>
                                <w:sz w:val="20"/>
                                <w:szCs w:val="20"/>
                                <w:lang w:bidi="ar-SA"/>
                              </w:rPr>
                            </w:pPr>
                            <w:r>
                              <w:rPr>
                                <w:rFonts w:ascii="Arial" w:hAnsi="Arial" w:cs="Arial"/>
                                <w:b/>
                                <w:bCs/>
                                <w:sz w:val="20"/>
                                <w:szCs w:val="20"/>
                                <w:lang w:bidi="ar-SA"/>
                              </w:rPr>
                              <w:t>Total</w:t>
                            </w:r>
                          </w:p>
                        </w:tc>
                        <w:tc>
                          <w:tcPr>
                            <w:tcW w:w="1600" w:type="dxa"/>
                            <w:noWrap/>
                            <w:vAlign w:val="center"/>
                          </w:tcPr>
                          <w:p w14:paraId="0B32977A" w14:textId="7A6BC610" w:rsidR="0047172E" w:rsidRPr="000C035B" w:rsidRDefault="0047172E" w:rsidP="00420EDE">
                            <w:pPr>
                              <w:jc w:val="right"/>
                              <w:rPr>
                                <w:rFonts w:ascii="Arial" w:hAnsi="Arial" w:cs="Arial"/>
                                <w:b/>
                                <w:bCs/>
                                <w:sz w:val="20"/>
                                <w:szCs w:val="20"/>
                                <w:lang w:bidi="ar-SA"/>
                              </w:rPr>
                            </w:pPr>
                            <w:r>
                              <w:rPr>
                                <w:rFonts w:ascii="Arial" w:hAnsi="Arial" w:cs="Arial"/>
                                <w:b/>
                                <w:bCs/>
                                <w:sz w:val="20"/>
                                <w:szCs w:val="20"/>
                              </w:rPr>
                              <w:t>562,964</w:t>
                            </w:r>
                          </w:p>
                        </w:tc>
                        <w:tc>
                          <w:tcPr>
                            <w:tcW w:w="794" w:type="dxa"/>
                            <w:noWrap/>
                            <w:vAlign w:val="center"/>
                          </w:tcPr>
                          <w:p w14:paraId="2EE9EA81" w14:textId="1CDD8BDF" w:rsidR="0047172E" w:rsidRPr="000C035B" w:rsidRDefault="0047172E" w:rsidP="00420EDE">
                            <w:pPr>
                              <w:jc w:val="right"/>
                              <w:rPr>
                                <w:rFonts w:ascii="Arial" w:hAnsi="Arial" w:cs="Arial"/>
                                <w:b/>
                                <w:bCs/>
                                <w:sz w:val="20"/>
                                <w:szCs w:val="20"/>
                                <w:lang w:bidi="ar-SA"/>
                              </w:rPr>
                            </w:pPr>
                            <w:r>
                              <w:rPr>
                                <w:rFonts w:ascii="Arial" w:hAnsi="Arial" w:cs="Arial"/>
                                <w:b/>
                                <w:bCs/>
                                <w:sz w:val="20"/>
                                <w:szCs w:val="20"/>
                              </w:rPr>
                              <w:t>268.1</w:t>
                            </w:r>
                          </w:p>
                        </w:tc>
                      </w:tr>
                    </w:tbl>
                    <w:p w14:paraId="615C2F11" w14:textId="04AE560B" w:rsidR="0047172E" w:rsidRDefault="0047172E"/>
                  </w:txbxContent>
                </v:textbox>
              </v:shape>
            </w:pict>
          </mc:Fallback>
        </mc:AlternateContent>
      </w:r>
      <w:r w:rsidR="00AF18AE">
        <w:rPr>
          <w:sz w:val="24"/>
          <w:szCs w:val="24"/>
        </w:rPr>
        <w:br w:type="textWrapping" w:clear="all"/>
      </w:r>
    </w:p>
    <w:p w14:paraId="159AC465" w14:textId="7B186518" w:rsidR="00282D31" w:rsidRDefault="00282D31" w:rsidP="00BD5C64">
      <w:pPr>
        <w:spacing w:line="240" w:lineRule="auto"/>
        <w:ind w:left="720"/>
        <w:rPr>
          <w:sz w:val="24"/>
          <w:szCs w:val="24"/>
        </w:rPr>
      </w:pPr>
    </w:p>
    <w:p w14:paraId="497581DA" w14:textId="3C036F86" w:rsidR="00282D31" w:rsidRDefault="00282D31" w:rsidP="00BD5C64">
      <w:pPr>
        <w:spacing w:line="240" w:lineRule="auto"/>
        <w:ind w:left="720"/>
        <w:rPr>
          <w:sz w:val="24"/>
          <w:szCs w:val="24"/>
        </w:rPr>
      </w:pPr>
    </w:p>
    <w:p w14:paraId="6ADA2DA9" w14:textId="77777777" w:rsidR="00282D31" w:rsidRDefault="00282D31" w:rsidP="00BD5C64">
      <w:pPr>
        <w:spacing w:line="240" w:lineRule="auto"/>
        <w:ind w:left="720"/>
        <w:rPr>
          <w:sz w:val="24"/>
          <w:szCs w:val="24"/>
        </w:rPr>
      </w:pPr>
    </w:p>
    <w:p w14:paraId="69C95C4D" w14:textId="74EE4B88" w:rsidR="00282D31" w:rsidRDefault="00282D31" w:rsidP="00BD5C64">
      <w:pPr>
        <w:spacing w:line="240" w:lineRule="auto"/>
        <w:ind w:left="720"/>
        <w:rPr>
          <w:sz w:val="24"/>
          <w:szCs w:val="24"/>
        </w:rPr>
      </w:pPr>
    </w:p>
    <w:p w14:paraId="74D48E40" w14:textId="1962122E" w:rsidR="00282D31" w:rsidRDefault="00282D31" w:rsidP="00BD5C64">
      <w:pPr>
        <w:spacing w:line="240" w:lineRule="auto"/>
        <w:ind w:left="720"/>
        <w:rPr>
          <w:sz w:val="24"/>
          <w:szCs w:val="24"/>
        </w:rPr>
      </w:pPr>
    </w:p>
    <w:p w14:paraId="62603BF6" w14:textId="20E930A0" w:rsidR="00282D31" w:rsidRDefault="00282D31" w:rsidP="00BD5C64">
      <w:pPr>
        <w:spacing w:line="240" w:lineRule="auto"/>
        <w:ind w:left="720"/>
        <w:rPr>
          <w:sz w:val="24"/>
          <w:szCs w:val="24"/>
        </w:rPr>
      </w:pPr>
    </w:p>
    <w:p w14:paraId="2CFB1EF3" w14:textId="38DF2C4A" w:rsidR="00282D31" w:rsidRDefault="00282D31" w:rsidP="00BD5C64">
      <w:pPr>
        <w:spacing w:line="240" w:lineRule="auto"/>
        <w:ind w:left="720"/>
        <w:rPr>
          <w:sz w:val="24"/>
          <w:szCs w:val="24"/>
        </w:rPr>
      </w:pPr>
    </w:p>
    <w:p w14:paraId="64B2EED1" w14:textId="3F80C342" w:rsidR="00282D31" w:rsidRDefault="00282D31" w:rsidP="00BD5C64">
      <w:pPr>
        <w:spacing w:line="240" w:lineRule="auto"/>
        <w:ind w:left="720"/>
        <w:rPr>
          <w:sz w:val="24"/>
          <w:szCs w:val="24"/>
        </w:rPr>
      </w:pPr>
    </w:p>
    <w:p w14:paraId="3193329E" w14:textId="1C773D31" w:rsidR="00286381" w:rsidRPr="008F283A" w:rsidRDefault="00286381" w:rsidP="00BD5C64">
      <w:pPr>
        <w:spacing w:line="240" w:lineRule="auto"/>
        <w:ind w:left="720"/>
        <w:rPr>
          <w:i/>
          <w:sz w:val="24"/>
          <w:szCs w:val="24"/>
        </w:rPr>
      </w:pPr>
      <w:r w:rsidRPr="008F283A">
        <w:rPr>
          <w:sz w:val="24"/>
          <w:szCs w:val="24"/>
        </w:rPr>
        <w:t xml:space="preserve">Within the </w:t>
      </w:r>
      <w:r w:rsidR="003A59BB">
        <w:rPr>
          <w:sz w:val="24"/>
          <w:szCs w:val="24"/>
        </w:rPr>
        <w:t>Shear Pin</w:t>
      </w:r>
      <w:r w:rsidR="00C00EE4" w:rsidRPr="008F283A">
        <w:rPr>
          <w:sz w:val="24"/>
          <w:szCs w:val="24"/>
        </w:rPr>
        <w:t xml:space="preserve"> forest management project </w:t>
      </w:r>
      <w:r w:rsidR="008A0D9F" w:rsidRPr="008F283A">
        <w:rPr>
          <w:sz w:val="24"/>
          <w:szCs w:val="24"/>
        </w:rPr>
        <w:t>area,</w:t>
      </w:r>
      <w:r w:rsidRPr="008F283A">
        <w:rPr>
          <w:sz w:val="24"/>
          <w:szCs w:val="24"/>
        </w:rPr>
        <w:t xml:space="preserve"> it is estimated that there is </w:t>
      </w:r>
      <w:r w:rsidR="00573D9C">
        <w:rPr>
          <w:sz w:val="24"/>
          <w:szCs w:val="24"/>
        </w:rPr>
        <w:t>458</w:t>
      </w:r>
      <w:r w:rsidR="004C74E5" w:rsidRPr="008F283A">
        <w:rPr>
          <w:sz w:val="24"/>
          <w:szCs w:val="24"/>
        </w:rPr>
        <w:t xml:space="preserve"> ft</w:t>
      </w:r>
      <w:r w:rsidR="004C74E5" w:rsidRPr="008F283A">
        <w:rPr>
          <w:sz w:val="24"/>
          <w:szCs w:val="24"/>
          <w:vertAlign w:val="superscript"/>
        </w:rPr>
        <w:t>3</w:t>
      </w:r>
      <w:r w:rsidRPr="008F283A">
        <w:rPr>
          <w:sz w:val="24"/>
          <w:szCs w:val="24"/>
        </w:rPr>
        <w:t>/ac of course woody debris (CWD) on the ground</w:t>
      </w:r>
      <w:r w:rsidR="004C74E5" w:rsidRPr="008F283A">
        <w:rPr>
          <w:sz w:val="24"/>
          <w:szCs w:val="24"/>
        </w:rPr>
        <w:t xml:space="preserve">.  The minimum retention guideline </w:t>
      </w:r>
      <w:r w:rsidR="004C74E5" w:rsidRPr="008F283A">
        <w:rPr>
          <w:sz w:val="24"/>
          <w:szCs w:val="24"/>
        </w:rPr>
        <w:lastRenderedPageBreak/>
        <w:t>listed in the DCR Management Guidelines (2012) is</w:t>
      </w:r>
      <w:r w:rsidRPr="008F283A">
        <w:rPr>
          <w:sz w:val="24"/>
          <w:szCs w:val="24"/>
        </w:rPr>
        <w:t xml:space="preserve"> </w:t>
      </w:r>
      <w:r w:rsidR="00573D9C">
        <w:rPr>
          <w:sz w:val="24"/>
          <w:szCs w:val="24"/>
        </w:rPr>
        <w:t>256</w:t>
      </w:r>
      <w:r w:rsidRPr="008F283A">
        <w:rPr>
          <w:sz w:val="24"/>
          <w:szCs w:val="24"/>
        </w:rPr>
        <w:t xml:space="preserve"> ft</w:t>
      </w:r>
      <w:r w:rsidR="004C74E5" w:rsidRPr="008F283A">
        <w:rPr>
          <w:sz w:val="24"/>
          <w:szCs w:val="24"/>
          <w:vertAlign w:val="superscript"/>
        </w:rPr>
        <w:t>3</w:t>
      </w:r>
      <w:r w:rsidR="004C74E5" w:rsidRPr="008F283A">
        <w:rPr>
          <w:sz w:val="24"/>
          <w:szCs w:val="24"/>
        </w:rPr>
        <w:t xml:space="preserve">/ac.  </w:t>
      </w:r>
      <w:r w:rsidR="00573D9C">
        <w:rPr>
          <w:sz w:val="24"/>
          <w:szCs w:val="24"/>
        </w:rPr>
        <w:t xml:space="preserve">As such this project is well within the established standards and practices </w:t>
      </w:r>
      <w:r w:rsidR="0069310C">
        <w:rPr>
          <w:sz w:val="24"/>
          <w:szCs w:val="24"/>
        </w:rPr>
        <w:t xml:space="preserve">of </w:t>
      </w:r>
      <w:r w:rsidR="00573D9C">
        <w:rPr>
          <w:sz w:val="24"/>
          <w:szCs w:val="24"/>
        </w:rPr>
        <w:t xml:space="preserve">CWD </w:t>
      </w:r>
      <w:proofErr w:type="gramStart"/>
      <w:r w:rsidR="0069310C">
        <w:rPr>
          <w:sz w:val="24"/>
          <w:szCs w:val="24"/>
        </w:rPr>
        <w:t>retention.</w:t>
      </w:r>
      <w:r w:rsidR="00573D9C">
        <w:rPr>
          <w:sz w:val="24"/>
          <w:szCs w:val="24"/>
        </w:rPr>
        <w:t>.</w:t>
      </w:r>
      <w:proofErr w:type="gramEnd"/>
      <w:r w:rsidR="00573D9C">
        <w:rPr>
          <w:sz w:val="24"/>
          <w:szCs w:val="24"/>
        </w:rPr>
        <w:t xml:space="preserve">  </w:t>
      </w:r>
    </w:p>
    <w:p w14:paraId="770993DD" w14:textId="77777777" w:rsidR="00BD52FB" w:rsidRPr="009A36F7" w:rsidRDefault="00BD52FB" w:rsidP="00BD5C64">
      <w:pPr>
        <w:spacing w:line="240" w:lineRule="auto"/>
        <w:ind w:left="720"/>
        <w:rPr>
          <w:i/>
          <w:sz w:val="24"/>
          <w:szCs w:val="24"/>
        </w:rPr>
      </w:pPr>
      <w:r w:rsidRPr="009A36F7">
        <w:rPr>
          <w:i/>
          <w:sz w:val="24"/>
          <w:szCs w:val="24"/>
        </w:rPr>
        <w:t>Aesthetic Resources</w:t>
      </w:r>
    </w:p>
    <w:p w14:paraId="457A7587" w14:textId="5FC8D96C" w:rsidR="00A8234E" w:rsidRPr="009A36F7" w:rsidRDefault="00A8234E" w:rsidP="00BD5C64">
      <w:pPr>
        <w:spacing w:line="240" w:lineRule="auto"/>
        <w:ind w:left="720"/>
        <w:rPr>
          <w:sz w:val="24"/>
          <w:szCs w:val="24"/>
        </w:rPr>
      </w:pPr>
      <w:r w:rsidRPr="009A36F7">
        <w:rPr>
          <w:sz w:val="24"/>
          <w:szCs w:val="24"/>
        </w:rPr>
        <w:t xml:space="preserve">Roads and trails that will be impacted by the harvest are </w:t>
      </w:r>
      <w:r w:rsidR="00893DEE">
        <w:rPr>
          <w:sz w:val="24"/>
          <w:szCs w:val="24"/>
        </w:rPr>
        <w:t>Adams Road, Bannis Road</w:t>
      </w:r>
      <w:r w:rsidR="005558AD">
        <w:rPr>
          <w:sz w:val="24"/>
          <w:szCs w:val="24"/>
        </w:rPr>
        <w:t>, Lewis Hill Snowmobile Trail, and Balance Rock Trail</w:t>
      </w:r>
      <w:r w:rsidRPr="009A36F7">
        <w:rPr>
          <w:sz w:val="24"/>
          <w:szCs w:val="24"/>
        </w:rPr>
        <w:t>.  Though none of these are designated scenic byways, maintaining the visual experience for the users of these roads and trails is a high priority.  In order to ensure that this occurs, slash management and harvest guidelines outlined in the 2013 2</w:t>
      </w:r>
      <w:r w:rsidRPr="009A36F7">
        <w:rPr>
          <w:sz w:val="24"/>
          <w:szCs w:val="24"/>
          <w:vertAlign w:val="superscript"/>
        </w:rPr>
        <w:t>nd</w:t>
      </w:r>
      <w:r w:rsidRPr="009A36F7">
        <w:rPr>
          <w:sz w:val="24"/>
          <w:szCs w:val="24"/>
        </w:rPr>
        <w:t xml:space="preserve"> Edition of the Massachusetts Forestry Best Management Practices Manual will be followed.  </w:t>
      </w:r>
    </w:p>
    <w:p w14:paraId="20474A0D" w14:textId="77777777" w:rsidR="00AB26A9" w:rsidRPr="009A36F7" w:rsidRDefault="00AB26A9" w:rsidP="00BD5C64">
      <w:pPr>
        <w:spacing w:line="240" w:lineRule="auto"/>
        <w:ind w:left="720"/>
        <w:rPr>
          <w:i/>
          <w:sz w:val="24"/>
          <w:szCs w:val="24"/>
        </w:rPr>
      </w:pPr>
      <w:r w:rsidRPr="009A36F7">
        <w:rPr>
          <w:i/>
          <w:sz w:val="24"/>
          <w:szCs w:val="24"/>
        </w:rPr>
        <w:t>Recreation Resources</w:t>
      </w:r>
    </w:p>
    <w:p w14:paraId="69F097A2" w14:textId="4467FB94" w:rsidR="00A8234E" w:rsidRPr="009A36F7" w:rsidRDefault="00AB26A9" w:rsidP="00BD5C64">
      <w:pPr>
        <w:pStyle w:val="Default"/>
        <w:ind w:left="720" w:hanging="720"/>
      </w:pPr>
      <w:r w:rsidRPr="009A36F7">
        <w:tab/>
      </w:r>
      <w:r w:rsidR="00A8234E" w:rsidRPr="009A36F7">
        <w:t xml:space="preserve">The resource based recreational activities that most forest users participate in throughout the sale area, </w:t>
      </w:r>
      <w:r w:rsidR="008A0D9F" w:rsidRPr="009A36F7">
        <w:t>are</w:t>
      </w:r>
      <w:r w:rsidR="00A8234E" w:rsidRPr="009A36F7">
        <w:t xml:space="preserve"> hiking, hunting, </w:t>
      </w:r>
      <w:r w:rsidR="002865B4">
        <w:t xml:space="preserve">snowmobiling, </w:t>
      </w:r>
      <w:r w:rsidR="00A8234E" w:rsidRPr="009A36F7">
        <w:t xml:space="preserve">and wildlife viewing.  </w:t>
      </w:r>
      <w:r w:rsidR="005558AD">
        <w:t xml:space="preserve">Adams Road and Lewis Hill Snowmobile Trail both serve snowmobiles during the winter, and Balance Rock Trail is currently only used for </w:t>
      </w:r>
      <w:r w:rsidR="008A0D9F">
        <w:t>hiking but</w:t>
      </w:r>
      <w:r w:rsidR="005558AD">
        <w:t xml:space="preserve"> was also a snowmobile trail prior to </w:t>
      </w:r>
      <w:r w:rsidR="002865B4">
        <w:t>T</w:t>
      </w:r>
      <w:r w:rsidR="005558AD">
        <w:t xml:space="preserve">ropical </w:t>
      </w:r>
      <w:r w:rsidR="002865B4">
        <w:t>S</w:t>
      </w:r>
      <w:r w:rsidR="005558AD">
        <w:t>torm Irene.</w:t>
      </w:r>
      <w:r w:rsidR="00DA1A1C">
        <w:t xml:space="preserve"> </w:t>
      </w:r>
      <w:r w:rsidR="00A8234E" w:rsidRPr="009A36F7">
        <w:t xml:space="preserve"> </w:t>
      </w:r>
      <w:r w:rsidR="007F414A">
        <w:t xml:space="preserve">Snowmobiles will most likely be restricted from using Lewis Hill Snowmobile Trail during logging operations </w:t>
      </w:r>
      <w:r w:rsidR="00DA1A1C">
        <w:t>in order to protect state threa</w:t>
      </w:r>
      <w:r w:rsidR="007F414A">
        <w:t xml:space="preserve">tened plants </w:t>
      </w:r>
      <w:r w:rsidR="00DA1A1C">
        <w:t xml:space="preserve">located </w:t>
      </w:r>
      <w:r w:rsidR="007F414A">
        <w:t>on the tra</w:t>
      </w:r>
      <w:r w:rsidR="00573D9C">
        <w:t>i</w:t>
      </w:r>
      <w:r w:rsidR="007F414A">
        <w:t xml:space="preserve">l.  </w:t>
      </w:r>
      <w:r w:rsidR="00DA1A1C">
        <w:t xml:space="preserve">Portions the Lewis Hill Snowmobile Trail will be utilized for skidding, but there are areas that were identified during the rare plant survey that are required to have the trail moved outside of the current footprint.  </w:t>
      </w:r>
      <w:r w:rsidR="007F414A">
        <w:t xml:space="preserve">The </w:t>
      </w:r>
      <w:r w:rsidR="00DA1A1C">
        <w:t xml:space="preserve">portions of the </w:t>
      </w:r>
      <w:r w:rsidR="007F414A">
        <w:t xml:space="preserve">skid trail that will be </w:t>
      </w:r>
      <w:r w:rsidR="00DA1A1C">
        <w:t xml:space="preserve">created </w:t>
      </w:r>
      <w:r w:rsidR="007F414A">
        <w:t>for operations will most likely become the new trail</w:t>
      </w:r>
      <w:r w:rsidR="00DA1A1C">
        <w:t xml:space="preserve"> in order to continue the protection of the plant.  Natural Heritage also noted that by moving the skid trail, and as a result increasing sunlight, that there is a high potential for increasing the size of the current population</w:t>
      </w:r>
      <w:r w:rsidR="00CC75D9">
        <w:t xml:space="preserve"> of the threatened plants</w:t>
      </w:r>
      <w:r w:rsidR="00DA1A1C">
        <w:t>.</w:t>
      </w:r>
      <w:r w:rsidR="007F414A">
        <w:t xml:space="preserve">  </w:t>
      </w:r>
      <w:proofErr w:type="gramStart"/>
      <w:r w:rsidR="007F414A">
        <w:t>In order to</w:t>
      </w:r>
      <w:proofErr w:type="gramEnd"/>
      <w:r w:rsidR="007F414A">
        <w:t xml:space="preserve"> mitigate </w:t>
      </w:r>
      <w:r w:rsidR="00DA1A1C">
        <w:t>the seasonal loss of Lewis Hill Snowmobile Trail to the snowmobile user group</w:t>
      </w:r>
      <w:r w:rsidR="00CC75D9">
        <w:t>,</w:t>
      </w:r>
      <w:r w:rsidR="007F414A">
        <w:t xml:space="preserve"> a permanent bridge will be placed over Ross Brook on the Balance Rock Trail</w:t>
      </w:r>
      <w:r w:rsidR="002865B4">
        <w:t xml:space="preserve"> prior to the start of harvesting</w:t>
      </w:r>
      <w:r w:rsidR="00DA1A1C">
        <w:t xml:space="preserve">.  </w:t>
      </w:r>
      <w:r w:rsidR="007500FA">
        <w:t>The permanent bridge is to replace the culvert</w:t>
      </w:r>
      <w:r w:rsidR="00B34916">
        <w:t xml:space="preserve"> that was lost during Tropical Storm Irene.  </w:t>
      </w:r>
      <w:r w:rsidR="00DA1A1C">
        <w:t>Both Lewis Hill Snowmobile Trail and Balance Rock Trail intersect Tannery Road.</w:t>
      </w:r>
      <w:r w:rsidR="007F414A">
        <w:t xml:space="preserve">  Measures will also be taken to improve the approaches to the current snowmobile bridge on Lewis Hill Snowmobile Trail, as they are causing the sensitive wetland area around the bridge to significantly erode.</w:t>
      </w:r>
      <w:r w:rsidR="00A8234E" w:rsidRPr="009A36F7">
        <w:t xml:space="preserve">  </w:t>
      </w:r>
    </w:p>
    <w:p w14:paraId="4DF6038F" w14:textId="77777777" w:rsidR="00E62A89" w:rsidRPr="00817E3A" w:rsidRDefault="00E62A89" w:rsidP="00BD5C64">
      <w:pPr>
        <w:pStyle w:val="Default"/>
        <w:ind w:left="720" w:hanging="720"/>
        <w:rPr>
          <w:highlight w:val="yellow"/>
        </w:rPr>
      </w:pPr>
    </w:p>
    <w:p w14:paraId="71F35964" w14:textId="77777777" w:rsidR="00E621D1" w:rsidRPr="00DA1A1C" w:rsidRDefault="00E621D1" w:rsidP="00BD5C64">
      <w:pPr>
        <w:pStyle w:val="Default"/>
        <w:ind w:left="720"/>
        <w:rPr>
          <w:i/>
        </w:rPr>
      </w:pPr>
      <w:r w:rsidRPr="00DA1A1C">
        <w:rPr>
          <w:i/>
        </w:rPr>
        <w:t>Threatened and Endangered Species</w:t>
      </w:r>
    </w:p>
    <w:p w14:paraId="1FB9465E" w14:textId="77777777" w:rsidR="00E621D1" w:rsidRPr="008F283A" w:rsidRDefault="00E621D1" w:rsidP="00BD5C64">
      <w:pPr>
        <w:pStyle w:val="Default"/>
        <w:ind w:left="720"/>
        <w:rPr>
          <w:i/>
          <w:sz w:val="22"/>
          <w:szCs w:val="22"/>
        </w:rPr>
      </w:pPr>
    </w:p>
    <w:p w14:paraId="21CD5380" w14:textId="18EE308F" w:rsidR="002C5DD9" w:rsidRDefault="007F414A" w:rsidP="00BD5C64">
      <w:pPr>
        <w:spacing w:line="240" w:lineRule="auto"/>
        <w:ind w:left="720"/>
        <w:rPr>
          <w:i/>
          <w:sz w:val="24"/>
          <w:szCs w:val="24"/>
          <w:highlight w:val="yellow"/>
        </w:rPr>
      </w:pPr>
      <w:r>
        <w:rPr>
          <w:sz w:val="24"/>
          <w:szCs w:val="24"/>
        </w:rPr>
        <w:t xml:space="preserve">There were multiple populations of threatened plants located within the project area.  A survey and pre-filing review </w:t>
      </w:r>
      <w:r w:rsidR="008A0D9F">
        <w:rPr>
          <w:sz w:val="24"/>
          <w:szCs w:val="24"/>
        </w:rPr>
        <w:t>were</w:t>
      </w:r>
      <w:r>
        <w:rPr>
          <w:sz w:val="24"/>
          <w:szCs w:val="24"/>
        </w:rPr>
        <w:t xml:space="preserve"> conducted by Department of Fish and Wildlife Natural Heritage Program and the DCR in July of 2019.  Maps and requirements have been submitted and will be followed during this operation.  The main requirements that were generated are as follows:  logging must take place during frozen conditions, the skid tra</w:t>
      </w:r>
      <w:r w:rsidR="00DA1A1C">
        <w:rPr>
          <w:sz w:val="24"/>
          <w:szCs w:val="24"/>
        </w:rPr>
        <w:t>i</w:t>
      </w:r>
      <w:r>
        <w:rPr>
          <w:sz w:val="24"/>
          <w:szCs w:val="24"/>
        </w:rPr>
        <w:t>l planned for Lewis Hill Snowmobile Trail must be routed around the identified threatened plant populations</w:t>
      </w:r>
      <w:r w:rsidR="006E70E2">
        <w:rPr>
          <w:sz w:val="24"/>
          <w:szCs w:val="24"/>
        </w:rPr>
        <w:t xml:space="preserve"> (which is no longer necessary based on the layout of the sale)</w:t>
      </w:r>
      <w:r w:rsidR="00E8622B">
        <w:rPr>
          <w:sz w:val="24"/>
          <w:szCs w:val="24"/>
        </w:rPr>
        <w:t xml:space="preserve">, the landing located near the intersection of Lewis Hill Snowmobile Trail and </w:t>
      </w:r>
      <w:r w:rsidR="00E8622B">
        <w:rPr>
          <w:sz w:val="24"/>
          <w:szCs w:val="24"/>
        </w:rPr>
        <w:lastRenderedPageBreak/>
        <w:t>Adams Road must be removed and the skid trail routed to the west</w:t>
      </w:r>
      <w:r w:rsidR="002865B4">
        <w:rPr>
          <w:sz w:val="24"/>
          <w:szCs w:val="24"/>
        </w:rPr>
        <w:t xml:space="preserve">, there will be no slash disposal </w:t>
      </w:r>
      <w:r w:rsidR="00BD5C64">
        <w:rPr>
          <w:sz w:val="24"/>
          <w:szCs w:val="24"/>
        </w:rPr>
        <w:t>in the areas of the identified populations of threatened plants</w:t>
      </w:r>
      <w:r w:rsidR="00E8622B">
        <w:rPr>
          <w:sz w:val="24"/>
          <w:szCs w:val="24"/>
        </w:rPr>
        <w:t>.</w:t>
      </w:r>
    </w:p>
    <w:p w14:paraId="5D0916B0" w14:textId="77777777" w:rsidR="00FE44DD" w:rsidRPr="008F283A" w:rsidRDefault="00FE44DD" w:rsidP="00BD5C64">
      <w:pPr>
        <w:spacing w:line="240" w:lineRule="auto"/>
        <w:ind w:left="720"/>
        <w:rPr>
          <w:i/>
          <w:sz w:val="24"/>
          <w:szCs w:val="24"/>
        </w:rPr>
      </w:pPr>
      <w:r w:rsidRPr="008F283A">
        <w:rPr>
          <w:i/>
          <w:sz w:val="24"/>
          <w:szCs w:val="24"/>
        </w:rPr>
        <w:t>Wildlife</w:t>
      </w:r>
    </w:p>
    <w:p w14:paraId="40B838D3" w14:textId="77777777" w:rsidR="00FE44DD" w:rsidRPr="008F283A" w:rsidRDefault="00FE44DD" w:rsidP="00BD5C64">
      <w:pPr>
        <w:pStyle w:val="Default"/>
        <w:ind w:left="720"/>
        <w:rPr>
          <w:u w:val="single"/>
        </w:rPr>
      </w:pPr>
      <w:r w:rsidRPr="008F283A">
        <w:rPr>
          <w:u w:val="single"/>
        </w:rPr>
        <w:t>Species</w:t>
      </w:r>
    </w:p>
    <w:p w14:paraId="7668DD27" w14:textId="77777777" w:rsidR="00FE44DD" w:rsidRPr="00817E3A" w:rsidRDefault="00FE44DD" w:rsidP="00BD5C64">
      <w:pPr>
        <w:pStyle w:val="Default"/>
        <w:ind w:left="720"/>
        <w:rPr>
          <w:highlight w:val="yellow"/>
          <w:u w:val="single"/>
        </w:rPr>
      </w:pPr>
    </w:p>
    <w:p w14:paraId="2FF90D97" w14:textId="60DDF10F" w:rsidR="00FE44DD" w:rsidRPr="009A36F7" w:rsidRDefault="00FE44DD" w:rsidP="00BD5C64">
      <w:pPr>
        <w:pStyle w:val="Default"/>
        <w:ind w:left="720"/>
      </w:pPr>
      <w:r w:rsidRPr="009A36F7">
        <w:t xml:space="preserve">The wildlife occurring in this area is typical of </w:t>
      </w:r>
      <w:r w:rsidR="00E8622B">
        <w:t>northern forests</w:t>
      </w:r>
      <w:r w:rsidRPr="009A36F7">
        <w:t xml:space="preserve">. Observed species include black-capped chickadee, </w:t>
      </w:r>
      <w:r w:rsidR="00D32658" w:rsidRPr="009A36F7">
        <w:t>ruffed grouse</w:t>
      </w:r>
      <w:r w:rsidRPr="009A36F7">
        <w:t>, blue jay, and common crow. Other species expected to occur are black bear, various songbirds, raccoon, various fur bearers, grey squirrel, various raptors, and other small mammals such as bats and rodents.</w:t>
      </w:r>
    </w:p>
    <w:p w14:paraId="008B2D68" w14:textId="77777777" w:rsidR="00005884" w:rsidRDefault="00005884" w:rsidP="00BD5C64">
      <w:pPr>
        <w:pStyle w:val="Default"/>
        <w:ind w:left="720"/>
        <w:rPr>
          <w:highlight w:val="yellow"/>
        </w:rPr>
      </w:pPr>
    </w:p>
    <w:p w14:paraId="64FDCED1" w14:textId="5409C3AE" w:rsidR="002C5DD9" w:rsidRDefault="002C5DD9" w:rsidP="00BD5C64">
      <w:pPr>
        <w:spacing w:line="240" w:lineRule="auto"/>
        <w:ind w:left="720"/>
        <w:rPr>
          <w:sz w:val="24"/>
          <w:szCs w:val="24"/>
        </w:rPr>
      </w:pPr>
      <w:r w:rsidRPr="000E2C4F">
        <w:rPr>
          <w:sz w:val="24"/>
          <w:szCs w:val="24"/>
        </w:rPr>
        <w:t xml:space="preserve">The Massachusetts Division of Fish and Wildlife </w:t>
      </w:r>
      <w:r w:rsidR="00B411DF">
        <w:rPr>
          <w:sz w:val="24"/>
          <w:szCs w:val="24"/>
        </w:rPr>
        <w:t xml:space="preserve">(DFW) </w:t>
      </w:r>
      <w:r w:rsidRPr="000E2C4F">
        <w:rPr>
          <w:sz w:val="24"/>
          <w:szCs w:val="24"/>
        </w:rPr>
        <w:t>commented that “</w:t>
      </w:r>
      <w:r w:rsidR="00E8622B" w:rsidRPr="00E8622B">
        <w:rPr>
          <w:sz w:val="24"/>
          <w:szCs w:val="24"/>
        </w:rPr>
        <w:t>The proposed Irregular shelterwood with group selection and variable density thinning within the 55</w:t>
      </w:r>
      <w:r w:rsidR="008A0D9F">
        <w:rPr>
          <w:sz w:val="24"/>
          <w:szCs w:val="24"/>
        </w:rPr>
        <w:t>-</w:t>
      </w:r>
      <w:r w:rsidR="00E8622B" w:rsidRPr="00E8622B">
        <w:rPr>
          <w:sz w:val="24"/>
          <w:szCs w:val="24"/>
        </w:rPr>
        <w:t xml:space="preserve"> acre stand of beech-birch-maple makes good sense and should enhance wildlife food production through retention and release of &gt;14" </w:t>
      </w:r>
      <w:proofErr w:type="spellStart"/>
      <w:r w:rsidR="00E8622B" w:rsidRPr="00E8622B">
        <w:rPr>
          <w:sz w:val="24"/>
          <w:szCs w:val="24"/>
        </w:rPr>
        <w:t>dbh</w:t>
      </w:r>
      <w:proofErr w:type="spellEnd"/>
      <w:r w:rsidR="00E8622B" w:rsidRPr="00E8622B">
        <w:rPr>
          <w:sz w:val="24"/>
          <w:szCs w:val="24"/>
        </w:rPr>
        <w:t xml:space="preserve"> disease free beech. The proposed clearcut with clustered reserves within the </w:t>
      </w:r>
      <w:r w:rsidR="008A0D9F" w:rsidRPr="00E8622B">
        <w:rPr>
          <w:sz w:val="24"/>
          <w:szCs w:val="24"/>
        </w:rPr>
        <w:t>5-acre</w:t>
      </w:r>
      <w:r w:rsidR="00E8622B" w:rsidRPr="00E8622B">
        <w:rPr>
          <w:sz w:val="24"/>
          <w:szCs w:val="24"/>
        </w:rPr>
        <w:t xml:space="preserve"> Norway spruce stand should provide a meaningful patch of young forest habitat with excellent cover resources from retention groups featuring native red spruce, Eastern hemlock and balsam fir. The proposed thinning to regenerate/release sugar maple using openings of up to 1/3 acre in the 5 acres of sugar maple makes good sense. Short term wildlife habitat impacts from the thinning will likely be negligible, but that's fine - keeping sugar maple on the landscape is meaningful in and of itself. </w:t>
      </w:r>
      <w:proofErr w:type="spellStart"/>
      <w:r w:rsidR="00E8622B" w:rsidRPr="00E8622B">
        <w:rPr>
          <w:sz w:val="24"/>
          <w:szCs w:val="24"/>
        </w:rPr>
        <w:t>MassWildlife</w:t>
      </w:r>
      <w:proofErr w:type="spellEnd"/>
      <w:r w:rsidR="00E8622B" w:rsidRPr="00E8622B">
        <w:rPr>
          <w:sz w:val="24"/>
          <w:szCs w:val="24"/>
        </w:rPr>
        <w:t xml:space="preserve"> suggests that DCR actively determine if any of the sugar maple area on the east slope of Borden Mountain supports Rich Mesic Forest. The proposed clearcut of the </w:t>
      </w:r>
      <w:r w:rsidR="008A0D9F" w:rsidRPr="00E8622B">
        <w:rPr>
          <w:sz w:val="24"/>
          <w:szCs w:val="24"/>
        </w:rPr>
        <w:t>5-acre</w:t>
      </w:r>
      <w:r w:rsidR="00E8622B" w:rsidRPr="00E8622B">
        <w:rPr>
          <w:sz w:val="24"/>
          <w:szCs w:val="24"/>
        </w:rPr>
        <w:t>, low site quality stand of birch-red maple should provide a meaningful patch of young forest habitat that will benefit several species of conservation need identified in the State Wildlife Action Plan (SWAP).</w:t>
      </w:r>
      <w:r w:rsidR="00E8622B">
        <w:rPr>
          <w:sz w:val="24"/>
          <w:szCs w:val="24"/>
        </w:rPr>
        <w:t>”</w:t>
      </w:r>
    </w:p>
    <w:p w14:paraId="5B076021" w14:textId="65AF6FCC" w:rsidR="00E8622B" w:rsidRDefault="00E8622B" w:rsidP="00BD5C64">
      <w:pPr>
        <w:spacing w:line="240" w:lineRule="auto"/>
        <w:ind w:left="720"/>
        <w:rPr>
          <w:i/>
          <w:sz w:val="24"/>
          <w:szCs w:val="24"/>
          <w:highlight w:val="yellow"/>
        </w:rPr>
      </w:pPr>
      <w:r>
        <w:rPr>
          <w:sz w:val="24"/>
          <w:szCs w:val="24"/>
        </w:rPr>
        <w:t xml:space="preserve">The DCR will alter the </w:t>
      </w:r>
      <w:r w:rsidR="00B411DF">
        <w:rPr>
          <w:sz w:val="24"/>
          <w:szCs w:val="24"/>
        </w:rPr>
        <w:t xml:space="preserve">DFW </w:t>
      </w:r>
      <w:r>
        <w:rPr>
          <w:sz w:val="24"/>
          <w:szCs w:val="24"/>
        </w:rPr>
        <w:t xml:space="preserve">recommendations particular to the clearcut with reserves in the Norway spruce, and the clearcut within the birch-red maple stand because the stands have been </w:t>
      </w:r>
      <w:r w:rsidR="00D06D3A">
        <w:rPr>
          <w:sz w:val="24"/>
          <w:szCs w:val="24"/>
        </w:rPr>
        <w:t xml:space="preserve">ground </w:t>
      </w:r>
      <w:proofErr w:type="spellStart"/>
      <w:r w:rsidR="00D06D3A">
        <w:rPr>
          <w:sz w:val="24"/>
          <w:szCs w:val="24"/>
        </w:rPr>
        <w:t>truthed</w:t>
      </w:r>
      <w:proofErr w:type="spellEnd"/>
      <w:r w:rsidR="00D06D3A">
        <w:rPr>
          <w:sz w:val="24"/>
          <w:szCs w:val="24"/>
        </w:rPr>
        <w:t xml:space="preserve"> </w:t>
      </w:r>
      <w:r>
        <w:rPr>
          <w:sz w:val="24"/>
          <w:szCs w:val="24"/>
        </w:rPr>
        <w:t xml:space="preserve">as hemlock instead of Norway spruce, and the </w:t>
      </w:r>
      <w:r w:rsidR="00D06D3A" w:rsidRPr="00D06D3A">
        <w:rPr>
          <w:sz w:val="24"/>
          <w:szCs w:val="24"/>
        </w:rPr>
        <w:t xml:space="preserve">previously identified </w:t>
      </w:r>
      <w:r w:rsidR="00D06D3A">
        <w:rPr>
          <w:sz w:val="24"/>
          <w:szCs w:val="24"/>
        </w:rPr>
        <w:t xml:space="preserve">stand of </w:t>
      </w:r>
      <w:r>
        <w:rPr>
          <w:sz w:val="24"/>
          <w:szCs w:val="24"/>
        </w:rPr>
        <w:t xml:space="preserve">birch-red maple stand is </w:t>
      </w:r>
      <w:proofErr w:type="gramStart"/>
      <w:r>
        <w:rPr>
          <w:sz w:val="24"/>
          <w:szCs w:val="24"/>
        </w:rPr>
        <w:t>actually a</w:t>
      </w:r>
      <w:proofErr w:type="gramEnd"/>
      <w:r>
        <w:rPr>
          <w:sz w:val="24"/>
          <w:szCs w:val="24"/>
        </w:rPr>
        <w:t xml:space="preserve"> regenerating clearcut.</w:t>
      </w:r>
    </w:p>
    <w:p w14:paraId="77F408A8" w14:textId="77777777" w:rsidR="00FE44DD" w:rsidRPr="009A36F7" w:rsidRDefault="00FE44DD" w:rsidP="00BD5C64">
      <w:pPr>
        <w:pStyle w:val="CommentText"/>
        <w:ind w:left="720"/>
        <w:rPr>
          <w:rFonts w:asciiTheme="minorHAnsi" w:hAnsiTheme="minorHAnsi"/>
          <w:sz w:val="24"/>
          <w:szCs w:val="24"/>
          <w:u w:val="single"/>
        </w:rPr>
      </w:pPr>
      <w:r w:rsidRPr="009A36F7">
        <w:rPr>
          <w:rFonts w:asciiTheme="minorHAnsi" w:hAnsiTheme="minorHAnsi"/>
          <w:sz w:val="24"/>
          <w:szCs w:val="24"/>
          <w:u w:val="single"/>
        </w:rPr>
        <w:t xml:space="preserve">Snags and Retained Live Trees </w:t>
      </w:r>
    </w:p>
    <w:p w14:paraId="67FD01FA" w14:textId="435A7236" w:rsidR="00FE44DD" w:rsidRDefault="00FE44DD" w:rsidP="00BD5C64">
      <w:pPr>
        <w:spacing w:line="240" w:lineRule="auto"/>
        <w:ind w:left="720"/>
        <w:rPr>
          <w:sz w:val="24"/>
          <w:szCs w:val="24"/>
        </w:rPr>
      </w:pPr>
      <w:r w:rsidRPr="009A36F7">
        <w:rPr>
          <w:sz w:val="24"/>
          <w:szCs w:val="24"/>
        </w:rPr>
        <w:t>All snags will be retained on-site provided they do not pose a hazard to humans during or after operations. Live trees that appear to be a den or nest site either currently or in the recent past will also be retained.</w:t>
      </w:r>
      <w:r w:rsidR="008C76D3">
        <w:rPr>
          <w:sz w:val="24"/>
          <w:szCs w:val="24"/>
        </w:rPr>
        <w:t xml:space="preserve">  Trees that are evaluated to have potential future value as a den or nest site will be retained at a rate of approximately 5 trees per acre</w:t>
      </w:r>
      <w:r w:rsidR="0069310C">
        <w:rPr>
          <w:sz w:val="24"/>
          <w:szCs w:val="24"/>
        </w:rPr>
        <w:t xml:space="preserve"> per Bureau of Forestry Guidelines</w:t>
      </w:r>
      <w:r w:rsidR="008C76D3">
        <w:rPr>
          <w:sz w:val="24"/>
          <w:szCs w:val="24"/>
        </w:rPr>
        <w:t>.</w:t>
      </w:r>
    </w:p>
    <w:p w14:paraId="114FC17B" w14:textId="3BBE39C4" w:rsidR="008C76D3" w:rsidRDefault="008C76D3" w:rsidP="00BD5C64">
      <w:pPr>
        <w:spacing w:line="240" w:lineRule="auto"/>
        <w:ind w:left="720"/>
        <w:rPr>
          <w:sz w:val="24"/>
          <w:szCs w:val="24"/>
        </w:rPr>
      </w:pPr>
    </w:p>
    <w:p w14:paraId="0BBAE2E2" w14:textId="01FCAB46" w:rsidR="008C76D3" w:rsidRDefault="008C76D3" w:rsidP="00BD5C64">
      <w:pPr>
        <w:spacing w:line="240" w:lineRule="auto"/>
        <w:ind w:left="720"/>
        <w:rPr>
          <w:sz w:val="24"/>
          <w:szCs w:val="24"/>
        </w:rPr>
      </w:pPr>
    </w:p>
    <w:p w14:paraId="55435D2B" w14:textId="77777777" w:rsidR="00365C43" w:rsidRDefault="00365C43" w:rsidP="00BD5C64">
      <w:pPr>
        <w:spacing w:line="240" w:lineRule="auto"/>
        <w:ind w:left="720"/>
        <w:rPr>
          <w:sz w:val="24"/>
          <w:szCs w:val="24"/>
        </w:rPr>
      </w:pPr>
    </w:p>
    <w:p w14:paraId="7041B1DA" w14:textId="77777777" w:rsidR="009D08F1" w:rsidRPr="009A36F7" w:rsidRDefault="009D08F1" w:rsidP="00497C20">
      <w:pPr>
        <w:pStyle w:val="Heading1"/>
      </w:pPr>
      <w:r w:rsidRPr="009A36F7">
        <w:lastRenderedPageBreak/>
        <w:t>Evaluation of the Data and Projected Results</w:t>
      </w:r>
    </w:p>
    <w:p w14:paraId="2350F6D4" w14:textId="77777777" w:rsidR="009D08F1" w:rsidRPr="009A36F7" w:rsidRDefault="009D08F1" w:rsidP="00BD5C64">
      <w:pPr>
        <w:pStyle w:val="ListParagraph"/>
        <w:spacing w:line="240" w:lineRule="auto"/>
        <w:rPr>
          <w:b/>
          <w:sz w:val="24"/>
          <w:szCs w:val="24"/>
          <w:u w:val="single"/>
        </w:rPr>
      </w:pPr>
    </w:p>
    <w:p w14:paraId="704F2C55" w14:textId="1B9EA0F1" w:rsidR="00D40C72" w:rsidRPr="009A36F7" w:rsidRDefault="009D08F1" w:rsidP="00BD5C64">
      <w:pPr>
        <w:pStyle w:val="ListParagraph"/>
        <w:spacing w:line="240" w:lineRule="auto"/>
        <w:rPr>
          <w:sz w:val="24"/>
          <w:szCs w:val="24"/>
        </w:rPr>
      </w:pPr>
      <w:r w:rsidRPr="009A36F7">
        <w:rPr>
          <w:sz w:val="24"/>
          <w:szCs w:val="24"/>
        </w:rPr>
        <w:t xml:space="preserve">The Massachusetts Department of Conservation and Recreation has developed a list of ecological services and benefits derived from active forest management of Woodland Zones (Exhibit 1).  The following are lists of goals and objectives for the </w:t>
      </w:r>
      <w:r w:rsidR="003A59BB">
        <w:rPr>
          <w:sz w:val="24"/>
          <w:szCs w:val="24"/>
        </w:rPr>
        <w:t>Shear Pin</w:t>
      </w:r>
      <w:r w:rsidR="00A8234E" w:rsidRPr="009A36F7">
        <w:rPr>
          <w:sz w:val="24"/>
          <w:szCs w:val="24"/>
        </w:rPr>
        <w:t xml:space="preserve"> Forest Management</w:t>
      </w:r>
      <w:r w:rsidRPr="009A36F7">
        <w:rPr>
          <w:sz w:val="24"/>
          <w:szCs w:val="24"/>
        </w:rPr>
        <w:t xml:space="preserve"> Project and the associated ecological services and benefits that are satisfied.</w:t>
      </w:r>
    </w:p>
    <w:p w14:paraId="1E23F300" w14:textId="77777777" w:rsidR="00BA0B46" w:rsidRPr="00817E3A" w:rsidRDefault="00BA0B46" w:rsidP="00BD5C64">
      <w:pPr>
        <w:pStyle w:val="ListParagraph"/>
        <w:spacing w:line="240" w:lineRule="auto"/>
        <w:ind w:left="0"/>
        <w:rPr>
          <w:i/>
          <w:sz w:val="24"/>
          <w:szCs w:val="24"/>
          <w:highlight w:val="yellow"/>
        </w:rPr>
      </w:pPr>
    </w:p>
    <w:p w14:paraId="642E0543" w14:textId="3034D0CE" w:rsidR="009D08F1" w:rsidRPr="009A36F7" w:rsidRDefault="009D08F1" w:rsidP="00BD5C64">
      <w:pPr>
        <w:pStyle w:val="ListParagraph"/>
        <w:spacing w:line="240" w:lineRule="auto"/>
        <w:ind w:left="0"/>
        <w:rPr>
          <w:i/>
          <w:sz w:val="24"/>
          <w:szCs w:val="24"/>
        </w:rPr>
      </w:pPr>
      <w:r w:rsidRPr="009A36F7">
        <w:rPr>
          <w:i/>
          <w:sz w:val="24"/>
          <w:szCs w:val="24"/>
        </w:rPr>
        <w:t xml:space="preserve">Goals and Objectives of the </w:t>
      </w:r>
      <w:r w:rsidR="003A59BB">
        <w:rPr>
          <w:i/>
          <w:sz w:val="24"/>
          <w:szCs w:val="24"/>
        </w:rPr>
        <w:t>Shear Pin</w:t>
      </w:r>
      <w:r w:rsidR="00547576" w:rsidRPr="009A36F7">
        <w:rPr>
          <w:i/>
          <w:sz w:val="24"/>
          <w:szCs w:val="24"/>
        </w:rPr>
        <w:t xml:space="preserve"> Forest Management</w:t>
      </w:r>
      <w:r w:rsidRPr="009A36F7">
        <w:rPr>
          <w:i/>
          <w:sz w:val="24"/>
          <w:szCs w:val="24"/>
        </w:rPr>
        <w:t xml:space="preserve"> Project</w:t>
      </w:r>
    </w:p>
    <w:p w14:paraId="548CD95E" w14:textId="77777777" w:rsidR="009D08F1" w:rsidRPr="009A36F7" w:rsidRDefault="009D08F1" w:rsidP="00BD5C64">
      <w:pPr>
        <w:spacing w:line="240" w:lineRule="auto"/>
        <w:ind w:left="1440"/>
        <w:rPr>
          <w:i/>
          <w:sz w:val="24"/>
          <w:szCs w:val="24"/>
        </w:rPr>
      </w:pPr>
      <w:r w:rsidRPr="009A36F7">
        <w:rPr>
          <w:sz w:val="24"/>
          <w:szCs w:val="24"/>
          <w:u w:val="single"/>
        </w:rPr>
        <w:t>Goal 1</w:t>
      </w:r>
      <w:r w:rsidRPr="009A36F7">
        <w:rPr>
          <w:sz w:val="24"/>
          <w:szCs w:val="24"/>
        </w:rPr>
        <w:t xml:space="preserve">:  Successful Implementation of Silvicultural Prescription (MA DCR Goal – </w:t>
      </w:r>
      <w:r w:rsidRPr="009A36F7">
        <w:rPr>
          <w:b/>
          <w:sz w:val="24"/>
          <w:szCs w:val="24"/>
        </w:rPr>
        <w:t>Production of Wood Products, Diversified Habitats, Carbon Stock Management, Water, Recreational Opportunities</w:t>
      </w:r>
      <w:r w:rsidRPr="009A36F7">
        <w:rPr>
          <w:sz w:val="24"/>
          <w:szCs w:val="24"/>
        </w:rPr>
        <w:t>).</w:t>
      </w:r>
    </w:p>
    <w:p w14:paraId="3A7BD8EB" w14:textId="77777777" w:rsidR="009D08F1" w:rsidRPr="008F283A" w:rsidRDefault="009D08F1" w:rsidP="00BD5C64">
      <w:pPr>
        <w:spacing w:line="240" w:lineRule="auto"/>
        <w:ind w:left="720" w:firstLine="1440"/>
        <w:contextualSpacing/>
        <w:rPr>
          <w:sz w:val="24"/>
          <w:szCs w:val="24"/>
        </w:rPr>
      </w:pPr>
      <w:r w:rsidRPr="008F283A">
        <w:rPr>
          <w:i/>
          <w:sz w:val="24"/>
          <w:szCs w:val="24"/>
        </w:rPr>
        <w:t>Objectives</w:t>
      </w:r>
    </w:p>
    <w:p w14:paraId="3C3D8D2F" w14:textId="5C8D2769" w:rsidR="002A596E" w:rsidRDefault="009D08F1" w:rsidP="00BD5C64">
      <w:pPr>
        <w:pStyle w:val="ListParagraph"/>
        <w:numPr>
          <w:ilvl w:val="3"/>
          <w:numId w:val="7"/>
        </w:numPr>
        <w:spacing w:line="240" w:lineRule="auto"/>
        <w:ind w:left="3150" w:hanging="450"/>
        <w:rPr>
          <w:sz w:val="24"/>
          <w:szCs w:val="24"/>
        </w:rPr>
      </w:pPr>
      <w:r w:rsidRPr="008F283A">
        <w:rPr>
          <w:sz w:val="24"/>
          <w:szCs w:val="24"/>
        </w:rPr>
        <w:t xml:space="preserve">Residual relative </w:t>
      </w:r>
      <w:r w:rsidR="002A596E">
        <w:rPr>
          <w:sz w:val="24"/>
          <w:szCs w:val="24"/>
        </w:rPr>
        <w:t>density</w:t>
      </w:r>
      <w:r w:rsidRPr="008F283A">
        <w:rPr>
          <w:sz w:val="24"/>
          <w:szCs w:val="24"/>
        </w:rPr>
        <w:t xml:space="preserve"> </w:t>
      </w:r>
      <w:r w:rsidR="002A596E">
        <w:rPr>
          <w:sz w:val="24"/>
          <w:szCs w:val="24"/>
        </w:rPr>
        <w:t>of</w:t>
      </w:r>
      <w:r w:rsidRPr="008F283A">
        <w:rPr>
          <w:sz w:val="24"/>
          <w:szCs w:val="24"/>
        </w:rPr>
        <w:t xml:space="preserve"> </w:t>
      </w:r>
      <w:r w:rsidR="002A596E" w:rsidRPr="008F283A">
        <w:rPr>
          <w:sz w:val="24"/>
          <w:szCs w:val="24"/>
        </w:rPr>
        <w:t>65</w:t>
      </w:r>
      <w:r w:rsidRPr="008F283A">
        <w:rPr>
          <w:sz w:val="24"/>
          <w:szCs w:val="24"/>
        </w:rPr>
        <w:t xml:space="preserve">% within </w:t>
      </w:r>
      <w:r w:rsidR="008C76D3">
        <w:rPr>
          <w:sz w:val="24"/>
          <w:szCs w:val="24"/>
        </w:rPr>
        <w:t>th</w:t>
      </w:r>
      <w:r w:rsidR="00F176BB">
        <w:rPr>
          <w:sz w:val="24"/>
          <w:szCs w:val="24"/>
        </w:rPr>
        <w:t>e</w:t>
      </w:r>
      <w:r w:rsidR="008C76D3">
        <w:rPr>
          <w:sz w:val="24"/>
          <w:szCs w:val="24"/>
        </w:rPr>
        <w:t xml:space="preserve"> e</w:t>
      </w:r>
      <w:r w:rsidR="00F176BB">
        <w:rPr>
          <w:sz w:val="24"/>
          <w:szCs w:val="24"/>
        </w:rPr>
        <w:t xml:space="preserve">ntire </w:t>
      </w:r>
      <w:r w:rsidR="002A596E">
        <w:rPr>
          <w:sz w:val="24"/>
          <w:szCs w:val="24"/>
        </w:rPr>
        <w:t>project area</w:t>
      </w:r>
      <w:r w:rsidR="00F176BB">
        <w:rPr>
          <w:sz w:val="24"/>
          <w:szCs w:val="24"/>
        </w:rPr>
        <w:t>.</w:t>
      </w:r>
      <w:r w:rsidRPr="008F283A">
        <w:rPr>
          <w:sz w:val="24"/>
          <w:szCs w:val="24"/>
        </w:rPr>
        <w:t xml:space="preserve"> </w:t>
      </w:r>
      <w:r w:rsidR="00F176BB">
        <w:rPr>
          <w:sz w:val="24"/>
          <w:szCs w:val="24"/>
        </w:rPr>
        <w:t>Basal areas</w:t>
      </w:r>
      <w:r w:rsidRPr="008F283A">
        <w:rPr>
          <w:sz w:val="24"/>
          <w:szCs w:val="24"/>
        </w:rPr>
        <w:t xml:space="preserve"> between </w:t>
      </w:r>
      <w:r w:rsidR="00D40C72">
        <w:rPr>
          <w:sz w:val="24"/>
          <w:szCs w:val="24"/>
        </w:rPr>
        <w:t>53</w:t>
      </w:r>
      <w:r w:rsidRPr="008F283A">
        <w:rPr>
          <w:sz w:val="24"/>
          <w:szCs w:val="24"/>
        </w:rPr>
        <w:t xml:space="preserve"> ft</w:t>
      </w:r>
      <w:r w:rsidRPr="008F283A">
        <w:rPr>
          <w:sz w:val="24"/>
          <w:szCs w:val="24"/>
          <w:vertAlign w:val="superscript"/>
        </w:rPr>
        <w:t xml:space="preserve">2 </w:t>
      </w:r>
      <w:r w:rsidRPr="008F283A">
        <w:rPr>
          <w:sz w:val="24"/>
          <w:szCs w:val="24"/>
        </w:rPr>
        <w:t xml:space="preserve">and </w:t>
      </w:r>
      <w:r w:rsidR="00D40C72">
        <w:rPr>
          <w:sz w:val="24"/>
          <w:szCs w:val="24"/>
        </w:rPr>
        <w:t>75</w:t>
      </w:r>
      <w:r w:rsidRPr="008F283A">
        <w:rPr>
          <w:sz w:val="24"/>
          <w:szCs w:val="24"/>
        </w:rPr>
        <w:t xml:space="preserve"> ft</w:t>
      </w:r>
      <w:r w:rsidRPr="008F283A">
        <w:rPr>
          <w:sz w:val="24"/>
          <w:szCs w:val="24"/>
          <w:vertAlign w:val="superscript"/>
        </w:rPr>
        <w:t xml:space="preserve">2 </w:t>
      </w:r>
      <w:r w:rsidRPr="008F283A">
        <w:rPr>
          <w:sz w:val="24"/>
          <w:szCs w:val="24"/>
        </w:rPr>
        <w:t>BA/ac</w:t>
      </w:r>
      <w:r w:rsidR="007D0993">
        <w:rPr>
          <w:sz w:val="24"/>
          <w:szCs w:val="24"/>
        </w:rPr>
        <w:t xml:space="preserve"> within the beech-birch-maple stand</w:t>
      </w:r>
      <w:r w:rsidR="00D03698">
        <w:rPr>
          <w:sz w:val="24"/>
          <w:szCs w:val="24"/>
        </w:rPr>
        <w:t xml:space="preserve">, </w:t>
      </w:r>
      <w:r w:rsidR="007D0993">
        <w:rPr>
          <w:sz w:val="24"/>
          <w:szCs w:val="24"/>
        </w:rPr>
        <w:t xml:space="preserve">between </w:t>
      </w:r>
      <w:r w:rsidR="00773616">
        <w:rPr>
          <w:sz w:val="24"/>
          <w:szCs w:val="24"/>
        </w:rPr>
        <w:t>5</w:t>
      </w:r>
      <w:r w:rsidR="007D0993">
        <w:rPr>
          <w:sz w:val="24"/>
          <w:szCs w:val="24"/>
        </w:rPr>
        <w:t>0 ft</w:t>
      </w:r>
      <w:r w:rsidR="007D0993">
        <w:rPr>
          <w:sz w:val="24"/>
          <w:szCs w:val="24"/>
          <w:vertAlign w:val="superscript"/>
        </w:rPr>
        <w:t>2</w:t>
      </w:r>
      <w:r w:rsidR="007D0993">
        <w:rPr>
          <w:sz w:val="24"/>
          <w:szCs w:val="24"/>
        </w:rPr>
        <w:t xml:space="preserve"> and </w:t>
      </w:r>
      <w:r w:rsidR="00773616">
        <w:rPr>
          <w:sz w:val="24"/>
          <w:szCs w:val="24"/>
        </w:rPr>
        <w:t>6</w:t>
      </w:r>
      <w:r w:rsidR="007D0993">
        <w:rPr>
          <w:sz w:val="24"/>
          <w:szCs w:val="24"/>
        </w:rPr>
        <w:t>0 ft</w:t>
      </w:r>
      <w:r w:rsidR="007D0993">
        <w:rPr>
          <w:sz w:val="24"/>
          <w:szCs w:val="24"/>
          <w:vertAlign w:val="superscript"/>
        </w:rPr>
        <w:t>2</w:t>
      </w:r>
      <w:r w:rsidR="007D0993">
        <w:rPr>
          <w:sz w:val="24"/>
          <w:szCs w:val="24"/>
        </w:rPr>
        <w:t xml:space="preserve"> with</w:t>
      </w:r>
      <w:r w:rsidR="008C76D3">
        <w:rPr>
          <w:sz w:val="24"/>
          <w:szCs w:val="24"/>
        </w:rPr>
        <w:t>in</w:t>
      </w:r>
      <w:r w:rsidR="007D0993">
        <w:rPr>
          <w:sz w:val="24"/>
          <w:szCs w:val="24"/>
        </w:rPr>
        <w:t xml:space="preserve"> the sugar maple</w:t>
      </w:r>
      <w:r w:rsidR="00D03698">
        <w:rPr>
          <w:sz w:val="24"/>
          <w:szCs w:val="24"/>
        </w:rPr>
        <w:t xml:space="preserve"> stand, and between 80 ft</w:t>
      </w:r>
      <w:r w:rsidR="00D03698">
        <w:rPr>
          <w:sz w:val="24"/>
          <w:szCs w:val="24"/>
          <w:vertAlign w:val="superscript"/>
        </w:rPr>
        <w:t>2</w:t>
      </w:r>
      <w:r w:rsidR="00D03698">
        <w:rPr>
          <w:sz w:val="24"/>
          <w:szCs w:val="24"/>
        </w:rPr>
        <w:t xml:space="preserve"> and 100 ft</w:t>
      </w:r>
      <w:r w:rsidR="00D03698">
        <w:rPr>
          <w:sz w:val="24"/>
          <w:szCs w:val="24"/>
          <w:vertAlign w:val="superscript"/>
        </w:rPr>
        <w:t>2</w:t>
      </w:r>
      <w:r w:rsidR="007D0993">
        <w:rPr>
          <w:sz w:val="24"/>
          <w:szCs w:val="24"/>
        </w:rPr>
        <w:t xml:space="preserve"> </w:t>
      </w:r>
      <w:r w:rsidR="00D03698">
        <w:rPr>
          <w:sz w:val="24"/>
          <w:szCs w:val="24"/>
        </w:rPr>
        <w:t>within</w:t>
      </w:r>
      <w:r w:rsidR="008C76D3">
        <w:rPr>
          <w:sz w:val="24"/>
          <w:szCs w:val="24"/>
        </w:rPr>
        <w:t xml:space="preserve"> the</w:t>
      </w:r>
      <w:r w:rsidR="00D03698">
        <w:rPr>
          <w:sz w:val="24"/>
          <w:szCs w:val="24"/>
        </w:rPr>
        <w:t xml:space="preserve"> </w:t>
      </w:r>
      <w:r w:rsidR="007D0993">
        <w:rPr>
          <w:sz w:val="24"/>
          <w:szCs w:val="24"/>
        </w:rPr>
        <w:t>hemlock stand.</w:t>
      </w:r>
    </w:p>
    <w:p w14:paraId="205E0770" w14:textId="77777777" w:rsidR="009D08F1" w:rsidRPr="002A596E" w:rsidRDefault="009D08F1" w:rsidP="00BD5C64">
      <w:pPr>
        <w:pStyle w:val="ListParagraph"/>
        <w:numPr>
          <w:ilvl w:val="3"/>
          <w:numId w:val="7"/>
        </w:numPr>
        <w:spacing w:line="240" w:lineRule="auto"/>
        <w:ind w:left="3150" w:hanging="450"/>
        <w:rPr>
          <w:sz w:val="24"/>
          <w:szCs w:val="24"/>
        </w:rPr>
      </w:pPr>
      <w:r w:rsidRPr="002A596E">
        <w:rPr>
          <w:sz w:val="24"/>
          <w:szCs w:val="24"/>
        </w:rPr>
        <w:t>No cutting or harvesting within filter strips.</w:t>
      </w:r>
    </w:p>
    <w:p w14:paraId="5250127A" w14:textId="43331C64" w:rsidR="009D08F1" w:rsidRPr="009A36F7" w:rsidRDefault="009D08F1" w:rsidP="00BD5C64">
      <w:pPr>
        <w:pStyle w:val="ListParagraph"/>
        <w:numPr>
          <w:ilvl w:val="3"/>
          <w:numId w:val="7"/>
        </w:numPr>
        <w:spacing w:line="240" w:lineRule="auto"/>
        <w:ind w:left="3150" w:hanging="450"/>
        <w:rPr>
          <w:sz w:val="24"/>
          <w:szCs w:val="24"/>
        </w:rPr>
      </w:pPr>
      <w:r w:rsidRPr="009A36F7">
        <w:rPr>
          <w:sz w:val="24"/>
          <w:szCs w:val="24"/>
        </w:rPr>
        <w:t xml:space="preserve">No cutting or harvesting within 75’ </w:t>
      </w:r>
      <w:r w:rsidR="008C76D3">
        <w:rPr>
          <w:sz w:val="24"/>
          <w:szCs w:val="24"/>
        </w:rPr>
        <w:t xml:space="preserve">of </w:t>
      </w:r>
      <w:r w:rsidR="005B4703">
        <w:rPr>
          <w:sz w:val="24"/>
          <w:szCs w:val="24"/>
        </w:rPr>
        <w:t>cemeteries</w:t>
      </w:r>
      <w:r w:rsidRPr="009A36F7">
        <w:rPr>
          <w:sz w:val="24"/>
          <w:szCs w:val="24"/>
        </w:rPr>
        <w:t xml:space="preserve"> </w:t>
      </w:r>
    </w:p>
    <w:p w14:paraId="64E1B466" w14:textId="1AD50C49" w:rsidR="009D08F1" w:rsidRPr="009A36F7" w:rsidRDefault="009D08F1" w:rsidP="00BD5C64">
      <w:pPr>
        <w:pStyle w:val="ListParagraph"/>
        <w:numPr>
          <w:ilvl w:val="3"/>
          <w:numId w:val="7"/>
        </w:numPr>
        <w:spacing w:line="240" w:lineRule="auto"/>
        <w:ind w:left="3150" w:hanging="450"/>
        <w:rPr>
          <w:b/>
          <w:sz w:val="24"/>
          <w:szCs w:val="24"/>
        </w:rPr>
      </w:pPr>
      <w:r w:rsidRPr="009A36F7">
        <w:rPr>
          <w:sz w:val="24"/>
          <w:szCs w:val="24"/>
        </w:rPr>
        <w:t>No loss of undesignated wood</w:t>
      </w:r>
    </w:p>
    <w:p w14:paraId="41D2A457" w14:textId="77777777" w:rsidR="009D08F1" w:rsidRPr="009A36F7" w:rsidRDefault="009D08F1" w:rsidP="00BD5C64">
      <w:pPr>
        <w:pStyle w:val="ListParagraph"/>
        <w:numPr>
          <w:ilvl w:val="3"/>
          <w:numId w:val="7"/>
        </w:numPr>
        <w:spacing w:line="240" w:lineRule="auto"/>
        <w:ind w:left="3150" w:hanging="450"/>
        <w:rPr>
          <w:b/>
          <w:sz w:val="24"/>
          <w:szCs w:val="24"/>
        </w:rPr>
      </w:pPr>
      <w:r w:rsidRPr="009A36F7">
        <w:rPr>
          <w:sz w:val="24"/>
          <w:szCs w:val="24"/>
        </w:rPr>
        <w:t>Ensure harvesting contractor compliance with all BMP’s.</w:t>
      </w:r>
    </w:p>
    <w:p w14:paraId="48F77E0A" w14:textId="77777777" w:rsidR="009D08F1" w:rsidRPr="009A36F7" w:rsidRDefault="009D08F1" w:rsidP="00BD5C64">
      <w:pPr>
        <w:pStyle w:val="ListParagraph"/>
        <w:numPr>
          <w:ilvl w:val="3"/>
          <w:numId w:val="7"/>
        </w:numPr>
        <w:spacing w:line="240" w:lineRule="auto"/>
        <w:ind w:left="3150" w:hanging="450"/>
        <w:rPr>
          <w:b/>
          <w:sz w:val="24"/>
          <w:szCs w:val="24"/>
        </w:rPr>
      </w:pPr>
      <w:r w:rsidRPr="009A36F7">
        <w:rPr>
          <w:sz w:val="24"/>
          <w:szCs w:val="24"/>
        </w:rPr>
        <w:t>Frequently monitor operations to minimize and/or mitigate damage to the site.</w:t>
      </w:r>
    </w:p>
    <w:p w14:paraId="59AB16B4" w14:textId="77777777" w:rsidR="009D08F1" w:rsidRPr="009A36F7" w:rsidRDefault="009D08F1" w:rsidP="00BD5C64">
      <w:pPr>
        <w:pStyle w:val="ListParagraph"/>
        <w:numPr>
          <w:ilvl w:val="3"/>
          <w:numId w:val="7"/>
        </w:numPr>
        <w:spacing w:line="240" w:lineRule="auto"/>
        <w:ind w:left="3150" w:hanging="450"/>
        <w:rPr>
          <w:b/>
          <w:sz w:val="24"/>
          <w:szCs w:val="24"/>
        </w:rPr>
      </w:pPr>
      <w:r w:rsidRPr="009A36F7">
        <w:rPr>
          <w:sz w:val="24"/>
          <w:szCs w:val="24"/>
        </w:rPr>
        <w:t>Ensure full understanding of contractual requirements by the harvesting contractor.</w:t>
      </w:r>
    </w:p>
    <w:p w14:paraId="058532AD" w14:textId="77777777" w:rsidR="0007616B" w:rsidRPr="009A36F7" w:rsidRDefault="009D08F1" w:rsidP="00BD5C64">
      <w:pPr>
        <w:spacing w:line="240" w:lineRule="auto"/>
        <w:ind w:left="1440"/>
        <w:rPr>
          <w:rFonts w:asciiTheme="minorHAnsi" w:hAnsiTheme="minorHAnsi"/>
        </w:rPr>
      </w:pPr>
      <w:r w:rsidRPr="009A36F7">
        <w:rPr>
          <w:sz w:val="24"/>
          <w:szCs w:val="24"/>
        </w:rPr>
        <w:t xml:space="preserve">Residual basal area ranges provided within the objectives and the Silvicultural Prescription section were determined using the Fox DS Cruiser version 2007.2 Workhorse (New Hampshire Forests &amp; Lands Staff, 2009) which analyzes inventory data gathered in the field, and comparing those results with stocking tables located in the Silvicultural Guide for Northern Hardwoods in the Northeast (Leak et al., 2014)     </w:t>
      </w:r>
    </w:p>
    <w:p w14:paraId="61F5B93D" w14:textId="77777777" w:rsidR="004C74E5" w:rsidRPr="009A36F7" w:rsidRDefault="004C74E5" w:rsidP="00BD5C64">
      <w:pPr>
        <w:pStyle w:val="Default"/>
        <w:ind w:left="1440"/>
        <w:rPr>
          <w:rFonts w:asciiTheme="minorHAnsi" w:hAnsiTheme="minorHAnsi"/>
        </w:rPr>
      </w:pPr>
      <w:r w:rsidRPr="009A36F7">
        <w:rPr>
          <w:rFonts w:asciiTheme="minorHAnsi" w:hAnsiTheme="minorHAnsi"/>
        </w:rPr>
        <w:t xml:space="preserve"> </w:t>
      </w:r>
      <w:r w:rsidRPr="009A36F7">
        <w:rPr>
          <w:rFonts w:asciiTheme="minorHAnsi" w:hAnsiTheme="minorHAnsi"/>
          <w:u w:val="single"/>
        </w:rPr>
        <w:t>Goal 2</w:t>
      </w:r>
      <w:r w:rsidRPr="009A36F7">
        <w:rPr>
          <w:rFonts w:asciiTheme="minorHAnsi" w:hAnsiTheme="minorHAnsi"/>
        </w:rPr>
        <w:t xml:space="preserve">: </w:t>
      </w:r>
      <w:r w:rsidR="00A16896" w:rsidRPr="009A36F7">
        <w:rPr>
          <w:rFonts w:asciiTheme="minorHAnsi" w:hAnsiTheme="minorHAnsi"/>
        </w:rPr>
        <w:t xml:space="preserve"> </w:t>
      </w:r>
      <w:r w:rsidRPr="009A36F7">
        <w:rPr>
          <w:rFonts w:asciiTheme="minorHAnsi" w:hAnsiTheme="minorHAnsi"/>
        </w:rPr>
        <w:t>Adequate Stocking in Single Tree and Group Selection Areas (</w:t>
      </w:r>
      <w:r w:rsidRPr="009A36F7">
        <w:rPr>
          <w:rFonts w:asciiTheme="minorHAnsi" w:hAnsiTheme="minorHAnsi"/>
          <w:b/>
          <w:bCs/>
        </w:rPr>
        <w:t>MA DCR Goal – Diverse Habitats &amp; Carbon Stock Management</w:t>
      </w:r>
      <w:r w:rsidRPr="009A36F7">
        <w:rPr>
          <w:rFonts w:asciiTheme="minorHAnsi" w:hAnsiTheme="minorHAnsi"/>
        </w:rPr>
        <w:t xml:space="preserve">). </w:t>
      </w:r>
    </w:p>
    <w:p w14:paraId="2AD04150" w14:textId="77777777" w:rsidR="004C74E5" w:rsidRPr="009A36F7" w:rsidRDefault="004C74E5" w:rsidP="00BD5C64">
      <w:pPr>
        <w:pStyle w:val="Default"/>
        <w:ind w:left="1440"/>
        <w:rPr>
          <w:rFonts w:asciiTheme="minorHAnsi" w:hAnsiTheme="minorHAnsi"/>
          <w:i/>
          <w:iCs/>
        </w:rPr>
      </w:pPr>
    </w:p>
    <w:p w14:paraId="12665FF9" w14:textId="77777777" w:rsidR="004C74E5" w:rsidRPr="009A36F7" w:rsidRDefault="004C74E5" w:rsidP="00BD5C64">
      <w:pPr>
        <w:pStyle w:val="Default"/>
        <w:ind w:left="2160"/>
        <w:rPr>
          <w:rFonts w:asciiTheme="minorHAnsi" w:hAnsiTheme="minorHAnsi"/>
          <w:i/>
          <w:iCs/>
        </w:rPr>
      </w:pPr>
      <w:r w:rsidRPr="009A36F7">
        <w:rPr>
          <w:rFonts w:asciiTheme="minorHAnsi" w:hAnsiTheme="minorHAnsi"/>
          <w:i/>
          <w:iCs/>
        </w:rPr>
        <w:t xml:space="preserve">Objectives </w:t>
      </w:r>
    </w:p>
    <w:p w14:paraId="7C7C98FD" w14:textId="77777777" w:rsidR="004C74E5" w:rsidRPr="009A36F7" w:rsidRDefault="004C74E5" w:rsidP="00BD5C64">
      <w:pPr>
        <w:pStyle w:val="Default"/>
        <w:ind w:left="2160"/>
        <w:rPr>
          <w:rFonts w:asciiTheme="minorHAnsi" w:hAnsiTheme="minorHAnsi"/>
        </w:rPr>
      </w:pPr>
    </w:p>
    <w:p w14:paraId="53061154" w14:textId="124D6000" w:rsidR="004C74E5" w:rsidRPr="009A36F7" w:rsidRDefault="004C74E5" w:rsidP="00BD5C64">
      <w:pPr>
        <w:pStyle w:val="Default"/>
        <w:numPr>
          <w:ilvl w:val="0"/>
          <w:numId w:val="8"/>
        </w:numPr>
        <w:spacing w:after="56"/>
        <w:ind w:left="3150" w:hanging="450"/>
        <w:rPr>
          <w:rFonts w:asciiTheme="minorHAnsi" w:hAnsiTheme="minorHAnsi"/>
        </w:rPr>
      </w:pPr>
      <w:r w:rsidRPr="009A36F7">
        <w:rPr>
          <w:rFonts w:asciiTheme="minorHAnsi" w:hAnsiTheme="minorHAnsi"/>
        </w:rPr>
        <w:t>500+ stems per acre of healthy native hardwood or softwood rege</w:t>
      </w:r>
      <w:r w:rsidR="00A16896" w:rsidRPr="009A36F7">
        <w:rPr>
          <w:rFonts w:asciiTheme="minorHAnsi" w:hAnsiTheme="minorHAnsi"/>
        </w:rPr>
        <w:t>neration across the stand</w:t>
      </w:r>
      <w:r w:rsidRPr="009A36F7">
        <w:rPr>
          <w:rFonts w:asciiTheme="minorHAnsi" w:hAnsiTheme="minorHAnsi"/>
        </w:rPr>
        <w:t xml:space="preserve">, </w:t>
      </w:r>
      <w:r w:rsidR="00D40C72">
        <w:rPr>
          <w:rFonts w:asciiTheme="minorHAnsi" w:hAnsiTheme="minorHAnsi"/>
        </w:rPr>
        <w:t>except</w:t>
      </w:r>
      <w:r w:rsidRPr="009A36F7">
        <w:rPr>
          <w:rFonts w:asciiTheme="minorHAnsi" w:hAnsiTheme="minorHAnsi"/>
        </w:rPr>
        <w:t xml:space="preserve"> those species which can </w:t>
      </w:r>
      <w:r w:rsidRPr="009A36F7">
        <w:rPr>
          <w:rFonts w:asciiTheme="minorHAnsi" w:hAnsiTheme="minorHAnsi"/>
        </w:rPr>
        <w:lastRenderedPageBreak/>
        <w:t xml:space="preserve">dominate a site; i.e.: striped maple, pin cherry, etc.; </w:t>
      </w:r>
      <w:r w:rsidR="002357CE">
        <w:rPr>
          <w:rFonts w:asciiTheme="minorHAnsi" w:hAnsiTheme="minorHAnsi"/>
        </w:rPr>
        <w:t>at</w:t>
      </w:r>
      <w:r w:rsidRPr="009A36F7">
        <w:rPr>
          <w:rFonts w:asciiTheme="minorHAnsi" w:hAnsiTheme="minorHAnsi"/>
        </w:rPr>
        <w:t xml:space="preserve"> 5 years </w:t>
      </w:r>
      <w:r w:rsidR="002357CE">
        <w:rPr>
          <w:rFonts w:asciiTheme="minorHAnsi" w:hAnsiTheme="minorHAnsi"/>
        </w:rPr>
        <w:t>post-</w:t>
      </w:r>
      <w:r w:rsidRPr="009A36F7">
        <w:rPr>
          <w:rFonts w:asciiTheme="minorHAnsi" w:hAnsiTheme="minorHAnsi"/>
        </w:rPr>
        <w:t xml:space="preserve">harvest. </w:t>
      </w:r>
    </w:p>
    <w:p w14:paraId="13DDF702" w14:textId="77777777" w:rsidR="00A16896" w:rsidRPr="00817E3A" w:rsidRDefault="00A16896" w:rsidP="00BD5C64">
      <w:pPr>
        <w:pStyle w:val="Default"/>
        <w:rPr>
          <w:rFonts w:asciiTheme="minorHAnsi" w:hAnsiTheme="minorHAnsi"/>
          <w:highlight w:val="yellow"/>
        </w:rPr>
      </w:pPr>
    </w:p>
    <w:p w14:paraId="4559CAA3" w14:textId="77777777" w:rsidR="00A16896" w:rsidRPr="009A36F7" w:rsidRDefault="00A16896" w:rsidP="00BD5C64">
      <w:pPr>
        <w:pStyle w:val="Default"/>
        <w:ind w:left="1440"/>
      </w:pPr>
      <w:r w:rsidRPr="009A36F7">
        <w:rPr>
          <w:u w:val="single"/>
        </w:rPr>
        <w:t>Goal 3</w:t>
      </w:r>
      <w:r w:rsidRPr="009A36F7">
        <w:t>:  Increase biological diversity and introduce more complexity into existing stands (</w:t>
      </w:r>
      <w:r w:rsidRPr="009A36F7">
        <w:rPr>
          <w:b/>
          <w:bCs/>
        </w:rPr>
        <w:t>MA DCR Goal – Diverse Habitats &amp; Water</w:t>
      </w:r>
      <w:r w:rsidRPr="009A36F7">
        <w:t xml:space="preserve">). </w:t>
      </w:r>
    </w:p>
    <w:p w14:paraId="20BFB0EC" w14:textId="77777777" w:rsidR="00C90A17" w:rsidRDefault="00C90A17" w:rsidP="00BD5C64">
      <w:pPr>
        <w:pStyle w:val="Default"/>
        <w:ind w:left="2160"/>
        <w:rPr>
          <w:i/>
          <w:iCs/>
        </w:rPr>
      </w:pPr>
    </w:p>
    <w:p w14:paraId="74F3222D" w14:textId="77777777" w:rsidR="00A16896" w:rsidRPr="009A36F7" w:rsidRDefault="00A16896" w:rsidP="00BD5C64">
      <w:pPr>
        <w:pStyle w:val="Default"/>
        <w:ind w:left="2160"/>
        <w:rPr>
          <w:i/>
          <w:iCs/>
        </w:rPr>
      </w:pPr>
      <w:r w:rsidRPr="009A36F7">
        <w:rPr>
          <w:i/>
          <w:iCs/>
        </w:rPr>
        <w:t xml:space="preserve">Objectives </w:t>
      </w:r>
    </w:p>
    <w:p w14:paraId="2E730D63" w14:textId="77777777" w:rsidR="00A16896" w:rsidRPr="009A36F7" w:rsidRDefault="00A16896" w:rsidP="00BD5C64">
      <w:pPr>
        <w:pStyle w:val="Default"/>
        <w:ind w:left="2160"/>
      </w:pPr>
    </w:p>
    <w:p w14:paraId="0ED55E51" w14:textId="550FE249" w:rsidR="00A16896" w:rsidRDefault="00A16896" w:rsidP="00BD5C64">
      <w:pPr>
        <w:pStyle w:val="Default"/>
        <w:numPr>
          <w:ilvl w:val="0"/>
          <w:numId w:val="9"/>
        </w:numPr>
        <w:spacing w:after="56"/>
        <w:ind w:left="3150" w:hanging="450"/>
      </w:pPr>
      <w:r w:rsidRPr="009A36F7">
        <w:t xml:space="preserve">Install gaps within </w:t>
      </w:r>
      <w:r w:rsidR="00BD5C64">
        <w:t>the beech-birch-maple stand</w:t>
      </w:r>
      <w:r w:rsidR="00DD4E6F">
        <w:t xml:space="preserve"> </w:t>
      </w:r>
      <w:r w:rsidR="008C76D3">
        <w:t xml:space="preserve">and hemlock stand </w:t>
      </w:r>
      <w:r w:rsidRPr="009A36F7">
        <w:t xml:space="preserve">in order to create early successional habitat and begin a new age class of trees. </w:t>
      </w:r>
    </w:p>
    <w:p w14:paraId="60B3823E" w14:textId="77777777" w:rsidR="00BD5C64" w:rsidRPr="009A36F7" w:rsidRDefault="00BD5C64" w:rsidP="00BD5C64">
      <w:pPr>
        <w:pStyle w:val="Default"/>
        <w:spacing w:after="56"/>
        <w:ind w:left="3150"/>
      </w:pPr>
    </w:p>
    <w:p w14:paraId="10E22479" w14:textId="77777777" w:rsidR="000C42E9" w:rsidRPr="008F283A" w:rsidRDefault="00082E4A" w:rsidP="00BD5C64">
      <w:pPr>
        <w:spacing w:line="240" w:lineRule="auto"/>
        <w:ind w:left="720"/>
        <w:rPr>
          <w:i/>
          <w:sz w:val="24"/>
          <w:szCs w:val="24"/>
        </w:rPr>
      </w:pPr>
      <w:r w:rsidRPr="008F283A">
        <w:rPr>
          <w:i/>
          <w:sz w:val="24"/>
          <w:szCs w:val="24"/>
        </w:rPr>
        <w:t>Silvicultural Prescription</w:t>
      </w:r>
      <w:r w:rsidR="00210709" w:rsidRPr="008F283A">
        <w:rPr>
          <w:i/>
          <w:sz w:val="24"/>
          <w:szCs w:val="24"/>
        </w:rPr>
        <w:t>s</w:t>
      </w:r>
    </w:p>
    <w:p w14:paraId="1B44D6AC" w14:textId="4CDDCC89" w:rsidR="000B4C78" w:rsidRPr="009A36F7" w:rsidRDefault="000B4C78" w:rsidP="00BD5C64">
      <w:pPr>
        <w:spacing w:line="240" w:lineRule="auto"/>
        <w:ind w:left="720"/>
        <w:rPr>
          <w:sz w:val="24"/>
          <w:szCs w:val="24"/>
          <w:u w:val="single"/>
        </w:rPr>
      </w:pPr>
      <w:r w:rsidRPr="009A36F7">
        <w:rPr>
          <w:sz w:val="24"/>
          <w:szCs w:val="24"/>
          <w:u w:val="single"/>
        </w:rPr>
        <w:t>Emerald Ash Borer Mitigation</w:t>
      </w:r>
      <w:r w:rsidR="00D40C72">
        <w:rPr>
          <w:sz w:val="24"/>
          <w:szCs w:val="24"/>
          <w:u w:val="single"/>
        </w:rPr>
        <w:t xml:space="preserve"> </w:t>
      </w:r>
    </w:p>
    <w:p w14:paraId="3AEC3A0F" w14:textId="1660CA0A" w:rsidR="00082E4A" w:rsidRDefault="00082E4A" w:rsidP="00BD5C64">
      <w:pPr>
        <w:spacing w:line="240" w:lineRule="auto"/>
        <w:ind w:left="720"/>
        <w:rPr>
          <w:sz w:val="24"/>
          <w:szCs w:val="24"/>
        </w:rPr>
      </w:pPr>
      <w:r w:rsidRPr="009A36F7">
        <w:rPr>
          <w:sz w:val="24"/>
          <w:szCs w:val="24"/>
        </w:rPr>
        <w:t>White ash trees greater than 10” in diameter will be biased for harvest due to the presence of emerald ash borer (EAB) in Berkshire County</w:t>
      </w:r>
      <w:r w:rsidR="00D7226B">
        <w:rPr>
          <w:sz w:val="24"/>
          <w:szCs w:val="24"/>
        </w:rPr>
        <w:t xml:space="preserve"> and specifically the Town of </w:t>
      </w:r>
      <w:r w:rsidR="00BD5C64">
        <w:rPr>
          <w:sz w:val="24"/>
          <w:szCs w:val="24"/>
        </w:rPr>
        <w:t>Windsor</w:t>
      </w:r>
      <w:r w:rsidRPr="009A36F7">
        <w:rPr>
          <w:sz w:val="24"/>
          <w:szCs w:val="24"/>
        </w:rPr>
        <w:t>.  This forest pest has a</w:t>
      </w:r>
      <w:r w:rsidR="00BD5C64">
        <w:rPr>
          <w:sz w:val="24"/>
          <w:szCs w:val="24"/>
        </w:rPr>
        <w:t>n approximate</w:t>
      </w:r>
      <w:r w:rsidRPr="009A36F7">
        <w:rPr>
          <w:sz w:val="24"/>
          <w:szCs w:val="24"/>
        </w:rPr>
        <w:t xml:space="preserve"> mortality rate </w:t>
      </w:r>
      <w:r w:rsidR="00BD5C64">
        <w:rPr>
          <w:sz w:val="24"/>
          <w:szCs w:val="24"/>
        </w:rPr>
        <w:t xml:space="preserve">of 99% </w:t>
      </w:r>
      <w:r w:rsidRPr="009A36F7">
        <w:rPr>
          <w:sz w:val="24"/>
          <w:szCs w:val="24"/>
        </w:rPr>
        <w:t>on infe</w:t>
      </w:r>
      <w:r w:rsidR="00527BCE">
        <w:rPr>
          <w:sz w:val="24"/>
          <w:szCs w:val="24"/>
        </w:rPr>
        <w:t>s</w:t>
      </w:r>
      <w:r w:rsidRPr="009A36F7">
        <w:rPr>
          <w:sz w:val="24"/>
          <w:szCs w:val="24"/>
        </w:rPr>
        <w:t>ted ash trees.</w:t>
      </w:r>
    </w:p>
    <w:p w14:paraId="137C266C" w14:textId="77777777" w:rsidR="00AE37A1" w:rsidRDefault="00AE37A1" w:rsidP="00BD5C64">
      <w:pPr>
        <w:spacing w:line="240" w:lineRule="auto"/>
        <w:ind w:left="720"/>
        <w:rPr>
          <w:sz w:val="24"/>
          <w:szCs w:val="24"/>
          <w:u w:val="single"/>
        </w:rPr>
      </w:pPr>
      <w:r>
        <w:rPr>
          <w:sz w:val="24"/>
          <w:szCs w:val="24"/>
          <w:u w:val="single"/>
        </w:rPr>
        <w:t>Beech Bark Disease Complex Mitigation</w:t>
      </w:r>
    </w:p>
    <w:p w14:paraId="1CDAAFF7" w14:textId="09A62C5C" w:rsidR="00AE37A1" w:rsidRDefault="00AE37A1" w:rsidP="00BD5C64">
      <w:pPr>
        <w:spacing w:line="240" w:lineRule="auto"/>
        <w:ind w:left="720"/>
        <w:rPr>
          <w:sz w:val="24"/>
          <w:szCs w:val="24"/>
        </w:rPr>
      </w:pPr>
      <w:r>
        <w:rPr>
          <w:sz w:val="24"/>
          <w:szCs w:val="24"/>
        </w:rPr>
        <w:t xml:space="preserve">Beech greater than 6” in </w:t>
      </w:r>
      <w:r w:rsidR="008A0D9F">
        <w:rPr>
          <w:sz w:val="24"/>
          <w:szCs w:val="24"/>
        </w:rPr>
        <w:t>diameter and</w:t>
      </w:r>
      <w:r>
        <w:rPr>
          <w:sz w:val="24"/>
          <w:szCs w:val="24"/>
        </w:rPr>
        <w:t xml:space="preserve"> showing signs of BBD will be biased for removal.  </w:t>
      </w:r>
      <w:r w:rsidR="001E0874">
        <w:rPr>
          <w:sz w:val="24"/>
          <w:szCs w:val="24"/>
        </w:rPr>
        <w:t>Healthy b</w:t>
      </w:r>
      <w:r>
        <w:rPr>
          <w:sz w:val="24"/>
          <w:szCs w:val="24"/>
        </w:rPr>
        <w:t xml:space="preserve">eech trees </w:t>
      </w:r>
      <w:r w:rsidR="00D7226B">
        <w:rPr>
          <w:sz w:val="24"/>
          <w:szCs w:val="24"/>
        </w:rPr>
        <w:t xml:space="preserve">with no signs of infection and </w:t>
      </w:r>
      <w:r w:rsidR="008A0D9F">
        <w:rPr>
          <w:sz w:val="24"/>
          <w:szCs w:val="24"/>
        </w:rPr>
        <w:t>10” +</w:t>
      </w:r>
      <w:r>
        <w:rPr>
          <w:sz w:val="24"/>
          <w:szCs w:val="24"/>
        </w:rPr>
        <w:t xml:space="preserve"> in diameter will be biased for retention.  </w:t>
      </w:r>
      <w:r w:rsidR="00260581">
        <w:rPr>
          <w:sz w:val="24"/>
          <w:szCs w:val="24"/>
        </w:rPr>
        <w:t>Reduction of beech within the stand may be upward of 80%</w:t>
      </w:r>
      <w:r w:rsidR="008C161E">
        <w:rPr>
          <w:sz w:val="24"/>
          <w:szCs w:val="24"/>
        </w:rPr>
        <w:t xml:space="preserve"> and will be conducted as a </w:t>
      </w:r>
      <w:r w:rsidR="00187C78">
        <w:rPr>
          <w:sz w:val="24"/>
          <w:szCs w:val="24"/>
        </w:rPr>
        <w:t xml:space="preserve">low density shelterwood </w:t>
      </w:r>
      <w:r w:rsidR="008C161E">
        <w:rPr>
          <w:sz w:val="24"/>
          <w:szCs w:val="24"/>
        </w:rPr>
        <w:t xml:space="preserve">residual basal area </w:t>
      </w:r>
      <w:r w:rsidR="00187C78">
        <w:rPr>
          <w:sz w:val="24"/>
          <w:szCs w:val="24"/>
        </w:rPr>
        <w:t>of approximately 20 ft</w:t>
      </w:r>
      <w:r w:rsidR="00187C78">
        <w:rPr>
          <w:sz w:val="24"/>
          <w:szCs w:val="24"/>
          <w:vertAlign w:val="superscript"/>
        </w:rPr>
        <w:t>2</w:t>
      </w:r>
      <w:r w:rsidR="00C04043">
        <w:rPr>
          <w:sz w:val="24"/>
          <w:szCs w:val="24"/>
        </w:rPr>
        <w:t xml:space="preserve"> of basal area per acre while retaining live tree guidelines present in the 2012 DCR Management Guidelines.  The increased light conditions will create a </w:t>
      </w:r>
      <w:r w:rsidR="00B90F46">
        <w:rPr>
          <w:sz w:val="24"/>
          <w:szCs w:val="24"/>
        </w:rPr>
        <w:t>situation</w:t>
      </w:r>
      <w:r w:rsidR="00C04043">
        <w:rPr>
          <w:sz w:val="24"/>
          <w:szCs w:val="24"/>
        </w:rPr>
        <w:t xml:space="preserve"> where species with lesser shade tolerances will be able to establish and grow faster than the beech.</w:t>
      </w:r>
      <w:r w:rsidR="00EF451B">
        <w:rPr>
          <w:sz w:val="24"/>
          <w:szCs w:val="24"/>
        </w:rPr>
        <w:t xml:space="preserve">  Post-harvest, th</w:t>
      </w:r>
      <w:r w:rsidR="00472EDD">
        <w:rPr>
          <w:sz w:val="24"/>
          <w:szCs w:val="24"/>
        </w:rPr>
        <w:t>e</w:t>
      </w:r>
      <w:r w:rsidR="00EF451B">
        <w:rPr>
          <w:sz w:val="24"/>
          <w:szCs w:val="24"/>
        </w:rPr>
        <w:t xml:space="preserve"> </w:t>
      </w:r>
      <w:r w:rsidR="00472EDD">
        <w:rPr>
          <w:sz w:val="24"/>
          <w:szCs w:val="24"/>
        </w:rPr>
        <w:t xml:space="preserve">entire project </w:t>
      </w:r>
      <w:r w:rsidR="00EF451B">
        <w:rPr>
          <w:sz w:val="24"/>
          <w:szCs w:val="24"/>
        </w:rPr>
        <w:t xml:space="preserve">area will be monitored </w:t>
      </w:r>
      <w:r w:rsidR="00472EDD">
        <w:rPr>
          <w:sz w:val="24"/>
          <w:szCs w:val="24"/>
        </w:rPr>
        <w:t xml:space="preserve">for potential beech expansion </w:t>
      </w:r>
      <w:r w:rsidR="00636B18">
        <w:rPr>
          <w:sz w:val="24"/>
          <w:szCs w:val="24"/>
        </w:rPr>
        <w:t>into areas that currently have beech at low densities</w:t>
      </w:r>
      <w:r w:rsidR="00AB29EE">
        <w:rPr>
          <w:sz w:val="24"/>
          <w:szCs w:val="24"/>
        </w:rPr>
        <w:t>, or increased proliferation.  H</w:t>
      </w:r>
      <w:r w:rsidR="00472EDD">
        <w:rPr>
          <w:sz w:val="24"/>
          <w:szCs w:val="24"/>
        </w:rPr>
        <w:t xml:space="preserve">erbicide treatments may be necessary </w:t>
      </w:r>
      <w:proofErr w:type="gramStart"/>
      <w:r w:rsidR="00472EDD">
        <w:rPr>
          <w:sz w:val="24"/>
          <w:szCs w:val="24"/>
        </w:rPr>
        <w:t>in order to</w:t>
      </w:r>
      <w:proofErr w:type="gramEnd"/>
      <w:r w:rsidR="00472EDD">
        <w:rPr>
          <w:sz w:val="24"/>
          <w:szCs w:val="24"/>
        </w:rPr>
        <w:t xml:space="preserve"> </w:t>
      </w:r>
      <w:r w:rsidR="00AB29EE">
        <w:rPr>
          <w:sz w:val="24"/>
          <w:szCs w:val="24"/>
        </w:rPr>
        <w:t xml:space="preserve">reduce beech densities and increase the diversity of </w:t>
      </w:r>
      <w:proofErr w:type="gramStart"/>
      <w:r w:rsidR="00AB29EE">
        <w:rPr>
          <w:sz w:val="24"/>
          <w:szCs w:val="24"/>
        </w:rPr>
        <w:t>tree</w:t>
      </w:r>
      <w:proofErr w:type="gramEnd"/>
      <w:r w:rsidR="00AB29EE">
        <w:rPr>
          <w:sz w:val="24"/>
          <w:szCs w:val="24"/>
        </w:rPr>
        <w:t>, shrub, and herbaceous species.</w:t>
      </w:r>
    </w:p>
    <w:p w14:paraId="2B4C986F" w14:textId="75F6FB2F" w:rsidR="00DE4678" w:rsidRPr="007D0993" w:rsidRDefault="00D40C72" w:rsidP="00BD5C64">
      <w:pPr>
        <w:tabs>
          <w:tab w:val="left" w:pos="720"/>
        </w:tabs>
        <w:spacing w:line="240" w:lineRule="auto"/>
        <w:ind w:left="720"/>
        <w:rPr>
          <w:sz w:val="24"/>
          <w:szCs w:val="24"/>
          <w:u w:val="single"/>
        </w:rPr>
      </w:pPr>
      <w:r w:rsidRPr="007D0993">
        <w:rPr>
          <w:sz w:val="24"/>
          <w:szCs w:val="24"/>
          <w:u w:val="single"/>
        </w:rPr>
        <w:t xml:space="preserve">Beech – Birch </w:t>
      </w:r>
      <w:r w:rsidR="00BD5C64">
        <w:rPr>
          <w:sz w:val="24"/>
          <w:szCs w:val="24"/>
          <w:u w:val="single"/>
        </w:rPr>
        <w:t>–</w:t>
      </w:r>
      <w:r w:rsidRPr="007D0993">
        <w:rPr>
          <w:sz w:val="24"/>
          <w:szCs w:val="24"/>
          <w:u w:val="single"/>
        </w:rPr>
        <w:t xml:space="preserve"> Maple</w:t>
      </w:r>
      <w:r w:rsidR="00BD5C64">
        <w:rPr>
          <w:sz w:val="24"/>
          <w:szCs w:val="24"/>
          <w:u w:val="single"/>
        </w:rPr>
        <w:t xml:space="preserve"> Stand</w:t>
      </w:r>
    </w:p>
    <w:p w14:paraId="3480A87A" w14:textId="47007AB2" w:rsidR="00DB6587" w:rsidRPr="009A36F7" w:rsidRDefault="00DB6587" w:rsidP="00BD5C64">
      <w:pPr>
        <w:pStyle w:val="ListParagraph"/>
        <w:spacing w:line="240" w:lineRule="auto"/>
        <w:rPr>
          <w:sz w:val="24"/>
          <w:szCs w:val="24"/>
        </w:rPr>
      </w:pPr>
      <w:r w:rsidRPr="009A36F7">
        <w:rPr>
          <w:sz w:val="24"/>
          <w:szCs w:val="24"/>
        </w:rPr>
        <w:t xml:space="preserve">An expanding-gap </w:t>
      </w:r>
      <w:r w:rsidR="00527BCE">
        <w:rPr>
          <w:sz w:val="24"/>
          <w:szCs w:val="24"/>
        </w:rPr>
        <w:t xml:space="preserve">variant of the </w:t>
      </w:r>
      <w:r w:rsidRPr="009A36F7">
        <w:rPr>
          <w:sz w:val="24"/>
          <w:szCs w:val="24"/>
        </w:rPr>
        <w:t xml:space="preserve">irregular shelterwood system (Raymond </w:t>
      </w:r>
      <w:r w:rsidRPr="009A36F7">
        <w:rPr>
          <w:i/>
          <w:sz w:val="24"/>
          <w:szCs w:val="24"/>
        </w:rPr>
        <w:t xml:space="preserve">et al., </w:t>
      </w:r>
      <w:r w:rsidRPr="009A36F7">
        <w:rPr>
          <w:sz w:val="24"/>
          <w:szCs w:val="24"/>
        </w:rPr>
        <w:t xml:space="preserve">2009) will be used.  This type of system works by creating gaps in the forest canopy through </w:t>
      </w:r>
      <w:r w:rsidR="008A0D9F" w:rsidRPr="009A36F7">
        <w:rPr>
          <w:sz w:val="24"/>
          <w:szCs w:val="24"/>
        </w:rPr>
        <w:t>harvesting and</w:t>
      </w:r>
      <w:r w:rsidRPr="009A36F7">
        <w:rPr>
          <w:sz w:val="24"/>
          <w:szCs w:val="24"/>
        </w:rPr>
        <w:t xml:space="preserve"> expanding those gaps through each successive entry.  In order to facilitate future entries and perpetuate the system, gaps will be installed systematically throughout the sale area.  Installed gaps will be no less than 1/10 of an acre and will not exceed 1/3 of an acre; however, the final size of each gap will be determined according to the conditions present on the ground.  The stand will also be thinned between the installed gaps using variable density thinning within the range identified.  </w:t>
      </w:r>
    </w:p>
    <w:p w14:paraId="1E527CE9" w14:textId="77777777" w:rsidR="00DB6587" w:rsidRPr="009A36F7" w:rsidRDefault="00DB6587" w:rsidP="00BD5C64">
      <w:pPr>
        <w:pStyle w:val="ListParagraph"/>
        <w:spacing w:line="240" w:lineRule="auto"/>
        <w:rPr>
          <w:sz w:val="24"/>
          <w:szCs w:val="24"/>
        </w:rPr>
      </w:pPr>
      <w:r w:rsidRPr="009A36F7">
        <w:rPr>
          <w:sz w:val="24"/>
          <w:szCs w:val="24"/>
        </w:rPr>
        <w:lastRenderedPageBreak/>
        <w:t xml:space="preserve">The purpose of this system will be to maintain </w:t>
      </w:r>
      <w:proofErr w:type="gramStart"/>
      <w:r w:rsidRPr="009A36F7">
        <w:rPr>
          <w:sz w:val="24"/>
          <w:szCs w:val="24"/>
        </w:rPr>
        <w:t>diversity;</w:t>
      </w:r>
      <w:proofErr w:type="gramEnd"/>
      <w:r w:rsidRPr="009A36F7">
        <w:rPr>
          <w:sz w:val="24"/>
          <w:szCs w:val="24"/>
        </w:rPr>
        <w:t xml:space="preserve"> i.e.: biological, density, age, size, and successional; manage for superior crop trees; pre</w:t>
      </w:r>
      <w:r w:rsidR="00DD4E6F">
        <w:rPr>
          <w:sz w:val="24"/>
          <w:szCs w:val="24"/>
        </w:rPr>
        <w:t>-</w:t>
      </w:r>
      <w:r w:rsidRPr="009A36F7">
        <w:rPr>
          <w:sz w:val="24"/>
          <w:szCs w:val="24"/>
        </w:rPr>
        <w:t>salvage white ash; create horizontal and vertical structural complexity; and control understory beech.  This will be accomplished by:</w:t>
      </w:r>
    </w:p>
    <w:p w14:paraId="5D8EB0CA" w14:textId="77777777" w:rsidR="00DB6587" w:rsidRPr="009A36F7" w:rsidRDefault="00DB6587" w:rsidP="00BD5C64">
      <w:pPr>
        <w:pStyle w:val="ListParagraph"/>
        <w:numPr>
          <w:ilvl w:val="0"/>
          <w:numId w:val="13"/>
        </w:numPr>
        <w:spacing w:line="240" w:lineRule="auto"/>
        <w:rPr>
          <w:sz w:val="24"/>
          <w:szCs w:val="24"/>
        </w:rPr>
      </w:pPr>
      <w:r w:rsidRPr="009A36F7">
        <w:rPr>
          <w:sz w:val="24"/>
          <w:szCs w:val="24"/>
        </w:rPr>
        <w:t>The introduction of a new cohort of regeneration by expanding initial gaps with each successive entry</w:t>
      </w:r>
    </w:p>
    <w:p w14:paraId="46210D6C" w14:textId="77777777" w:rsidR="00DB6587" w:rsidRPr="009A36F7" w:rsidRDefault="00DB6587" w:rsidP="00BD5C64">
      <w:pPr>
        <w:pStyle w:val="ListParagraph"/>
        <w:numPr>
          <w:ilvl w:val="0"/>
          <w:numId w:val="13"/>
        </w:numPr>
        <w:spacing w:line="240" w:lineRule="auto"/>
        <w:rPr>
          <w:sz w:val="24"/>
          <w:szCs w:val="24"/>
        </w:rPr>
      </w:pPr>
      <w:r w:rsidRPr="009A36F7">
        <w:rPr>
          <w:sz w:val="24"/>
          <w:szCs w:val="24"/>
        </w:rPr>
        <w:t xml:space="preserve">Retaining legacy trees in the overstory; </w:t>
      </w:r>
    </w:p>
    <w:p w14:paraId="7D0CD27B" w14:textId="77777777" w:rsidR="00DB6587" w:rsidRPr="009A36F7" w:rsidRDefault="00DB6587" w:rsidP="00BD5C64">
      <w:pPr>
        <w:pStyle w:val="ListParagraph"/>
        <w:numPr>
          <w:ilvl w:val="0"/>
          <w:numId w:val="13"/>
        </w:numPr>
        <w:spacing w:line="240" w:lineRule="auto"/>
        <w:rPr>
          <w:sz w:val="24"/>
          <w:szCs w:val="24"/>
        </w:rPr>
      </w:pPr>
      <w:r w:rsidRPr="009A36F7">
        <w:rPr>
          <w:sz w:val="24"/>
          <w:szCs w:val="24"/>
        </w:rPr>
        <w:t>Varying thinning densities which will create a range of tree densities and light conditions in the understory</w:t>
      </w:r>
    </w:p>
    <w:p w14:paraId="6FF3A840" w14:textId="2E26A364" w:rsidR="00DB6587" w:rsidRPr="009A36F7" w:rsidRDefault="00DB6587" w:rsidP="00BD5C64">
      <w:pPr>
        <w:pStyle w:val="ListParagraph"/>
        <w:numPr>
          <w:ilvl w:val="0"/>
          <w:numId w:val="13"/>
        </w:numPr>
        <w:spacing w:line="240" w:lineRule="auto"/>
        <w:rPr>
          <w:sz w:val="24"/>
          <w:szCs w:val="24"/>
        </w:rPr>
      </w:pPr>
      <w:r w:rsidRPr="009A36F7">
        <w:rPr>
          <w:sz w:val="24"/>
          <w:szCs w:val="24"/>
        </w:rPr>
        <w:t>Removing trees that are not expected</w:t>
      </w:r>
      <w:r w:rsidR="00EE1D1A">
        <w:rPr>
          <w:sz w:val="24"/>
          <w:szCs w:val="24"/>
        </w:rPr>
        <w:t xml:space="preserve"> to</w:t>
      </w:r>
      <w:r w:rsidRPr="009A36F7">
        <w:rPr>
          <w:sz w:val="24"/>
          <w:szCs w:val="24"/>
        </w:rPr>
        <w:t xml:space="preserve"> survive until the next silvicultural entry, freeing up resources and growing space</w:t>
      </w:r>
    </w:p>
    <w:p w14:paraId="718A8AEB" w14:textId="77777777" w:rsidR="00DB6587" w:rsidRPr="009A36F7" w:rsidRDefault="00DB6587" w:rsidP="00BD5C64">
      <w:pPr>
        <w:pStyle w:val="ListParagraph"/>
        <w:numPr>
          <w:ilvl w:val="0"/>
          <w:numId w:val="13"/>
        </w:numPr>
        <w:spacing w:line="240" w:lineRule="auto"/>
        <w:rPr>
          <w:sz w:val="24"/>
          <w:szCs w:val="24"/>
        </w:rPr>
      </w:pPr>
      <w:r w:rsidRPr="009A36F7">
        <w:rPr>
          <w:sz w:val="24"/>
          <w:szCs w:val="24"/>
        </w:rPr>
        <w:t xml:space="preserve">Promoting crop trees that are financially and ecologically desirable </w:t>
      </w:r>
    </w:p>
    <w:p w14:paraId="6B005A52" w14:textId="77777777" w:rsidR="00DB6587" w:rsidRPr="009A36F7" w:rsidRDefault="00DB6587" w:rsidP="00BD5C64">
      <w:pPr>
        <w:pStyle w:val="ListParagraph"/>
        <w:spacing w:line="240" w:lineRule="auto"/>
        <w:ind w:left="1470"/>
        <w:rPr>
          <w:sz w:val="24"/>
          <w:szCs w:val="24"/>
        </w:rPr>
      </w:pPr>
    </w:p>
    <w:p w14:paraId="0795ECDC" w14:textId="1B56F7F7" w:rsidR="00DB6587" w:rsidRPr="009A36F7" w:rsidRDefault="00DB6587" w:rsidP="00BD5C64">
      <w:pPr>
        <w:pStyle w:val="ListParagraph"/>
        <w:spacing w:line="240" w:lineRule="auto"/>
        <w:rPr>
          <w:i/>
          <w:sz w:val="24"/>
          <w:szCs w:val="24"/>
        </w:rPr>
      </w:pPr>
      <w:r w:rsidRPr="009A36F7">
        <w:rPr>
          <w:sz w:val="24"/>
          <w:szCs w:val="24"/>
        </w:rPr>
        <w:t>The target residual basal areas for those areas that are selected as groups will be between</w:t>
      </w:r>
      <w:r w:rsidR="00EE03B5">
        <w:rPr>
          <w:sz w:val="24"/>
          <w:szCs w:val="24"/>
        </w:rPr>
        <w:t xml:space="preserve"> </w:t>
      </w:r>
      <w:r w:rsidRPr="009A36F7">
        <w:rPr>
          <w:sz w:val="24"/>
          <w:szCs w:val="24"/>
        </w:rPr>
        <w:t>0 ft</w:t>
      </w:r>
      <w:r w:rsidRPr="009A36F7">
        <w:rPr>
          <w:sz w:val="24"/>
          <w:szCs w:val="24"/>
          <w:vertAlign w:val="superscript"/>
        </w:rPr>
        <w:t>2</w:t>
      </w:r>
      <w:r w:rsidRPr="009A36F7">
        <w:rPr>
          <w:sz w:val="24"/>
          <w:szCs w:val="24"/>
        </w:rPr>
        <w:t xml:space="preserve"> and </w:t>
      </w:r>
      <w:r w:rsidR="00BD5C64">
        <w:rPr>
          <w:sz w:val="24"/>
          <w:szCs w:val="24"/>
        </w:rPr>
        <w:t>2</w:t>
      </w:r>
      <w:r w:rsidRPr="009A36F7">
        <w:rPr>
          <w:sz w:val="24"/>
          <w:szCs w:val="24"/>
        </w:rPr>
        <w:t>0 ft</w:t>
      </w:r>
      <w:r w:rsidRPr="009A36F7">
        <w:rPr>
          <w:sz w:val="24"/>
          <w:szCs w:val="24"/>
          <w:vertAlign w:val="superscript"/>
        </w:rPr>
        <w:t xml:space="preserve">2 </w:t>
      </w:r>
      <w:r w:rsidRPr="009A36F7">
        <w:rPr>
          <w:sz w:val="24"/>
          <w:szCs w:val="24"/>
        </w:rPr>
        <w:t xml:space="preserve">per acre, </w:t>
      </w:r>
      <w:r w:rsidR="00547576" w:rsidRPr="009A36F7">
        <w:rPr>
          <w:sz w:val="24"/>
          <w:szCs w:val="24"/>
        </w:rPr>
        <w:t xml:space="preserve">while retaining advanced regeneration of tree </w:t>
      </w:r>
      <w:r w:rsidR="002338E6">
        <w:rPr>
          <w:sz w:val="24"/>
          <w:szCs w:val="24"/>
        </w:rPr>
        <w:t xml:space="preserve">and ground cover </w:t>
      </w:r>
      <w:r w:rsidR="00547576" w:rsidRPr="009A36F7">
        <w:rPr>
          <w:sz w:val="24"/>
          <w:szCs w:val="24"/>
        </w:rPr>
        <w:t xml:space="preserve">species that do not </w:t>
      </w:r>
      <w:r w:rsidR="002A4D31" w:rsidRPr="009A36F7">
        <w:rPr>
          <w:sz w:val="24"/>
          <w:szCs w:val="24"/>
        </w:rPr>
        <w:t>tend to</w:t>
      </w:r>
      <w:r w:rsidR="00547576" w:rsidRPr="009A36F7">
        <w:rPr>
          <w:sz w:val="24"/>
          <w:szCs w:val="24"/>
        </w:rPr>
        <w:t xml:space="preserve"> dominate a site</w:t>
      </w:r>
      <w:r w:rsidR="00F81924">
        <w:rPr>
          <w:sz w:val="24"/>
          <w:szCs w:val="24"/>
        </w:rPr>
        <w:t xml:space="preserve">.  </w:t>
      </w:r>
      <w:r w:rsidRPr="008F283A">
        <w:rPr>
          <w:sz w:val="24"/>
          <w:szCs w:val="24"/>
        </w:rPr>
        <w:t xml:space="preserve">Those areas that </w:t>
      </w:r>
      <w:r w:rsidR="00E777C5" w:rsidRPr="008F283A">
        <w:rPr>
          <w:sz w:val="24"/>
          <w:szCs w:val="24"/>
        </w:rPr>
        <w:t xml:space="preserve">are </w:t>
      </w:r>
      <w:r w:rsidRPr="008F283A">
        <w:rPr>
          <w:sz w:val="24"/>
          <w:szCs w:val="24"/>
        </w:rPr>
        <w:t>thinn</w:t>
      </w:r>
      <w:r w:rsidR="00E777C5" w:rsidRPr="008F283A">
        <w:rPr>
          <w:sz w:val="24"/>
          <w:szCs w:val="24"/>
        </w:rPr>
        <w:t xml:space="preserve">ed between gaps </w:t>
      </w:r>
      <w:r w:rsidRPr="008F283A">
        <w:rPr>
          <w:sz w:val="24"/>
          <w:szCs w:val="24"/>
        </w:rPr>
        <w:t xml:space="preserve">will have a target between </w:t>
      </w:r>
      <w:bookmarkStart w:id="0" w:name="_Hlk15911853"/>
      <w:r w:rsidR="00D40C72">
        <w:rPr>
          <w:sz w:val="24"/>
          <w:szCs w:val="24"/>
        </w:rPr>
        <w:t>53</w:t>
      </w:r>
      <w:r w:rsidRPr="008F283A">
        <w:rPr>
          <w:sz w:val="24"/>
          <w:szCs w:val="24"/>
        </w:rPr>
        <w:t xml:space="preserve"> ft</w:t>
      </w:r>
      <w:r w:rsidRPr="008F283A">
        <w:rPr>
          <w:sz w:val="24"/>
          <w:szCs w:val="24"/>
          <w:vertAlign w:val="superscript"/>
        </w:rPr>
        <w:t xml:space="preserve">2 </w:t>
      </w:r>
      <w:r w:rsidRPr="008F283A">
        <w:rPr>
          <w:sz w:val="24"/>
          <w:szCs w:val="24"/>
        </w:rPr>
        <w:t xml:space="preserve">BA/ac and </w:t>
      </w:r>
      <w:r w:rsidR="00D40C72">
        <w:rPr>
          <w:sz w:val="24"/>
          <w:szCs w:val="24"/>
        </w:rPr>
        <w:t>75</w:t>
      </w:r>
      <w:r w:rsidRPr="008F283A">
        <w:rPr>
          <w:sz w:val="24"/>
          <w:szCs w:val="24"/>
        </w:rPr>
        <w:t xml:space="preserve"> ft</w:t>
      </w:r>
      <w:r w:rsidRPr="008F283A">
        <w:rPr>
          <w:sz w:val="24"/>
          <w:szCs w:val="24"/>
          <w:vertAlign w:val="superscript"/>
        </w:rPr>
        <w:t xml:space="preserve">2 </w:t>
      </w:r>
      <w:r w:rsidRPr="008F283A">
        <w:rPr>
          <w:sz w:val="24"/>
          <w:szCs w:val="24"/>
        </w:rPr>
        <w:t>BA/ac</w:t>
      </w:r>
      <w:bookmarkEnd w:id="0"/>
      <w:r w:rsidRPr="008F283A">
        <w:rPr>
          <w:sz w:val="24"/>
          <w:szCs w:val="24"/>
        </w:rPr>
        <w:t>.</w:t>
      </w:r>
    </w:p>
    <w:p w14:paraId="0141565A" w14:textId="77777777" w:rsidR="00D50F05" w:rsidRDefault="00D40C72" w:rsidP="00D50F05">
      <w:pPr>
        <w:spacing w:line="240" w:lineRule="auto"/>
        <w:ind w:left="720"/>
        <w:rPr>
          <w:bCs/>
          <w:sz w:val="24"/>
          <w:szCs w:val="24"/>
          <w:u w:val="single"/>
        </w:rPr>
      </w:pPr>
      <w:r w:rsidRPr="007D0993">
        <w:rPr>
          <w:bCs/>
          <w:sz w:val="24"/>
          <w:szCs w:val="24"/>
          <w:u w:val="single"/>
        </w:rPr>
        <w:t>Hemlock</w:t>
      </w:r>
      <w:r w:rsidR="00BD5C64">
        <w:rPr>
          <w:bCs/>
          <w:sz w:val="24"/>
          <w:szCs w:val="24"/>
          <w:u w:val="single"/>
        </w:rPr>
        <w:t xml:space="preserve"> Stand</w:t>
      </w:r>
    </w:p>
    <w:p w14:paraId="1896C500" w14:textId="60BDDA55" w:rsidR="00D50F05" w:rsidRDefault="00125245" w:rsidP="00D50F05">
      <w:pPr>
        <w:spacing w:line="240" w:lineRule="auto"/>
        <w:ind w:left="720"/>
        <w:rPr>
          <w:bCs/>
          <w:sz w:val="24"/>
          <w:szCs w:val="24"/>
          <w:u w:val="single"/>
        </w:rPr>
      </w:pPr>
      <w:r>
        <w:rPr>
          <w:bCs/>
          <w:sz w:val="24"/>
          <w:szCs w:val="24"/>
        </w:rPr>
        <w:t xml:space="preserve">Variable density thinning will be used to target trees with poor form, poor health, and/or poor vigor of all species within the stand.  Red spruce and balsam fir will be targeted for release, and </w:t>
      </w:r>
      <w:r w:rsidR="000A7A45">
        <w:rPr>
          <w:bCs/>
          <w:sz w:val="24"/>
          <w:szCs w:val="24"/>
        </w:rPr>
        <w:t xml:space="preserve">very small </w:t>
      </w:r>
      <w:r>
        <w:rPr>
          <w:bCs/>
          <w:sz w:val="24"/>
          <w:szCs w:val="24"/>
        </w:rPr>
        <w:t>group selection openings will be utilized</w:t>
      </w:r>
      <w:r w:rsidR="00C16FB4">
        <w:rPr>
          <w:bCs/>
          <w:sz w:val="24"/>
          <w:szCs w:val="24"/>
        </w:rPr>
        <w:t xml:space="preserve"> to </w:t>
      </w:r>
      <w:r>
        <w:rPr>
          <w:bCs/>
          <w:sz w:val="24"/>
          <w:szCs w:val="24"/>
        </w:rPr>
        <w:t>encouraging</w:t>
      </w:r>
      <w:r w:rsidR="00C16FB4">
        <w:rPr>
          <w:bCs/>
          <w:sz w:val="24"/>
          <w:szCs w:val="24"/>
        </w:rPr>
        <w:t xml:space="preserve"> the </w:t>
      </w:r>
      <w:r>
        <w:rPr>
          <w:bCs/>
          <w:sz w:val="24"/>
          <w:szCs w:val="24"/>
        </w:rPr>
        <w:t>recruitment</w:t>
      </w:r>
      <w:r w:rsidR="00EE1D1A">
        <w:rPr>
          <w:bCs/>
          <w:sz w:val="24"/>
          <w:szCs w:val="24"/>
        </w:rPr>
        <w:t xml:space="preserve"> of balsam fir</w:t>
      </w:r>
      <w:r w:rsidR="00C16FB4">
        <w:rPr>
          <w:bCs/>
          <w:sz w:val="24"/>
          <w:szCs w:val="24"/>
        </w:rPr>
        <w:t xml:space="preserve"> and red spruce</w:t>
      </w:r>
      <w:r w:rsidR="000A7A45">
        <w:rPr>
          <w:bCs/>
          <w:sz w:val="24"/>
          <w:szCs w:val="24"/>
        </w:rPr>
        <w:t xml:space="preserve"> without encouraging hardwood</w:t>
      </w:r>
      <w:r>
        <w:rPr>
          <w:bCs/>
          <w:sz w:val="24"/>
          <w:szCs w:val="24"/>
        </w:rPr>
        <w:t xml:space="preserve">.  </w:t>
      </w:r>
      <w:r w:rsidR="00C16FB4">
        <w:rPr>
          <w:bCs/>
          <w:sz w:val="24"/>
          <w:szCs w:val="24"/>
        </w:rPr>
        <w:t xml:space="preserve">Surviving Norway spruce will be removed to the extent possible without exceeding a 1/3 acre opening.  </w:t>
      </w:r>
      <w:r>
        <w:rPr>
          <w:bCs/>
          <w:sz w:val="24"/>
          <w:szCs w:val="24"/>
        </w:rPr>
        <w:t>The silvicultural techniques employed within this stand</w:t>
      </w:r>
      <w:r w:rsidR="00773616">
        <w:rPr>
          <w:bCs/>
          <w:sz w:val="24"/>
          <w:szCs w:val="24"/>
        </w:rPr>
        <w:t xml:space="preserve"> are designed to increase the diversity of the overstory while retaining the best growing stock.  Residual basal area targets will be between 80 ft</w:t>
      </w:r>
      <w:r w:rsidR="00773616">
        <w:rPr>
          <w:bCs/>
          <w:sz w:val="24"/>
          <w:szCs w:val="24"/>
          <w:vertAlign w:val="superscript"/>
        </w:rPr>
        <w:t>2</w:t>
      </w:r>
      <w:r w:rsidR="00773616">
        <w:rPr>
          <w:bCs/>
          <w:sz w:val="24"/>
          <w:szCs w:val="24"/>
        </w:rPr>
        <w:t xml:space="preserve"> and 100 ft</w:t>
      </w:r>
      <w:r w:rsidR="00773616">
        <w:rPr>
          <w:bCs/>
          <w:sz w:val="24"/>
          <w:szCs w:val="24"/>
          <w:vertAlign w:val="superscript"/>
        </w:rPr>
        <w:t>2</w:t>
      </w:r>
      <w:r w:rsidR="00773616">
        <w:rPr>
          <w:bCs/>
          <w:sz w:val="24"/>
          <w:szCs w:val="24"/>
        </w:rPr>
        <w:t>.</w:t>
      </w:r>
      <w:r>
        <w:rPr>
          <w:bCs/>
          <w:sz w:val="24"/>
          <w:szCs w:val="24"/>
        </w:rPr>
        <w:t xml:space="preserve">   </w:t>
      </w:r>
    </w:p>
    <w:p w14:paraId="35ADC04C" w14:textId="24270879" w:rsidR="00210709" w:rsidRPr="00D50F05" w:rsidRDefault="00D40C72" w:rsidP="00D50F05">
      <w:pPr>
        <w:spacing w:line="240" w:lineRule="auto"/>
        <w:ind w:left="720"/>
        <w:rPr>
          <w:bCs/>
          <w:sz w:val="24"/>
          <w:szCs w:val="24"/>
          <w:u w:val="single"/>
        </w:rPr>
      </w:pPr>
      <w:r w:rsidRPr="007D0993">
        <w:rPr>
          <w:bCs/>
          <w:sz w:val="24"/>
          <w:szCs w:val="24"/>
          <w:u w:val="single"/>
        </w:rPr>
        <w:t>Sugar Maple</w:t>
      </w:r>
      <w:r w:rsidR="00BD5C64">
        <w:rPr>
          <w:bCs/>
          <w:sz w:val="24"/>
          <w:szCs w:val="24"/>
          <w:u w:val="single"/>
        </w:rPr>
        <w:t xml:space="preserve"> Stand</w:t>
      </w:r>
    </w:p>
    <w:p w14:paraId="285C739B" w14:textId="1B21FA30" w:rsidR="002A4D31" w:rsidRDefault="00773616" w:rsidP="00975F06">
      <w:pPr>
        <w:pStyle w:val="Default"/>
        <w:ind w:left="720"/>
      </w:pPr>
      <w:r>
        <w:t xml:space="preserve">Thinning will be used to increase the density of sugar maple relative to all other species within the </w:t>
      </w:r>
      <w:r w:rsidR="00CE3033">
        <w:t>stand and</w:t>
      </w:r>
      <w:r>
        <w:t xml:space="preserve"> encourage growth on residual trees.  Target densities will be between 50 ft</w:t>
      </w:r>
      <w:r>
        <w:rPr>
          <w:vertAlign w:val="superscript"/>
        </w:rPr>
        <w:t>2</w:t>
      </w:r>
      <w:r>
        <w:t xml:space="preserve"> and 60 ft</w:t>
      </w:r>
      <w:r>
        <w:rPr>
          <w:vertAlign w:val="superscript"/>
        </w:rPr>
        <w:t>2</w:t>
      </w:r>
      <w:r>
        <w:t xml:space="preserve"> of basal area with the intention of maximizing crown development </w:t>
      </w:r>
      <w:r w:rsidR="00EE1D1A">
        <w:t xml:space="preserve">and diameter growth </w:t>
      </w:r>
      <w:r>
        <w:t xml:space="preserve">without encouraging epicormic sprouting.  The policy of the DCR is to </w:t>
      </w:r>
      <w:r w:rsidR="00BF141D">
        <w:t xml:space="preserve">where feasible, </w:t>
      </w:r>
      <w:r>
        <w:t xml:space="preserve">manage </w:t>
      </w:r>
      <w:r w:rsidR="00975F06">
        <w:t>forest</w:t>
      </w:r>
      <w:r>
        <w:t xml:space="preserve"> stands for an uneven-age distribution, however, the occurrence of sugar maple dominated stands on the landscape is uncommon.  This stand is approximately 100 – 120 years old which is mature for sugar maple, but far from the ages associated with natural mortality.</w:t>
      </w:r>
      <w:r w:rsidR="00975F06">
        <w:t xml:space="preserve">  As such, the need to begin a new age class is not pressing.  </w:t>
      </w:r>
      <w:r w:rsidR="008A0D9F">
        <w:t>Also,</w:t>
      </w:r>
      <w:r w:rsidR="00975F06">
        <w:t xml:space="preserve"> since sugar maple has an intermediate tolerance to shade there will be saplings and small pole sized trees in the understory.  With the decrease in competition that follows thinnings, these poles and saplings will be released and become components of the next age class even though this is not a specific goal of the treatment.</w:t>
      </w:r>
      <w:r>
        <w:t xml:space="preserve"> </w:t>
      </w:r>
    </w:p>
    <w:p w14:paraId="45CCDD69" w14:textId="5F56ECB2" w:rsidR="00EE1D1A" w:rsidRDefault="00EE1D1A" w:rsidP="00975F06">
      <w:pPr>
        <w:pStyle w:val="Default"/>
        <w:ind w:left="720"/>
      </w:pPr>
    </w:p>
    <w:p w14:paraId="415EDCC9" w14:textId="318F5873" w:rsidR="00AB1844" w:rsidRPr="008F283A" w:rsidRDefault="00AB1844" w:rsidP="00497C20">
      <w:pPr>
        <w:pStyle w:val="Heading1"/>
      </w:pPr>
      <w:r w:rsidRPr="008F283A">
        <w:lastRenderedPageBreak/>
        <w:t xml:space="preserve">Short Term and Long Term </w:t>
      </w:r>
      <w:r w:rsidR="00EF4DC0" w:rsidRPr="008F283A">
        <w:t xml:space="preserve">Desired Future </w:t>
      </w:r>
      <w:r w:rsidRPr="008F283A">
        <w:t xml:space="preserve">Conditions </w:t>
      </w:r>
    </w:p>
    <w:p w14:paraId="6F48DF03" w14:textId="77777777" w:rsidR="00AB1844" w:rsidRPr="008F283A" w:rsidRDefault="00AB1844" w:rsidP="00BD5C64">
      <w:pPr>
        <w:pStyle w:val="Default"/>
        <w:ind w:left="720"/>
        <w:rPr>
          <w:i/>
          <w:iCs/>
        </w:rPr>
      </w:pPr>
    </w:p>
    <w:p w14:paraId="59A067AE" w14:textId="77777777" w:rsidR="00AB1844" w:rsidRPr="008F283A" w:rsidRDefault="00AB1844" w:rsidP="00BD5C64">
      <w:pPr>
        <w:pStyle w:val="Default"/>
        <w:ind w:left="720"/>
        <w:rPr>
          <w:i/>
          <w:iCs/>
        </w:rPr>
      </w:pPr>
      <w:r w:rsidRPr="008F283A">
        <w:rPr>
          <w:i/>
          <w:iCs/>
        </w:rPr>
        <w:t xml:space="preserve">Short Term (Present – 100 years) </w:t>
      </w:r>
    </w:p>
    <w:p w14:paraId="79B66622" w14:textId="77777777" w:rsidR="00AB1844" w:rsidRPr="00817E3A" w:rsidRDefault="00AB1844" w:rsidP="00BD5C64">
      <w:pPr>
        <w:pStyle w:val="Default"/>
        <w:ind w:left="720"/>
        <w:rPr>
          <w:highlight w:val="yellow"/>
        </w:rPr>
      </w:pPr>
    </w:p>
    <w:p w14:paraId="65792414" w14:textId="6293E2D3" w:rsidR="00AB1844" w:rsidRPr="009A36F7" w:rsidRDefault="008C050B" w:rsidP="00BD5C64">
      <w:pPr>
        <w:pStyle w:val="Default"/>
        <w:ind w:left="720"/>
        <w:rPr>
          <w:u w:val="single"/>
        </w:rPr>
      </w:pPr>
      <w:r>
        <w:rPr>
          <w:u w:val="single"/>
        </w:rPr>
        <w:t>Beech-Birch-Maple</w:t>
      </w:r>
    </w:p>
    <w:p w14:paraId="736A0BAC" w14:textId="77777777" w:rsidR="00AB1844" w:rsidRPr="009A36F7" w:rsidRDefault="00AB1844" w:rsidP="00BD5C64">
      <w:pPr>
        <w:pStyle w:val="Default"/>
        <w:ind w:left="720"/>
        <w:rPr>
          <w:u w:val="single"/>
        </w:rPr>
      </w:pPr>
    </w:p>
    <w:p w14:paraId="464EC1B7" w14:textId="5516A904" w:rsidR="00AB1844" w:rsidRDefault="00AB1844" w:rsidP="00BD5C64">
      <w:pPr>
        <w:pStyle w:val="Default"/>
        <w:ind w:left="720"/>
      </w:pPr>
      <w:r w:rsidRPr="009A36F7">
        <w:t>Ground cover density, diversity, and distribution are expected to increase. Advance regenerat</w:t>
      </w:r>
      <w:r w:rsidR="00AD0B17">
        <w:t>ion</w:t>
      </w:r>
      <w:r w:rsidRPr="009A36F7">
        <w:t xml:space="preserve"> will develop into desirable growing stock, most likely: birches, maples,</w:t>
      </w:r>
      <w:r w:rsidR="008C050B">
        <w:t xml:space="preserve"> beech, white ash, and</w:t>
      </w:r>
      <w:r w:rsidRPr="009A36F7">
        <w:t xml:space="preserve"> </w:t>
      </w:r>
      <w:r w:rsidR="008C050B">
        <w:t>possibly</w:t>
      </w:r>
      <w:r w:rsidRPr="009A36F7">
        <w:t xml:space="preserve"> oak</w:t>
      </w:r>
      <w:r w:rsidR="008C050B">
        <w:t>.</w:t>
      </w:r>
      <w:r w:rsidRPr="009A36F7">
        <w:t xml:space="preserve"> </w:t>
      </w:r>
      <w:r w:rsidR="008C050B">
        <w:t xml:space="preserve"> </w:t>
      </w:r>
      <w:r w:rsidRPr="009A36F7">
        <w:t xml:space="preserve">Sun exposure should limit the growth of beech and provide the opportunity for more tree and ground cover species to escape beech brush shading prior to crown closure. </w:t>
      </w:r>
    </w:p>
    <w:p w14:paraId="566A699D" w14:textId="77777777" w:rsidR="009A36F7" w:rsidRDefault="009A36F7" w:rsidP="00BD5C64">
      <w:pPr>
        <w:pStyle w:val="Default"/>
        <w:ind w:left="720"/>
      </w:pPr>
    </w:p>
    <w:p w14:paraId="29720743" w14:textId="3711F516" w:rsidR="00975F06" w:rsidRPr="00A37852" w:rsidRDefault="008C050B" w:rsidP="00BD5C64">
      <w:pPr>
        <w:pStyle w:val="Default"/>
        <w:ind w:left="720"/>
        <w:rPr>
          <w:u w:val="single"/>
        </w:rPr>
      </w:pPr>
      <w:r w:rsidRPr="00A37852">
        <w:rPr>
          <w:u w:val="single"/>
        </w:rPr>
        <w:t>Sugar Maple</w:t>
      </w:r>
      <w:r w:rsidR="00A37852" w:rsidRPr="00A37852">
        <w:rPr>
          <w:u w:val="single"/>
        </w:rPr>
        <w:t xml:space="preserve"> Stand</w:t>
      </w:r>
      <w:r w:rsidRPr="00A37852">
        <w:rPr>
          <w:u w:val="single"/>
        </w:rPr>
        <w:t xml:space="preserve"> </w:t>
      </w:r>
    </w:p>
    <w:p w14:paraId="06D166E5" w14:textId="2A650F26" w:rsidR="00975F06" w:rsidRPr="00A37852" w:rsidRDefault="00975F06" w:rsidP="00BD5C64">
      <w:pPr>
        <w:pStyle w:val="Default"/>
        <w:ind w:left="720"/>
        <w:rPr>
          <w:u w:val="single"/>
        </w:rPr>
      </w:pPr>
    </w:p>
    <w:p w14:paraId="0202E1E0" w14:textId="6506B73A" w:rsidR="00975F06" w:rsidRPr="00A37852" w:rsidRDefault="00A37852" w:rsidP="00BD5C64">
      <w:pPr>
        <w:pStyle w:val="Default"/>
        <w:ind w:left="720"/>
      </w:pPr>
      <w:r w:rsidRPr="00A37852">
        <w:t>Sugar</w:t>
      </w:r>
      <w:r>
        <w:t xml:space="preserve"> maple densities are increased, and residual trees begin to significantly increase in diameter and crown area</w:t>
      </w:r>
      <w:r w:rsidR="00CE3033">
        <w:t xml:space="preserve">.  Understory groundcover, especially shade-loving plants, is increased in both density and distribution.  Understory sugar maple saplings and poles are released and gradually fill in </w:t>
      </w:r>
      <w:r w:rsidR="00BF2BA1">
        <w:t xml:space="preserve">around </w:t>
      </w:r>
      <w:r w:rsidR="00CE3033">
        <w:t>the more advanced age classes.</w:t>
      </w:r>
      <w:r w:rsidRPr="00A37852">
        <w:t xml:space="preserve"> </w:t>
      </w:r>
    </w:p>
    <w:p w14:paraId="4AE669C5" w14:textId="77777777" w:rsidR="00975F06" w:rsidRDefault="00975F06" w:rsidP="00BD5C64">
      <w:pPr>
        <w:pStyle w:val="Default"/>
        <w:ind w:left="720"/>
        <w:rPr>
          <w:highlight w:val="yellow"/>
          <w:u w:val="single"/>
        </w:rPr>
      </w:pPr>
    </w:p>
    <w:p w14:paraId="4B628799" w14:textId="7D98948C" w:rsidR="009A36F7" w:rsidRDefault="008C050B" w:rsidP="00BD5C64">
      <w:pPr>
        <w:pStyle w:val="Default"/>
        <w:ind w:left="720"/>
        <w:rPr>
          <w:u w:val="single"/>
        </w:rPr>
      </w:pPr>
      <w:r w:rsidRPr="00CE3033">
        <w:rPr>
          <w:u w:val="single"/>
        </w:rPr>
        <w:t>Hemlock</w:t>
      </w:r>
      <w:r w:rsidR="00CE3033" w:rsidRPr="00CE3033">
        <w:rPr>
          <w:u w:val="single"/>
        </w:rPr>
        <w:t xml:space="preserve"> Stand</w:t>
      </w:r>
    </w:p>
    <w:p w14:paraId="1DF8D113" w14:textId="77777777" w:rsidR="009A36F7" w:rsidRDefault="009A36F7" w:rsidP="00BD5C64">
      <w:pPr>
        <w:pStyle w:val="Default"/>
        <w:ind w:left="720"/>
        <w:rPr>
          <w:u w:val="single"/>
        </w:rPr>
      </w:pPr>
    </w:p>
    <w:p w14:paraId="6B2C0DA3" w14:textId="219FDD51" w:rsidR="00AD0B17" w:rsidRDefault="00CE3033" w:rsidP="00BD5C64">
      <w:pPr>
        <w:spacing w:line="240" w:lineRule="auto"/>
        <w:ind w:left="720"/>
        <w:contextualSpacing/>
        <w:rPr>
          <w:iCs/>
          <w:sz w:val="24"/>
          <w:szCs w:val="24"/>
        </w:rPr>
      </w:pPr>
      <w:r>
        <w:rPr>
          <w:iCs/>
          <w:sz w:val="24"/>
          <w:szCs w:val="24"/>
        </w:rPr>
        <w:t xml:space="preserve">Large hemlocks will continue to mature and age, and the densities and distribution of both balsam fir and red spruce will increase.  </w:t>
      </w:r>
      <w:r w:rsidR="00EE1D1A">
        <w:rPr>
          <w:iCs/>
          <w:sz w:val="24"/>
          <w:szCs w:val="24"/>
        </w:rPr>
        <w:t>Once the combined densities of red spruce and balsam fir exceed 50% a transition to an irregular shelterwood method with rotational targets will be examined.  Ground</w:t>
      </w:r>
      <w:r>
        <w:rPr>
          <w:iCs/>
          <w:sz w:val="24"/>
          <w:szCs w:val="24"/>
        </w:rPr>
        <w:t xml:space="preserve"> cover density, diversity, and distribution will increase</w:t>
      </w:r>
      <w:r w:rsidR="00BF2BA1">
        <w:rPr>
          <w:iCs/>
          <w:sz w:val="24"/>
          <w:szCs w:val="24"/>
        </w:rPr>
        <w:t>,</w:t>
      </w:r>
      <w:r>
        <w:rPr>
          <w:iCs/>
          <w:sz w:val="24"/>
          <w:szCs w:val="24"/>
        </w:rPr>
        <w:t xml:space="preserve"> especially those that prefer acidic soils.  Hardwood encroachment will be minimal.</w:t>
      </w:r>
    </w:p>
    <w:p w14:paraId="5265B719" w14:textId="77777777" w:rsidR="008C050B" w:rsidRPr="008C050B" w:rsidRDefault="008C050B" w:rsidP="00BD5C64">
      <w:pPr>
        <w:spacing w:line="240" w:lineRule="auto"/>
        <w:ind w:left="720"/>
        <w:contextualSpacing/>
        <w:rPr>
          <w:iCs/>
          <w:sz w:val="24"/>
          <w:szCs w:val="24"/>
        </w:rPr>
      </w:pPr>
    </w:p>
    <w:p w14:paraId="14141423" w14:textId="77777777" w:rsidR="0090171F" w:rsidRPr="008F283A" w:rsidRDefault="0090171F" w:rsidP="00BD5C64">
      <w:pPr>
        <w:spacing w:line="240" w:lineRule="auto"/>
        <w:ind w:left="720"/>
        <w:rPr>
          <w:i/>
          <w:sz w:val="24"/>
          <w:szCs w:val="24"/>
        </w:rPr>
      </w:pPr>
      <w:r w:rsidRPr="008F283A">
        <w:rPr>
          <w:i/>
          <w:sz w:val="24"/>
          <w:szCs w:val="24"/>
        </w:rPr>
        <w:t>Long Term (100 years +)</w:t>
      </w:r>
    </w:p>
    <w:p w14:paraId="6155482C" w14:textId="6187BB3D" w:rsidR="0090171F" w:rsidRDefault="0090171F" w:rsidP="00BD5C64">
      <w:pPr>
        <w:spacing w:line="240" w:lineRule="auto"/>
        <w:ind w:left="720"/>
        <w:rPr>
          <w:sz w:val="24"/>
          <w:szCs w:val="24"/>
        </w:rPr>
      </w:pPr>
      <w:r w:rsidRPr="008F283A">
        <w:rPr>
          <w:sz w:val="24"/>
          <w:szCs w:val="24"/>
        </w:rPr>
        <w:t>Ground cover densities, distribution, and diversity will be maintained through subsequent silvicultural entries.  Gap-expansion will be used in those areas that had gaps established in the previous entries.  Sugar maple</w:t>
      </w:r>
      <w:r w:rsidR="00975F06">
        <w:rPr>
          <w:sz w:val="24"/>
          <w:szCs w:val="24"/>
        </w:rPr>
        <w:t>, balsam fir, and red spruce</w:t>
      </w:r>
      <w:r w:rsidRPr="008F283A">
        <w:rPr>
          <w:sz w:val="24"/>
          <w:szCs w:val="24"/>
        </w:rPr>
        <w:t xml:space="preserve"> should become more plentiful as competition is reduced and cutting </w:t>
      </w:r>
      <w:r w:rsidR="00A37852">
        <w:rPr>
          <w:sz w:val="24"/>
          <w:szCs w:val="24"/>
        </w:rPr>
        <w:t>practices that recruit and promote these species are implemented</w:t>
      </w:r>
      <w:r w:rsidRPr="008F283A">
        <w:rPr>
          <w:sz w:val="24"/>
          <w:szCs w:val="24"/>
        </w:rPr>
        <w:t>.  An uneven-aged condition, representing the entire spectrum of natural community development from early successional to old growth, will be found throughout the area.</w:t>
      </w:r>
    </w:p>
    <w:p w14:paraId="328DB10E" w14:textId="77777777" w:rsidR="00402508" w:rsidRDefault="00402508" w:rsidP="00BD5C64">
      <w:pPr>
        <w:spacing w:line="240" w:lineRule="auto"/>
        <w:rPr>
          <w:b/>
          <w:sz w:val="24"/>
          <w:szCs w:val="24"/>
          <w:u w:val="single"/>
        </w:rPr>
      </w:pPr>
    </w:p>
    <w:p w14:paraId="1FBEA870" w14:textId="65E23810" w:rsidR="0066267C" w:rsidRPr="008F283A" w:rsidRDefault="0066267C" w:rsidP="00BD5C64">
      <w:pPr>
        <w:spacing w:line="240" w:lineRule="auto"/>
        <w:rPr>
          <w:b/>
          <w:sz w:val="24"/>
          <w:szCs w:val="24"/>
          <w:u w:val="single"/>
        </w:rPr>
      </w:pPr>
      <w:r w:rsidRPr="008F283A">
        <w:rPr>
          <w:b/>
          <w:sz w:val="24"/>
          <w:szCs w:val="24"/>
          <w:u w:val="single"/>
        </w:rPr>
        <w:t>Logging System Requirements</w:t>
      </w:r>
    </w:p>
    <w:p w14:paraId="70508C1A" w14:textId="76A934D5" w:rsidR="00435620" w:rsidRPr="008F283A" w:rsidRDefault="008A0D9F" w:rsidP="00BD5C64">
      <w:pPr>
        <w:spacing w:line="240" w:lineRule="auto"/>
        <w:ind w:left="720"/>
        <w:rPr>
          <w:sz w:val="24"/>
          <w:szCs w:val="24"/>
        </w:rPr>
      </w:pPr>
      <w:r w:rsidRPr="008F283A">
        <w:rPr>
          <w:sz w:val="24"/>
          <w:szCs w:val="24"/>
        </w:rPr>
        <w:t>Conventional and mechanical harvesting equipment</w:t>
      </w:r>
      <w:r w:rsidR="0066267C" w:rsidRPr="008F283A">
        <w:rPr>
          <w:sz w:val="24"/>
          <w:szCs w:val="24"/>
        </w:rPr>
        <w:t xml:space="preserve"> will be permitted. </w:t>
      </w:r>
      <w:r w:rsidR="00A37E52">
        <w:rPr>
          <w:sz w:val="24"/>
          <w:szCs w:val="24"/>
        </w:rPr>
        <w:t xml:space="preserve"> All delimbing will occur in the woods.  </w:t>
      </w:r>
      <w:r w:rsidR="0066267C" w:rsidRPr="008F283A">
        <w:rPr>
          <w:sz w:val="24"/>
          <w:szCs w:val="24"/>
        </w:rPr>
        <w:t xml:space="preserve">Equipment </w:t>
      </w:r>
      <w:r w:rsidR="008C6C9B">
        <w:rPr>
          <w:sz w:val="24"/>
          <w:szCs w:val="24"/>
        </w:rPr>
        <w:t>should not</w:t>
      </w:r>
      <w:r w:rsidR="008C6C9B" w:rsidRPr="008F283A">
        <w:rPr>
          <w:sz w:val="24"/>
          <w:szCs w:val="24"/>
        </w:rPr>
        <w:t xml:space="preserve"> </w:t>
      </w:r>
      <w:r w:rsidR="0066267C" w:rsidRPr="008F283A">
        <w:rPr>
          <w:sz w:val="24"/>
          <w:szCs w:val="24"/>
        </w:rPr>
        <w:t xml:space="preserve">exceed 6 psi ground pressure.  </w:t>
      </w:r>
      <w:r w:rsidR="00A37E52">
        <w:rPr>
          <w:sz w:val="24"/>
          <w:szCs w:val="24"/>
        </w:rPr>
        <w:t>Adams Road</w:t>
      </w:r>
      <w:r w:rsidR="004D39F3" w:rsidRPr="008F283A">
        <w:rPr>
          <w:sz w:val="24"/>
          <w:szCs w:val="24"/>
        </w:rPr>
        <w:t xml:space="preserve"> </w:t>
      </w:r>
      <w:r w:rsidR="0066267C" w:rsidRPr="008F283A">
        <w:rPr>
          <w:sz w:val="24"/>
          <w:szCs w:val="24"/>
        </w:rPr>
        <w:t xml:space="preserve">will be used for hauling designated timber off </w:t>
      </w:r>
      <w:r w:rsidRPr="008F283A">
        <w:rPr>
          <w:sz w:val="24"/>
          <w:szCs w:val="24"/>
        </w:rPr>
        <w:t>state-owned</w:t>
      </w:r>
      <w:r w:rsidR="0066267C" w:rsidRPr="008F283A">
        <w:rPr>
          <w:sz w:val="24"/>
          <w:szCs w:val="24"/>
        </w:rPr>
        <w:t xml:space="preserve"> </w:t>
      </w:r>
      <w:r w:rsidR="001E0874" w:rsidRPr="008F283A">
        <w:rPr>
          <w:sz w:val="24"/>
          <w:szCs w:val="24"/>
        </w:rPr>
        <w:t>lands</w:t>
      </w:r>
      <w:r w:rsidR="0066267C" w:rsidRPr="008F283A">
        <w:rPr>
          <w:sz w:val="24"/>
          <w:szCs w:val="24"/>
        </w:rPr>
        <w:t xml:space="preserve"> and </w:t>
      </w:r>
      <w:r w:rsidR="00A37E52">
        <w:rPr>
          <w:sz w:val="24"/>
          <w:szCs w:val="24"/>
        </w:rPr>
        <w:t xml:space="preserve">portions of the </w:t>
      </w:r>
      <w:r w:rsidR="00A37E52">
        <w:rPr>
          <w:sz w:val="24"/>
          <w:szCs w:val="24"/>
        </w:rPr>
        <w:lastRenderedPageBreak/>
        <w:t xml:space="preserve">Lewis Hill Snowmobile Trail will be used </w:t>
      </w:r>
      <w:r w:rsidR="00BF2BA1">
        <w:rPr>
          <w:sz w:val="24"/>
          <w:szCs w:val="24"/>
        </w:rPr>
        <w:t xml:space="preserve">for </w:t>
      </w:r>
      <w:r w:rsidR="0066267C" w:rsidRPr="008F283A">
        <w:rPr>
          <w:sz w:val="24"/>
          <w:szCs w:val="24"/>
        </w:rPr>
        <w:t xml:space="preserve">forwarding and/or skidding.  </w:t>
      </w:r>
      <w:r w:rsidR="00A37E52">
        <w:rPr>
          <w:sz w:val="24"/>
          <w:szCs w:val="24"/>
        </w:rPr>
        <w:t>Harvesting will only occur under frozen</w:t>
      </w:r>
      <w:r w:rsidR="008C6C9B">
        <w:rPr>
          <w:sz w:val="24"/>
          <w:szCs w:val="24"/>
        </w:rPr>
        <w:t xml:space="preserve"> or dry </w:t>
      </w:r>
      <w:r w:rsidR="00A37E52">
        <w:rPr>
          <w:sz w:val="24"/>
          <w:szCs w:val="24"/>
        </w:rPr>
        <w:t>conditions</w:t>
      </w:r>
      <w:r w:rsidR="00DC44B6">
        <w:rPr>
          <w:sz w:val="24"/>
          <w:szCs w:val="24"/>
        </w:rPr>
        <w:t>, as per the requirements stipulated by Natural Heritage</w:t>
      </w:r>
      <w:r w:rsidR="0066267C" w:rsidRPr="008F283A">
        <w:rPr>
          <w:sz w:val="24"/>
          <w:szCs w:val="24"/>
        </w:rPr>
        <w:t xml:space="preserve">.  Generally, all trees will be </w:t>
      </w:r>
      <w:proofErr w:type="gramStart"/>
      <w:r w:rsidR="0066267C" w:rsidRPr="008F283A">
        <w:rPr>
          <w:sz w:val="24"/>
          <w:szCs w:val="24"/>
        </w:rPr>
        <w:t>felled</w:t>
      </w:r>
      <w:proofErr w:type="gramEnd"/>
      <w:r w:rsidR="0066267C" w:rsidRPr="008F283A">
        <w:rPr>
          <w:sz w:val="24"/>
          <w:szCs w:val="24"/>
        </w:rPr>
        <w:t xml:space="preserve"> into the stand and slash will remain in that location unless required for the skid trail</w:t>
      </w:r>
      <w:r w:rsidR="001E0874">
        <w:rPr>
          <w:sz w:val="24"/>
          <w:szCs w:val="24"/>
        </w:rPr>
        <w:t xml:space="preserve"> stabilization</w:t>
      </w:r>
      <w:r w:rsidR="0066267C" w:rsidRPr="008F283A">
        <w:rPr>
          <w:sz w:val="24"/>
          <w:szCs w:val="24"/>
        </w:rPr>
        <w:t xml:space="preserve">.  Deviations from this will be reviewed on a case-by-case basis by the forester-in-charge or their designee.  </w:t>
      </w:r>
      <w:r w:rsidR="004D39F3" w:rsidRPr="008F283A">
        <w:rPr>
          <w:sz w:val="24"/>
          <w:szCs w:val="24"/>
        </w:rPr>
        <w:t xml:space="preserve">Currently, </w:t>
      </w:r>
      <w:r w:rsidR="00A37E52">
        <w:rPr>
          <w:sz w:val="24"/>
          <w:szCs w:val="24"/>
        </w:rPr>
        <w:t>2</w:t>
      </w:r>
      <w:r w:rsidR="0066267C" w:rsidRPr="008F283A">
        <w:rPr>
          <w:sz w:val="24"/>
          <w:szCs w:val="24"/>
        </w:rPr>
        <w:t xml:space="preserve"> stream crossings are anticipated</w:t>
      </w:r>
      <w:r w:rsidR="004D39F3" w:rsidRPr="008F283A">
        <w:rPr>
          <w:sz w:val="24"/>
          <w:szCs w:val="24"/>
        </w:rPr>
        <w:t xml:space="preserve"> which may increase or decrease during marking operations</w:t>
      </w:r>
      <w:r w:rsidR="0066267C" w:rsidRPr="008F283A">
        <w:rPr>
          <w:sz w:val="24"/>
          <w:szCs w:val="24"/>
        </w:rPr>
        <w:t xml:space="preserve">.  </w:t>
      </w:r>
    </w:p>
    <w:p w14:paraId="5D1BC338" w14:textId="77777777" w:rsidR="0066267C" w:rsidRPr="008F283A" w:rsidRDefault="0066267C" w:rsidP="00BD5C64">
      <w:pPr>
        <w:spacing w:line="240" w:lineRule="auto"/>
        <w:ind w:left="720"/>
        <w:rPr>
          <w:i/>
          <w:sz w:val="24"/>
          <w:szCs w:val="24"/>
        </w:rPr>
      </w:pPr>
      <w:r w:rsidRPr="008F283A">
        <w:rPr>
          <w:i/>
          <w:sz w:val="24"/>
          <w:szCs w:val="24"/>
        </w:rPr>
        <w:t>Haul Roads</w:t>
      </w:r>
    </w:p>
    <w:p w14:paraId="0D1D2C44" w14:textId="0FD6192F" w:rsidR="0066267C" w:rsidRPr="008F283A" w:rsidRDefault="0066267C" w:rsidP="00BD5C64">
      <w:pPr>
        <w:spacing w:line="240" w:lineRule="auto"/>
        <w:ind w:left="720"/>
        <w:rPr>
          <w:sz w:val="24"/>
          <w:szCs w:val="24"/>
        </w:rPr>
      </w:pPr>
      <w:r w:rsidRPr="008F283A">
        <w:rPr>
          <w:sz w:val="24"/>
          <w:szCs w:val="24"/>
        </w:rPr>
        <w:t xml:space="preserve"> The haul road for the sale is </w:t>
      </w:r>
      <w:r w:rsidR="00A37E52">
        <w:rPr>
          <w:sz w:val="24"/>
          <w:szCs w:val="24"/>
        </w:rPr>
        <w:t xml:space="preserve">Adams Road and </w:t>
      </w:r>
      <w:r w:rsidR="00160AB7">
        <w:rPr>
          <w:sz w:val="24"/>
          <w:szCs w:val="24"/>
        </w:rPr>
        <w:t>p</w:t>
      </w:r>
      <w:r w:rsidR="00A37E52">
        <w:rPr>
          <w:sz w:val="24"/>
          <w:szCs w:val="24"/>
        </w:rPr>
        <w:t>otentially Bannis Road</w:t>
      </w:r>
      <w:r w:rsidRPr="008F283A">
        <w:rPr>
          <w:sz w:val="24"/>
          <w:szCs w:val="24"/>
        </w:rPr>
        <w:t xml:space="preserve">.  </w:t>
      </w:r>
    </w:p>
    <w:p w14:paraId="3337D5EA" w14:textId="77777777" w:rsidR="0066267C" w:rsidRPr="008F283A" w:rsidRDefault="0066267C" w:rsidP="00BD5C64">
      <w:pPr>
        <w:spacing w:line="240" w:lineRule="auto"/>
        <w:ind w:left="720"/>
        <w:rPr>
          <w:i/>
          <w:sz w:val="24"/>
          <w:szCs w:val="24"/>
        </w:rPr>
      </w:pPr>
      <w:r w:rsidRPr="008F283A">
        <w:rPr>
          <w:i/>
          <w:sz w:val="24"/>
          <w:szCs w:val="24"/>
        </w:rPr>
        <w:t>Skid Trails</w:t>
      </w:r>
    </w:p>
    <w:p w14:paraId="0016481B" w14:textId="11D6D395" w:rsidR="0066267C" w:rsidRPr="008F283A" w:rsidRDefault="0066267C" w:rsidP="00BD5C64">
      <w:pPr>
        <w:spacing w:line="240" w:lineRule="auto"/>
        <w:ind w:left="720"/>
        <w:rPr>
          <w:sz w:val="24"/>
          <w:szCs w:val="24"/>
        </w:rPr>
      </w:pPr>
      <w:r w:rsidRPr="008F283A">
        <w:rPr>
          <w:sz w:val="24"/>
          <w:szCs w:val="24"/>
        </w:rPr>
        <w:t>Primary skid trail</w:t>
      </w:r>
      <w:r w:rsidR="00BF2BA1">
        <w:rPr>
          <w:sz w:val="24"/>
          <w:szCs w:val="24"/>
        </w:rPr>
        <w:t>s</w:t>
      </w:r>
      <w:r w:rsidRPr="008F283A">
        <w:rPr>
          <w:sz w:val="24"/>
          <w:szCs w:val="24"/>
        </w:rPr>
        <w:t xml:space="preserve"> </w:t>
      </w:r>
      <w:r w:rsidR="008A0D9F" w:rsidRPr="008F283A">
        <w:rPr>
          <w:sz w:val="24"/>
          <w:szCs w:val="24"/>
        </w:rPr>
        <w:t>h</w:t>
      </w:r>
      <w:r w:rsidR="00BF2BA1">
        <w:rPr>
          <w:sz w:val="24"/>
          <w:szCs w:val="24"/>
        </w:rPr>
        <w:t>ave</w:t>
      </w:r>
      <w:r w:rsidRPr="008F283A">
        <w:rPr>
          <w:sz w:val="24"/>
          <w:szCs w:val="24"/>
        </w:rPr>
        <w:t xml:space="preserve"> b</w:t>
      </w:r>
      <w:r w:rsidR="00BF2BA1">
        <w:rPr>
          <w:sz w:val="24"/>
          <w:szCs w:val="24"/>
        </w:rPr>
        <w:t>ee</w:t>
      </w:r>
      <w:r w:rsidRPr="008F283A">
        <w:rPr>
          <w:sz w:val="24"/>
          <w:szCs w:val="24"/>
        </w:rPr>
        <w:t xml:space="preserve">n identified in MAP </w:t>
      </w:r>
      <w:r w:rsidR="00D40D9C" w:rsidRPr="008F283A">
        <w:rPr>
          <w:sz w:val="24"/>
          <w:szCs w:val="24"/>
        </w:rPr>
        <w:t>1</w:t>
      </w:r>
      <w:r w:rsidRPr="008F283A">
        <w:rPr>
          <w:sz w:val="24"/>
          <w:szCs w:val="24"/>
        </w:rPr>
        <w:t xml:space="preserve">.  </w:t>
      </w:r>
      <w:r w:rsidR="00A37E52">
        <w:rPr>
          <w:sz w:val="24"/>
          <w:szCs w:val="24"/>
        </w:rPr>
        <w:t>No</w:t>
      </w:r>
      <w:r w:rsidR="004D39F3" w:rsidRPr="008F283A">
        <w:rPr>
          <w:sz w:val="24"/>
          <w:szCs w:val="24"/>
        </w:rPr>
        <w:t xml:space="preserve"> </w:t>
      </w:r>
      <w:r w:rsidRPr="008F283A">
        <w:rPr>
          <w:sz w:val="24"/>
          <w:szCs w:val="24"/>
        </w:rPr>
        <w:t>previous skid trails were located during the stand exam</w:t>
      </w:r>
      <w:r w:rsidR="004D39F3" w:rsidRPr="008F283A">
        <w:rPr>
          <w:sz w:val="24"/>
          <w:szCs w:val="24"/>
        </w:rPr>
        <w:t xml:space="preserve"> so </w:t>
      </w:r>
      <w:r w:rsidRPr="008F283A">
        <w:rPr>
          <w:sz w:val="24"/>
          <w:szCs w:val="24"/>
        </w:rPr>
        <w:t xml:space="preserve">the installation of </w:t>
      </w:r>
      <w:r w:rsidR="004D39F3" w:rsidRPr="008F283A">
        <w:rPr>
          <w:sz w:val="24"/>
          <w:szCs w:val="24"/>
        </w:rPr>
        <w:t>additional</w:t>
      </w:r>
      <w:r w:rsidRPr="008F283A">
        <w:rPr>
          <w:sz w:val="24"/>
          <w:szCs w:val="24"/>
        </w:rPr>
        <w:t xml:space="preserve"> skid trails will be required.  Skid trails will be marked prior to the start of harvesting activities, and it is understood that minor changes to the routes may be required during operations.  All proposed changes will be reviewed on a case-by-case basis by the forester-in-charge and/or Program Supervisor as required.  Prior to leaving the harvest areas all skid trails will have water bars installed, and excess disturbance will be mitigated.</w:t>
      </w:r>
    </w:p>
    <w:p w14:paraId="71D8DBF8" w14:textId="77777777" w:rsidR="007220BB" w:rsidRPr="008F283A" w:rsidRDefault="007220BB" w:rsidP="00BD5C64">
      <w:pPr>
        <w:spacing w:line="240" w:lineRule="auto"/>
        <w:ind w:left="720"/>
        <w:rPr>
          <w:i/>
          <w:sz w:val="24"/>
          <w:szCs w:val="24"/>
        </w:rPr>
      </w:pPr>
      <w:r w:rsidRPr="008F283A">
        <w:rPr>
          <w:i/>
          <w:sz w:val="24"/>
          <w:szCs w:val="24"/>
        </w:rPr>
        <w:t>Landings</w:t>
      </w:r>
    </w:p>
    <w:p w14:paraId="277BA0B9" w14:textId="6C68A049" w:rsidR="00E55BD7" w:rsidRDefault="007220BB" w:rsidP="00BD5C64">
      <w:pPr>
        <w:spacing w:line="240" w:lineRule="auto"/>
        <w:ind w:left="720"/>
        <w:rPr>
          <w:sz w:val="24"/>
          <w:szCs w:val="24"/>
        </w:rPr>
      </w:pPr>
      <w:r w:rsidRPr="008F283A">
        <w:rPr>
          <w:sz w:val="24"/>
          <w:szCs w:val="24"/>
        </w:rPr>
        <w:t xml:space="preserve">Preliminary landings have been </w:t>
      </w:r>
      <w:r w:rsidR="008A0D9F" w:rsidRPr="008F283A">
        <w:rPr>
          <w:sz w:val="24"/>
          <w:szCs w:val="24"/>
        </w:rPr>
        <w:t>located and</w:t>
      </w:r>
      <w:r w:rsidRPr="008F283A">
        <w:rPr>
          <w:sz w:val="24"/>
          <w:szCs w:val="24"/>
        </w:rPr>
        <w:t xml:space="preserve"> are shown on MAP</w:t>
      </w:r>
      <w:r w:rsidR="00D40D9C" w:rsidRPr="008F283A">
        <w:rPr>
          <w:sz w:val="24"/>
          <w:szCs w:val="24"/>
        </w:rPr>
        <w:t xml:space="preserve"> 1</w:t>
      </w:r>
      <w:r w:rsidRPr="008F283A">
        <w:rPr>
          <w:sz w:val="24"/>
          <w:szCs w:val="24"/>
        </w:rPr>
        <w:t xml:space="preserve">.  Additional landings may be </w:t>
      </w:r>
      <w:r w:rsidR="008A0D9F" w:rsidRPr="008F283A">
        <w:rPr>
          <w:sz w:val="24"/>
          <w:szCs w:val="24"/>
        </w:rPr>
        <w:t>required but</w:t>
      </w:r>
      <w:r w:rsidRPr="008F283A">
        <w:rPr>
          <w:sz w:val="24"/>
          <w:szCs w:val="24"/>
        </w:rPr>
        <w:t xml:space="preserve"> are not anticipated.  Any additional landings that may be required will use existing openings or gaps</w:t>
      </w:r>
      <w:r w:rsidR="004D39F3" w:rsidRPr="008F283A">
        <w:rPr>
          <w:sz w:val="24"/>
          <w:szCs w:val="24"/>
        </w:rPr>
        <w:t xml:space="preserve"> when possible.</w:t>
      </w:r>
      <w:r w:rsidRPr="008F283A">
        <w:rPr>
          <w:sz w:val="24"/>
          <w:szCs w:val="24"/>
        </w:rPr>
        <w:t xml:space="preserve">  Prior to leaving the sale, all landings will be smoothed, logging residue will be moved into the woods, and the landings will be seeded.</w:t>
      </w:r>
    </w:p>
    <w:p w14:paraId="04D9F334" w14:textId="77777777" w:rsidR="00E55BD7" w:rsidRDefault="00E55BD7">
      <w:pPr>
        <w:rPr>
          <w:sz w:val="24"/>
          <w:szCs w:val="24"/>
        </w:rPr>
      </w:pPr>
      <w:r>
        <w:rPr>
          <w:sz w:val="24"/>
          <w:szCs w:val="24"/>
        </w:rPr>
        <w:br w:type="page"/>
      </w:r>
    </w:p>
    <w:p w14:paraId="288E2992" w14:textId="77777777" w:rsidR="00194388" w:rsidRPr="005E50E3" w:rsidRDefault="00194388" w:rsidP="00497C20">
      <w:pPr>
        <w:pStyle w:val="Heading1"/>
      </w:pPr>
      <w:r w:rsidRPr="005E50E3">
        <w:lastRenderedPageBreak/>
        <w:t>REFERENCES</w:t>
      </w:r>
    </w:p>
    <w:p w14:paraId="70DD8DD1" w14:textId="77777777" w:rsidR="00194388" w:rsidRPr="005E50E3" w:rsidRDefault="00194388" w:rsidP="009A36F7">
      <w:pPr>
        <w:spacing w:line="240" w:lineRule="auto"/>
        <w:rPr>
          <w:sz w:val="23"/>
          <w:szCs w:val="23"/>
        </w:rPr>
      </w:pPr>
      <w:r w:rsidRPr="005E50E3">
        <w:rPr>
          <w:b/>
          <w:bCs/>
          <w:sz w:val="23"/>
          <w:szCs w:val="23"/>
        </w:rPr>
        <w:t>Goodwin, D.W. and W.N. Hill. 2012</w:t>
      </w:r>
      <w:r w:rsidRPr="005E50E3">
        <w:rPr>
          <w:sz w:val="23"/>
          <w:szCs w:val="23"/>
        </w:rPr>
        <w:t>. Forest Productivity and Stand Complexity Model [A GIS Grid Analysis using ArcGIS®]. Massachusetts Department of Conservation and Recreation, Amherst, MA.</w:t>
      </w:r>
    </w:p>
    <w:p w14:paraId="7E968B93" w14:textId="77777777" w:rsidR="00194388" w:rsidRPr="005E50E3" w:rsidRDefault="00194388" w:rsidP="009A36F7">
      <w:pPr>
        <w:spacing w:line="240" w:lineRule="auto"/>
        <w:rPr>
          <w:rFonts w:ascii="Verdana" w:hAnsi="Verdana"/>
          <w:color w:val="000000"/>
          <w:sz w:val="18"/>
          <w:szCs w:val="18"/>
        </w:rPr>
      </w:pPr>
      <w:r w:rsidRPr="005E50E3">
        <w:rPr>
          <w:rFonts w:ascii="Verdana" w:hAnsi="Verdana"/>
          <w:b/>
          <w:color w:val="000000"/>
          <w:sz w:val="18"/>
          <w:szCs w:val="18"/>
        </w:rPr>
        <w:t>Soil Survey Staff</w:t>
      </w:r>
      <w:r w:rsidRPr="005E50E3">
        <w:rPr>
          <w:rFonts w:ascii="Verdana" w:hAnsi="Verdana"/>
          <w:color w:val="000000"/>
          <w:sz w:val="18"/>
          <w:szCs w:val="18"/>
        </w:rPr>
        <w:t>, Natural Resources Conservation Service, United States Department of Agriculture. Official Soil Series Descriptions. Available online. Accessed [</w:t>
      </w:r>
      <w:r w:rsidR="005B7E17" w:rsidRPr="005E50E3">
        <w:rPr>
          <w:rFonts w:ascii="Verdana" w:hAnsi="Verdana"/>
          <w:color w:val="000000"/>
          <w:sz w:val="18"/>
          <w:szCs w:val="18"/>
        </w:rPr>
        <w:t>11</w:t>
      </w:r>
      <w:r w:rsidRPr="005E50E3">
        <w:rPr>
          <w:rFonts w:ascii="Verdana" w:hAnsi="Verdana"/>
          <w:color w:val="000000"/>
          <w:sz w:val="18"/>
          <w:szCs w:val="18"/>
        </w:rPr>
        <w:t>/</w:t>
      </w:r>
      <w:r w:rsidR="005B7E17" w:rsidRPr="005E50E3">
        <w:rPr>
          <w:rFonts w:ascii="Verdana" w:hAnsi="Verdana"/>
          <w:color w:val="000000"/>
          <w:sz w:val="18"/>
          <w:szCs w:val="18"/>
        </w:rPr>
        <w:t>30</w:t>
      </w:r>
      <w:r w:rsidRPr="005E50E3">
        <w:rPr>
          <w:rFonts w:ascii="Verdana" w:hAnsi="Verdana"/>
          <w:color w:val="000000"/>
          <w:sz w:val="18"/>
          <w:szCs w:val="18"/>
        </w:rPr>
        <w:t>/2017]</w:t>
      </w:r>
    </w:p>
    <w:p w14:paraId="707581F5" w14:textId="77777777" w:rsidR="00194388" w:rsidRPr="005E50E3" w:rsidRDefault="00194388" w:rsidP="009A36F7">
      <w:pPr>
        <w:spacing w:line="240" w:lineRule="auto"/>
        <w:rPr>
          <w:rFonts w:ascii="Verdana" w:hAnsi="Verdana"/>
          <w:color w:val="000000"/>
          <w:sz w:val="18"/>
          <w:szCs w:val="18"/>
        </w:rPr>
      </w:pPr>
      <w:r w:rsidRPr="005E50E3">
        <w:rPr>
          <w:rFonts w:ascii="Verdana" w:hAnsi="Verdana"/>
          <w:b/>
          <w:color w:val="000000"/>
          <w:sz w:val="18"/>
          <w:szCs w:val="18"/>
        </w:rPr>
        <w:t>Natural Heritage &amp; Endangered Species Program S</w:t>
      </w:r>
      <w:r w:rsidR="00EA066C" w:rsidRPr="005E50E3">
        <w:rPr>
          <w:rFonts w:ascii="Verdana" w:hAnsi="Verdana"/>
          <w:b/>
          <w:color w:val="000000"/>
          <w:sz w:val="18"/>
          <w:szCs w:val="18"/>
        </w:rPr>
        <w:t>taff.</w:t>
      </w:r>
      <w:r w:rsidRPr="005E50E3">
        <w:rPr>
          <w:rFonts w:ascii="Verdana" w:hAnsi="Verdana"/>
          <w:b/>
          <w:color w:val="000000"/>
          <w:sz w:val="18"/>
          <w:szCs w:val="18"/>
        </w:rPr>
        <w:t xml:space="preserve"> </w:t>
      </w:r>
      <w:r w:rsidRPr="005E50E3">
        <w:rPr>
          <w:rFonts w:ascii="Verdana" w:hAnsi="Verdana"/>
          <w:color w:val="000000"/>
          <w:sz w:val="18"/>
          <w:szCs w:val="18"/>
        </w:rPr>
        <w:t>Massachusetts Division of Fisheries and Wildlife. NHESP Priority Habitats of Rare Species. Available Online. Accessed [</w:t>
      </w:r>
      <w:r w:rsidR="005B7E17" w:rsidRPr="005E50E3">
        <w:rPr>
          <w:rFonts w:ascii="Verdana" w:hAnsi="Verdana"/>
          <w:color w:val="000000"/>
          <w:sz w:val="18"/>
          <w:szCs w:val="18"/>
        </w:rPr>
        <w:t>11</w:t>
      </w:r>
      <w:r w:rsidRPr="005E50E3">
        <w:rPr>
          <w:rFonts w:ascii="Verdana" w:hAnsi="Verdana"/>
          <w:color w:val="000000"/>
          <w:sz w:val="18"/>
          <w:szCs w:val="18"/>
        </w:rPr>
        <w:t>/</w:t>
      </w:r>
      <w:r w:rsidR="005B7E17" w:rsidRPr="005E50E3">
        <w:rPr>
          <w:rFonts w:ascii="Verdana" w:hAnsi="Verdana"/>
          <w:color w:val="000000"/>
          <w:sz w:val="18"/>
          <w:szCs w:val="18"/>
        </w:rPr>
        <w:t>30</w:t>
      </w:r>
      <w:r w:rsidRPr="005E50E3">
        <w:rPr>
          <w:rFonts w:ascii="Verdana" w:hAnsi="Verdana"/>
          <w:color w:val="000000"/>
          <w:sz w:val="18"/>
          <w:szCs w:val="18"/>
        </w:rPr>
        <w:t xml:space="preserve">/2017] </w:t>
      </w:r>
    </w:p>
    <w:p w14:paraId="67078212" w14:textId="77777777" w:rsidR="00194388" w:rsidRPr="005E50E3" w:rsidRDefault="00194388" w:rsidP="009A36F7">
      <w:pPr>
        <w:spacing w:line="240" w:lineRule="auto"/>
        <w:rPr>
          <w:rFonts w:ascii="Verdana" w:hAnsi="Verdana"/>
          <w:color w:val="000000"/>
          <w:sz w:val="18"/>
          <w:szCs w:val="18"/>
        </w:rPr>
      </w:pPr>
      <w:r w:rsidRPr="005E50E3">
        <w:rPr>
          <w:rFonts w:ascii="Verdana" w:hAnsi="Verdana"/>
          <w:b/>
          <w:color w:val="000000"/>
          <w:sz w:val="18"/>
          <w:szCs w:val="18"/>
        </w:rPr>
        <w:t xml:space="preserve">Leak, Yamasaki, Holleran. 2014. </w:t>
      </w:r>
      <w:r w:rsidRPr="005E50E3">
        <w:rPr>
          <w:rFonts w:ascii="Verdana" w:hAnsi="Verdana"/>
          <w:color w:val="000000"/>
          <w:sz w:val="18"/>
          <w:szCs w:val="18"/>
        </w:rPr>
        <w:t>Silvicultural Guide for Northern Hardwoods in the Northeast.  US Forest Service Northern Research Station.</w:t>
      </w:r>
    </w:p>
    <w:p w14:paraId="2615E64D" w14:textId="77777777" w:rsidR="00194388" w:rsidRPr="005E50E3" w:rsidRDefault="00194388" w:rsidP="009A36F7">
      <w:pPr>
        <w:spacing w:line="240" w:lineRule="auto"/>
        <w:rPr>
          <w:rFonts w:ascii="Verdana" w:hAnsi="Verdana"/>
          <w:color w:val="000000"/>
          <w:sz w:val="18"/>
          <w:szCs w:val="18"/>
        </w:rPr>
      </w:pPr>
      <w:r w:rsidRPr="005E50E3">
        <w:rPr>
          <w:rFonts w:ascii="Verdana" w:hAnsi="Verdana"/>
          <w:b/>
          <w:color w:val="000000"/>
          <w:sz w:val="18"/>
          <w:szCs w:val="18"/>
        </w:rPr>
        <w:t>New Hampshire Forests &amp; Lands Staff.</w:t>
      </w:r>
      <w:r w:rsidRPr="005E50E3">
        <w:rPr>
          <w:rFonts w:ascii="Verdana" w:hAnsi="Verdana"/>
          <w:color w:val="000000"/>
          <w:sz w:val="18"/>
          <w:szCs w:val="18"/>
        </w:rPr>
        <w:t xml:space="preserve">  </w:t>
      </w:r>
      <w:r w:rsidRPr="005E50E3">
        <w:rPr>
          <w:rFonts w:ascii="Verdana" w:hAnsi="Verdana"/>
          <w:b/>
          <w:color w:val="000000"/>
          <w:sz w:val="18"/>
          <w:szCs w:val="18"/>
        </w:rPr>
        <w:t xml:space="preserve">2009.  </w:t>
      </w:r>
      <w:r w:rsidRPr="005E50E3">
        <w:rPr>
          <w:rFonts w:ascii="Verdana" w:hAnsi="Verdana"/>
          <w:color w:val="000000"/>
          <w:sz w:val="18"/>
          <w:szCs w:val="18"/>
        </w:rPr>
        <w:t xml:space="preserve">Fox DS Cruiser </w:t>
      </w:r>
      <w:proofErr w:type="spellStart"/>
      <w:r w:rsidRPr="005E50E3">
        <w:rPr>
          <w:rFonts w:ascii="Verdana" w:hAnsi="Verdana"/>
          <w:color w:val="000000"/>
          <w:sz w:val="18"/>
          <w:szCs w:val="18"/>
        </w:rPr>
        <w:t>ver</w:t>
      </w:r>
      <w:proofErr w:type="spellEnd"/>
      <w:r w:rsidRPr="005E50E3">
        <w:rPr>
          <w:rFonts w:ascii="Verdana" w:hAnsi="Verdana"/>
          <w:color w:val="000000"/>
          <w:sz w:val="18"/>
          <w:szCs w:val="18"/>
        </w:rPr>
        <w:t xml:space="preserve"> 2007.2 Workhorse.  New Hampshire Forests and Lands, Concord, NH.</w:t>
      </w:r>
    </w:p>
    <w:p w14:paraId="3130D1D2" w14:textId="77777777" w:rsidR="00DB6587" w:rsidRDefault="00194388" w:rsidP="009A36F7">
      <w:pPr>
        <w:spacing w:line="240" w:lineRule="auto"/>
        <w:rPr>
          <w:rFonts w:ascii="Verdana" w:hAnsi="Verdana"/>
          <w:b/>
          <w:color w:val="000000"/>
          <w:sz w:val="18"/>
          <w:szCs w:val="18"/>
        </w:rPr>
      </w:pPr>
      <w:r w:rsidRPr="005E50E3">
        <w:rPr>
          <w:rFonts w:ascii="Verdana" w:hAnsi="Verdana"/>
          <w:b/>
          <w:sz w:val="18"/>
          <w:szCs w:val="18"/>
          <w:lang w:bidi="ar-SA"/>
        </w:rPr>
        <w:t xml:space="preserve">Massachusetts Department of Conservation and Recreation Staff.  2012.  </w:t>
      </w:r>
      <w:r w:rsidRPr="005E50E3">
        <w:rPr>
          <w:rFonts w:ascii="Verdana" w:hAnsi="Verdana"/>
          <w:sz w:val="18"/>
          <w:szCs w:val="18"/>
          <w:lang w:bidi="ar-SA"/>
        </w:rPr>
        <w:t>Landscape Designations for DCR Parks &amp; Forests:  Selection Criteria and Management Guidelines.  Massachusetts Department of Conservation and Recreation, Boston, MA.</w:t>
      </w:r>
    </w:p>
    <w:p w14:paraId="38EE2175" w14:textId="77777777" w:rsidR="00DB6587" w:rsidRDefault="00DB6587" w:rsidP="009A36F7">
      <w:pPr>
        <w:spacing w:line="240" w:lineRule="auto"/>
        <w:rPr>
          <w:rFonts w:ascii="Verdana" w:hAnsi="Verdana"/>
          <w:color w:val="000000"/>
          <w:sz w:val="18"/>
          <w:szCs w:val="18"/>
        </w:rPr>
      </w:pPr>
      <w:r>
        <w:rPr>
          <w:rFonts w:ascii="Verdana" w:hAnsi="Verdana"/>
          <w:b/>
          <w:color w:val="000000"/>
          <w:sz w:val="18"/>
          <w:szCs w:val="18"/>
        </w:rPr>
        <w:t xml:space="preserve">Raymond, </w:t>
      </w:r>
      <w:proofErr w:type="spellStart"/>
      <w:r>
        <w:rPr>
          <w:rFonts w:ascii="Verdana" w:hAnsi="Verdana"/>
          <w:b/>
          <w:color w:val="000000"/>
          <w:sz w:val="18"/>
          <w:szCs w:val="18"/>
        </w:rPr>
        <w:t>Bèdard</w:t>
      </w:r>
      <w:proofErr w:type="spellEnd"/>
      <w:r>
        <w:rPr>
          <w:rFonts w:ascii="Verdana" w:hAnsi="Verdana"/>
          <w:b/>
          <w:color w:val="000000"/>
          <w:sz w:val="18"/>
          <w:szCs w:val="18"/>
        </w:rPr>
        <w:t>, Roy, Larouche, Tremblay. 2009.</w:t>
      </w:r>
      <w:r>
        <w:rPr>
          <w:rFonts w:ascii="Verdana" w:hAnsi="Verdana"/>
          <w:color w:val="000000"/>
          <w:sz w:val="18"/>
          <w:szCs w:val="18"/>
        </w:rPr>
        <w:t xml:space="preserve"> The Irregular Shelterwood System:  Review, Classification, and Potential Application to Forests Affected by Partial Disturbances.  Society of American Foresters Journal of Forestry.</w:t>
      </w:r>
      <w:r>
        <w:rPr>
          <w:rFonts w:ascii="Verdana" w:hAnsi="Verdana"/>
          <w:color w:val="000000"/>
          <w:sz w:val="18"/>
          <w:szCs w:val="18"/>
        </w:rPr>
        <w:tab/>
      </w:r>
    </w:p>
    <w:p w14:paraId="228659E0" w14:textId="77777777" w:rsidR="00C0031F" w:rsidRDefault="00C0031F" w:rsidP="009A36F7">
      <w:pPr>
        <w:spacing w:line="240" w:lineRule="auto"/>
        <w:rPr>
          <w:rFonts w:ascii="Verdana" w:hAnsi="Verdana"/>
          <w:sz w:val="18"/>
          <w:szCs w:val="18"/>
        </w:rPr>
      </w:pPr>
      <w:r w:rsidRPr="009A36F7">
        <w:rPr>
          <w:rFonts w:ascii="Verdana" w:hAnsi="Verdana"/>
          <w:b/>
          <w:sz w:val="18"/>
          <w:szCs w:val="18"/>
        </w:rPr>
        <w:t>Prasad, A. M., L. R. Iverson., S. Matthews., M. Peters</w:t>
      </w:r>
      <w:r>
        <w:rPr>
          <w:rFonts w:ascii="Verdana" w:hAnsi="Verdana"/>
          <w:sz w:val="18"/>
          <w:szCs w:val="18"/>
        </w:rPr>
        <w:t>. 2007-ongoing. A Climate Change Atlas for 134 Forest Tree Species of the Eastern United States [database]. https://www.nrs.fs.fed.us/atlas/tree, Northern Research Station, USDA Forest Service, Delaware, Ohio.</w:t>
      </w:r>
    </w:p>
    <w:p w14:paraId="0CADB0FA" w14:textId="77777777" w:rsidR="00E55BD7" w:rsidRDefault="00E55BD7">
      <w:pPr>
        <w:rPr>
          <w:sz w:val="24"/>
          <w:szCs w:val="24"/>
        </w:rPr>
      </w:pPr>
      <w:r>
        <w:rPr>
          <w:sz w:val="24"/>
          <w:szCs w:val="24"/>
        </w:rPr>
        <w:br w:type="page"/>
      </w:r>
    </w:p>
    <w:p w14:paraId="4EE44C3D" w14:textId="559779FA" w:rsidR="002338E6" w:rsidRPr="00817E3A" w:rsidRDefault="00AE67DB" w:rsidP="0066267C">
      <w:pPr>
        <w:ind w:left="720"/>
        <w:rPr>
          <w:sz w:val="24"/>
          <w:szCs w:val="24"/>
          <w:highlight w:val="yellow"/>
        </w:rPr>
      </w:pPr>
      <w:r>
        <w:rPr>
          <w:noProof/>
          <w:sz w:val="24"/>
          <w:szCs w:val="24"/>
        </w:rPr>
        <w:lastRenderedPageBreak/>
        <w:drawing>
          <wp:anchor distT="0" distB="0" distL="114300" distR="114300" simplePos="0" relativeHeight="251694080" behindDoc="1" locked="0" layoutInCell="1" allowOverlap="1" wp14:anchorId="4396D5E5" wp14:editId="7F6E936D">
            <wp:simplePos x="0" y="0"/>
            <wp:positionH relativeFrom="margin">
              <wp:posOffset>-238125</wp:posOffset>
            </wp:positionH>
            <wp:positionV relativeFrom="paragraph">
              <wp:posOffset>-57150</wp:posOffset>
            </wp:positionV>
            <wp:extent cx="6485890" cy="8393544"/>
            <wp:effectExtent l="0" t="0" r="0" b="7620"/>
            <wp:wrapNone/>
            <wp:docPr id="6" name="Picture 6" descr="This is a map showing the extent of the proposed forestry project within the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map showing the extent of the proposed forestry project within the State forest."/>
                    <pic:cNvPicPr/>
                  </pic:nvPicPr>
                  <pic:blipFill>
                    <a:blip r:embed="rId13">
                      <a:extLst>
                        <a:ext uri="{28A0092B-C50C-407E-A947-70E740481C1C}">
                          <a14:useLocalDpi xmlns:a14="http://schemas.microsoft.com/office/drawing/2010/main" val="0"/>
                        </a:ext>
                      </a:extLst>
                    </a:blip>
                    <a:stretch>
                      <a:fillRect/>
                    </a:stretch>
                  </pic:blipFill>
                  <pic:spPr>
                    <a:xfrm>
                      <a:off x="0" y="0"/>
                      <a:ext cx="6485890" cy="8393544"/>
                    </a:xfrm>
                    <a:prstGeom prst="rect">
                      <a:avLst/>
                    </a:prstGeom>
                  </pic:spPr>
                </pic:pic>
              </a:graphicData>
            </a:graphic>
            <wp14:sizeRelH relativeFrom="margin">
              <wp14:pctWidth>0</wp14:pctWidth>
            </wp14:sizeRelH>
            <wp14:sizeRelV relativeFrom="margin">
              <wp14:pctHeight>0</wp14:pctHeight>
            </wp14:sizeRelV>
          </wp:anchor>
        </w:drawing>
      </w:r>
    </w:p>
    <w:p w14:paraId="274D9FEC" w14:textId="2F2F3C98" w:rsidR="002338E6" w:rsidRPr="00817E3A" w:rsidRDefault="000A7A45" w:rsidP="002338E6">
      <w:pPr>
        <w:rPr>
          <w:sz w:val="24"/>
          <w:szCs w:val="24"/>
          <w:highlight w:val="yellow"/>
        </w:rPr>
      </w:pPr>
      <w:r>
        <w:rPr>
          <w:noProof/>
          <w:sz w:val="24"/>
          <w:szCs w:val="24"/>
          <w:lang w:bidi="ar-SA"/>
        </w:rPr>
        <mc:AlternateContent>
          <mc:Choice Requires="wps">
            <w:drawing>
              <wp:anchor distT="0" distB="0" distL="114300" distR="114300" simplePos="0" relativeHeight="251667456" behindDoc="0" locked="0" layoutInCell="1" allowOverlap="1" wp14:anchorId="6B5F4DB5" wp14:editId="02F91AEC">
                <wp:simplePos x="0" y="0"/>
                <wp:positionH relativeFrom="leftMargin">
                  <wp:align>right</wp:align>
                </wp:positionH>
                <wp:positionV relativeFrom="paragraph">
                  <wp:posOffset>-771525</wp:posOffset>
                </wp:positionV>
                <wp:extent cx="683895" cy="304800"/>
                <wp:effectExtent l="0" t="0" r="20955" b="190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304800"/>
                        </a:xfrm>
                        <a:prstGeom prst="rect">
                          <a:avLst/>
                        </a:prstGeom>
                        <a:solidFill>
                          <a:srgbClr val="FFFFFF"/>
                        </a:solidFill>
                        <a:ln w="9525">
                          <a:solidFill>
                            <a:srgbClr val="000000"/>
                          </a:solidFill>
                          <a:miter lim="800000"/>
                          <a:headEnd/>
                          <a:tailEnd/>
                        </a:ln>
                      </wps:spPr>
                      <wps:txbx>
                        <w:txbxContent>
                          <w:p w14:paraId="4825EB71" w14:textId="77777777" w:rsidR="0047172E" w:rsidRPr="005E50E3" w:rsidRDefault="0047172E" w:rsidP="005E50E3">
                            <w:pPr>
                              <w:jc w:val="center"/>
                              <w:rPr>
                                <w:b/>
                              </w:rPr>
                            </w:pPr>
                            <w:r w:rsidRPr="005E50E3">
                              <w:rPr>
                                <w:b/>
                              </w:rPr>
                              <w:t>MAP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F4DB5" id="Text Box 11" o:spid="_x0000_s1030" type="#_x0000_t202" style="position:absolute;margin-left:2.65pt;margin-top:-60.75pt;width:53.85pt;height:24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">
                <v:textbox>
                  <w:txbxContent>
                    <w:p w14:paraId="4825EB71" w14:textId="77777777" w:rsidR="0047172E" w:rsidRPr="005E50E3" w:rsidRDefault="0047172E" w:rsidP="005E50E3">
                      <w:pPr>
                        <w:jc w:val="center"/>
                        <w:rPr>
                          <w:b/>
                        </w:rPr>
                      </w:pPr>
                      <w:r w:rsidRPr="005E50E3">
                        <w:rPr>
                          <w:b/>
                        </w:rPr>
                        <w:t>MAP 1</w:t>
                      </w:r>
                    </w:p>
                  </w:txbxContent>
                </v:textbox>
                <w10:wrap anchorx="margin"/>
              </v:shape>
            </w:pict>
          </mc:Fallback>
        </mc:AlternateContent>
      </w:r>
    </w:p>
    <w:p w14:paraId="67FCD974" w14:textId="6FC9C0A4" w:rsidR="006B3B5B" w:rsidRPr="00817E3A" w:rsidRDefault="006B3B5B" w:rsidP="00CE3E92">
      <w:pPr>
        <w:spacing w:line="240" w:lineRule="auto"/>
        <w:ind w:left="720"/>
        <w:rPr>
          <w:sz w:val="24"/>
          <w:szCs w:val="24"/>
          <w:highlight w:val="yellow"/>
        </w:rPr>
      </w:pPr>
    </w:p>
    <w:p w14:paraId="6A2F243C" w14:textId="0FCC5561" w:rsidR="006B3B5B" w:rsidRPr="00817E3A" w:rsidRDefault="006B3B5B" w:rsidP="00CE3E92">
      <w:pPr>
        <w:spacing w:line="240" w:lineRule="auto"/>
        <w:ind w:left="720"/>
        <w:rPr>
          <w:sz w:val="24"/>
          <w:szCs w:val="24"/>
          <w:highlight w:val="yellow"/>
        </w:rPr>
      </w:pPr>
    </w:p>
    <w:p w14:paraId="2D8DFD9F" w14:textId="77777777" w:rsidR="006B3B5B" w:rsidRPr="00817E3A" w:rsidRDefault="006B3B5B" w:rsidP="00CE3E92">
      <w:pPr>
        <w:spacing w:line="240" w:lineRule="auto"/>
        <w:ind w:left="720"/>
        <w:rPr>
          <w:sz w:val="24"/>
          <w:szCs w:val="24"/>
          <w:highlight w:val="yellow"/>
        </w:rPr>
      </w:pPr>
    </w:p>
    <w:p w14:paraId="3B477ED9" w14:textId="77777777" w:rsidR="006B3B5B" w:rsidRPr="00817E3A" w:rsidRDefault="006B3B5B" w:rsidP="00CE3E92">
      <w:pPr>
        <w:spacing w:line="240" w:lineRule="auto"/>
        <w:ind w:left="720"/>
        <w:rPr>
          <w:sz w:val="24"/>
          <w:szCs w:val="24"/>
          <w:highlight w:val="yellow"/>
        </w:rPr>
      </w:pPr>
    </w:p>
    <w:p w14:paraId="40DA2C9D" w14:textId="77777777" w:rsidR="006B3B5B" w:rsidRPr="00817E3A" w:rsidRDefault="006B3B5B" w:rsidP="00CE3E92">
      <w:pPr>
        <w:spacing w:line="240" w:lineRule="auto"/>
        <w:ind w:left="720"/>
        <w:rPr>
          <w:sz w:val="24"/>
          <w:szCs w:val="24"/>
          <w:highlight w:val="yellow"/>
        </w:rPr>
      </w:pPr>
    </w:p>
    <w:p w14:paraId="0CEE5E73" w14:textId="77777777" w:rsidR="006B3B5B" w:rsidRPr="00817E3A" w:rsidRDefault="006B3B5B" w:rsidP="00CE3E92">
      <w:pPr>
        <w:spacing w:line="240" w:lineRule="auto"/>
        <w:ind w:left="720"/>
        <w:rPr>
          <w:sz w:val="24"/>
          <w:szCs w:val="24"/>
          <w:highlight w:val="yellow"/>
        </w:rPr>
      </w:pPr>
    </w:p>
    <w:p w14:paraId="2FAA2C55" w14:textId="77777777" w:rsidR="006B3B5B" w:rsidRPr="00817E3A" w:rsidRDefault="006B3B5B" w:rsidP="00CE3E92">
      <w:pPr>
        <w:spacing w:line="240" w:lineRule="auto"/>
        <w:ind w:left="720"/>
        <w:rPr>
          <w:sz w:val="24"/>
          <w:szCs w:val="24"/>
          <w:highlight w:val="yellow"/>
        </w:rPr>
      </w:pPr>
    </w:p>
    <w:p w14:paraId="2E738874" w14:textId="77777777" w:rsidR="006B3B5B" w:rsidRPr="00817E3A" w:rsidRDefault="006B3B5B" w:rsidP="00CE3E92">
      <w:pPr>
        <w:spacing w:line="240" w:lineRule="auto"/>
        <w:ind w:left="720"/>
        <w:rPr>
          <w:sz w:val="24"/>
          <w:szCs w:val="24"/>
          <w:highlight w:val="yellow"/>
        </w:rPr>
      </w:pPr>
    </w:p>
    <w:p w14:paraId="2146A03C" w14:textId="77777777" w:rsidR="006B3B5B" w:rsidRPr="00817E3A" w:rsidRDefault="006B3B5B" w:rsidP="00CE3E92">
      <w:pPr>
        <w:spacing w:line="240" w:lineRule="auto"/>
        <w:ind w:left="720"/>
        <w:rPr>
          <w:sz w:val="24"/>
          <w:szCs w:val="24"/>
          <w:highlight w:val="yellow"/>
        </w:rPr>
      </w:pPr>
    </w:p>
    <w:p w14:paraId="2D7DEC53" w14:textId="77777777" w:rsidR="006B3B5B" w:rsidRPr="00817E3A" w:rsidRDefault="006B3B5B" w:rsidP="00CE3E92">
      <w:pPr>
        <w:spacing w:line="240" w:lineRule="auto"/>
        <w:ind w:left="720"/>
        <w:rPr>
          <w:sz w:val="24"/>
          <w:szCs w:val="24"/>
          <w:highlight w:val="yellow"/>
        </w:rPr>
      </w:pPr>
    </w:p>
    <w:p w14:paraId="52DFED6A" w14:textId="77777777" w:rsidR="006B3B5B" w:rsidRPr="00817E3A" w:rsidRDefault="006B3B5B" w:rsidP="00CE3E92">
      <w:pPr>
        <w:spacing w:line="240" w:lineRule="auto"/>
        <w:ind w:left="720"/>
        <w:rPr>
          <w:sz w:val="24"/>
          <w:szCs w:val="24"/>
          <w:highlight w:val="yellow"/>
        </w:rPr>
      </w:pPr>
    </w:p>
    <w:p w14:paraId="73A3DD5D" w14:textId="77777777" w:rsidR="006B3B5B" w:rsidRPr="00817E3A" w:rsidRDefault="006B3B5B" w:rsidP="00CE3E92">
      <w:pPr>
        <w:spacing w:line="240" w:lineRule="auto"/>
        <w:ind w:left="720"/>
        <w:rPr>
          <w:sz w:val="24"/>
          <w:szCs w:val="24"/>
          <w:highlight w:val="yellow"/>
        </w:rPr>
      </w:pPr>
    </w:p>
    <w:p w14:paraId="70701B2A" w14:textId="77777777" w:rsidR="006B3B5B" w:rsidRPr="00817E3A" w:rsidRDefault="006B3B5B" w:rsidP="00CE3E92">
      <w:pPr>
        <w:spacing w:line="240" w:lineRule="auto"/>
        <w:ind w:left="720"/>
        <w:rPr>
          <w:sz w:val="24"/>
          <w:szCs w:val="24"/>
          <w:highlight w:val="yellow"/>
        </w:rPr>
      </w:pPr>
    </w:p>
    <w:p w14:paraId="17CF0722" w14:textId="77777777" w:rsidR="006B3B5B" w:rsidRPr="00817E3A" w:rsidRDefault="006B3B5B" w:rsidP="00CE3E92">
      <w:pPr>
        <w:spacing w:line="240" w:lineRule="auto"/>
        <w:ind w:left="720"/>
        <w:rPr>
          <w:sz w:val="24"/>
          <w:szCs w:val="24"/>
          <w:highlight w:val="yellow"/>
        </w:rPr>
      </w:pPr>
    </w:p>
    <w:p w14:paraId="7C5153FA" w14:textId="77777777" w:rsidR="006B3B5B" w:rsidRPr="00817E3A" w:rsidRDefault="006B3B5B" w:rsidP="00CE3E92">
      <w:pPr>
        <w:spacing w:line="240" w:lineRule="auto"/>
        <w:ind w:left="720"/>
        <w:rPr>
          <w:sz w:val="24"/>
          <w:szCs w:val="24"/>
          <w:highlight w:val="yellow"/>
        </w:rPr>
      </w:pPr>
    </w:p>
    <w:p w14:paraId="570F999A" w14:textId="77777777" w:rsidR="006B3B5B" w:rsidRPr="00817E3A" w:rsidRDefault="006B3B5B" w:rsidP="00CE3E92">
      <w:pPr>
        <w:spacing w:line="240" w:lineRule="auto"/>
        <w:ind w:left="720"/>
        <w:rPr>
          <w:sz w:val="24"/>
          <w:szCs w:val="24"/>
          <w:highlight w:val="yellow"/>
        </w:rPr>
      </w:pPr>
    </w:p>
    <w:p w14:paraId="0C84857C" w14:textId="77777777" w:rsidR="006B3B5B" w:rsidRPr="00817E3A" w:rsidRDefault="006B3B5B" w:rsidP="00CE3E92">
      <w:pPr>
        <w:spacing w:line="240" w:lineRule="auto"/>
        <w:ind w:left="720"/>
        <w:rPr>
          <w:sz w:val="24"/>
          <w:szCs w:val="24"/>
          <w:highlight w:val="yellow"/>
        </w:rPr>
      </w:pPr>
    </w:p>
    <w:p w14:paraId="5301A609" w14:textId="77777777" w:rsidR="006B3B5B" w:rsidRPr="00817E3A" w:rsidRDefault="006B3B5B" w:rsidP="00CE3E92">
      <w:pPr>
        <w:spacing w:line="240" w:lineRule="auto"/>
        <w:ind w:left="720"/>
        <w:rPr>
          <w:sz w:val="24"/>
          <w:szCs w:val="24"/>
          <w:highlight w:val="yellow"/>
        </w:rPr>
      </w:pPr>
    </w:p>
    <w:p w14:paraId="014B85C2" w14:textId="77777777" w:rsidR="006B3B5B" w:rsidRPr="00817E3A" w:rsidRDefault="006B3B5B" w:rsidP="00CE3E92">
      <w:pPr>
        <w:spacing w:line="240" w:lineRule="auto"/>
        <w:ind w:left="720"/>
        <w:rPr>
          <w:sz w:val="24"/>
          <w:szCs w:val="24"/>
          <w:highlight w:val="yellow"/>
        </w:rPr>
      </w:pPr>
    </w:p>
    <w:p w14:paraId="495718D3" w14:textId="77777777" w:rsidR="00D40B5A" w:rsidRDefault="00D40B5A" w:rsidP="0007616B">
      <w:pPr>
        <w:spacing w:after="0" w:line="240" w:lineRule="auto"/>
        <w:jc w:val="center"/>
        <w:rPr>
          <w:b/>
          <w:sz w:val="28"/>
          <w:szCs w:val="28"/>
        </w:rPr>
      </w:pPr>
    </w:p>
    <w:p w14:paraId="2D603D15" w14:textId="77777777" w:rsidR="00D40B5A" w:rsidRDefault="00D40B5A" w:rsidP="0007616B">
      <w:pPr>
        <w:spacing w:after="0" w:line="240" w:lineRule="auto"/>
        <w:jc w:val="center"/>
        <w:rPr>
          <w:b/>
          <w:sz w:val="28"/>
          <w:szCs w:val="28"/>
        </w:rPr>
      </w:pPr>
    </w:p>
    <w:p w14:paraId="6014192E" w14:textId="77777777" w:rsidR="00D40B5A" w:rsidRDefault="00D40B5A" w:rsidP="0007616B">
      <w:pPr>
        <w:spacing w:after="0" w:line="240" w:lineRule="auto"/>
        <w:jc w:val="center"/>
        <w:rPr>
          <w:b/>
          <w:sz w:val="28"/>
          <w:szCs w:val="28"/>
        </w:rPr>
      </w:pPr>
    </w:p>
    <w:p w14:paraId="7E16EFA5" w14:textId="77777777" w:rsidR="00D40B5A" w:rsidRDefault="00D40B5A" w:rsidP="0007616B">
      <w:pPr>
        <w:spacing w:after="0" w:line="240" w:lineRule="auto"/>
        <w:jc w:val="center"/>
        <w:rPr>
          <w:b/>
          <w:sz w:val="28"/>
          <w:szCs w:val="28"/>
        </w:rPr>
      </w:pPr>
    </w:p>
    <w:p w14:paraId="50F48966" w14:textId="77777777" w:rsidR="00D40B5A" w:rsidRDefault="00D40B5A" w:rsidP="0007616B">
      <w:pPr>
        <w:spacing w:after="0" w:line="240" w:lineRule="auto"/>
        <w:jc w:val="center"/>
        <w:rPr>
          <w:b/>
          <w:sz w:val="28"/>
          <w:szCs w:val="28"/>
        </w:rPr>
      </w:pPr>
    </w:p>
    <w:p w14:paraId="5047DCA7" w14:textId="77777777" w:rsidR="00D40B5A" w:rsidRDefault="00D40B5A" w:rsidP="0007616B">
      <w:pPr>
        <w:spacing w:after="0" w:line="240" w:lineRule="auto"/>
        <w:jc w:val="center"/>
        <w:rPr>
          <w:b/>
          <w:sz w:val="28"/>
          <w:szCs w:val="28"/>
        </w:rPr>
      </w:pPr>
    </w:p>
    <w:p w14:paraId="6FE8E142" w14:textId="77777777" w:rsidR="00D40B5A" w:rsidRDefault="00D40B5A" w:rsidP="0007616B">
      <w:pPr>
        <w:spacing w:after="0" w:line="240" w:lineRule="auto"/>
        <w:jc w:val="center"/>
        <w:rPr>
          <w:b/>
          <w:sz w:val="28"/>
          <w:szCs w:val="28"/>
        </w:rPr>
      </w:pPr>
    </w:p>
    <w:p w14:paraId="5416A513" w14:textId="77777777" w:rsidR="00D40B5A" w:rsidRDefault="00D40B5A" w:rsidP="0007616B">
      <w:pPr>
        <w:spacing w:after="0" w:line="240" w:lineRule="auto"/>
        <w:jc w:val="center"/>
        <w:rPr>
          <w:b/>
          <w:sz w:val="28"/>
          <w:szCs w:val="28"/>
        </w:rPr>
      </w:pPr>
    </w:p>
    <w:p w14:paraId="03C7ACBD" w14:textId="361FC3BF" w:rsidR="00D40B5A" w:rsidRDefault="005E1465" w:rsidP="0007616B">
      <w:pPr>
        <w:spacing w:after="0" w:line="240" w:lineRule="auto"/>
        <w:jc w:val="center"/>
        <w:rPr>
          <w:b/>
          <w:sz w:val="28"/>
          <w:szCs w:val="28"/>
        </w:rPr>
      </w:pPr>
      <w:r>
        <w:rPr>
          <w:b/>
          <w:noProof/>
          <w:sz w:val="28"/>
          <w:szCs w:val="28"/>
          <w:lang w:bidi="ar-SA"/>
        </w:rPr>
        <w:drawing>
          <wp:anchor distT="0" distB="0" distL="114300" distR="114300" simplePos="0" relativeHeight="251688960" behindDoc="1" locked="0" layoutInCell="1" allowOverlap="1" wp14:anchorId="65683EC8" wp14:editId="4697C3B2">
            <wp:simplePos x="0" y="0"/>
            <wp:positionH relativeFrom="margin">
              <wp:posOffset>-361950</wp:posOffset>
            </wp:positionH>
            <wp:positionV relativeFrom="paragraph">
              <wp:posOffset>-723900</wp:posOffset>
            </wp:positionV>
            <wp:extent cx="6953250" cy="7667625"/>
            <wp:effectExtent l="0" t="0" r="0" b="9525"/>
            <wp:wrapNone/>
            <wp:docPr id="9" name="Picture 9" descr="Soils map for projec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oils map for project area"/>
                    <pic:cNvPicPr/>
                  </pic:nvPicPr>
                  <pic:blipFill>
                    <a:blip r:embed="rId14">
                      <a:extLst>
                        <a:ext uri="{28A0092B-C50C-407E-A947-70E740481C1C}">
                          <a14:useLocalDpi xmlns:a14="http://schemas.microsoft.com/office/drawing/2010/main" val="0"/>
                        </a:ext>
                      </a:extLst>
                    </a:blip>
                    <a:stretch>
                      <a:fillRect/>
                    </a:stretch>
                  </pic:blipFill>
                  <pic:spPr>
                    <a:xfrm>
                      <a:off x="0" y="0"/>
                      <a:ext cx="6953250" cy="7667625"/>
                    </a:xfrm>
                    <a:prstGeom prst="rect">
                      <a:avLst/>
                    </a:prstGeom>
                  </pic:spPr>
                </pic:pic>
              </a:graphicData>
            </a:graphic>
            <wp14:sizeRelH relativeFrom="margin">
              <wp14:pctWidth>0</wp14:pctWidth>
            </wp14:sizeRelH>
            <wp14:sizeRelV relativeFrom="margin">
              <wp14:pctHeight>0</wp14:pctHeight>
            </wp14:sizeRelV>
          </wp:anchor>
        </w:drawing>
      </w:r>
      <w:r w:rsidR="003A59BB">
        <w:rPr>
          <w:noProof/>
          <w:lang w:bidi="ar-SA"/>
        </w:rPr>
        <mc:AlternateContent>
          <mc:Choice Requires="wps">
            <w:drawing>
              <wp:anchor distT="0" distB="0" distL="114300" distR="114300" simplePos="0" relativeHeight="251673600" behindDoc="0" locked="0" layoutInCell="1" allowOverlap="1" wp14:anchorId="0D1FF8D8" wp14:editId="136F8F34">
                <wp:simplePos x="0" y="0"/>
                <wp:positionH relativeFrom="column">
                  <wp:posOffset>-417195</wp:posOffset>
                </wp:positionH>
                <wp:positionV relativeFrom="paragraph">
                  <wp:posOffset>-619125</wp:posOffset>
                </wp:positionV>
                <wp:extent cx="731520" cy="304800"/>
                <wp:effectExtent l="11430" t="9525" r="9525" b="952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04800"/>
                        </a:xfrm>
                        <a:prstGeom prst="rect">
                          <a:avLst/>
                        </a:prstGeom>
                        <a:solidFill>
                          <a:srgbClr val="FFFFFF"/>
                        </a:solidFill>
                        <a:ln w="9525">
                          <a:solidFill>
                            <a:srgbClr val="000000"/>
                          </a:solidFill>
                          <a:miter lim="800000"/>
                          <a:headEnd/>
                          <a:tailEnd/>
                        </a:ln>
                      </wps:spPr>
                      <wps:txbx>
                        <w:txbxContent>
                          <w:p w14:paraId="5BE39141" w14:textId="77777777" w:rsidR="0047172E" w:rsidRPr="00A82A0B" w:rsidRDefault="0047172E">
                            <w:pPr>
                              <w:rPr>
                                <w:b/>
                                <w:sz w:val="24"/>
                                <w:szCs w:val="24"/>
                              </w:rPr>
                            </w:pPr>
                            <w:r>
                              <w:rPr>
                                <w:b/>
                                <w:sz w:val="24"/>
                                <w:szCs w:val="24"/>
                              </w:rPr>
                              <w:t xml:space="preserve"> </w:t>
                            </w:r>
                            <w:r w:rsidRPr="00A82A0B">
                              <w:rPr>
                                <w:b/>
                                <w:sz w:val="24"/>
                                <w:szCs w:val="24"/>
                              </w:rPr>
                              <w:t>MAP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1FF8D8" id="Text Box 15" o:spid="_x0000_s1031" type="#_x0000_t202" style="position:absolute;left:0;text-align:left;margin-left:-32.85pt;margin-top:-48.75pt;width:57.6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">
                <v:textbox>
                  <w:txbxContent>
                    <w:p w14:paraId="5BE39141" w14:textId="77777777" w:rsidR="0047172E" w:rsidRPr="00A82A0B" w:rsidRDefault="0047172E">
                      <w:pPr>
                        <w:rPr>
                          <w:b/>
                          <w:sz w:val="24"/>
                          <w:szCs w:val="24"/>
                        </w:rPr>
                      </w:pPr>
                      <w:r>
                        <w:rPr>
                          <w:b/>
                          <w:sz w:val="24"/>
                          <w:szCs w:val="24"/>
                        </w:rPr>
                        <w:t xml:space="preserve"> </w:t>
                      </w:r>
                      <w:r w:rsidRPr="00A82A0B">
                        <w:rPr>
                          <w:b/>
                          <w:sz w:val="24"/>
                          <w:szCs w:val="24"/>
                        </w:rPr>
                        <w:t>MAP 2</w:t>
                      </w:r>
                    </w:p>
                  </w:txbxContent>
                </v:textbox>
              </v:shape>
            </w:pict>
          </mc:Fallback>
        </mc:AlternateContent>
      </w:r>
    </w:p>
    <w:p w14:paraId="1E3A722E" w14:textId="77777777" w:rsidR="00A82A0B" w:rsidRDefault="00A82A0B" w:rsidP="0007616B">
      <w:pPr>
        <w:spacing w:after="0" w:line="240" w:lineRule="auto"/>
        <w:jc w:val="center"/>
        <w:rPr>
          <w:b/>
          <w:sz w:val="28"/>
          <w:szCs w:val="28"/>
        </w:rPr>
      </w:pPr>
    </w:p>
    <w:p w14:paraId="433B05EF" w14:textId="77777777" w:rsidR="00A82A0B" w:rsidRDefault="00A82A0B" w:rsidP="0007616B">
      <w:pPr>
        <w:spacing w:after="0" w:line="240" w:lineRule="auto"/>
        <w:jc w:val="center"/>
        <w:rPr>
          <w:b/>
          <w:sz w:val="28"/>
          <w:szCs w:val="28"/>
        </w:rPr>
      </w:pPr>
    </w:p>
    <w:p w14:paraId="4A5F76A5" w14:textId="00F2F869" w:rsidR="00A82A0B" w:rsidRDefault="00A82A0B" w:rsidP="0007616B">
      <w:pPr>
        <w:spacing w:after="0" w:line="240" w:lineRule="auto"/>
        <w:jc w:val="center"/>
        <w:rPr>
          <w:b/>
          <w:sz w:val="28"/>
          <w:szCs w:val="28"/>
        </w:rPr>
      </w:pPr>
    </w:p>
    <w:p w14:paraId="4B576318" w14:textId="77777777" w:rsidR="00A82A0B" w:rsidRDefault="00A82A0B" w:rsidP="0007616B">
      <w:pPr>
        <w:spacing w:after="0" w:line="240" w:lineRule="auto"/>
        <w:jc w:val="center"/>
        <w:rPr>
          <w:b/>
          <w:sz w:val="28"/>
          <w:szCs w:val="28"/>
        </w:rPr>
      </w:pPr>
    </w:p>
    <w:p w14:paraId="728170AC" w14:textId="0A47B190" w:rsidR="00A82A0B" w:rsidRDefault="00A82A0B" w:rsidP="0007616B">
      <w:pPr>
        <w:spacing w:after="0" w:line="240" w:lineRule="auto"/>
        <w:jc w:val="center"/>
        <w:rPr>
          <w:b/>
          <w:sz w:val="28"/>
          <w:szCs w:val="28"/>
        </w:rPr>
      </w:pPr>
    </w:p>
    <w:p w14:paraId="6ACC7855" w14:textId="64CA690D" w:rsidR="00A82A0B" w:rsidRDefault="00A82A0B" w:rsidP="0007616B">
      <w:pPr>
        <w:spacing w:after="0" w:line="240" w:lineRule="auto"/>
        <w:jc w:val="center"/>
        <w:rPr>
          <w:b/>
          <w:sz w:val="28"/>
          <w:szCs w:val="28"/>
        </w:rPr>
      </w:pPr>
    </w:p>
    <w:p w14:paraId="41314CD7" w14:textId="72F4AB47" w:rsidR="00A82A0B" w:rsidRDefault="00A82A0B" w:rsidP="0007616B">
      <w:pPr>
        <w:spacing w:after="0" w:line="240" w:lineRule="auto"/>
        <w:jc w:val="center"/>
        <w:rPr>
          <w:b/>
          <w:sz w:val="28"/>
          <w:szCs w:val="28"/>
        </w:rPr>
      </w:pPr>
    </w:p>
    <w:p w14:paraId="1B5DA69B" w14:textId="76CD3708" w:rsidR="00A82A0B" w:rsidRDefault="00A82A0B" w:rsidP="0007616B">
      <w:pPr>
        <w:spacing w:after="0" w:line="240" w:lineRule="auto"/>
        <w:jc w:val="center"/>
        <w:rPr>
          <w:b/>
          <w:sz w:val="28"/>
          <w:szCs w:val="28"/>
        </w:rPr>
      </w:pPr>
    </w:p>
    <w:p w14:paraId="72CD3B42" w14:textId="4B7B1540" w:rsidR="00A82A0B" w:rsidRDefault="00A82A0B" w:rsidP="0007616B">
      <w:pPr>
        <w:spacing w:after="0" w:line="240" w:lineRule="auto"/>
        <w:jc w:val="center"/>
        <w:rPr>
          <w:b/>
          <w:sz w:val="28"/>
          <w:szCs w:val="28"/>
        </w:rPr>
      </w:pPr>
    </w:p>
    <w:p w14:paraId="46674099" w14:textId="51263B92" w:rsidR="00A82A0B" w:rsidRDefault="00A82A0B" w:rsidP="0007616B">
      <w:pPr>
        <w:spacing w:after="0" w:line="240" w:lineRule="auto"/>
        <w:jc w:val="center"/>
        <w:rPr>
          <w:b/>
          <w:sz w:val="28"/>
          <w:szCs w:val="28"/>
        </w:rPr>
      </w:pPr>
    </w:p>
    <w:p w14:paraId="0225FD89" w14:textId="02C86C6B" w:rsidR="00A82A0B" w:rsidRDefault="00A82A0B" w:rsidP="0007616B">
      <w:pPr>
        <w:spacing w:after="0" w:line="240" w:lineRule="auto"/>
        <w:jc w:val="center"/>
        <w:rPr>
          <w:b/>
          <w:sz w:val="28"/>
          <w:szCs w:val="28"/>
        </w:rPr>
      </w:pPr>
    </w:p>
    <w:p w14:paraId="067C1CFB" w14:textId="2CF183E6" w:rsidR="00A82A0B" w:rsidRDefault="00A82A0B" w:rsidP="0007616B">
      <w:pPr>
        <w:spacing w:after="0" w:line="240" w:lineRule="auto"/>
        <w:jc w:val="center"/>
        <w:rPr>
          <w:b/>
          <w:sz w:val="28"/>
          <w:szCs w:val="28"/>
        </w:rPr>
      </w:pPr>
    </w:p>
    <w:p w14:paraId="6270831B" w14:textId="0A467459" w:rsidR="00A82A0B" w:rsidRDefault="00A82A0B" w:rsidP="0007616B">
      <w:pPr>
        <w:spacing w:after="0" w:line="240" w:lineRule="auto"/>
        <w:jc w:val="center"/>
        <w:rPr>
          <w:b/>
          <w:sz w:val="28"/>
          <w:szCs w:val="28"/>
        </w:rPr>
      </w:pPr>
    </w:p>
    <w:p w14:paraId="11627CF1" w14:textId="25612C08" w:rsidR="00A82A0B" w:rsidRDefault="00A82A0B" w:rsidP="0007616B">
      <w:pPr>
        <w:spacing w:after="0" w:line="240" w:lineRule="auto"/>
        <w:jc w:val="center"/>
        <w:rPr>
          <w:b/>
          <w:sz w:val="28"/>
          <w:szCs w:val="28"/>
        </w:rPr>
      </w:pPr>
    </w:p>
    <w:p w14:paraId="0A5FE173" w14:textId="4C098F67" w:rsidR="00A82A0B" w:rsidRDefault="00A82A0B" w:rsidP="0007616B">
      <w:pPr>
        <w:spacing w:after="0" w:line="240" w:lineRule="auto"/>
        <w:jc w:val="center"/>
        <w:rPr>
          <w:b/>
          <w:sz w:val="28"/>
          <w:szCs w:val="28"/>
        </w:rPr>
      </w:pPr>
    </w:p>
    <w:p w14:paraId="1B58BF96" w14:textId="3B45CFE6" w:rsidR="00A82A0B" w:rsidRDefault="00A82A0B" w:rsidP="0007616B">
      <w:pPr>
        <w:spacing w:after="0" w:line="240" w:lineRule="auto"/>
        <w:jc w:val="center"/>
        <w:rPr>
          <w:b/>
          <w:sz w:val="28"/>
          <w:szCs w:val="28"/>
        </w:rPr>
      </w:pPr>
    </w:p>
    <w:p w14:paraId="36BAA9EC" w14:textId="4278BB16" w:rsidR="00A82A0B" w:rsidRDefault="00A82A0B" w:rsidP="0007616B">
      <w:pPr>
        <w:spacing w:after="0" w:line="240" w:lineRule="auto"/>
        <w:jc w:val="center"/>
        <w:rPr>
          <w:b/>
          <w:sz w:val="28"/>
          <w:szCs w:val="28"/>
        </w:rPr>
      </w:pPr>
    </w:p>
    <w:p w14:paraId="321580B4" w14:textId="6AD3A0A2" w:rsidR="00A82A0B" w:rsidRDefault="00A82A0B" w:rsidP="0007616B">
      <w:pPr>
        <w:spacing w:after="0" w:line="240" w:lineRule="auto"/>
        <w:jc w:val="center"/>
        <w:rPr>
          <w:b/>
          <w:sz w:val="28"/>
          <w:szCs w:val="28"/>
        </w:rPr>
      </w:pPr>
    </w:p>
    <w:p w14:paraId="7DF7352E" w14:textId="080B4EF6" w:rsidR="00A82A0B" w:rsidRDefault="00A82A0B" w:rsidP="0007616B">
      <w:pPr>
        <w:spacing w:after="0" w:line="240" w:lineRule="auto"/>
        <w:jc w:val="center"/>
        <w:rPr>
          <w:b/>
          <w:sz w:val="28"/>
          <w:szCs w:val="28"/>
        </w:rPr>
      </w:pPr>
    </w:p>
    <w:p w14:paraId="0FC023F8" w14:textId="547B0245" w:rsidR="00A82A0B" w:rsidRDefault="00A82A0B" w:rsidP="0007616B">
      <w:pPr>
        <w:spacing w:after="0" w:line="240" w:lineRule="auto"/>
        <w:jc w:val="center"/>
        <w:rPr>
          <w:b/>
          <w:sz w:val="28"/>
          <w:szCs w:val="28"/>
        </w:rPr>
      </w:pPr>
    </w:p>
    <w:p w14:paraId="5930971E" w14:textId="4A0010CE" w:rsidR="00A82A0B" w:rsidRDefault="00A82A0B" w:rsidP="0007616B">
      <w:pPr>
        <w:spacing w:after="0" w:line="240" w:lineRule="auto"/>
        <w:jc w:val="center"/>
        <w:rPr>
          <w:b/>
          <w:sz w:val="28"/>
          <w:szCs w:val="28"/>
        </w:rPr>
      </w:pPr>
    </w:p>
    <w:p w14:paraId="38223251" w14:textId="205E629B" w:rsidR="00A82A0B" w:rsidRDefault="00A82A0B" w:rsidP="0007616B">
      <w:pPr>
        <w:spacing w:after="0" w:line="240" w:lineRule="auto"/>
        <w:jc w:val="center"/>
        <w:rPr>
          <w:b/>
          <w:sz w:val="28"/>
          <w:szCs w:val="28"/>
        </w:rPr>
      </w:pPr>
    </w:p>
    <w:p w14:paraId="12F10DCB" w14:textId="47F4D5C6" w:rsidR="00A82A0B" w:rsidRDefault="00A82A0B" w:rsidP="0007616B">
      <w:pPr>
        <w:spacing w:after="0" w:line="240" w:lineRule="auto"/>
        <w:jc w:val="center"/>
        <w:rPr>
          <w:b/>
          <w:sz w:val="28"/>
          <w:szCs w:val="28"/>
        </w:rPr>
      </w:pPr>
    </w:p>
    <w:p w14:paraId="44AAD959" w14:textId="312B1D23" w:rsidR="00A82A0B" w:rsidRDefault="00A82A0B" w:rsidP="00A82A0B">
      <w:pPr>
        <w:tabs>
          <w:tab w:val="left" w:pos="3870"/>
        </w:tabs>
        <w:spacing w:after="0" w:line="240" w:lineRule="auto"/>
        <w:rPr>
          <w:b/>
          <w:sz w:val="28"/>
          <w:szCs w:val="28"/>
        </w:rPr>
      </w:pPr>
      <w:r>
        <w:rPr>
          <w:b/>
          <w:sz w:val="28"/>
          <w:szCs w:val="28"/>
        </w:rPr>
        <w:tab/>
      </w:r>
    </w:p>
    <w:p w14:paraId="6960F270" w14:textId="5BBD349E" w:rsidR="00A82A0B" w:rsidRDefault="00A82A0B" w:rsidP="0007616B">
      <w:pPr>
        <w:spacing w:after="0" w:line="240" w:lineRule="auto"/>
        <w:jc w:val="center"/>
        <w:rPr>
          <w:b/>
          <w:sz w:val="28"/>
          <w:szCs w:val="28"/>
        </w:rPr>
      </w:pPr>
    </w:p>
    <w:p w14:paraId="47419AFD" w14:textId="2F23B311" w:rsidR="00A82A0B" w:rsidRDefault="00A82A0B" w:rsidP="0007616B">
      <w:pPr>
        <w:spacing w:after="0" w:line="240" w:lineRule="auto"/>
        <w:jc w:val="center"/>
        <w:rPr>
          <w:b/>
          <w:sz w:val="28"/>
          <w:szCs w:val="28"/>
        </w:rPr>
      </w:pPr>
    </w:p>
    <w:p w14:paraId="3AE3AFC1" w14:textId="1EFC7A20" w:rsidR="00A82A0B" w:rsidRDefault="00A82A0B" w:rsidP="0007616B">
      <w:pPr>
        <w:spacing w:after="0" w:line="240" w:lineRule="auto"/>
        <w:jc w:val="center"/>
        <w:rPr>
          <w:b/>
          <w:sz w:val="28"/>
          <w:szCs w:val="28"/>
        </w:rPr>
      </w:pPr>
    </w:p>
    <w:p w14:paraId="4BDA62C4" w14:textId="4514C48F" w:rsidR="00A82A0B" w:rsidRDefault="00A82A0B" w:rsidP="0007616B">
      <w:pPr>
        <w:spacing w:after="0" w:line="240" w:lineRule="auto"/>
        <w:jc w:val="center"/>
        <w:rPr>
          <w:b/>
          <w:sz w:val="28"/>
          <w:szCs w:val="28"/>
        </w:rPr>
      </w:pPr>
    </w:p>
    <w:p w14:paraId="140BE960" w14:textId="33CC4428" w:rsidR="00A82A0B" w:rsidRDefault="00A82A0B" w:rsidP="0007616B">
      <w:pPr>
        <w:spacing w:after="0" w:line="240" w:lineRule="auto"/>
        <w:jc w:val="center"/>
        <w:rPr>
          <w:b/>
          <w:sz w:val="28"/>
          <w:szCs w:val="28"/>
        </w:rPr>
      </w:pPr>
    </w:p>
    <w:p w14:paraId="2804B821" w14:textId="56E5E5EE" w:rsidR="00A82A0B" w:rsidRDefault="005E1465" w:rsidP="0007616B">
      <w:pPr>
        <w:spacing w:after="0" w:line="240" w:lineRule="auto"/>
        <w:jc w:val="center"/>
        <w:rPr>
          <w:b/>
          <w:sz w:val="28"/>
          <w:szCs w:val="28"/>
        </w:rPr>
      </w:pPr>
      <w:r>
        <w:rPr>
          <w:b/>
          <w:noProof/>
          <w:sz w:val="28"/>
          <w:szCs w:val="28"/>
          <w:lang w:bidi="ar-SA"/>
        </w:rPr>
        <w:drawing>
          <wp:anchor distT="0" distB="0" distL="114300" distR="114300" simplePos="0" relativeHeight="251689984" behindDoc="1" locked="0" layoutInCell="1" allowOverlap="1" wp14:anchorId="69BA4B5A" wp14:editId="35FC26CF">
            <wp:simplePos x="0" y="0"/>
            <wp:positionH relativeFrom="margin">
              <wp:align>center</wp:align>
            </wp:positionH>
            <wp:positionV relativeFrom="paragraph">
              <wp:posOffset>188595</wp:posOffset>
            </wp:positionV>
            <wp:extent cx="4133850" cy="2215066"/>
            <wp:effectExtent l="0" t="0" r="0" b="0"/>
            <wp:wrapNone/>
            <wp:docPr id="11" name="Picture 11" descr="Soils map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oils map legend"/>
                    <pic:cNvPicPr/>
                  </pic:nvPicPr>
                  <pic:blipFill>
                    <a:blip r:embed="rId15">
                      <a:extLst>
                        <a:ext uri="{28A0092B-C50C-407E-A947-70E740481C1C}">
                          <a14:useLocalDpi xmlns:a14="http://schemas.microsoft.com/office/drawing/2010/main" val="0"/>
                        </a:ext>
                      </a:extLst>
                    </a:blip>
                    <a:stretch>
                      <a:fillRect/>
                    </a:stretch>
                  </pic:blipFill>
                  <pic:spPr>
                    <a:xfrm>
                      <a:off x="0" y="0"/>
                      <a:ext cx="4133850" cy="2215066"/>
                    </a:xfrm>
                    <a:prstGeom prst="rect">
                      <a:avLst/>
                    </a:prstGeom>
                  </pic:spPr>
                </pic:pic>
              </a:graphicData>
            </a:graphic>
            <wp14:sizeRelH relativeFrom="margin">
              <wp14:pctWidth>0</wp14:pctWidth>
            </wp14:sizeRelH>
            <wp14:sizeRelV relativeFrom="margin">
              <wp14:pctHeight>0</wp14:pctHeight>
            </wp14:sizeRelV>
          </wp:anchor>
        </w:drawing>
      </w:r>
    </w:p>
    <w:p w14:paraId="5818A2ED" w14:textId="2456AD88" w:rsidR="00A82A0B" w:rsidRDefault="00A82A0B" w:rsidP="0007616B">
      <w:pPr>
        <w:spacing w:after="0" w:line="240" w:lineRule="auto"/>
        <w:jc w:val="center"/>
        <w:rPr>
          <w:b/>
          <w:sz w:val="28"/>
          <w:szCs w:val="28"/>
        </w:rPr>
      </w:pPr>
    </w:p>
    <w:p w14:paraId="442F4F3D" w14:textId="77777777" w:rsidR="00A82A0B" w:rsidRDefault="00A82A0B" w:rsidP="0007616B">
      <w:pPr>
        <w:spacing w:after="0" w:line="240" w:lineRule="auto"/>
        <w:jc w:val="center"/>
        <w:rPr>
          <w:b/>
          <w:sz w:val="28"/>
          <w:szCs w:val="28"/>
        </w:rPr>
      </w:pPr>
    </w:p>
    <w:p w14:paraId="65FFBBA3" w14:textId="77777777" w:rsidR="00A82A0B" w:rsidRDefault="00A82A0B" w:rsidP="0007616B">
      <w:pPr>
        <w:spacing w:after="0" w:line="240" w:lineRule="auto"/>
        <w:jc w:val="center"/>
        <w:rPr>
          <w:b/>
          <w:sz w:val="28"/>
          <w:szCs w:val="28"/>
        </w:rPr>
      </w:pPr>
    </w:p>
    <w:p w14:paraId="1ECE4C4F" w14:textId="77777777" w:rsidR="00A82A0B" w:rsidRDefault="00A82A0B" w:rsidP="0007616B">
      <w:pPr>
        <w:spacing w:after="0" w:line="240" w:lineRule="auto"/>
        <w:jc w:val="center"/>
        <w:rPr>
          <w:b/>
          <w:sz w:val="28"/>
          <w:szCs w:val="28"/>
        </w:rPr>
      </w:pPr>
    </w:p>
    <w:p w14:paraId="6B524258" w14:textId="77777777" w:rsidR="00A82A0B" w:rsidRDefault="00A82A0B" w:rsidP="0007616B">
      <w:pPr>
        <w:spacing w:after="0" w:line="240" w:lineRule="auto"/>
        <w:jc w:val="center"/>
        <w:rPr>
          <w:b/>
          <w:sz w:val="28"/>
          <w:szCs w:val="28"/>
        </w:rPr>
      </w:pPr>
    </w:p>
    <w:p w14:paraId="4DC82D64" w14:textId="77777777" w:rsidR="00A82A0B" w:rsidRDefault="00A82A0B" w:rsidP="0007616B">
      <w:pPr>
        <w:spacing w:after="0" w:line="240" w:lineRule="auto"/>
        <w:jc w:val="center"/>
        <w:rPr>
          <w:b/>
          <w:sz w:val="28"/>
          <w:szCs w:val="28"/>
        </w:rPr>
      </w:pPr>
    </w:p>
    <w:p w14:paraId="13824640" w14:textId="77777777" w:rsidR="0007616B" w:rsidRPr="005E50E3" w:rsidRDefault="0007616B" w:rsidP="0007616B">
      <w:pPr>
        <w:spacing w:after="0" w:line="240" w:lineRule="auto"/>
        <w:jc w:val="center"/>
        <w:rPr>
          <w:b/>
          <w:sz w:val="28"/>
          <w:szCs w:val="28"/>
        </w:rPr>
      </w:pPr>
      <w:r w:rsidRPr="005E50E3">
        <w:rPr>
          <w:b/>
          <w:sz w:val="28"/>
          <w:szCs w:val="28"/>
        </w:rPr>
        <w:t>MA Department of Conservation and Recreation</w:t>
      </w:r>
    </w:p>
    <w:p w14:paraId="07CDAE77" w14:textId="77777777" w:rsidR="0007616B" w:rsidRPr="005E50E3" w:rsidRDefault="0007616B" w:rsidP="0007616B">
      <w:pPr>
        <w:spacing w:after="0" w:line="240" w:lineRule="auto"/>
        <w:jc w:val="center"/>
        <w:rPr>
          <w:b/>
          <w:sz w:val="28"/>
          <w:szCs w:val="28"/>
        </w:rPr>
      </w:pPr>
      <w:r w:rsidRPr="005E50E3">
        <w:rPr>
          <w:b/>
          <w:sz w:val="28"/>
          <w:szCs w:val="28"/>
        </w:rPr>
        <w:t>Division of State Parks and Recreation</w:t>
      </w:r>
    </w:p>
    <w:p w14:paraId="78AABAF5" w14:textId="77777777" w:rsidR="0007616B" w:rsidRPr="005E50E3" w:rsidRDefault="0007616B" w:rsidP="0007616B">
      <w:pPr>
        <w:spacing w:after="0" w:line="240" w:lineRule="auto"/>
        <w:jc w:val="center"/>
        <w:rPr>
          <w:b/>
          <w:sz w:val="28"/>
          <w:szCs w:val="28"/>
        </w:rPr>
      </w:pPr>
      <w:r w:rsidRPr="005E50E3">
        <w:rPr>
          <w:b/>
          <w:sz w:val="28"/>
          <w:szCs w:val="28"/>
        </w:rPr>
        <w:t>Woodland Zone</w:t>
      </w:r>
    </w:p>
    <w:p w14:paraId="48D33DE4" w14:textId="77777777" w:rsidR="0007616B" w:rsidRPr="005E50E3" w:rsidRDefault="0007616B" w:rsidP="0007616B">
      <w:pPr>
        <w:spacing w:after="0" w:line="240" w:lineRule="auto"/>
        <w:jc w:val="center"/>
      </w:pPr>
    </w:p>
    <w:p w14:paraId="6AFA3B74" w14:textId="77777777" w:rsidR="0007616B" w:rsidRPr="005E50E3" w:rsidRDefault="0007616B" w:rsidP="0007616B">
      <w:r w:rsidRPr="005E50E3">
        <w:t>The Mission of the Bureau of Forestry Management Forestry Program in lands designated as Woodland on State Forests, Parks and Reservations is to provide ecosystem services and benefits associated with active forest management.</w:t>
      </w:r>
    </w:p>
    <w:p w14:paraId="1CC7B300" w14:textId="77777777" w:rsidR="0007616B" w:rsidRPr="005E50E3" w:rsidRDefault="0007616B" w:rsidP="0007616B">
      <w:r w:rsidRPr="005E50E3">
        <w:t>Ecosystem services that are provided through active forest management on the Woodland landscape are:</w:t>
      </w:r>
    </w:p>
    <w:p w14:paraId="342AC32B" w14:textId="77777777" w:rsidR="0007616B" w:rsidRPr="005E50E3" w:rsidRDefault="0007616B" w:rsidP="0007616B">
      <w:pPr>
        <w:pStyle w:val="ListParagraph"/>
        <w:numPr>
          <w:ilvl w:val="0"/>
          <w:numId w:val="11"/>
        </w:numPr>
        <w:rPr>
          <w:i/>
          <w:iCs/>
        </w:rPr>
      </w:pPr>
      <w:r w:rsidRPr="005E50E3">
        <w:rPr>
          <w:b/>
          <w:i/>
          <w:iCs/>
        </w:rPr>
        <w:t>Production of wood products</w:t>
      </w:r>
      <w:r w:rsidRPr="005E50E3">
        <w:rPr>
          <w:i/>
          <w:iCs/>
        </w:rPr>
        <w:t xml:space="preserve"> that is ecologically and economically sustainable benefiting local economies.</w:t>
      </w:r>
    </w:p>
    <w:p w14:paraId="678E1CFD" w14:textId="77777777" w:rsidR="0007616B" w:rsidRPr="005E50E3" w:rsidRDefault="0007616B" w:rsidP="0007616B">
      <w:pPr>
        <w:pStyle w:val="ListParagraph"/>
        <w:rPr>
          <w:i/>
          <w:iCs/>
        </w:rPr>
      </w:pPr>
    </w:p>
    <w:p w14:paraId="51FB03FB" w14:textId="77777777" w:rsidR="0007616B" w:rsidRPr="005E50E3" w:rsidRDefault="0007616B" w:rsidP="0007616B">
      <w:pPr>
        <w:pStyle w:val="ListParagraph"/>
        <w:numPr>
          <w:ilvl w:val="0"/>
          <w:numId w:val="11"/>
        </w:numPr>
        <w:rPr>
          <w:i/>
          <w:iCs/>
        </w:rPr>
      </w:pPr>
      <w:r w:rsidRPr="005E50E3">
        <w:rPr>
          <w:b/>
          <w:i/>
          <w:iCs/>
        </w:rPr>
        <w:t>Water</w:t>
      </w:r>
      <w:r w:rsidRPr="005E50E3">
        <w:rPr>
          <w:i/>
          <w:iCs/>
        </w:rPr>
        <w:t xml:space="preserve"> quality protection and enhancement of water supply.</w:t>
      </w:r>
    </w:p>
    <w:p w14:paraId="25D48781" w14:textId="77777777" w:rsidR="0007616B" w:rsidRPr="005E50E3" w:rsidRDefault="0007616B" w:rsidP="0007616B">
      <w:pPr>
        <w:pStyle w:val="ListParagraph"/>
        <w:rPr>
          <w:i/>
          <w:iCs/>
        </w:rPr>
      </w:pPr>
    </w:p>
    <w:p w14:paraId="655F391A" w14:textId="77777777" w:rsidR="0007616B" w:rsidRPr="005E50E3" w:rsidRDefault="0007616B" w:rsidP="0007616B">
      <w:pPr>
        <w:pStyle w:val="ListParagraph"/>
        <w:numPr>
          <w:ilvl w:val="0"/>
          <w:numId w:val="11"/>
        </w:numPr>
        <w:rPr>
          <w:i/>
          <w:iCs/>
        </w:rPr>
      </w:pPr>
      <w:r w:rsidRPr="005E50E3">
        <w:rPr>
          <w:b/>
          <w:i/>
          <w:iCs/>
        </w:rPr>
        <w:t>Diverse habitats</w:t>
      </w:r>
      <w:r w:rsidRPr="005E50E3">
        <w:rPr>
          <w:i/>
          <w:iCs/>
        </w:rPr>
        <w:t xml:space="preserve"> that range from early seral vegetation to late successional forest encompassing many structural components and provide protection from extreme disturbance events.</w:t>
      </w:r>
    </w:p>
    <w:p w14:paraId="111E811A" w14:textId="77777777" w:rsidR="0007616B" w:rsidRPr="005E50E3" w:rsidRDefault="0007616B" w:rsidP="0007616B">
      <w:pPr>
        <w:pStyle w:val="ListParagraph"/>
        <w:rPr>
          <w:i/>
          <w:iCs/>
        </w:rPr>
      </w:pPr>
    </w:p>
    <w:p w14:paraId="5A4B7013" w14:textId="77777777" w:rsidR="0007616B" w:rsidRPr="005E50E3" w:rsidRDefault="0007616B" w:rsidP="0007616B">
      <w:pPr>
        <w:pStyle w:val="ListParagraph"/>
        <w:numPr>
          <w:ilvl w:val="0"/>
          <w:numId w:val="11"/>
        </w:numPr>
        <w:rPr>
          <w:i/>
        </w:rPr>
      </w:pPr>
      <w:r w:rsidRPr="005E50E3">
        <w:rPr>
          <w:b/>
          <w:i/>
        </w:rPr>
        <w:t>Recreational opportunities</w:t>
      </w:r>
      <w:r w:rsidRPr="005E50E3">
        <w:rPr>
          <w:i/>
        </w:rPr>
        <w:t xml:space="preserve"> that are safe and fitting for their location determined in conjunction with the Operations staff of the Division of Parks and Recreation </w:t>
      </w:r>
    </w:p>
    <w:p w14:paraId="1B177A7F" w14:textId="77777777" w:rsidR="0007616B" w:rsidRPr="005E50E3" w:rsidRDefault="0007616B" w:rsidP="0007616B">
      <w:pPr>
        <w:pStyle w:val="ListParagraph"/>
        <w:rPr>
          <w:i/>
        </w:rPr>
      </w:pPr>
    </w:p>
    <w:p w14:paraId="6EC31BB2" w14:textId="77777777" w:rsidR="0007616B" w:rsidRPr="005E50E3" w:rsidRDefault="0007616B" w:rsidP="0007616B">
      <w:pPr>
        <w:pStyle w:val="ListParagraph"/>
        <w:numPr>
          <w:ilvl w:val="0"/>
          <w:numId w:val="11"/>
        </w:numPr>
      </w:pPr>
      <w:r w:rsidRPr="005E50E3">
        <w:rPr>
          <w:b/>
          <w:i/>
          <w:iCs/>
        </w:rPr>
        <w:t>Carbon stock management</w:t>
      </w:r>
      <w:r w:rsidRPr="005E50E3">
        <w:rPr>
          <w:i/>
          <w:iCs/>
        </w:rPr>
        <w:t xml:space="preserve"> using innovative and scientific forest management methods for increasing sequestration.</w:t>
      </w:r>
    </w:p>
    <w:p w14:paraId="4E0A7965" w14:textId="77777777" w:rsidR="0007616B" w:rsidRPr="005E50E3" w:rsidRDefault="0007616B" w:rsidP="0007616B"/>
    <w:p w14:paraId="02DFE9BE" w14:textId="77777777" w:rsidR="0007616B" w:rsidRPr="005E50E3" w:rsidRDefault="0007616B" w:rsidP="0007616B">
      <w:pPr>
        <w:pStyle w:val="ListParagraph"/>
        <w:numPr>
          <w:ilvl w:val="0"/>
          <w:numId w:val="12"/>
        </w:numPr>
      </w:pPr>
      <w:r w:rsidRPr="005E50E3">
        <w:t>Forest management on DCR forests, parks, and reservations endeavors to demonstrate excellent forestry practices to private landowners and the public.</w:t>
      </w:r>
    </w:p>
    <w:p w14:paraId="6316CD87" w14:textId="77777777" w:rsidR="0007616B" w:rsidRPr="005E50E3" w:rsidRDefault="0007616B" w:rsidP="0007616B">
      <w:pPr>
        <w:pStyle w:val="ListParagraph"/>
      </w:pPr>
    </w:p>
    <w:p w14:paraId="7CD79406" w14:textId="77777777" w:rsidR="0007616B" w:rsidRPr="005E50E3" w:rsidRDefault="0007616B" w:rsidP="0007616B">
      <w:pPr>
        <w:pStyle w:val="ListParagraph"/>
        <w:numPr>
          <w:ilvl w:val="0"/>
          <w:numId w:val="12"/>
        </w:numPr>
      </w:pPr>
      <w:r w:rsidRPr="005E50E3">
        <w:t>The ecosystem services that state lands provide will be balanced across the landscape and the scale of time where they are deemed appropriate.</w:t>
      </w:r>
    </w:p>
    <w:p w14:paraId="7556B52B" w14:textId="77777777" w:rsidR="006B3B5B" w:rsidRPr="00FE44DD" w:rsidRDefault="006B3B5B" w:rsidP="00CE3E92">
      <w:pPr>
        <w:spacing w:line="240" w:lineRule="auto"/>
        <w:ind w:left="720"/>
        <w:rPr>
          <w:sz w:val="24"/>
          <w:szCs w:val="24"/>
        </w:rPr>
      </w:pPr>
    </w:p>
    <w:sectPr w:rsidR="006B3B5B" w:rsidRPr="00FE44DD" w:rsidSect="002A3448">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1BF1E" w14:textId="77777777" w:rsidR="00020845" w:rsidRDefault="00020845" w:rsidP="00CE3E92">
      <w:pPr>
        <w:spacing w:after="0" w:line="240" w:lineRule="auto"/>
      </w:pPr>
      <w:r>
        <w:separator/>
      </w:r>
    </w:p>
  </w:endnote>
  <w:endnote w:type="continuationSeparator" w:id="0">
    <w:p w14:paraId="12645BD0" w14:textId="77777777" w:rsidR="00020845" w:rsidRDefault="00020845" w:rsidP="00CE3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060379"/>
      <w:docPartObj>
        <w:docPartGallery w:val="Page Numbers (Bottom of Page)"/>
        <w:docPartUnique/>
      </w:docPartObj>
    </w:sdtPr>
    <w:sdtEndPr>
      <w:rPr>
        <w:noProof/>
      </w:rPr>
    </w:sdtEndPr>
    <w:sdtContent>
      <w:p w14:paraId="79163E55" w14:textId="74438891" w:rsidR="0047172E" w:rsidRDefault="0047172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3F032C" w14:textId="77777777" w:rsidR="0047172E" w:rsidRDefault="00471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48B2E" w14:textId="77777777" w:rsidR="00020845" w:rsidRDefault="00020845" w:rsidP="00CE3E92">
      <w:pPr>
        <w:spacing w:after="0" w:line="240" w:lineRule="auto"/>
      </w:pPr>
      <w:r>
        <w:separator/>
      </w:r>
    </w:p>
  </w:footnote>
  <w:footnote w:type="continuationSeparator" w:id="0">
    <w:p w14:paraId="3E889855" w14:textId="77777777" w:rsidR="00020845" w:rsidRDefault="00020845" w:rsidP="00CE3E92">
      <w:pPr>
        <w:spacing w:after="0" w:line="240" w:lineRule="auto"/>
      </w:pPr>
      <w:r>
        <w:continuationSeparator/>
      </w:r>
    </w:p>
  </w:footnote>
  <w:footnote w:id="1">
    <w:p w14:paraId="2CC4A349" w14:textId="77777777" w:rsidR="0047172E" w:rsidRPr="008F283A" w:rsidRDefault="0047172E">
      <w:pPr>
        <w:pStyle w:val="FootnoteText"/>
      </w:pPr>
      <w:r>
        <w:rPr>
          <w:rStyle w:val="FootnoteReference"/>
        </w:rPr>
        <w:footnoteRef/>
      </w:r>
      <w:r>
        <w:t xml:space="preserve"> </w:t>
      </w:r>
      <w:r>
        <w:rPr>
          <w:rStyle w:val="tgc"/>
          <w:rFonts w:ascii="Arial" w:hAnsi="Arial" w:cs="Arial"/>
          <w:b/>
          <w:bCs/>
          <w:color w:val="222222"/>
        </w:rPr>
        <w:t>Basal Area</w:t>
      </w:r>
      <w:r>
        <w:rPr>
          <w:rStyle w:val="tgc"/>
          <w:rFonts w:ascii="Arial" w:hAnsi="Arial" w:cs="Arial"/>
          <w:color w:val="222222"/>
        </w:rPr>
        <w:t xml:space="preserve"> is the cross-sectional area of a tree 4.5 feet above ground. The basal area of all trees in a given land area describes the degree to which an area is occupied by trees.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2050"/>
    <w:multiLevelType w:val="hybridMultilevel"/>
    <w:tmpl w:val="F71EC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7C27AC"/>
    <w:multiLevelType w:val="hybridMultilevel"/>
    <w:tmpl w:val="2EDAE718"/>
    <w:lvl w:ilvl="0" w:tplc="5B4A84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234C7"/>
    <w:multiLevelType w:val="hybridMultilevel"/>
    <w:tmpl w:val="00B67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C1679"/>
    <w:multiLevelType w:val="hybridMultilevel"/>
    <w:tmpl w:val="B01C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50374"/>
    <w:multiLevelType w:val="hybridMultilevel"/>
    <w:tmpl w:val="6FDE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C20E7"/>
    <w:multiLevelType w:val="hybridMultilevel"/>
    <w:tmpl w:val="EFBA5C5E"/>
    <w:lvl w:ilvl="0" w:tplc="04090003">
      <w:start w:val="1"/>
      <w:numFmt w:val="bullet"/>
      <w:lvlText w:val="o"/>
      <w:lvlJc w:val="left"/>
      <w:pPr>
        <w:ind w:left="2205" w:hanging="360"/>
      </w:pPr>
      <w:rPr>
        <w:rFonts w:ascii="Courier New" w:hAnsi="Courier New" w:cs="Courier New"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6" w15:restartNumberingAfterBreak="0">
    <w:nsid w:val="23400DAD"/>
    <w:multiLevelType w:val="hybridMultilevel"/>
    <w:tmpl w:val="E33279E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D956A12"/>
    <w:multiLevelType w:val="hybridMultilevel"/>
    <w:tmpl w:val="E02A279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3">
      <w:start w:val="1"/>
      <w:numFmt w:val="bullet"/>
      <w:lvlText w:val="o"/>
      <w:lvlJc w:val="left"/>
      <w:pPr>
        <w:ind w:left="3600" w:hanging="360"/>
      </w:pPr>
      <w:rPr>
        <w:rFonts w:ascii="Courier New" w:hAnsi="Courier New" w:cs="Courier New"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B44407"/>
    <w:multiLevelType w:val="hybridMultilevel"/>
    <w:tmpl w:val="FBFCADDA"/>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9" w15:restartNumberingAfterBreak="0">
    <w:nsid w:val="43443AFC"/>
    <w:multiLevelType w:val="hybridMultilevel"/>
    <w:tmpl w:val="26E45A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147806"/>
    <w:multiLevelType w:val="hybridMultilevel"/>
    <w:tmpl w:val="952E69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FF63BBD"/>
    <w:multiLevelType w:val="hybridMultilevel"/>
    <w:tmpl w:val="AC12C2D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617B0864"/>
    <w:multiLevelType w:val="hybridMultilevel"/>
    <w:tmpl w:val="78D86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267740">
    <w:abstractNumId w:val="3"/>
  </w:num>
  <w:num w:numId="2" w16cid:durableId="1421639253">
    <w:abstractNumId w:val="1"/>
  </w:num>
  <w:num w:numId="3" w16cid:durableId="110588675">
    <w:abstractNumId w:val="2"/>
  </w:num>
  <w:num w:numId="4" w16cid:durableId="966622021">
    <w:abstractNumId w:val="4"/>
  </w:num>
  <w:num w:numId="5" w16cid:durableId="1058211555">
    <w:abstractNumId w:val="0"/>
  </w:num>
  <w:num w:numId="6" w16cid:durableId="1264798976">
    <w:abstractNumId w:val="10"/>
  </w:num>
  <w:num w:numId="7" w16cid:durableId="2039692647">
    <w:abstractNumId w:val="7"/>
  </w:num>
  <w:num w:numId="8" w16cid:durableId="74673074">
    <w:abstractNumId w:val="11"/>
  </w:num>
  <w:num w:numId="9" w16cid:durableId="297539163">
    <w:abstractNumId w:val="6"/>
  </w:num>
  <w:num w:numId="10" w16cid:durableId="608702575">
    <w:abstractNumId w:val="5"/>
  </w:num>
  <w:num w:numId="11" w16cid:durableId="764957759">
    <w:abstractNumId w:val="12"/>
  </w:num>
  <w:num w:numId="12" w16cid:durableId="1396508286">
    <w:abstractNumId w:val="9"/>
  </w:num>
  <w:num w:numId="13" w16cid:durableId="411633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36"/>
    <w:rsid w:val="00005884"/>
    <w:rsid w:val="0000756A"/>
    <w:rsid w:val="000201BA"/>
    <w:rsid w:val="00020845"/>
    <w:rsid w:val="00037561"/>
    <w:rsid w:val="00046920"/>
    <w:rsid w:val="00047625"/>
    <w:rsid w:val="00062360"/>
    <w:rsid w:val="00062993"/>
    <w:rsid w:val="0007616B"/>
    <w:rsid w:val="00082E4A"/>
    <w:rsid w:val="000904BF"/>
    <w:rsid w:val="000A2BDC"/>
    <w:rsid w:val="000A7A45"/>
    <w:rsid w:val="000B4460"/>
    <w:rsid w:val="000B4C78"/>
    <w:rsid w:val="000C035B"/>
    <w:rsid w:val="000C42E9"/>
    <w:rsid w:val="000D4E1D"/>
    <w:rsid w:val="000D4EA7"/>
    <w:rsid w:val="000E23A4"/>
    <w:rsid w:val="000E43B1"/>
    <w:rsid w:val="000E625C"/>
    <w:rsid w:val="000F7F18"/>
    <w:rsid w:val="001049D7"/>
    <w:rsid w:val="001115D7"/>
    <w:rsid w:val="00113F20"/>
    <w:rsid w:val="00117053"/>
    <w:rsid w:val="001204C8"/>
    <w:rsid w:val="00124D7F"/>
    <w:rsid w:val="00125245"/>
    <w:rsid w:val="001318C0"/>
    <w:rsid w:val="00137760"/>
    <w:rsid w:val="0014220E"/>
    <w:rsid w:val="001505DC"/>
    <w:rsid w:val="001513F1"/>
    <w:rsid w:val="001526DC"/>
    <w:rsid w:val="00160AB7"/>
    <w:rsid w:val="00187C78"/>
    <w:rsid w:val="0019075F"/>
    <w:rsid w:val="00192057"/>
    <w:rsid w:val="00194388"/>
    <w:rsid w:val="001A2E59"/>
    <w:rsid w:val="001B16EF"/>
    <w:rsid w:val="001B27EB"/>
    <w:rsid w:val="001C53CD"/>
    <w:rsid w:val="001E0874"/>
    <w:rsid w:val="001E449F"/>
    <w:rsid w:val="001F513D"/>
    <w:rsid w:val="00203AA7"/>
    <w:rsid w:val="00205E9D"/>
    <w:rsid w:val="0020641E"/>
    <w:rsid w:val="00210709"/>
    <w:rsid w:val="00212742"/>
    <w:rsid w:val="002128B6"/>
    <w:rsid w:val="00230BCB"/>
    <w:rsid w:val="002338E6"/>
    <w:rsid w:val="002357CE"/>
    <w:rsid w:val="00237C17"/>
    <w:rsid w:val="002413F5"/>
    <w:rsid w:val="00254DD8"/>
    <w:rsid w:val="00260581"/>
    <w:rsid w:val="00264276"/>
    <w:rsid w:val="002647EC"/>
    <w:rsid w:val="00265A05"/>
    <w:rsid w:val="00266AB9"/>
    <w:rsid w:val="00274A45"/>
    <w:rsid w:val="00282336"/>
    <w:rsid w:val="00282D31"/>
    <w:rsid w:val="00286381"/>
    <w:rsid w:val="002865B4"/>
    <w:rsid w:val="00287858"/>
    <w:rsid w:val="002917F8"/>
    <w:rsid w:val="002A3448"/>
    <w:rsid w:val="002A4D31"/>
    <w:rsid w:val="002A4E15"/>
    <w:rsid w:val="002A596E"/>
    <w:rsid w:val="002A758A"/>
    <w:rsid w:val="002C5DD9"/>
    <w:rsid w:val="002C63E5"/>
    <w:rsid w:val="002E0C42"/>
    <w:rsid w:val="00306249"/>
    <w:rsid w:val="00312D3D"/>
    <w:rsid w:val="00314D22"/>
    <w:rsid w:val="00317F69"/>
    <w:rsid w:val="00320B26"/>
    <w:rsid w:val="00334F43"/>
    <w:rsid w:val="00340AA5"/>
    <w:rsid w:val="003524C2"/>
    <w:rsid w:val="00352FF1"/>
    <w:rsid w:val="00365C43"/>
    <w:rsid w:val="0037125E"/>
    <w:rsid w:val="0037204C"/>
    <w:rsid w:val="00372431"/>
    <w:rsid w:val="00373D29"/>
    <w:rsid w:val="00392B1B"/>
    <w:rsid w:val="003965C9"/>
    <w:rsid w:val="003A09AA"/>
    <w:rsid w:val="003A3562"/>
    <w:rsid w:val="003A3719"/>
    <w:rsid w:val="003A4C95"/>
    <w:rsid w:val="003A4EA4"/>
    <w:rsid w:val="003A59BB"/>
    <w:rsid w:val="003C1FD5"/>
    <w:rsid w:val="003C254D"/>
    <w:rsid w:val="003C5AD0"/>
    <w:rsid w:val="003D49E1"/>
    <w:rsid w:val="0040000D"/>
    <w:rsid w:val="00402018"/>
    <w:rsid w:val="00402508"/>
    <w:rsid w:val="0040339B"/>
    <w:rsid w:val="00404DDE"/>
    <w:rsid w:val="00413B8E"/>
    <w:rsid w:val="00420EDE"/>
    <w:rsid w:val="00422C36"/>
    <w:rsid w:val="00432F97"/>
    <w:rsid w:val="00435620"/>
    <w:rsid w:val="00444D6F"/>
    <w:rsid w:val="00453BD7"/>
    <w:rsid w:val="00453DA6"/>
    <w:rsid w:val="00461577"/>
    <w:rsid w:val="0047172E"/>
    <w:rsid w:val="00472EDD"/>
    <w:rsid w:val="00473505"/>
    <w:rsid w:val="00474980"/>
    <w:rsid w:val="00477B90"/>
    <w:rsid w:val="00484D0E"/>
    <w:rsid w:val="00486CD8"/>
    <w:rsid w:val="0049199B"/>
    <w:rsid w:val="00497C20"/>
    <w:rsid w:val="004A27C1"/>
    <w:rsid w:val="004A3526"/>
    <w:rsid w:val="004A50EA"/>
    <w:rsid w:val="004A7556"/>
    <w:rsid w:val="004C74E5"/>
    <w:rsid w:val="004D39F3"/>
    <w:rsid w:val="004D7B17"/>
    <w:rsid w:val="004E1BF8"/>
    <w:rsid w:val="004E4D8C"/>
    <w:rsid w:val="004F382A"/>
    <w:rsid w:val="005002DE"/>
    <w:rsid w:val="005049EF"/>
    <w:rsid w:val="005052E7"/>
    <w:rsid w:val="005125EC"/>
    <w:rsid w:val="00515C64"/>
    <w:rsid w:val="00522465"/>
    <w:rsid w:val="00527BCE"/>
    <w:rsid w:val="005434C3"/>
    <w:rsid w:val="00547576"/>
    <w:rsid w:val="0054787C"/>
    <w:rsid w:val="005558AD"/>
    <w:rsid w:val="00556071"/>
    <w:rsid w:val="005656F3"/>
    <w:rsid w:val="00565DF6"/>
    <w:rsid w:val="0057127C"/>
    <w:rsid w:val="00572C60"/>
    <w:rsid w:val="00573D9C"/>
    <w:rsid w:val="00576300"/>
    <w:rsid w:val="00577D65"/>
    <w:rsid w:val="00577FBA"/>
    <w:rsid w:val="0058409E"/>
    <w:rsid w:val="00584537"/>
    <w:rsid w:val="00586B2F"/>
    <w:rsid w:val="005913AA"/>
    <w:rsid w:val="00591D81"/>
    <w:rsid w:val="00594295"/>
    <w:rsid w:val="00595B4C"/>
    <w:rsid w:val="00597D53"/>
    <w:rsid w:val="005A32ED"/>
    <w:rsid w:val="005B4703"/>
    <w:rsid w:val="005B7E17"/>
    <w:rsid w:val="005C1792"/>
    <w:rsid w:val="005E0AD2"/>
    <w:rsid w:val="005E1465"/>
    <w:rsid w:val="005E50E3"/>
    <w:rsid w:val="005E6CFB"/>
    <w:rsid w:val="005F1B2A"/>
    <w:rsid w:val="005F2644"/>
    <w:rsid w:val="006037CD"/>
    <w:rsid w:val="00603C05"/>
    <w:rsid w:val="006065A5"/>
    <w:rsid w:val="00615510"/>
    <w:rsid w:val="0062399B"/>
    <w:rsid w:val="00630A28"/>
    <w:rsid w:val="00633066"/>
    <w:rsid w:val="00636B18"/>
    <w:rsid w:val="00641051"/>
    <w:rsid w:val="00641CCA"/>
    <w:rsid w:val="006535B5"/>
    <w:rsid w:val="00655F87"/>
    <w:rsid w:val="0066267C"/>
    <w:rsid w:val="00670F2A"/>
    <w:rsid w:val="00670FA2"/>
    <w:rsid w:val="0069310C"/>
    <w:rsid w:val="006938CD"/>
    <w:rsid w:val="006A1FF4"/>
    <w:rsid w:val="006B1635"/>
    <w:rsid w:val="006B3B5B"/>
    <w:rsid w:val="006C1965"/>
    <w:rsid w:val="006E70E2"/>
    <w:rsid w:val="006F33AC"/>
    <w:rsid w:val="006F6CF7"/>
    <w:rsid w:val="00703E0A"/>
    <w:rsid w:val="007220BB"/>
    <w:rsid w:val="007341A8"/>
    <w:rsid w:val="007500FA"/>
    <w:rsid w:val="00751350"/>
    <w:rsid w:val="00773616"/>
    <w:rsid w:val="00783920"/>
    <w:rsid w:val="00794646"/>
    <w:rsid w:val="007A6103"/>
    <w:rsid w:val="007B7BAC"/>
    <w:rsid w:val="007C2A5D"/>
    <w:rsid w:val="007C3727"/>
    <w:rsid w:val="007C4D2E"/>
    <w:rsid w:val="007C4DC5"/>
    <w:rsid w:val="007C7B62"/>
    <w:rsid w:val="007D0993"/>
    <w:rsid w:val="007D4657"/>
    <w:rsid w:val="007E2A78"/>
    <w:rsid w:val="007F0937"/>
    <w:rsid w:val="007F154C"/>
    <w:rsid w:val="007F414A"/>
    <w:rsid w:val="00817E3A"/>
    <w:rsid w:val="0083006D"/>
    <w:rsid w:val="00830B91"/>
    <w:rsid w:val="0084265B"/>
    <w:rsid w:val="00842D2F"/>
    <w:rsid w:val="00851A4D"/>
    <w:rsid w:val="008528E8"/>
    <w:rsid w:val="008903BC"/>
    <w:rsid w:val="00892A7E"/>
    <w:rsid w:val="008930D5"/>
    <w:rsid w:val="00893DEE"/>
    <w:rsid w:val="008A0D9F"/>
    <w:rsid w:val="008A4699"/>
    <w:rsid w:val="008C050B"/>
    <w:rsid w:val="008C161E"/>
    <w:rsid w:val="008C329A"/>
    <w:rsid w:val="008C4C21"/>
    <w:rsid w:val="008C5D82"/>
    <w:rsid w:val="008C6C9B"/>
    <w:rsid w:val="008C76D3"/>
    <w:rsid w:val="008E1C20"/>
    <w:rsid w:val="008E5D43"/>
    <w:rsid w:val="008F283A"/>
    <w:rsid w:val="0090171F"/>
    <w:rsid w:val="00904772"/>
    <w:rsid w:val="0091132E"/>
    <w:rsid w:val="00912AAD"/>
    <w:rsid w:val="00921781"/>
    <w:rsid w:val="00927658"/>
    <w:rsid w:val="00940C71"/>
    <w:rsid w:val="009454AA"/>
    <w:rsid w:val="00953C27"/>
    <w:rsid w:val="00962B1E"/>
    <w:rsid w:val="00964543"/>
    <w:rsid w:val="00975F06"/>
    <w:rsid w:val="0097769B"/>
    <w:rsid w:val="00985477"/>
    <w:rsid w:val="00990F31"/>
    <w:rsid w:val="00991BBD"/>
    <w:rsid w:val="00996166"/>
    <w:rsid w:val="009A36F7"/>
    <w:rsid w:val="009A62F5"/>
    <w:rsid w:val="009B1390"/>
    <w:rsid w:val="009B14BE"/>
    <w:rsid w:val="009B3639"/>
    <w:rsid w:val="009C23F7"/>
    <w:rsid w:val="009D08F1"/>
    <w:rsid w:val="009D4D12"/>
    <w:rsid w:val="009E0D81"/>
    <w:rsid w:val="009E6B00"/>
    <w:rsid w:val="009F5B12"/>
    <w:rsid w:val="009F7ABA"/>
    <w:rsid w:val="00A025EE"/>
    <w:rsid w:val="00A0742F"/>
    <w:rsid w:val="00A106BF"/>
    <w:rsid w:val="00A16896"/>
    <w:rsid w:val="00A264F7"/>
    <w:rsid w:val="00A27DD8"/>
    <w:rsid w:val="00A369DE"/>
    <w:rsid w:val="00A37852"/>
    <w:rsid w:val="00A37E52"/>
    <w:rsid w:val="00A4785C"/>
    <w:rsid w:val="00A505FF"/>
    <w:rsid w:val="00A56C42"/>
    <w:rsid w:val="00A7050A"/>
    <w:rsid w:val="00A77BB4"/>
    <w:rsid w:val="00A8234E"/>
    <w:rsid w:val="00A82A0B"/>
    <w:rsid w:val="00A82FE1"/>
    <w:rsid w:val="00A936BB"/>
    <w:rsid w:val="00A93EE8"/>
    <w:rsid w:val="00A94B9A"/>
    <w:rsid w:val="00A975A4"/>
    <w:rsid w:val="00AB02F4"/>
    <w:rsid w:val="00AB1844"/>
    <w:rsid w:val="00AB26A9"/>
    <w:rsid w:val="00AB29EE"/>
    <w:rsid w:val="00AB41D5"/>
    <w:rsid w:val="00AC4E73"/>
    <w:rsid w:val="00AD0B17"/>
    <w:rsid w:val="00AE37A1"/>
    <w:rsid w:val="00AE5ED0"/>
    <w:rsid w:val="00AE67DB"/>
    <w:rsid w:val="00AE7ED3"/>
    <w:rsid w:val="00AF18AE"/>
    <w:rsid w:val="00AF1F9D"/>
    <w:rsid w:val="00B077EF"/>
    <w:rsid w:val="00B237E5"/>
    <w:rsid w:val="00B2439D"/>
    <w:rsid w:val="00B34336"/>
    <w:rsid w:val="00B34916"/>
    <w:rsid w:val="00B370F8"/>
    <w:rsid w:val="00B377DF"/>
    <w:rsid w:val="00B411DF"/>
    <w:rsid w:val="00B45F65"/>
    <w:rsid w:val="00B7326E"/>
    <w:rsid w:val="00B90F46"/>
    <w:rsid w:val="00BA0B46"/>
    <w:rsid w:val="00BB69C7"/>
    <w:rsid w:val="00BD52FB"/>
    <w:rsid w:val="00BD5C64"/>
    <w:rsid w:val="00BF141D"/>
    <w:rsid w:val="00BF2729"/>
    <w:rsid w:val="00BF2BA1"/>
    <w:rsid w:val="00BF3A26"/>
    <w:rsid w:val="00BF523F"/>
    <w:rsid w:val="00C0031F"/>
    <w:rsid w:val="00C00EE4"/>
    <w:rsid w:val="00C02351"/>
    <w:rsid w:val="00C0260B"/>
    <w:rsid w:val="00C04043"/>
    <w:rsid w:val="00C13E1A"/>
    <w:rsid w:val="00C153FA"/>
    <w:rsid w:val="00C16FB4"/>
    <w:rsid w:val="00C17007"/>
    <w:rsid w:val="00C23804"/>
    <w:rsid w:val="00C26480"/>
    <w:rsid w:val="00C2716D"/>
    <w:rsid w:val="00C64D41"/>
    <w:rsid w:val="00C713C2"/>
    <w:rsid w:val="00C722FB"/>
    <w:rsid w:val="00C72BDF"/>
    <w:rsid w:val="00C90A17"/>
    <w:rsid w:val="00CC75D9"/>
    <w:rsid w:val="00CD1A4B"/>
    <w:rsid w:val="00CE236D"/>
    <w:rsid w:val="00CE3033"/>
    <w:rsid w:val="00CE3E92"/>
    <w:rsid w:val="00CF19B1"/>
    <w:rsid w:val="00CF3095"/>
    <w:rsid w:val="00CF6192"/>
    <w:rsid w:val="00D00799"/>
    <w:rsid w:val="00D03698"/>
    <w:rsid w:val="00D050CF"/>
    <w:rsid w:val="00D06D3A"/>
    <w:rsid w:val="00D11A1C"/>
    <w:rsid w:val="00D32658"/>
    <w:rsid w:val="00D34CB1"/>
    <w:rsid w:val="00D357CF"/>
    <w:rsid w:val="00D36CC5"/>
    <w:rsid w:val="00D37877"/>
    <w:rsid w:val="00D40B5A"/>
    <w:rsid w:val="00D40C72"/>
    <w:rsid w:val="00D40D9C"/>
    <w:rsid w:val="00D45BD6"/>
    <w:rsid w:val="00D47E92"/>
    <w:rsid w:val="00D50226"/>
    <w:rsid w:val="00D50F05"/>
    <w:rsid w:val="00D627B7"/>
    <w:rsid w:val="00D66D9C"/>
    <w:rsid w:val="00D7226B"/>
    <w:rsid w:val="00D7289A"/>
    <w:rsid w:val="00D815DE"/>
    <w:rsid w:val="00D917D7"/>
    <w:rsid w:val="00DA1A1C"/>
    <w:rsid w:val="00DA227E"/>
    <w:rsid w:val="00DB6587"/>
    <w:rsid w:val="00DB684B"/>
    <w:rsid w:val="00DB6AD6"/>
    <w:rsid w:val="00DB6D5C"/>
    <w:rsid w:val="00DC3565"/>
    <w:rsid w:val="00DC44B6"/>
    <w:rsid w:val="00DD4E6F"/>
    <w:rsid w:val="00DE4678"/>
    <w:rsid w:val="00DF61A9"/>
    <w:rsid w:val="00E03752"/>
    <w:rsid w:val="00E13332"/>
    <w:rsid w:val="00E15687"/>
    <w:rsid w:val="00E21A13"/>
    <w:rsid w:val="00E24B7D"/>
    <w:rsid w:val="00E47B7C"/>
    <w:rsid w:val="00E55BD7"/>
    <w:rsid w:val="00E621D1"/>
    <w:rsid w:val="00E62A89"/>
    <w:rsid w:val="00E777C5"/>
    <w:rsid w:val="00E77A1E"/>
    <w:rsid w:val="00E82AD7"/>
    <w:rsid w:val="00E83233"/>
    <w:rsid w:val="00E8618A"/>
    <w:rsid w:val="00E8622B"/>
    <w:rsid w:val="00E935BB"/>
    <w:rsid w:val="00E95538"/>
    <w:rsid w:val="00EA066C"/>
    <w:rsid w:val="00EB04CB"/>
    <w:rsid w:val="00EB4F65"/>
    <w:rsid w:val="00EB72DC"/>
    <w:rsid w:val="00EC7DF3"/>
    <w:rsid w:val="00EE03B5"/>
    <w:rsid w:val="00EE1088"/>
    <w:rsid w:val="00EE1D1A"/>
    <w:rsid w:val="00EE4CA6"/>
    <w:rsid w:val="00EF451B"/>
    <w:rsid w:val="00EF4DC0"/>
    <w:rsid w:val="00F04B11"/>
    <w:rsid w:val="00F176BB"/>
    <w:rsid w:val="00F2225F"/>
    <w:rsid w:val="00F3417E"/>
    <w:rsid w:val="00F40B56"/>
    <w:rsid w:val="00F413EC"/>
    <w:rsid w:val="00F511E8"/>
    <w:rsid w:val="00F60C0D"/>
    <w:rsid w:val="00F65B6E"/>
    <w:rsid w:val="00F72067"/>
    <w:rsid w:val="00F76555"/>
    <w:rsid w:val="00F81924"/>
    <w:rsid w:val="00FC57CB"/>
    <w:rsid w:val="00FC7A2E"/>
    <w:rsid w:val="00FD5D6B"/>
    <w:rsid w:val="00FE426B"/>
    <w:rsid w:val="00FE44DD"/>
    <w:rsid w:val="00FE5265"/>
    <w:rsid w:val="00FE77E1"/>
    <w:rsid w:val="00FF2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D8601"/>
  <w15:docId w15:val="{D6BC2282-0F4C-434E-BFCE-AB23104E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336"/>
    <w:rPr>
      <w:rFonts w:ascii="Calibri" w:eastAsia="Times New Roman" w:hAnsi="Calibri" w:cs="Times New Roman"/>
      <w:lang w:bidi="en-US"/>
    </w:rPr>
  </w:style>
  <w:style w:type="paragraph" w:styleId="Heading1">
    <w:name w:val="heading 1"/>
    <w:basedOn w:val="Normal"/>
    <w:next w:val="Normal"/>
    <w:link w:val="Heading1Char"/>
    <w:uiPriority w:val="9"/>
    <w:qFormat/>
    <w:rsid w:val="003A4C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2336"/>
    <w:rPr>
      <w:color w:val="0000FF"/>
      <w:u w:val="single"/>
    </w:rPr>
  </w:style>
  <w:style w:type="paragraph" w:styleId="BalloonText">
    <w:name w:val="Balloon Text"/>
    <w:basedOn w:val="Normal"/>
    <w:link w:val="BalloonTextChar"/>
    <w:uiPriority w:val="99"/>
    <w:semiHidden/>
    <w:unhideWhenUsed/>
    <w:rsid w:val="00282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336"/>
    <w:rPr>
      <w:rFonts w:ascii="Tahoma" w:eastAsia="Times New Roman" w:hAnsi="Tahoma" w:cs="Tahoma"/>
      <w:sz w:val="16"/>
      <w:szCs w:val="16"/>
      <w:lang w:bidi="en-US"/>
    </w:rPr>
  </w:style>
  <w:style w:type="paragraph" w:customStyle="1" w:styleId="Default">
    <w:name w:val="Default"/>
    <w:rsid w:val="00D11A1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11A1C"/>
    <w:pPr>
      <w:ind w:left="720"/>
      <w:contextualSpacing/>
    </w:pPr>
  </w:style>
  <w:style w:type="paragraph" w:styleId="CommentText">
    <w:name w:val="annotation text"/>
    <w:basedOn w:val="Normal"/>
    <w:link w:val="CommentTextChar"/>
    <w:uiPriority w:val="99"/>
    <w:unhideWhenUsed/>
    <w:rsid w:val="00005884"/>
    <w:pPr>
      <w:spacing w:after="0"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rsid w:val="00005884"/>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06249"/>
    <w:rPr>
      <w:sz w:val="16"/>
      <w:szCs w:val="16"/>
    </w:rPr>
  </w:style>
  <w:style w:type="paragraph" w:styleId="Header">
    <w:name w:val="header"/>
    <w:basedOn w:val="Normal"/>
    <w:link w:val="HeaderChar"/>
    <w:uiPriority w:val="99"/>
    <w:unhideWhenUsed/>
    <w:rsid w:val="00CE3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E92"/>
    <w:rPr>
      <w:rFonts w:ascii="Calibri" w:eastAsia="Times New Roman" w:hAnsi="Calibri" w:cs="Times New Roman"/>
      <w:lang w:bidi="en-US"/>
    </w:rPr>
  </w:style>
  <w:style w:type="paragraph" w:styleId="Footer">
    <w:name w:val="footer"/>
    <w:basedOn w:val="Normal"/>
    <w:link w:val="FooterChar"/>
    <w:uiPriority w:val="99"/>
    <w:unhideWhenUsed/>
    <w:rsid w:val="00CE3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E92"/>
    <w:rPr>
      <w:rFonts w:ascii="Calibri" w:eastAsia="Times New Roman" w:hAnsi="Calibri" w:cs="Times New Roman"/>
      <w:lang w:bidi="en-US"/>
    </w:rPr>
  </w:style>
  <w:style w:type="paragraph" w:styleId="EndnoteText">
    <w:name w:val="endnote text"/>
    <w:basedOn w:val="Normal"/>
    <w:link w:val="EndnoteTextChar"/>
    <w:uiPriority w:val="99"/>
    <w:semiHidden/>
    <w:unhideWhenUsed/>
    <w:rsid w:val="00CE3E9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3E92"/>
    <w:rPr>
      <w:rFonts w:ascii="Calibri" w:eastAsia="Times New Roman" w:hAnsi="Calibri" w:cs="Times New Roman"/>
      <w:sz w:val="20"/>
      <w:szCs w:val="20"/>
      <w:lang w:bidi="en-US"/>
    </w:rPr>
  </w:style>
  <w:style w:type="character" w:styleId="EndnoteReference">
    <w:name w:val="endnote reference"/>
    <w:basedOn w:val="DefaultParagraphFont"/>
    <w:uiPriority w:val="99"/>
    <w:semiHidden/>
    <w:unhideWhenUsed/>
    <w:rsid w:val="00CE3E92"/>
    <w:rPr>
      <w:vertAlign w:val="superscript"/>
    </w:rPr>
  </w:style>
  <w:style w:type="paragraph" w:styleId="FootnoteText">
    <w:name w:val="footnote text"/>
    <w:basedOn w:val="Normal"/>
    <w:link w:val="FootnoteTextChar"/>
    <w:uiPriority w:val="99"/>
    <w:semiHidden/>
    <w:unhideWhenUsed/>
    <w:rsid w:val="00CE3E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92"/>
    <w:rPr>
      <w:rFonts w:ascii="Calibri" w:eastAsia="Times New Roman" w:hAnsi="Calibri" w:cs="Times New Roman"/>
      <w:sz w:val="20"/>
      <w:szCs w:val="20"/>
      <w:lang w:bidi="en-US"/>
    </w:rPr>
  </w:style>
  <w:style w:type="character" w:styleId="FootnoteReference">
    <w:name w:val="footnote reference"/>
    <w:basedOn w:val="DefaultParagraphFont"/>
    <w:uiPriority w:val="99"/>
    <w:semiHidden/>
    <w:unhideWhenUsed/>
    <w:rsid w:val="00CE3E92"/>
    <w:rPr>
      <w:vertAlign w:val="superscript"/>
    </w:rPr>
  </w:style>
  <w:style w:type="table" w:styleId="TableGrid">
    <w:name w:val="Table Grid"/>
    <w:basedOn w:val="TableNormal"/>
    <w:uiPriority w:val="59"/>
    <w:rsid w:val="00371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F7F18"/>
    <w:pPr>
      <w:spacing w:after="200"/>
    </w:pPr>
    <w:rPr>
      <w:rFonts w:ascii="Calibri" w:hAnsi="Calibri"/>
      <w:b/>
      <w:bCs/>
      <w:lang w:bidi="en-US"/>
    </w:rPr>
  </w:style>
  <w:style w:type="character" w:customStyle="1" w:styleId="CommentSubjectChar">
    <w:name w:val="Comment Subject Char"/>
    <w:basedOn w:val="CommentTextChar"/>
    <w:link w:val="CommentSubject"/>
    <w:uiPriority w:val="99"/>
    <w:semiHidden/>
    <w:rsid w:val="000F7F18"/>
    <w:rPr>
      <w:rFonts w:ascii="Calibri" w:eastAsia="Times New Roman" w:hAnsi="Calibri" w:cs="Times New Roman"/>
      <w:b/>
      <w:bCs/>
      <w:sz w:val="20"/>
      <w:szCs w:val="20"/>
      <w:lang w:bidi="en-US"/>
    </w:rPr>
  </w:style>
  <w:style w:type="character" w:customStyle="1" w:styleId="tgc">
    <w:name w:val="_tgc"/>
    <w:basedOn w:val="DefaultParagraphFont"/>
    <w:rsid w:val="00CF6192"/>
  </w:style>
  <w:style w:type="paragraph" w:styleId="Revision">
    <w:name w:val="Revision"/>
    <w:hidden/>
    <w:uiPriority w:val="99"/>
    <w:semiHidden/>
    <w:rsid w:val="00595B4C"/>
    <w:pPr>
      <w:spacing w:after="0" w:line="240" w:lineRule="auto"/>
    </w:pPr>
    <w:rPr>
      <w:rFonts w:ascii="Calibri" w:eastAsia="Times New Roman" w:hAnsi="Calibri" w:cs="Times New Roman"/>
      <w:lang w:bidi="en-US"/>
    </w:rPr>
  </w:style>
  <w:style w:type="character" w:customStyle="1" w:styleId="Heading1Char">
    <w:name w:val="Heading 1 Char"/>
    <w:basedOn w:val="DefaultParagraphFont"/>
    <w:link w:val="Heading1"/>
    <w:uiPriority w:val="9"/>
    <w:rsid w:val="003A4C95"/>
    <w:rPr>
      <w:rFonts w:asciiTheme="majorHAnsi" w:eastAsiaTheme="majorEastAsia" w:hAnsiTheme="majorHAnsi" w:cstheme="majorBidi"/>
      <w:color w:val="365F91" w:themeColor="accent1" w:themeShade="BF"/>
      <w:sz w:val="32"/>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265">
      <w:bodyDiv w:val="1"/>
      <w:marLeft w:val="0"/>
      <w:marRight w:val="0"/>
      <w:marTop w:val="0"/>
      <w:marBottom w:val="0"/>
      <w:divBdr>
        <w:top w:val="none" w:sz="0" w:space="0" w:color="auto"/>
        <w:left w:val="none" w:sz="0" w:space="0" w:color="auto"/>
        <w:bottom w:val="none" w:sz="0" w:space="0" w:color="auto"/>
        <w:right w:val="none" w:sz="0" w:space="0" w:color="auto"/>
      </w:divBdr>
    </w:div>
    <w:div w:id="197549969">
      <w:bodyDiv w:val="1"/>
      <w:marLeft w:val="0"/>
      <w:marRight w:val="0"/>
      <w:marTop w:val="0"/>
      <w:marBottom w:val="0"/>
      <w:divBdr>
        <w:top w:val="none" w:sz="0" w:space="0" w:color="auto"/>
        <w:left w:val="none" w:sz="0" w:space="0" w:color="auto"/>
        <w:bottom w:val="none" w:sz="0" w:space="0" w:color="auto"/>
        <w:right w:val="none" w:sz="0" w:space="0" w:color="auto"/>
      </w:divBdr>
    </w:div>
    <w:div w:id="206651991">
      <w:bodyDiv w:val="1"/>
      <w:marLeft w:val="0"/>
      <w:marRight w:val="0"/>
      <w:marTop w:val="0"/>
      <w:marBottom w:val="0"/>
      <w:divBdr>
        <w:top w:val="none" w:sz="0" w:space="0" w:color="auto"/>
        <w:left w:val="none" w:sz="0" w:space="0" w:color="auto"/>
        <w:bottom w:val="none" w:sz="0" w:space="0" w:color="auto"/>
        <w:right w:val="none" w:sz="0" w:space="0" w:color="auto"/>
      </w:divBdr>
    </w:div>
    <w:div w:id="310058991">
      <w:bodyDiv w:val="1"/>
      <w:marLeft w:val="0"/>
      <w:marRight w:val="0"/>
      <w:marTop w:val="0"/>
      <w:marBottom w:val="0"/>
      <w:divBdr>
        <w:top w:val="none" w:sz="0" w:space="0" w:color="auto"/>
        <w:left w:val="none" w:sz="0" w:space="0" w:color="auto"/>
        <w:bottom w:val="none" w:sz="0" w:space="0" w:color="auto"/>
        <w:right w:val="none" w:sz="0" w:space="0" w:color="auto"/>
      </w:divBdr>
    </w:div>
    <w:div w:id="355234465">
      <w:bodyDiv w:val="1"/>
      <w:marLeft w:val="0"/>
      <w:marRight w:val="0"/>
      <w:marTop w:val="0"/>
      <w:marBottom w:val="0"/>
      <w:divBdr>
        <w:top w:val="none" w:sz="0" w:space="0" w:color="auto"/>
        <w:left w:val="none" w:sz="0" w:space="0" w:color="auto"/>
        <w:bottom w:val="none" w:sz="0" w:space="0" w:color="auto"/>
        <w:right w:val="none" w:sz="0" w:space="0" w:color="auto"/>
      </w:divBdr>
    </w:div>
    <w:div w:id="360789120">
      <w:bodyDiv w:val="1"/>
      <w:marLeft w:val="0"/>
      <w:marRight w:val="0"/>
      <w:marTop w:val="0"/>
      <w:marBottom w:val="0"/>
      <w:divBdr>
        <w:top w:val="none" w:sz="0" w:space="0" w:color="auto"/>
        <w:left w:val="none" w:sz="0" w:space="0" w:color="auto"/>
        <w:bottom w:val="none" w:sz="0" w:space="0" w:color="auto"/>
        <w:right w:val="none" w:sz="0" w:space="0" w:color="auto"/>
      </w:divBdr>
    </w:div>
    <w:div w:id="416708086">
      <w:bodyDiv w:val="1"/>
      <w:marLeft w:val="0"/>
      <w:marRight w:val="0"/>
      <w:marTop w:val="0"/>
      <w:marBottom w:val="0"/>
      <w:divBdr>
        <w:top w:val="none" w:sz="0" w:space="0" w:color="auto"/>
        <w:left w:val="none" w:sz="0" w:space="0" w:color="auto"/>
        <w:bottom w:val="none" w:sz="0" w:space="0" w:color="auto"/>
        <w:right w:val="none" w:sz="0" w:space="0" w:color="auto"/>
      </w:divBdr>
    </w:div>
    <w:div w:id="575094675">
      <w:bodyDiv w:val="1"/>
      <w:marLeft w:val="0"/>
      <w:marRight w:val="0"/>
      <w:marTop w:val="0"/>
      <w:marBottom w:val="0"/>
      <w:divBdr>
        <w:top w:val="none" w:sz="0" w:space="0" w:color="auto"/>
        <w:left w:val="none" w:sz="0" w:space="0" w:color="auto"/>
        <w:bottom w:val="none" w:sz="0" w:space="0" w:color="auto"/>
        <w:right w:val="none" w:sz="0" w:space="0" w:color="auto"/>
      </w:divBdr>
    </w:div>
    <w:div w:id="675545320">
      <w:bodyDiv w:val="1"/>
      <w:marLeft w:val="0"/>
      <w:marRight w:val="0"/>
      <w:marTop w:val="0"/>
      <w:marBottom w:val="0"/>
      <w:divBdr>
        <w:top w:val="none" w:sz="0" w:space="0" w:color="auto"/>
        <w:left w:val="none" w:sz="0" w:space="0" w:color="auto"/>
        <w:bottom w:val="none" w:sz="0" w:space="0" w:color="auto"/>
        <w:right w:val="none" w:sz="0" w:space="0" w:color="auto"/>
      </w:divBdr>
    </w:div>
    <w:div w:id="741564970">
      <w:bodyDiv w:val="1"/>
      <w:marLeft w:val="0"/>
      <w:marRight w:val="0"/>
      <w:marTop w:val="0"/>
      <w:marBottom w:val="0"/>
      <w:divBdr>
        <w:top w:val="none" w:sz="0" w:space="0" w:color="auto"/>
        <w:left w:val="none" w:sz="0" w:space="0" w:color="auto"/>
        <w:bottom w:val="none" w:sz="0" w:space="0" w:color="auto"/>
        <w:right w:val="none" w:sz="0" w:space="0" w:color="auto"/>
      </w:divBdr>
    </w:div>
    <w:div w:id="746730731">
      <w:bodyDiv w:val="1"/>
      <w:marLeft w:val="0"/>
      <w:marRight w:val="0"/>
      <w:marTop w:val="0"/>
      <w:marBottom w:val="0"/>
      <w:divBdr>
        <w:top w:val="none" w:sz="0" w:space="0" w:color="auto"/>
        <w:left w:val="none" w:sz="0" w:space="0" w:color="auto"/>
        <w:bottom w:val="none" w:sz="0" w:space="0" w:color="auto"/>
        <w:right w:val="none" w:sz="0" w:space="0" w:color="auto"/>
      </w:divBdr>
    </w:div>
    <w:div w:id="774404282">
      <w:bodyDiv w:val="1"/>
      <w:marLeft w:val="0"/>
      <w:marRight w:val="0"/>
      <w:marTop w:val="0"/>
      <w:marBottom w:val="0"/>
      <w:divBdr>
        <w:top w:val="none" w:sz="0" w:space="0" w:color="auto"/>
        <w:left w:val="none" w:sz="0" w:space="0" w:color="auto"/>
        <w:bottom w:val="none" w:sz="0" w:space="0" w:color="auto"/>
        <w:right w:val="none" w:sz="0" w:space="0" w:color="auto"/>
      </w:divBdr>
    </w:div>
    <w:div w:id="803886999">
      <w:bodyDiv w:val="1"/>
      <w:marLeft w:val="0"/>
      <w:marRight w:val="0"/>
      <w:marTop w:val="0"/>
      <w:marBottom w:val="0"/>
      <w:divBdr>
        <w:top w:val="none" w:sz="0" w:space="0" w:color="auto"/>
        <w:left w:val="none" w:sz="0" w:space="0" w:color="auto"/>
        <w:bottom w:val="none" w:sz="0" w:space="0" w:color="auto"/>
        <w:right w:val="none" w:sz="0" w:space="0" w:color="auto"/>
      </w:divBdr>
    </w:div>
    <w:div w:id="818612146">
      <w:bodyDiv w:val="1"/>
      <w:marLeft w:val="0"/>
      <w:marRight w:val="0"/>
      <w:marTop w:val="0"/>
      <w:marBottom w:val="0"/>
      <w:divBdr>
        <w:top w:val="none" w:sz="0" w:space="0" w:color="auto"/>
        <w:left w:val="none" w:sz="0" w:space="0" w:color="auto"/>
        <w:bottom w:val="none" w:sz="0" w:space="0" w:color="auto"/>
        <w:right w:val="none" w:sz="0" w:space="0" w:color="auto"/>
      </w:divBdr>
    </w:div>
    <w:div w:id="833228891">
      <w:bodyDiv w:val="1"/>
      <w:marLeft w:val="0"/>
      <w:marRight w:val="0"/>
      <w:marTop w:val="0"/>
      <w:marBottom w:val="0"/>
      <w:divBdr>
        <w:top w:val="none" w:sz="0" w:space="0" w:color="auto"/>
        <w:left w:val="none" w:sz="0" w:space="0" w:color="auto"/>
        <w:bottom w:val="none" w:sz="0" w:space="0" w:color="auto"/>
        <w:right w:val="none" w:sz="0" w:space="0" w:color="auto"/>
      </w:divBdr>
    </w:div>
    <w:div w:id="882642444">
      <w:bodyDiv w:val="1"/>
      <w:marLeft w:val="0"/>
      <w:marRight w:val="0"/>
      <w:marTop w:val="0"/>
      <w:marBottom w:val="0"/>
      <w:divBdr>
        <w:top w:val="none" w:sz="0" w:space="0" w:color="auto"/>
        <w:left w:val="none" w:sz="0" w:space="0" w:color="auto"/>
        <w:bottom w:val="none" w:sz="0" w:space="0" w:color="auto"/>
        <w:right w:val="none" w:sz="0" w:space="0" w:color="auto"/>
      </w:divBdr>
    </w:div>
    <w:div w:id="900024562">
      <w:bodyDiv w:val="1"/>
      <w:marLeft w:val="0"/>
      <w:marRight w:val="0"/>
      <w:marTop w:val="0"/>
      <w:marBottom w:val="0"/>
      <w:divBdr>
        <w:top w:val="none" w:sz="0" w:space="0" w:color="auto"/>
        <w:left w:val="none" w:sz="0" w:space="0" w:color="auto"/>
        <w:bottom w:val="none" w:sz="0" w:space="0" w:color="auto"/>
        <w:right w:val="none" w:sz="0" w:space="0" w:color="auto"/>
      </w:divBdr>
    </w:div>
    <w:div w:id="918103431">
      <w:bodyDiv w:val="1"/>
      <w:marLeft w:val="0"/>
      <w:marRight w:val="0"/>
      <w:marTop w:val="0"/>
      <w:marBottom w:val="0"/>
      <w:divBdr>
        <w:top w:val="none" w:sz="0" w:space="0" w:color="auto"/>
        <w:left w:val="none" w:sz="0" w:space="0" w:color="auto"/>
        <w:bottom w:val="none" w:sz="0" w:space="0" w:color="auto"/>
        <w:right w:val="none" w:sz="0" w:space="0" w:color="auto"/>
      </w:divBdr>
    </w:div>
    <w:div w:id="970212232">
      <w:bodyDiv w:val="1"/>
      <w:marLeft w:val="0"/>
      <w:marRight w:val="0"/>
      <w:marTop w:val="0"/>
      <w:marBottom w:val="0"/>
      <w:divBdr>
        <w:top w:val="none" w:sz="0" w:space="0" w:color="auto"/>
        <w:left w:val="none" w:sz="0" w:space="0" w:color="auto"/>
        <w:bottom w:val="none" w:sz="0" w:space="0" w:color="auto"/>
        <w:right w:val="none" w:sz="0" w:space="0" w:color="auto"/>
      </w:divBdr>
    </w:div>
    <w:div w:id="1012607010">
      <w:bodyDiv w:val="1"/>
      <w:marLeft w:val="0"/>
      <w:marRight w:val="0"/>
      <w:marTop w:val="0"/>
      <w:marBottom w:val="0"/>
      <w:divBdr>
        <w:top w:val="none" w:sz="0" w:space="0" w:color="auto"/>
        <w:left w:val="none" w:sz="0" w:space="0" w:color="auto"/>
        <w:bottom w:val="none" w:sz="0" w:space="0" w:color="auto"/>
        <w:right w:val="none" w:sz="0" w:space="0" w:color="auto"/>
      </w:divBdr>
    </w:div>
    <w:div w:id="1121731210">
      <w:bodyDiv w:val="1"/>
      <w:marLeft w:val="0"/>
      <w:marRight w:val="0"/>
      <w:marTop w:val="0"/>
      <w:marBottom w:val="0"/>
      <w:divBdr>
        <w:top w:val="none" w:sz="0" w:space="0" w:color="auto"/>
        <w:left w:val="none" w:sz="0" w:space="0" w:color="auto"/>
        <w:bottom w:val="none" w:sz="0" w:space="0" w:color="auto"/>
        <w:right w:val="none" w:sz="0" w:space="0" w:color="auto"/>
      </w:divBdr>
    </w:div>
    <w:div w:id="1159464046">
      <w:bodyDiv w:val="1"/>
      <w:marLeft w:val="0"/>
      <w:marRight w:val="0"/>
      <w:marTop w:val="0"/>
      <w:marBottom w:val="0"/>
      <w:divBdr>
        <w:top w:val="none" w:sz="0" w:space="0" w:color="auto"/>
        <w:left w:val="none" w:sz="0" w:space="0" w:color="auto"/>
        <w:bottom w:val="none" w:sz="0" w:space="0" w:color="auto"/>
        <w:right w:val="none" w:sz="0" w:space="0" w:color="auto"/>
      </w:divBdr>
    </w:div>
    <w:div w:id="1410271676">
      <w:bodyDiv w:val="1"/>
      <w:marLeft w:val="0"/>
      <w:marRight w:val="0"/>
      <w:marTop w:val="0"/>
      <w:marBottom w:val="0"/>
      <w:divBdr>
        <w:top w:val="none" w:sz="0" w:space="0" w:color="auto"/>
        <w:left w:val="none" w:sz="0" w:space="0" w:color="auto"/>
        <w:bottom w:val="none" w:sz="0" w:space="0" w:color="auto"/>
        <w:right w:val="none" w:sz="0" w:space="0" w:color="auto"/>
      </w:divBdr>
    </w:div>
    <w:div w:id="1509129258">
      <w:bodyDiv w:val="1"/>
      <w:marLeft w:val="0"/>
      <w:marRight w:val="0"/>
      <w:marTop w:val="0"/>
      <w:marBottom w:val="0"/>
      <w:divBdr>
        <w:top w:val="none" w:sz="0" w:space="0" w:color="auto"/>
        <w:left w:val="none" w:sz="0" w:space="0" w:color="auto"/>
        <w:bottom w:val="none" w:sz="0" w:space="0" w:color="auto"/>
        <w:right w:val="none" w:sz="0" w:space="0" w:color="auto"/>
      </w:divBdr>
    </w:div>
    <w:div w:id="1546942437">
      <w:bodyDiv w:val="1"/>
      <w:marLeft w:val="0"/>
      <w:marRight w:val="0"/>
      <w:marTop w:val="0"/>
      <w:marBottom w:val="0"/>
      <w:divBdr>
        <w:top w:val="none" w:sz="0" w:space="0" w:color="auto"/>
        <w:left w:val="none" w:sz="0" w:space="0" w:color="auto"/>
        <w:bottom w:val="none" w:sz="0" w:space="0" w:color="auto"/>
        <w:right w:val="none" w:sz="0" w:space="0" w:color="auto"/>
      </w:divBdr>
    </w:div>
    <w:div w:id="1754088602">
      <w:bodyDiv w:val="1"/>
      <w:marLeft w:val="0"/>
      <w:marRight w:val="0"/>
      <w:marTop w:val="0"/>
      <w:marBottom w:val="0"/>
      <w:divBdr>
        <w:top w:val="none" w:sz="0" w:space="0" w:color="auto"/>
        <w:left w:val="none" w:sz="0" w:space="0" w:color="auto"/>
        <w:bottom w:val="none" w:sz="0" w:space="0" w:color="auto"/>
        <w:right w:val="none" w:sz="0" w:space="0" w:color="auto"/>
      </w:divBdr>
    </w:div>
    <w:div w:id="1906140937">
      <w:bodyDiv w:val="1"/>
      <w:marLeft w:val="0"/>
      <w:marRight w:val="0"/>
      <w:marTop w:val="0"/>
      <w:marBottom w:val="0"/>
      <w:divBdr>
        <w:top w:val="none" w:sz="0" w:space="0" w:color="auto"/>
        <w:left w:val="none" w:sz="0" w:space="0" w:color="auto"/>
        <w:bottom w:val="none" w:sz="0" w:space="0" w:color="auto"/>
        <w:right w:val="none" w:sz="0" w:space="0" w:color="auto"/>
      </w:divBdr>
    </w:div>
    <w:div w:id="1936864260">
      <w:bodyDiv w:val="1"/>
      <w:marLeft w:val="0"/>
      <w:marRight w:val="0"/>
      <w:marTop w:val="0"/>
      <w:marBottom w:val="0"/>
      <w:divBdr>
        <w:top w:val="none" w:sz="0" w:space="0" w:color="auto"/>
        <w:left w:val="none" w:sz="0" w:space="0" w:color="auto"/>
        <w:bottom w:val="none" w:sz="0" w:space="0" w:color="auto"/>
        <w:right w:val="none" w:sz="0" w:space="0" w:color="auto"/>
      </w:divBdr>
    </w:div>
    <w:div w:id="1958828741">
      <w:bodyDiv w:val="1"/>
      <w:marLeft w:val="0"/>
      <w:marRight w:val="0"/>
      <w:marTop w:val="0"/>
      <w:marBottom w:val="0"/>
      <w:divBdr>
        <w:top w:val="none" w:sz="0" w:space="0" w:color="auto"/>
        <w:left w:val="none" w:sz="0" w:space="0" w:color="auto"/>
        <w:bottom w:val="none" w:sz="0" w:space="0" w:color="auto"/>
        <w:right w:val="none" w:sz="0" w:space="0" w:color="auto"/>
      </w:divBdr>
    </w:div>
    <w:div w:id="1966234331">
      <w:bodyDiv w:val="1"/>
      <w:marLeft w:val="0"/>
      <w:marRight w:val="0"/>
      <w:marTop w:val="0"/>
      <w:marBottom w:val="0"/>
      <w:divBdr>
        <w:top w:val="none" w:sz="0" w:space="0" w:color="auto"/>
        <w:left w:val="none" w:sz="0" w:space="0" w:color="auto"/>
        <w:bottom w:val="none" w:sz="0" w:space="0" w:color="auto"/>
        <w:right w:val="none" w:sz="0" w:space="0" w:color="auto"/>
      </w:divBdr>
    </w:div>
    <w:div w:id="1982735449">
      <w:bodyDiv w:val="1"/>
      <w:marLeft w:val="0"/>
      <w:marRight w:val="0"/>
      <w:marTop w:val="0"/>
      <w:marBottom w:val="0"/>
      <w:divBdr>
        <w:top w:val="none" w:sz="0" w:space="0" w:color="auto"/>
        <w:left w:val="none" w:sz="0" w:space="0" w:color="auto"/>
        <w:bottom w:val="none" w:sz="0" w:space="0" w:color="auto"/>
        <w:right w:val="none" w:sz="0" w:space="0" w:color="auto"/>
      </w:divBdr>
    </w:div>
    <w:div w:id="201611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2.e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kevin.podkowka@state.ma.us" TargetMode="External"/><Relationship Id="rId14" Type="http://schemas.openxmlformats.org/officeDocument/2006/relationships/image" Target="media/image4.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Times New Roman"/>
                <a:ea typeface="Times New Roman"/>
                <a:cs typeface="Times New Roman"/>
              </a:defRPr>
            </a:pPr>
            <a:r>
              <a:rPr lang="en-US"/>
              <a:t>Species Composition by Percent Basal Area</a:t>
            </a:r>
          </a:p>
          <a:p>
            <a:pPr>
              <a:defRPr sz="1125" b="1" i="0" u="none" strike="noStrike" baseline="0">
                <a:solidFill>
                  <a:srgbClr val="000000"/>
                </a:solidFill>
                <a:latin typeface="Times New Roman"/>
                <a:ea typeface="Times New Roman"/>
                <a:cs typeface="Times New Roman"/>
              </a:defRPr>
            </a:pPr>
            <a:endParaRPr lang="en-US"/>
          </a:p>
        </c:rich>
      </c:tx>
      <c:layout>
        <c:manualLayout>
          <c:xMode val="edge"/>
          <c:yMode val="edge"/>
          <c:x val="0.14245045456274488"/>
          <c:y val="2.1699564951641322E-2"/>
        </c:manualLayout>
      </c:layout>
      <c:overlay val="0"/>
      <c:spPr>
        <a:noFill/>
        <a:ln w="25400">
          <a:noFill/>
        </a:ln>
      </c:spPr>
    </c:title>
    <c:autoTitleDeleted val="0"/>
    <c:plotArea>
      <c:layout>
        <c:manualLayout>
          <c:layoutTarget val="inner"/>
          <c:xMode val="edge"/>
          <c:yMode val="edge"/>
          <c:x val="0.21367580817031742"/>
          <c:y val="0.33038443256946143"/>
          <c:w val="0.53276501503799145"/>
          <c:h val="0.55162400795079725"/>
        </c:manualLayout>
      </c:layout>
      <c:pie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CFBC-4248-9A61-28EA956A48D5}"/>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CFBC-4248-9A61-28EA956A48D5}"/>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CFBC-4248-9A61-28EA956A48D5}"/>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CFBC-4248-9A61-28EA956A48D5}"/>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CFBC-4248-9A61-28EA956A48D5}"/>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CFBC-4248-9A61-28EA956A48D5}"/>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CFBC-4248-9A61-28EA956A48D5}"/>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E-CFBC-4248-9A61-28EA956A48D5}"/>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10-CFBC-4248-9A61-28EA956A48D5}"/>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12-CFBC-4248-9A61-28EA956A48D5}"/>
              </c:ext>
            </c:extLst>
          </c:dPt>
          <c:dPt>
            <c:idx val="10"/>
            <c:bubble3D val="0"/>
            <c:spPr>
              <a:solidFill>
                <a:srgbClr val="FFFF00"/>
              </a:solidFill>
              <a:ln w="12700">
                <a:solidFill>
                  <a:srgbClr val="000000"/>
                </a:solidFill>
                <a:prstDash val="solid"/>
              </a:ln>
            </c:spPr>
            <c:extLst>
              <c:ext xmlns:c16="http://schemas.microsoft.com/office/drawing/2014/chart" uri="{C3380CC4-5D6E-409C-BE32-E72D297353CC}">
                <c16:uniqueId val="{00000014-CFBC-4248-9A61-28EA956A48D5}"/>
              </c:ext>
            </c:extLst>
          </c:dPt>
          <c:dPt>
            <c:idx val="11"/>
            <c:bubble3D val="0"/>
            <c:spPr>
              <a:solidFill>
                <a:srgbClr val="00FFFF"/>
              </a:solidFill>
              <a:ln w="12700">
                <a:solidFill>
                  <a:srgbClr val="000000"/>
                </a:solidFill>
                <a:prstDash val="solid"/>
              </a:ln>
            </c:spPr>
            <c:extLst>
              <c:ext xmlns:c16="http://schemas.microsoft.com/office/drawing/2014/chart" uri="{C3380CC4-5D6E-409C-BE32-E72D297353CC}">
                <c16:uniqueId val="{00000016-CFBC-4248-9A61-28EA956A48D5}"/>
              </c:ext>
            </c:extLst>
          </c:dPt>
          <c:dPt>
            <c:idx val="12"/>
            <c:bubble3D val="0"/>
            <c:spPr>
              <a:solidFill>
                <a:srgbClr val="800080"/>
              </a:solidFill>
              <a:ln w="12700">
                <a:solidFill>
                  <a:srgbClr val="000000"/>
                </a:solidFill>
                <a:prstDash val="solid"/>
              </a:ln>
            </c:spPr>
            <c:extLst>
              <c:ext xmlns:c16="http://schemas.microsoft.com/office/drawing/2014/chart" uri="{C3380CC4-5D6E-409C-BE32-E72D297353CC}">
                <c16:uniqueId val="{00000018-CFBC-4248-9A61-28EA956A48D5}"/>
              </c:ext>
            </c:extLst>
          </c:dPt>
          <c:dPt>
            <c:idx val="13"/>
            <c:bubble3D val="0"/>
            <c:spPr>
              <a:solidFill>
                <a:srgbClr val="800000"/>
              </a:solidFill>
              <a:ln w="12700">
                <a:solidFill>
                  <a:srgbClr val="000000"/>
                </a:solidFill>
                <a:prstDash val="solid"/>
              </a:ln>
            </c:spPr>
            <c:extLst>
              <c:ext xmlns:c16="http://schemas.microsoft.com/office/drawing/2014/chart" uri="{C3380CC4-5D6E-409C-BE32-E72D297353CC}">
                <c16:uniqueId val="{0000001A-CFBC-4248-9A61-28EA956A48D5}"/>
              </c:ext>
            </c:extLst>
          </c:dPt>
          <c:dPt>
            <c:idx val="14"/>
            <c:bubble3D val="0"/>
            <c:spPr>
              <a:solidFill>
                <a:srgbClr val="008080"/>
              </a:solidFill>
              <a:ln w="12700">
                <a:solidFill>
                  <a:srgbClr val="000000"/>
                </a:solidFill>
                <a:prstDash val="solid"/>
              </a:ln>
            </c:spPr>
            <c:extLst>
              <c:ext xmlns:c16="http://schemas.microsoft.com/office/drawing/2014/chart" uri="{C3380CC4-5D6E-409C-BE32-E72D297353CC}">
                <c16:uniqueId val="{0000001C-CFBC-4248-9A61-28EA956A48D5}"/>
              </c:ext>
            </c:extLst>
          </c:dPt>
          <c:dPt>
            <c:idx val="15"/>
            <c:bubble3D val="0"/>
            <c:spPr>
              <a:solidFill>
                <a:srgbClr val="0000FF"/>
              </a:solidFill>
              <a:ln w="12700">
                <a:solidFill>
                  <a:srgbClr val="000000"/>
                </a:solidFill>
                <a:prstDash val="solid"/>
              </a:ln>
            </c:spPr>
            <c:extLst>
              <c:ext xmlns:c16="http://schemas.microsoft.com/office/drawing/2014/chart" uri="{C3380CC4-5D6E-409C-BE32-E72D297353CC}">
                <c16:uniqueId val="{0000001E-CFBC-4248-9A61-28EA956A48D5}"/>
              </c:ext>
            </c:extLst>
          </c:dPt>
          <c:dLbls>
            <c:dLbl>
              <c:idx val="0"/>
              <c:layout>
                <c:manualLayout>
                  <c:x val="-2.1641429436705027E-2"/>
                  <c:y val="-2.6222659667541556E-2"/>
                </c:manualLayout>
              </c:layout>
              <c:tx>
                <c:rich>
                  <a:bodyPr/>
                  <a:lstStyle/>
                  <a:p>
                    <a:r>
                      <a:rPr lang="en-US"/>
                      <a:t>Hemlock</a:t>
                    </a:r>
                    <a:r>
                      <a:rPr lang="en-US" baseline="0"/>
                      <a:t>
</a:t>
                    </a:r>
                    <a:fld id="{F08E729B-0EFB-4CB7-9BA5-24AC9BB3271B}"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CFBC-4248-9A61-28EA956A48D5}"/>
                </c:ext>
              </c:extLst>
            </c:dLbl>
            <c:dLbl>
              <c:idx val="1"/>
              <c:layout>
                <c:manualLayout>
                  <c:x val="4.4938824954572985E-2"/>
                  <c:y val="-2.9053659959171768E-4"/>
                </c:manualLayout>
              </c:layout>
              <c:tx>
                <c:rich>
                  <a:bodyPr/>
                  <a:lstStyle/>
                  <a:p>
                    <a:r>
                      <a:rPr lang="en-US"/>
                      <a:t>Balsam Fir</a:t>
                    </a:r>
                    <a:r>
                      <a:rPr lang="en-US" baseline="0"/>
                      <a:t>
</a:t>
                    </a:r>
                    <a:fld id="{BCE1C0A8-5326-4D34-ACE9-DDCB1F94D122}"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FBC-4248-9A61-28EA956A48D5}"/>
                </c:ext>
              </c:extLst>
            </c:dLbl>
            <c:dLbl>
              <c:idx val="2"/>
              <c:layout>
                <c:manualLayout>
                  <c:x val="-0.20475772259236827"/>
                  <c:y val="-3.4959171770195391E-2"/>
                </c:manualLayout>
              </c:layout>
              <c:tx>
                <c:rich>
                  <a:bodyPr/>
                  <a:lstStyle/>
                  <a:p>
                    <a:r>
                      <a:rPr lang="en-US"/>
                      <a:t>Sugar Maple</a:t>
                    </a:r>
                    <a:r>
                      <a:rPr lang="en-US" baseline="0"/>
                      <a:t>
</a:t>
                    </a:r>
                    <a:fld id="{2A9CD605-B8E9-4E03-9D49-BD49E93AE445}"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FBC-4248-9A61-28EA956A48D5}"/>
                </c:ext>
              </c:extLst>
            </c:dLbl>
            <c:dLbl>
              <c:idx val="3"/>
              <c:layout>
                <c:manualLayout>
                  <c:x val="0.11552626573852182"/>
                  <c:y val="-0.1500805378779709"/>
                </c:manualLayout>
              </c:layout>
              <c:tx>
                <c:rich>
                  <a:bodyPr/>
                  <a:lstStyle/>
                  <a:p>
                    <a:r>
                      <a:rPr lang="en-US"/>
                      <a:t>Red Maple</a:t>
                    </a:r>
                    <a:r>
                      <a:rPr lang="en-US" baseline="0"/>
                      <a:t>
</a:t>
                    </a:r>
                    <a:fld id="{22974082-A7AF-4825-A987-EF76E6B5597A}"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FBC-4248-9A61-28EA956A48D5}"/>
                </c:ext>
              </c:extLst>
            </c:dLbl>
            <c:dLbl>
              <c:idx val="4"/>
              <c:layout>
                <c:manualLayout>
                  <c:x val="-3.0272158287906321E-2"/>
                  <c:y val="5.9833770778652581E-2"/>
                </c:manualLayout>
              </c:layout>
              <c:tx>
                <c:rich>
                  <a:bodyPr/>
                  <a:lstStyle/>
                  <a:p>
                    <a:r>
                      <a:rPr lang="en-US"/>
                      <a:t>White Ash</a:t>
                    </a:r>
                    <a:r>
                      <a:rPr lang="en-US" baseline="0"/>
                      <a:t>
</a:t>
                    </a:r>
                    <a:fld id="{B309A3CA-E2B8-4782-809F-0EBD3F05A1D5}"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CFBC-4248-9A61-28EA956A48D5}"/>
                </c:ext>
              </c:extLst>
            </c:dLbl>
            <c:dLbl>
              <c:idx val="5"/>
              <c:layout>
                <c:manualLayout>
                  <c:x val="-2.8354825212065882E-2"/>
                  <c:y val="5.0378240391183979E-2"/>
                </c:manualLayout>
              </c:layout>
              <c:tx>
                <c:rich>
                  <a:bodyPr/>
                  <a:lstStyle/>
                  <a:p>
                    <a:r>
                      <a:rPr lang="en-US"/>
                      <a:t>Black Cherry</a:t>
                    </a:r>
                    <a:r>
                      <a:rPr lang="en-US" baseline="0"/>
                      <a:t>
</a:t>
                    </a:r>
                    <a:fld id="{76B3973A-43E8-4395-BF70-84F79818C9C7}"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CFBC-4248-9A61-28EA956A48D5}"/>
                </c:ext>
              </c:extLst>
            </c:dLbl>
            <c:dLbl>
              <c:idx val="6"/>
              <c:tx>
                <c:rich>
                  <a:bodyPr/>
                  <a:lstStyle/>
                  <a:p>
                    <a:r>
                      <a:rPr lang="en-US"/>
                      <a:t>White Birch </a:t>
                    </a:r>
                    <a:fld id="{FFD44F43-D73B-4635-94A1-F79D4212202C}" type="PERCENTAGE">
                      <a:rPr lang="en-US" baseline="0"/>
                      <a:pPr/>
                      <a:t>[PERCENTAGE]</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CFBC-4248-9A61-28EA956A48D5}"/>
                </c:ext>
              </c:extLst>
            </c:dLbl>
            <c:dLbl>
              <c:idx val="7"/>
              <c:layout>
                <c:manualLayout>
                  <c:x val="-8.4849747042489251E-2"/>
                  <c:y val="-2.7465573652608491E-3"/>
                </c:manualLayout>
              </c:layout>
              <c:tx>
                <c:rich>
                  <a:bodyPr/>
                  <a:lstStyle/>
                  <a:p>
                    <a:r>
                      <a:rPr lang="en-US" baseline="0"/>
                      <a:t>Yellow Birch
</a:t>
                    </a:r>
                    <a:fld id="{85034A6F-D3D5-4143-9CD4-FC3A365F7EC4}"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CFBC-4248-9A61-28EA956A48D5}"/>
                </c:ext>
              </c:extLst>
            </c:dLbl>
            <c:dLbl>
              <c:idx val="8"/>
              <c:tx>
                <c:rich>
                  <a:bodyPr/>
                  <a:lstStyle/>
                  <a:p>
                    <a:r>
                      <a:rPr lang="en-US"/>
                      <a:t>Black Birch</a:t>
                    </a:r>
                    <a:r>
                      <a:rPr lang="en-US" baseline="0"/>
                      <a:t>
</a:t>
                    </a:r>
                    <a:fld id="{5E08057E-59BD-4F0F-9C59-A29F105D10A6}"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CFBC-4248-9A61-28EA956A48D5}"/>
                </c:ext>
              </c:extLst>
            </c:dLbl>
            <c:dLbl>
              <c:idx val="9"/>
              <c:layout>
                <c:manualLayout>
                  <c:x val="-8.0048689565978166E-3"/>
                  <c:y val="-5.8659979146442311E-2"/>
                </c:manualLayout>
              </c:layout>
              <c:tx>
                <c:rich>
                  <a:bodyPr/>
                  <a:lstStyle/>
                  <a:p>
                    <a:r>
                      <a:rPr lang="en-US" baseline="0"/>
                      <a:t>American Beech
</a:t>
                    </a:r>
                    <a:fld id="{B3FFE7BE-32ED-484F-93E6-E418AE584111}"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CFBC-4248-9A61-28EA956A48D5}"/>
                </c:ext>
              </c:extLst>
            </c:dLbl>
            <c:dLbl>
              <c:idx val="10"/>
              <c:layout>
                <c:manualLayout>
                  <c:x val="1.8318594791035783E-2"/>
                  <c:y val="-4.5545713035870516E-2"/>
                </c:manualLayout>
              </c:layout>
              <c:tx>
                <c:rich>
                  <a:bodyPr/>
                  <a:lstStyle/>
                  <a:p>
                    <a:r>
                      <a:rPr lang="en-US" baseline="0"/>
                      <a:t>Norway Spruce
</a:t>
                    </a:r>
                    <a:fld id="{1CE2C78D-C1D0-4D30-BE39-ED9D0FFDB973}"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CFBC-4248-9A61-28EA956A48D5}"/>
                </c:ext>
              </c:extLst>
            </c:dLbl>
            <c:dLbl>
              <c:idx val="11"/>
              <c:delete val="1"/>
              <c:extLst>
                <c:ext xmlns:c15="http://schemas.microsoft.com/office/drawing/2012/chart" uri="{CE6537A1-D6FC-4f65-9D91-7224C49458BB}"/>
                <c:ext xmlns:c16="http://schemas.microsoft.com/office/drawing/2014/chart" uri="{C3380CC4-5D6E-409C-BE32-E72D297353CC}">
                  <c16:uniqueId val="{00000016-CFBC-4248-9A61-28EA956A48D5}"/>
                </c:ext>
              </c:extLst>
            </c:dLbl>
            <c:dLbl>
              <c:idx val="12"/>
              <c:delete val="1"/>
              <c:extLst>
                <c:ext xmlns:c15="http://schemas.microsoft.com/office/drawing/2012/chart" uri="{CE6537A1-D6FC-4f65-9D91-7224C49458BB}"/>
                <c:ext xmlns:c16="http://schemas.microsoft.com/office/drawing/2014/chart" uri="{C3380CC4-5D6E-409C-BE32-E72D297353CC}">
                  <c16:uniqueId val="{00000018-CFBC-4248-9A61-28EA956A48D5}"/>
                </c:ext>
              </c:extLst>
            </c:dLbl>
            <c:dLbl>
              <c:idx val="13"/>
              <c:delete val="1"/>
              <c:extLst>
                <c:ext xmlns:c15="http://schemas.microsoft.com/office/drawing/2012/chart" uri="{CE6537A1-D6FC-4f65-9D91-7224C49458BB}"/>
                <c:ext xmlns:c16="http://schemas.microsoft.com/office/drawing/2014/chart" uri="{C3380CC4-5D6E-409C-BE32-E72D297353CC}">
                  <c16:uniqueId val="{0000001A-CFBC-4248-9A61-28EA956A48D5}"/>
                </c:ext>
              </c:extLst>
            </c:dLbl>
            <c:dLbl>
              <c:idx val="14"/>
              <c:delete val="1"/>
              <c:extLst>
                <c:ext xmlns:c15="http://schemas.microsoft.com/office/drawing/2012/chart" uri="{CE6537A1-D6FC-4f65-9D91-7224C49458BB}"/>
                <c:ext xmlns:c16="http://schemas.microsoft.com/office/drawing/2014/chart" uri="{C3380CC4-5D6E-409C-BE32-E72D297353CC}">
                  <c16:uniqueId val="{0000001C-CFBC-4248-9A61-28EA956A48D5}"/>
                </c:ext>
              </c:extLst>
            </c:dLbl>
            <c:dLbl>
              <c:idx val="15"/>
              <c:delete val="1"/>
              <c:extLst>
                <c:ext xmlns:c15="http://schemas.microsoft.com/office/drawing/2012/chart" uri="{CE6537A1-D6FC-4f65-9D91-7224C49458BB}"/>
                <c:ext xmlns:c16="http://schemas.microsoft.com/office/drawing/2014/chart" uri="{C3380CC4-5D6E-409C-BE32-E72D297353CC}">
                  <c16:uniqueId val="{0000001E-CFBC-4248-9A61-28EA956A48D5}"/>
                </c:ext>
              </c:extLst>
            </c:dLbl>
            <c:numFmt formatCode="0%" sourceLinked="0"/>
            <c:spPr>
              <a:noFill/>
              <a:ln w="2540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'Summary Sheet'!$A$29:$A$44</c:f>
              <c:strCache>
                <c:ptCount val="11"/>
                <c:pt idx="0">
                  <c:v>HEM</c:v>
                </c:pt>
                <c:pt idx="1">
                  <c:v>BFIR</c:v>
                </c:pt>
                <c:pt idx="2">
                  <c:v>SM</c:v>
                </c:pt>
                <c:pt idx="3">
                  <c:v>RM</c:v>
                </c:pt>
                <c:pt idx="4">
                  <c:v>WA</c:v>
                </c:pt>
                <c:pt idx="5">
                  <c:v>BC</c:v>
                </c:pt>
                <c:pt idx="6">
                  <c:v>WB</c:v>
                </c:pt>
                <c:pt idx="7">
                  <c:v>YB</c:v>
                </c:pt>
                <c:pt idx="8">
                  <c:v>BB</c:v>
                </c:pt>
                <c:pt idx="9">
                  <c:v>ABE</c:v>
                </c:pt>
                <c:pt idx="10">
                  <c:v>NSPR</c:v>
                </c:pt>
              </c:strCache>
            </c:strRef>
          </c:cat>
          <c:val>
            <c:numRef>
              <c:f>'Summary Sheet'!$E$29:$E$44</c:f>
              <c:numCache>
                <c:formatCode>0.0</c:formatCode>
                <c:ptCount val="16"/>
                <c:pt idx="0">
                  <c:v>13</c:v>
                </c:pt>
                <c:pt idx="1">
                  <c:v>3</c:v>
                </c:pt>
                <c:pt idx="2">
                  <c:v>32.5</c:v>
                </c:pt>
                <c:pt idx="3">
                  <c:v>25</c:v>
                </c:pt>
                <c:pt idx="4">
                  <c:v>10</c:v>
                </c:pt>
                <c:pt idx="5">
                  <c:v>2.5</c:v>
                </c:pt>
                <c:pt idx="6">
                  <c:v>4</c:v>
                </c:pt>
                <c:pt idx="7">
                  <c:v>9</c:v>
                </c:pt>
                <c:pt idx="8">
                  <c:v>2</c:v>
                </c:pt>
                <c:pt idx="9">
                  <c:v>8.5</c:v>
                </c:pt>
                <c:pt idx="10">
                  <c:v>1</c:v>
                </c:pt>
                <c:pt idx="11">
                  <c:v>0</c:v>
                </c:pt>
                <c:pt idx="12">
                  <c:v>0</c:v>
                </c:pt>
                <c:pt idx="13">
                  <c:v>0</c:v>
                </c:pt>
                <c:pt idx="14">
                  <c:v>0</c:v>
                </c:pt>
                <c:pt idx="15">
                  <c:v>0</c:v>
                </c:pt>
              </c:numCache>
            </c:numRef>
          </c:val>
          <c:extLst>
            <c:ext xmlns:c16="http://schemas.microsoft.com/office/drawing/2014/chart" uri="{C3380CC4-5D6E-409C-BE32-E72D297353CC}">
              <c16:uniqueId val="{0000001F-CFBC-4248-9A61-28EA956A48D5}"/>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425"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Times New Roman"/>
                <a:cs typeface="Times New Roman"/>
              </a:defRPr>
            </a:pPr>
            <a:r>
              <a:rPr lang="en-US"/>
              <a:t>Species Composition by Relative Density</a:t>
            </a:r>
          </a:p>
        </c:rich>
      </c:tx>
      <c:layout>
        <c:manualLayout>
          <c:xMode val="edge"/>
          <c:yMode val="edge"/>
          <c:x val="0.14026019310763049"/>
          <c:y val="2.6538111307515128E-2"/>
        </c:manualLayout>
      </c:layout>
      <c:overlay val="0"/>
      <c:spPr>
        <a:noFill/>
        <a:ln w="25400">
          <a:noFill/>
        </a:ln>
      </c:spPr>
    </c:title>
    <c:autoTitleDeleted val="0"/>
    <c:plotArea>
      <c:layout>
        <c:manualLayout>
          <c:layoutTarget val="inner"/>
          <c:xMode val="edge"/>
          <c:yMode val="edge"/>
          <c:x val="0.21038987721930452"/>
          <c:y val="0.29080160828775309"/>
          <c:w val="0.52727339599405942"/>
          <c:h val="0.60237476002463142"/>
        </c:manualLayout>
      </c:layout>
      <c:pie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A7EB-4863-B76A-EDE5EDBE69ED}"/>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A7EB-4863-B76A-EDE5EDBE69ED}"/>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A7EB-4863-B76A-EDE5EDBE69ED}"/>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A7EB-4863-B76A-EDE5EDBE69ED}"/>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A7EB-4863-B76A-EDE5EDBE69ED}"/>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A7EB-4863-B76A-EDE5EDBE69ED}"/>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A7EB-4863-B76A-EDE5EDBE69ED}"/>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E-A7EB-4863-B76A-EDE5EDBE69ED}"/>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10-A7EB-4863-B76A-EDE5EDBE69ED}"/>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12-A7EB-4863-B76A-EDE5EDBE69ED}"/>
              </c:ext>
            </c:extLst>
          </c:dPt>
          <c:dPt>
            <c:idx val="10"/>
            <c:bubble3D val="0"/>
            <c:spPr>
              <a:solidFill>
                <a:srgbClr val="FFFF00"/>
              </a:solidFill>
              <a:ln w="12700">
                <a:solidFill>
                  <a:srgbClr val="000000"/>
                </a:solidFill>
                <a:prstDash val="solid"/>
              </a:ln>
            </c:spPr>
            <c:extLst>
              <c:ext xmlns:c16="http://schemas.microsoft.com/office/drawing/2014/chart" uri="{C3380CC4-5D6E-409C-BE32-E72D297353CC}">
                <c16:uniqueId val="{00000014-A7EB-4863-B76A-EDE5EDBE69ED}"/>
              </c:ext>
            </c:extLst>
          </c:dPt>
          <c:dPt>
            <c:idx val="11"/>
            <c:bubble3D val="0"/>
            <c:spPr>
              <a:solidFill>
                <a:srgbClr val="00FFFF"/>
              </a:solidFill>
              <a:ln w="12700">
                <a:solidFill>
                  <a:srgbClr val="000000"/>
                </a:solidFill>
                <a:prstDash val="solid"/>
              </a:ln>
            </c:spPr>
            <c:extLst>
              <c:ext xmlns:c16="http://schemas.microsoft.com/office/drawing/2014/chart" uri="{C3380CC4-5D6E-409C-BE32-E72D297353CC}">
                <c16:uniqueId val="{00000016-A7EB-4863-B76A-EDE5EDBE69ED}"/>
              </c:ext>
            </c:extLst>
          </c:dPt>
          <c:dPt>
            <c:idx val="12"/>
            <c:bubble3D val="0"/>
            <c:spPr>
              <a:solidFill>
                <a:srgbClr val="800080"/>
              </a:solidFill>
              <a:ln w="12700">
                <a:solidFill>
                  <a:srgbClr val="000000"/>
                </a:solidFill>
                <a:prstDash val="solid"/>
              </a:ln>
            </c:spPr>
            <c:extLst>
              <c:ext xmlns:c16="http://schemas.microsoft.com/office/drawing/2014/chart" uri="{C3380CC4-5D6E-409C-BE32-E72D297353CC}">
                <c16:uniqueId val="{00000018-A7EB-4863-B76A-EDE5EDBE69ED}"/>
              </c:ext>
            </c:extLst>
          </c:dPt>
          <c:dPt>
            <c:idx val="13"/>
            <c:bubble3D val="0"/>
            <c:spPr>
              <a:solidFill>
                <a:srgbClr val="800000"/>
              </a:solidFill>
              <a:ln w="12700">
                <a:solidFill>
                  <a:srgbClr val="000000"/>
                </a:solidFill>
                <a:prstDash val="solid"/>
              </a:ln>
            </c:spPr>
            <c:extLst>
              <c:ext xmlns:c16="http://schemas.microsoft.com/office/drawing/2014/chart" uri="{C3380CC4-5D6E-409C-BE32-E72D297353CC}">
                <c16:uniqueId val="{0000001A-A7EB-4863-B76A-EDE5EDBE69ED}"/>
              </c:ext>
            </c:extLst>
          </c:dPt>
          <c:dPt>
            <c:idx val="14"/>
            <c:bubble3D val="0"/>
            <c:spPr>
              <a:solidFill>
                <a:srgbClr val="008080"/>
              </a:solidFill>
              <a:ln w="12700">
                <a:solidFill>
                  <a:srgbClr val="000000"/>
                </a:solidFill>
                <a:prstDash val="solid"/>
              </a:ln>
            </c:spPr>
            <c:extLst>
              <c:ext xmlns:c16="http://schemas.microsoft.com/office/drawing/2014/chart" uri="{C3380CC4-5D6E-409C-BE32-E72D297353CC}">
                <c16:uniqueId val="{0000001C-A7EB-4863-B76A-EDE5EDBE69ED}"/>
              </c:ext>
            </c:extLst>
          </c:dPt>
          <c:dPt>
            <c:idx val="15"/>
            <c:bubble3D val="0"/>
            <c:spPr>
              <a:solidFill>
                <a:srgbClr val="0000FF"/>
              </a:solidFill>
              <a:ln w="12700">
                <a:solidFill>
                  <a:srgbClr val="000000"/>
                </a:solidFill>
                <a:prstDash val="solid"/>
              </a:ln>
            </c:spPr>
            <c:extLst>
              <c:ext xmlns:c16="http://schemas.microsoft.com/office/drawing/2014/chart" uri="{C3380CC4-5D6E-409C-BE32-E72D297353CC}">
                <c16:uniqueId val="{0000001E-A7EB-4863-B76A-EDE5EDBE69ED}"/>
              </c:ext>
            </c:extLst>
          </c:dPt>
          <c:dLbls>
            <c:dLbl>
              <c:idx val="0"/>
              <c:layout>
                <c:manualLayout>
                  <c:x val="5.6842244899892841E-2"/>
                  <c:y val="-8.3651329298123453E-2"/>
                </c:manualLayout>
              </c:layout>
              <c:tx>
                <c:rich>
                  <a:bodyPr/>
                  <a:lstStyle/>
                  <a:p>
                    <a:r>
                      <a:rPr lang="en-US"/>
                      <a:t>Hemlock</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7EB-4863-B76A-EDE5EDBE69ED}"/>
                </c:ext>
              </c:extLst>
            </c:dLbl>
            <c:dLbl>
              <c:idx val="1"/>
              <c:layout>
                <c:manualLayout>
                  <c:x val="6.0736234685465761E-2"/>
                  <c:y val="2.5818201296266539E-3"/>
                </c:manualLayout>
              </c:layout>
              <c:tx>
                <c:rich>
                  <a:bodyPr/>
                  <a:lstStyle/>
                  <a:p>
                    <a:r>
                      <a:rPr lang="en-US"/>
                      <a:t>Balsam Fir</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7EB-4863-B76A-EDE5EDBE69ED}"/>
                </c:ext>
              </c:extLst>
            </c:dLbl>
            <c:dLbl>
              <c:idx val="2"/>
              <c:layout>
                <c:manualLayout>
                  <c:x val="-0.22791478337935037"/>
                  <c:y val="9.2469450220799554E-3"/>
                </c:manualLayout>
              </c:layout>
              <c:tx>
                <c:rich>
                  <a:bodyPr/>
                  <a:lstStyle/>
                  <a:p>
                    <a:r>
                      <a:rPr lang="en-US"/>
                      <a:t>Sugar Maple</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7EB-4863-B76A-EDE5EDBE69ED}"/>
                </c:ext>
              </c:extLst>
            </c:dLbl>
            <c:dLbl>
              <c:idx val="3"/>
              <c:layout>
                <c:manualLayout>
                  <c:x val="4.3207144561475272E-2"/>
                  <c:y val="-0.1513608573409036"/>
                </c:manualLayout>
              </c:layout>
              <c:tx>
                <c:rich>
                  <a:bodyPr/>
                  <a:lstStyle/>
                  <a:p>
                    <a:r>
                      <a:rPr lang="en-US"/>
                      <a:t>Red Maple</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7EB-4863-B76A-EDE5EDBE69ED}"/>
                </c:ext>
              </c:extLst>
            </c:dLbl>
            <c:dLbl>
              <c:idx val="4"/>
              <c:tx>
                <c:rich>
                  <a:bodyPr/>
                  <a:lstStyle/>
                  <a:p>
                    <a:r>
                      <a:rPr lang="en-US"/>
                      <a:t>White Ash</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7EB-4863-B76A-EDE5EDBE69ED}"/>
                </c:ext>
              </c:extLst>
            </c:dLbl>
            <c:dLbl>
              <c:idx val="5"/>
              <c:layout>
                <c:manualLayout>
                  <c:x val="-1.1363534103691585E-2"/>
                  <c:y val="1.2794691464753849E-3"/>
                </c:manualLayout>
              </c:layout>
              <c:tx>
                <c:rich>
                  <a:bodyPr/>
                  <a:lstStyle/>
                  <a:p>
                    <a:r>
                      <a:rPr lang="en-US"/>
                      <a:t>Black Cherry</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A7EB-4863-B76A-EDE5EDBE69ED}"/>
                </c:ext>
              </c:extLst>
            </c:dLbl>
            <c:dLbl>
              <c:idx val="6"/>
              <c:layout>
                <c:manualLayout>
                  <c:x val="-3.253611480383134E-2"/>
                  <c:y val="-3.8902778102292111E-2"/>
                </c:manualLayout>
              </c:layout>
              <c:tx>
                <c:rich>
                  <a:bodyPr/>
                  <a:lstStyle/>
                  <a:p>
                    <a:r>
                      <a:rPr lang="en-US"/>
                      <a:t>White Birch</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7EB-4863-B76A-EDE5EDBE69ED}"/>
                </c:ext>
              </c:extLst>
            </c:dLbl>
            <c:dLbl>
              <c:idx val="7"/>
              <c:layout>
                <c:manualLayout>
                  <c:x val="-2.4920475849609706E-2"/>
                  <c:y val="-2.3665661970295255E-2"/>
                </c:manualLayout>
              </c:layout>
              <c:tx>
                <c:rich>
                  <a:bodyPr/>
                  <a:lstStyle/>
                  <a:p>
                    <a:r>
                      <a:rPr lang="en-US"/>
                      <a:t>Yellow Birch</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A7EB-4863-B76A-EDE5EDBE69ED}"/>
                </c:ext>
              </c:extLst>
            </c:dLbl>
            <c:dLbl>
              <c:idx val="8"/>
              <c:delete val="1"/>
              <c:extLst>
                <c:ext xmlns:c15="http://schemas.microsoft.com/office/drawing/2012/chart" uri="{CE6537A1-D6FC-4f65-9D91-7224C49458BB}"/>
                <c:ext xmlns:c16="http://schemas.microsoft.com/office/drawing/2014/chart" uri="{C3380CC4-5D6E-409C-BE32-E72D297353CC}">
                  <c16:uniqueId val="{00000010-A7EB-4863-B76A-EDE5EDBE69ED}"/>
                </c:ext>
              </c:extLst>
            </c:dLbl>
            <c:dLbl>
              <c:idx val="9"/>
              <c:tx>
                <c:rich>
                  <a:bodyPr/>
                  <a:lstStyle/>
                  <a:p>
                    <a:r>
                      <a:rPr lang="en-US"/>
                      <a:t>American Beech</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A7EB-4863-B76A-EDE5EDBE69ED}"/>
                </c:ext>
              </c:extLst>
            </c:dLbl>
            <c:dLbl>
              <c:idx val="10"/>
              <c:layout>
                <c:manualLayout>
                  <c:x val="-5.028264968683973E-2"/>
                  <c:y val="-2.7009123859517561E-2"/>
                </c:manualLayout>
              </c:layout>
              <c:tx>
                <c:rich>
                  <a:bodyPr/>
                  <a:lstStyle/>
                  <a:p>
                    <a:r>
                      <a:rPr lang="en-US"/>
                      <a:t>Norway Spruce</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A7EB-4863-B76A-EDE5EDBE69ED}"/>
                </c:ext>
              </c:extLst>
            </c:dLbl>
            <c:dLbl>
              <c:idx val="11"/>
              <c:delete val="1"/>
              <c:extLst>
                <c:ext xmlns:c15="http://schemas.microsoft.com/office/drawing/2012/chart" uri="{CE6537A1-D6FC-4f65-9D91-7224C49458BB}"/>
                <c:ext xmlns:c16="http://schemas.microsoft.com/office/drawing/2014/chart" uri="{C3380CC4-5D6E-409C-BE32-E72D297353CC}">
                  <c16:uniqueId val="{00000016-A7EB-4863-B76A-EDE5EDBE69ED}"/>
                </c:ext>
              </c:extLst>
            </c:dLbl>
            <c:dLbl>
              <c:idx val="12"/>
              <c:delete val="1"/>
              <c:extLst>
                <c:ext xmlns:c15="http://schemas.microsoft.com/office/drawing/2012/chart" uri="{CE6537A1-D6FC-4f65-9D91-7224C49458BB}"/>
                <c:ext xmlns:c16="http://schemas.microsoft.com/office/drawing/2014/chart" uri="{C3380CC4-5D6E-409C-BE32-E72D297353CC}">
                  <c16:uniqueId val="{00000018-A7EB-4863-B76A-EDE5EDBE69ED}"/>
                </c:ext>
              </c:extLst>
            </c:dLbl>
            <c:dLbl>
              <c:idx val="13"/>
              <c:delete val="1"/>
              <c:extLst>
                <c:ext xmlns:c15="http://schemas.microsoft.com/office/drawing/2012/chart" uri="{CE6537A1-D6FC-4f65-9D91-7224C49458BB}"/>
                <c:ext xmlns:c16="http://schemas.microsoft.com/office/drawing/2014/chart" uri="{C3380CC4-5D6E-409C-BE32-E72D297353CC}">
                  <c16:uniqueId val="{0000001A-A7EB-4863-B76A-EDE5EDBE69ED}"/>
                </c:ext>
              </c:extLst>
            </c:dLbl>
            <c:dLbl>
              <c:idx val="14"/>
              <c:delete val="1"/>
              <c:extLst>
                <c:ext xmlns:c15="http://schemas.microsoft.com/office/drawing/2012/chart" uri="{CE6537A1-D6FC-4f65-9D91-7224C49458BB}"/>
                <c:ext xmlns:c16="http://schemas.microsoft.com/office/drawing/2014/chart" uri="{C3380CC4-5D6E-409C-BE32-E72D297353CC}">
                  <c16:uniqueId val="{0000001C-A7EB-4863-B76A-EDE5EDBE69ED}"/>
                </c:ext>
              </c:extLst>
            </c:dLbl>
            <c:dLbl>
              <c:idx val="15"/>
              <c:delete val="1"/>
              <c:extLst>
                <c:ext xmlns:c15="http://schemas.microsoft.com/office/drawing/2012/chart" uri="{CE6537A1-D6FC-4f65-9D91-7224C49458BB}"/>
                <c:ext xmlns:c16="http://schemas.microsoft.com/office/drawing/2014/chart" uri="{C3380CC4-5D6E-409C-BE32-E72D297353CC}">
                  <c16:uniqueId val="{0000001E-A7EB-4863-B76A-EDE5EDBE69ED}"/>
                </c:ext>
              </c:extLst>
            </c:dLbl>
            <c:spPr>
              <a:noFill/>
              <a:ln w="25400">
                <a:noFill/>
              </a:ln>
            </c:spPr>
            <c:txPr>
              <a:bodyPr wrap="square" lIns="38100" tIns="19050" rIns="38100" bIns="19050" anchor="ctr">
                <a:spAutoFit/>
              </a:bodyPr>
              <a:lstStyle/>
              <a:p>
                <a:pPr>
                  <a:defRPr sz="875" b="0" i="0" u="none" strike="noStrike" baseline="0">
                    <a:solidFill>
                      <a:srgbClr val="000000"/>
                    </a:solidFill>
                    <a:latin typeface="Times New Roman"/>
                    <a:ea typeface="Times New Roman"/>
                    <a:cs typeface="Times New Roman"/>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'Summary Sheet'!$A$6:$A$21</c:f>
              <c:strCache>
                <c:ptCount val="11"/>
                <c:pt idx="0">
                  <c:v>HEM</c:v>
                </c:pt>
                <c:pt idx="1">
                  <c:v>BFIR</c:v>
                </c:pt>
                <c:pt idx="2">
                  <c:v>SM</c:v>
                </c:pt>
                <c:pt idx="3">
                  <c:v>RM</c:v>
                </c:pt>
                <c:pt idx="4">
                  <c:v>WA</c:v>
                </c:pt>
                <c:pt idx="5">
                  <c:v>BC</c:v>
                </c:pt>
                <c:pt idx="6">
                  <c:v>WB</c:v>
                </c:pt>
                <c:pt idx="7">
                  <c:v>YB</c:v>
                </c:pt>
                <c:pt idx="8">
                  <c:v>BB</c:v>
                </c:pt>
                <c:pt idx="9">
                  <c:v>ABE</c:v>
                </c:pt>
                <c:pt idx="10">
                  <c:v>NSPR</c:v>
                </c:pt>
              </c:strCache>
            </c:strRef>
          </c:cat>
          <c:val>
            <c:numRef>
              <c:f>'Summary Sheet'!$I$29:$I$44</c:f>
              <c:numCache>
                <c:formatCode>0.0</c:formatCode>
                <c:ptCount val="16"/>
                <c:pt idx="0">
                  <c:v>5.8918660721891065</c:v>
                </c:pt>
                <c:pt idx="1">
                  <c:v>1.3659031160638921</c:v>
                </c:pt>
                <c:pt idx="2">
                  <c:v>26.13580723829882</c:v>
                </c:pt>
                <c:pt idx="3">
                  <c:v>20.063713779437194</c:v>
                </c:pt>
                <c:pt idx="4">
                  <c:v>7.7743849318838691</c:v>
                </c:pt>
                <c:pt idx="5">
                  <c:v>2.0273088726852024</c:v>
                </c:pt>
                <c:pt idx="6">
                  <c:v>3.9017243895348588</c:v>
                </c:pt>
                <c:pt idx="7">
                  <c:v>7.7209635286895253</c:v>
                </c:pt>
                <c:pt idx="8">
                  <c:v>0</c:v>
                </c:pt>
                <c:pt idx="9">
                  <c:v>7.8355846973572518</c:v>
                </c:pt>
                <c:pt idx="10">
                  <c:v>0.39617597042261665</c:v>
                </c:pt>
                <c:pt idx="11">
                  <c:v>0</c:v>
                </c:pt>
                <c:pt idx="12">
                  <c:v>0</c:v>
                </c:pt>
                <c:pt idx="13">
                  <c:v>0</c:v>
                </c:pt>
                <c:pt idx="14">
                  <c:v>0</c:v>
                </c:pt>
                <c:pt idx="15">
                  <c:v>0</c:v>
                </c:pt>
              </c:numCache>
            </c:numRef>
          </c:val>
          <c:extLst>
            <c:ext xmlns:c16="http://schemas.microsoft.com/office/drawing/2014/chart" uri="{C3380CC4-5D6E-409C-BE32-E72D297353CC}">
              <c16:uniqueId val="{0000001F-A7EB-4863-B76A-EDE5EDBE69ED}"/>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7" ma:contentTypeDescription="Create a new document." ma:contentTypeScope="" ma:versionID="2be2f707e52ff73e9e0d8513b50ca906">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f5250073119d24de9b1726b92f9b166b"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Props1.xml><?xml version="1.0" encoding="utf-8"?>
<ds:datastoreItem xmlns:ds="http://schemas.openxmlformats.org/officeDocument/2006/customXml" ds:itemID="{6E213420-1DB1-4E42-BC90-93C6C2165B79}">
  <ds:schemaRefs>
    <ds:schemaRef ds:uri="http://schemas.openxmlformats.org/officeDocument/2006/bibliography"/>
  </ds:schemaRefs>
</ds:datastoreItem>
</file>

<file path=customXml/itemProps2.xml><?xml version="1.0" encoding="utf-8"?>
<ds:datastoreItem xmlns:ds="http://schemas.openxmlformats.org/officeDocument/2006/customXml" ds:itemID="{C5E0A588-AFCE-4939-BFD3-123DBFB73C62}"/>
</file>

<file path=customXml/itemProps3.xml><?xml version="1.0" encoding="utf-8"?>
<ds:datastoreItem xmlns:ds="http://schemas.openxmlformats.org/officeDocument/2006/customXml" ds:itemID="{78B2826D-CB93-4C6D-8B00-10AC46DE4676}"/>
</file>

<file path=customXml/itemProps4.xml><?xml version="1.0" encoding="utf-8"?>
<ds:datastoreItem xmlns:ds="http://schemas.openxmlformats.org/officeDocument/2006/customXml" ds:itemID="{8CDCB7A2-7825-4A4B-B23C-FDB4BEBB8DCF}"/>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5605</Words>
  <Characters>30492</Characters>
  <Application>Microsoft Office Word</Application>
  <DocSecurity>0</DocSecurity>
  <Lines>871</Lines>
  <Paragraphs>360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KPodkowka</dc:creator>
  <cp:keywords/>
  <dc:description/>
  <cp:lastModifiedBy>Zani, Amelia R (DCR)</cp:lastModifiedBy>
  <cp:revision>2</cp:revision>
  <cp:lastPrinted>2019-08-20T14:47:00Z</cp:lastPrinted>
  <dcterms:created xsi:type="dcterms:W3CDTF">2026-03-03T22:02:00Z</dcterms:created>
  <dcterms:modified xsi:type="dcterms:W3CDTF">2026-03-03T22:02:00Z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ies>
</file>