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6509" w14:textId="77777777" w:rsidR="00302708" w:rsidRDefault="002434AD" w:rsidP="002434A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  <w:r>
        <w:rPr>
          <w:rFonts w:ascii="Calibri Light" w:hAnsi="Calibri Light"/>
          <w:color w:val="2F5496"/>
          <w:sz w:val="32"/>
        </w:rPr>
        <w:t>Notificação ao inquilino: Aviso de inelegibilidade do inquilino para o SHERA (registro de não participação e aviso de atrasos pendentes) </w:t>
      </w:r>
    </w:p>
    <w:p w14:paraId="3EE75962" w14:textId="1D0C7BAB" w:rsidR="002434AD" w:rsidRPr="002434AD" w:rsidRDefault="000312A3" w:rsidP="00302708">
      <w:pPr>
        <w:rPr>
          <w:rFonts w:ascii="Segoe UI" w:hAnsi="Segoe UI" w:cs="Segoe UI"/>
          <w:sz w:val="18"/>
          <w:szCs w:val="18"/>
        </w:rPr>
      </w:pPr>
      <w:r>
        <w:t>Ú</w:t>
      </w:r>
      <w:r w:rsidR="00302708">
        <w:t>ltima atualização: 30 de junho de 2021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2434AD" w:rsidRPr="002434AD" w14:paraId="5545FDB7" w14:textId="77777777" w:rsidTr="7306B36C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5CD573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Objetivo: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75763E" w14:textId="196DD616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Se um inquilino ou seu representante se recusar</w:t>
            </w:r>
            <w:r w:rsidR="002B2589">
              <w:rPr>
                <w:rFonts w:ascii="Calibri" w:hAnsi="Calibri"/>
              </w:rPr>
              <w:t>em</w:t>
            </w:r>
            <w:r>
              <w:rPr>
                <w:rFonts w:ascii="Calibri" w:hAnsi="Calibri"/>
              </w:rPr>
              <w:t xml:space="preserve"> a assinar a certificação do inquilino, não responder ao pedido do proprietário para participar, ou se o proprietário determinar que um inquilino não é elegível, o proprietário deverá enviar ao inquilino um aviso documentando a não participação do inquilino, uma identificação de atrasos pendentes ainda devidos e informações sobre outros recursos de desvio de despejo.  </w:t>
            </w:r>
          </w:p>
        </w:tc>
      </w:tr>
      <w:tr w:rsidR="002434AD" w:rsidRPr="002434AD" w14:paraId="348F82EC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9234379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Para: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06BAC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Chefe da família do inquilino  </w:t>
            </w:r>
          </w:p>
        </w:tc>
      </w:tr>
      <w:tr w:rsidR="002434AD" w:rsidRPr="002434AD" w14:paraId="6C2B99F4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9E5E9F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De: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0A6CB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Administrador de imóveis/Agente autorizado em papel timbrado  </w:t>
            </w:r>
          </w:p>
        </w:tc>
      </w:tr>
      <w:tr w:rsidR="002434AD" w:rsidRPr="002434AD" w14:paraId="2B62380A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E13A2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Momento (quando enviar):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42092" w14:textId="073AB893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Quando o proprietário determinar a inelegibilidade para a solicitação ou o inquilino optar por não participar </w:t>
            </w:r>
          </w:p>
        </w:tc>
      </w:tr>
      <w:tr w:rsidR="002434AD" w:rsidRPr="002434AD" w14:paraId="7BEE1BB4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0C978B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Assunto: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EAD60" w14:textId="330918F6" w:rsidR="002434AD" w:rsidRPr="002434AD" w:rsidRDefault="0020362A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Aviso de inelegibilidade do inquilino para o SHERA (registro de não participação e aviso de atrasos pendentes) </w:t>
            </w:r>
          </w:p>
        </w:tc>
      </w:tr>
      <w:tr w:rsidR="002434AD" w:rsidRPr="002434AD" w14:paraId="447E7036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D4CE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Anexos: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5CBF6" w14:textId="77777777" w:rsidR="002434AD" w:rsidRPr="002434AD" w:rsidRDefault="002434AD" w:rsidP="002434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N/A </w:t>
            </w:r>
          </w:p>
        </w:tc>
      </w:tr>
    </w:tbl>
    <w:p w14:paraId="41A3AB46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3EEE663C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i/>
          <w:u w:val="single"/>
        </w:rPr>
        <w:t>TEXTO ABAIXO:</w:t>
      </w:r>
      <w:r>
        <w:rPr>
          <w:rFonts w:ascii="Calibri" w:hAnsi="Calibri"/>
        </w:rPr>
        <w:t> </w:t>
      </w:r>
    </w:p>
    <w:p w14:paraId="5AD4E26A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i/>
        </w:rPr>
        <w:t>Do proprietário para o inquilino em papel timbrado do proprietário/administrador de imóveis</w:t>
      </w:r>
      <w:r>
        <w:rPr>
          <w:rFonts w:ascii="Calibri" w:hAnsi="Calibri"/>
        </w:rPr>
        <w:t> </w:t>
      </w:r>
    </w:p>
    <w:p w14:paraId="33FED573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u w:val="single"/>
        </w:rPr>
        <w:t>_______________________________________________________________</w:t>
      </w:r>
      <w:r>
        <w:rPr>
          <w:rFonts w:ascii="Calibri" w:hAnsi="Calibri"/>
        </w:rPr>
        <w:t> </w:t>
      </w:r>
    </w:p>
    <w:p w14:paraId="524F678E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</w:rPr>
        <w:t>Aviso de inelegibilidade do inquilino para o SHERA</w:t>
      </w:r>
      <w:r>
        <w:rPr>
          <w:rFonts w:ascii="Calibri" w:hAnsi="Calibri"/>
        </w:rPr>
        <w:t> </w:t>
      </w:r>
    </w:p>
    <w:p w14:paraId="4B449710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</w:rPr>
        <w:t>___________________________________________________________</w:t>
      </w:r>
      <w:r>
        <w:rPr>
          <w:rFonts w:ascii="Calibri" w:hAnsi="Calibri"/>
        </w:rPr>
        <w:t> </w:t>
      </w:r>
    </w:p>
    <w:p w14:paraId="216430E8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1BB503EF" w14:textId="77777777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Data:  _______________ Proprietário/Administrador de imóveis: ____________________________ </w:t>
      </w:r>
    </w:p>
    <w:p w14:paraId="0A649E87" w14:textId="77777777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Nome do requerente:  _______________________________                 </w:t>
      </w:r>
    </w:p>
    <w:p w14:paraId="51224515" w14:textId="39E043A2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Endereço, Cidade e CEP:  _______________________________________________________________ </w:t>
      </w:r>
    </w:p>
    <w:p w14:paraId="5BEA4887" w14:textId="77777777" w:rsidR="00434244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AC11EA2" w14:textId="070EC00C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Este aviso é para informá-lo que o proprietário/administrador de imóveis determinou que sua família não é elegível para o SHERA e não enviará uma solicitação de assistência para aluguel do SHERA em seu nome.  </w:t>
      </w:r>
    </w:p>
    <w:p w14:paraId="61F4CF0A" w14:textId="77777777" w:rsidR="00434244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</w:rPr>
      </w:pPr>
    </w:p>
    <w:p w14:paraId="4DC0E4D3" w14:textId="7126360F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u w:val="single"/>
        </w:rPr>
        <w:t>Motivos para inelegibilidade (marque todos os motivos que se aplicam)</w:t>
      </w:r>
      <w:r>
        <w:rPr>
          <w:rFonts w:ascii="Calibri" w:hAnsi="Calibri"/>
        </w:rPr>
        <w:t> </w:t>
      </w:r>
    </w:p>
    <w:p w14:paraId="1090EB8D" w14:textId="0F9AE87B" w:rsidR="002434AD" w:rsidRPr="002434AD" w:rsidRDefault="002434AD" w:rsidP="63C646CF">
      <w:pPr>
        <w:pStyle w:val="PargrafodaLista"/>
        <w:numPr>
          <w:ilvl w:val="0"/>
          <w:numId w:val="15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Você ou seu representante não preenche</w:t>
      </w:r>
      <w:r w:rsidR="00D60489">
        <w:rPr>
          <w:rFonts w:ascii="Calibri" w:hAnsi="Calibri"/>
          <w:color w:val="000000" w:themeColor="text1"/>
        </w:rPr>
        <w:t>ram</w:t>
      </w:r>
      <w:r>
        <w:rPr>
          <w:rFonts w:ascii="Calibri" w:hAnsi="Calibri"/>
          <w:color w:val="000000" w:themeColor="text1"/>
        </w:rPr>
        <w:t>, assin</w:t>
      </w:r>
      <w:r w:rsidR="00D60489">
        <w:rPr>
          <w:rFonts w:ascii="Calibri" w:hAnsi="Calibri"/>
          <w:color w:val="000000" w:themeColor="text1"/>
        </w:rPr>
        <w:t>aram</w:t>
      </w:r>
      <w:r>
        <w:rPr>
          <w:rFonts w:ascii="Calibri" w:hAnsi="Calibri"/>
          <w:color w:val="000000" w:themeColor="text1"/>
        </w:rPr>
        <w:t xml:space="preserve"> ou envi</w:t>
      </w:r>
      <w:r w:rsidR="00D60489">
        <w:rPr>
          <w:rFonts w:ascii="Calibri" w:hAnsi="Calibri"/>
          <w:color w:val="000000" w:themeColor="text1"/>
        </w:rPr>
        <w:t>aram</w:t>
      </w:r>
      <w:r>
        <w:rPr>
          <w:rFonts w:ascii="Calibri" w:hAnsi="Calibri"/>
          <w:color w:val="000000" w:themeColor="text1"/>
        </w:rPr>
        <w:t xml:space="preserve"> a Certificação do Inquilino.  </w:t>
      </w:r>
      <w:r>
        <w:br/>
      </w:r>
      <w:r>
        <w:rPr>
          <w:rFonts w:ascii="Calibri" w:hAnsi="Calibri"/>
          <w:color w:val="000000" w:themeColor="text1"/>
        </w:rPr>
        <w:t> </w:t>
      </w:r>
    </w:p>
    <w:p w14:paraId="57429949" w14:textId="2433D174" w:rsidR="002434AD" w:rsidRPr="002434AD" w:rsidRDefault="002434AD" w:rsidP="63C646CF">
      <w:pPr>
        <w:pStyle w:val="PargrafodaLista"/>
        <w:numPr>
          <w:ilvl w:val="0"/>
          <w:numId w:val="15"/>
        </w:numPr>
        <w:spacing w:after="0" w:line="240" w:lineRule="auto"/>
        <w:textAlignment w:val="baseline"/>
        <w:rPr>
          <w:color w:val="000000" w:themeColor="text1"/>
        </w:rPr>
      </w:pPr>
      <w:r>
        <w:rPr>
          <w:rFonts w:ascii="Calibri" w:hAnsi="Calibri"/>
          <w:color w:val="000000" w:themeColor="text1"/>
        </w:rPr>
        <w:t>Você ou seu representante designado não responderam no prazo de 14 dias a partir da Carta de Divulgação ao inquilino que enviamos a você; e tentamos entrar em contato com você sem sucesso pelo menos uma vez por telefone, mensagem de texto ou e-mail durante um período de 10 dias corridos para perguntar sobre seu interesse em participar;</w:t>
      </w:r>
      <w:r>
        <w:rPr>
          <w:rFonts w:ascii="Times New Roman" w:hAnsi="Times New Roman"/>
          <w:color w:val="000000" w:themeColor="text1"/>
        </w:rPr>
        <w:t>  </w:t>
      </w:r>
      <w:r>
        <w:br/>
      </w:r>
      <w:r>
        <w:rPr>
          <w:rFonts w:ascii="Calibri" w:hAnsi="Calibri"/>
          <w:color w:val="000000" w:themeColor="text1"/>
          <w:sz w:val="24"/>
        </w:rPr>
        <w:t> </w:t>
      </w:r>
    </w:p>
    <w:p w14:paraId="30FF6B0C" w14:textId="543AE7C4" w:rsidR="002434AD" w:rsidRPr="002434AD" w:rsidRDefault="002434AD" w:rsidP="63C646CF">
      <w:pPr>
        <w:pStyle w:val="PargrafodaLista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Você ou seu representante designado confirmaram por escrito que não desejam participar. </w:t>
      </w:r>
      <w:r>
        <w:br/>
      </w:r>
    </w:p>
    <w:p w14:paraId="51BA89EB" w14:textId="4796AC40" w:rsidR="002434AD" w:rsidRPr="002434AD" w:rsidRDefault="5CE3E95F" w:rsidP="63C646CF">
      <w:pPr>
        <w:pStyle w:val="PargrafodaLista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lastRenderedPageBreak/>
        <w:t>Excesso de renda</w:t>
      </w:r>
      <w:r>
        <w:rPr>
          <w:rFonts w:ascii="Calibri" w:hAnsi="Calibri"/>
          <w:color w:val="000000" w:themeColor="text1"/>
        </w:rPr>
        <w:t>: Sua renda familiar excede o limite de renda do programa (80% da Renda Média da Área).  </w:t>
      </w:r>
      <w:r>
        <w:br/>
      </w:r>
    </w:p>
    <w:p w14:paraId="7C49DF0C" w14:textId="0BB52FF8" w:rsidR="002434AD" w:rsidRPr="002434AD" w:rsidRDefault="002434AD" w:rsidP="7306B36C">
      <w:pPr>
        <w:pStyle w:val="PargrafodaLista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Aluguel inelegível devido</w:t>
      </w:r>
      <w:r>
        <w:rPr>
          <w:rFonts w:ascii="Calibri" w:hAnsi="Calibri"/>
          <w:color w:val="000000" w:themeColor="text1"/>
        </w:rPr>
        <w:t>: Você não deve aluguel que venceu durante o período elegível de SHERA entre 1º de abril de 2020 e 30 de setembro de 2021. </w:t>
      </w:r>
      <w:r>
        <w:br/>
      </w:r>
    </w:p>
    <w:p w14:paraId="38FED808" w14:textId="77009EEF" w:rsidR="002434AD" w:rsidRPr="002434AD" w:rsidRDefault="002434AD" w:rsidP="63C646CF">
      <w:pPr>
        <w:pStyle w:val="PargrafodaLista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</w:rPr>
      </w:pPr>
      <w:r>
        <w:rPr>
          <w:rFonts w:ascii="Calibri" w:hAnsi="Calibri"/>
          <w:b/>
        </w:rPr>
        <w:t>Benefícios idênticos</w:t>
      </w:r>
      <w:r>
        <w:rPr>
          <w:rFonts w:ascii="Calibri" w:hAnsi="Calibri"/>
        </w:rPr>
        <w:t>:</w:t>
      </w:r>
      <w:r>
        <w:rPr>
          <w:rFonts w:ascii="Calibri" w:hAnsi="Calibri"/>
          <w:b/>
        </w:rPr>
        <w:t> </w:t>
      </w:r>
      <w:r>
        <w:rPr>
          <w:rFonts w:ascii="Calibri" w:hAnsi="Calibri"/>
        </w:rPr>
        <w:t>Sua família recebeu, ou foi aprovada para receber, outros benefícios que cobrem as mesmas despesas solicitadas por meio do SHERA para o mesmo período.  </w:t>
      </w:r>
      <w:r>
        <w:br/>
      </w:r>
    </w:p>
    <w:p w14:paraId="04DB16D0" w14:textId="319136AF" w:rsidR="002434AD" w:rsidRDefault="002434AD" w:rsidP="63C646CF">
      <w:pPr>
        <w:numPr>
          <w:ilvl w:val="0"/>
          <w:numId w:val="6"/>
        </w:numPr>
        <w:spacing w:after="0" w:line="240" w:lineRule="auto"/>
        <w:ind w:left="360" w:firstLine="0"/>
        <w:rPr>
          <w:rFonts w:ascii="Calibri" w:eastAsia="Times New Roman" w:hAnsi="Calibri" w:cs="Calibri"/>
        </w:rPr>
      </w:pPr>
      <w:bookmarkStart w:id="0" w:name="_Hlk72056752"/>
      <w:r>
        <w:rPr>
          <w:rFonts w:ascii="Calibri" w:hAnsi="Calibri"/>
          <w:b/>
        </w:rPr>
        <w:t xml:space="preserve">Outro motivo: </w:t>
      </w:r>
      <w:r>
        <w:rPr>
          <w:rFonts w:ascii="Calibri" w:hAnsi="Calibri"/>
        </w:rPr>
        <w:t xml:space="preserve">Sua família não é elegível por algum outro motivo explicado abaixo: </w:t>
      </w:r>
    </w:p>
    <w:p w14:paraId="48B93171" w14:textId="3AEAD789" w:rsidR="63C646CF" w:rsidRDefault="63C646CF" w:rsidP="63C646CF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SimplesTabela2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C646CF" w14:paraId="575989E1" w14:textId="77777777" w:rsidTr="63C6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0193FF" w14:textId="0704AB13" w:rsidR="63C646CF" w:rsidRDefault="63C646CF" w:rsidP="63C646CF">
            <w:pPr>
              <w:rPr>
                <w:rFonts w:ascii="Calibri" w:eastAsia="Times New Roman" w:hAnsi="Calibri" w:cs="Calibri"/>
              </w:rPr>
            </w:pPr>
          </w:p>
        </w:tc>
      </w:tr>
    </w:tbl>
    <w:p w14:paraId="47B55A0C" w14:textId="4499D216" w:rsidR="63C646CF" w:rsidRDefault="63C646CF"/>
    <w:p w14:paraId="31BF5D36" w14:textId="122B6DB1" w:rsidR="002434AD" w:rsidRDefault="22A5B4DF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Observe que seu valor atual de aluguel em atraso é de US$ ______________________. </w:t>
      </w:r>
    </w:p>
    <w:p w14:paraId="6F8A03F4" w14:textId="37241246" w:rsidR="002434AD" w:rsidRDefault="002434AD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</w:p>
    <w:p w14:paraId="0EA79296" w14:textId="1E6A02C0" w:rsidR="002434AD" w:rsidRDefault="005B5E1F" w:rsidP="002434AD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Caso tenha alguma dúvida sobre este aviso ou para obter ajuda para entender este aviso, assistência de idioma ou acomodações razoáveis, entre em contato com </w:t>
      </w:r>
      <w:r>
        <w:rPr>
          <w:rFonts w:ascii="Calibri" w:hAnsi="Calibri"/>
          <w:i/>
          <w:iCs/>
          <w:highlight w:val="yellow"/>
        </w:rPr>
        <w:t>[inserir número de telefone e endereço de e-mail do contato]</w:t>
      </w:r>
      <w:r>
        <w:rPr>
          <w:rFonts w:ascii="Calibri" w:hAnsi="Calibri"/>
        </w:rPr>
        <w:t>.</w:t>
      </w:r>
    </w:p>
    <w:bookmarkEnd w:id="0"/>
    <w:p w14:paraId="31298452" w14:textId="021CF50B" w:rsidR="005B5E1F" w:rsidRPr="002434AD" w:rsidRDefault="005B5E1F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DAF3053" w14:textId="77777777" w:rsidR="002434AD" w:rsidRPr="002434AD" w:rsidRDefault="002434AD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</w:rPr>
        <w:t>Revisão administrativa</w:t>
      </w:r>
      <w:r>
        <w:rPr>
          <w:rFonts w:ascii="Calibri" w:hAnsi="Calibri"/>
        </w:rPr>
        <w:t> </w:t>
      </w:r>
    </w:p>
    <w:p w14:paraId="54DDC3F5" w14:textId="1E3DDA1D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Caso discorde da determinação do proprietário/administrador de imóveis acima, você pode solicitar que o proprietário/administrador de imóveis revise sua determinação.  </w:t>
      </w:r>
    </w:p>
    <w:p w14:paraId="18757895" w14:textId="77777777" w:rsidR="00777AE9" w:rsidRPr="002434AD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AB365BE" w14:textId="02F109F2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Para solicitar uma revisão, você deve enviar uma solicitação por escrito que inclua um</w:t>
      </w:r>
      <w:r w:rsidR="000312A3">
        <w:rPr>
          <w:rFonts w:ascii="Calibri" w:hAnsi="Calibri"/>
        </w:rPr>
        <w:t>a</w:t>
      </w:r>
      <w:r>
        <w:rPr>
          <w:rFonts w:ascii="Calibri" w:hAnsi="Calibri"/>
        </w:rPr>
        <w:t> </w:t>
      </w:r>
      <w:r>
        <w:rPr>
          <w:rFonts w:ascii="Calibri" w:hAnsi="Calibri"/>
          <w:b/>
          <w:u w:val="single"/>
        </w:rPr>
        <w:t>declaração por escrito e documentação comprobatória que justifique por que você acredita que a determinação está incorreta</w:t>
      </w:r>
      <w:r>
        <w:rPr>
          <w:rFonts w:ascii="Calibri" w:hAnsi="Calibri"/>
        </w:rPr>
        <w:t xml:space="preserve">. Esta solicitação por escrito deve ser </w:t>
      </w:r>
      <w:r>
        <w:rPr>
          <w:rFonts w:ascii="Calibri" w:hAnsi="Calibri"/>
          <w:u w:val="single"/>
        </w:rPr>
        <w:t>enviada por e-mail, correio ou entregue em mãos no prazo de 15 dias corridos a partir da data deste Aviso para</w:t>
      </w:r>
      <w:r>
        <w:rPr>
          <w:rFonts w:ascii="Calibri" w:hAnsi="Calibri"/>
        </w:rPr>
        <w:t>: </w:t>
      </w:r>
    </w:p>
    <w:p w14:paraId="2F531EC3" w14:textId="6ED6044B" w:rsidR="002434AD" w:rsidRDefault="002434AD" w:rsidP="002434AD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(</w:t>
      </w:r>
      <w:r>
        <w:rPr>
          <w:rFonts w:ascii="Calibri" w:hAnsi="Calibri"/>
          <w:shd w:val="clear" w:color="auto" w:fill="FFFF00"/>
        </w:rPr>
        <w:t>Informações de contato do administrador de imóveis, incluindo endereço de e-mail e endereço para correspondência</w:t>
      </w:r>
      <w:r>
        <w:rPr>
          <w:rFonts w:ascii="Calibri" w:hAnsi="Calibri"/>
        </w:rPr>
        <w:t>) </w:t>
      </w:r>
    </w:p>
    <w:p w14:paraId="1F722A78" w14:textId="77777777" w:rsidR="00777AE9" w:rsidRPr="002434AD" w:rsidRDefault="00777AE9" w:rsidP="002434AD">
      <w:pPr>
        <w:spacing w:after="0" w:line="240" w:lineRule="auto"/>
        <w:ind w:right="-27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CFF888" w14:textId="19A0FAB7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As análises serão realizadas por um membro da equipe do Proprietário/Administrador de imóveis que não tenha feito a determinação inicial de inelegibilidade. Revisão administrativa é diferente de audiência. Nenhum depoimento será tomado. O proprietário/administrador de imóveis revisará sua explicação por escrito e documentação comprobatória apenas durante este processo. Durante a análise do proprietário/administrador de imóveis, todos os aspectos de sua elegibilidade podem ser analisados.</w:t>
      </w:r>
    </w:p>
    <w:p w14:paraId="21DE8F4C" w14:textId="77777777" w:rsidR="00777AE9" w:rsidRPr="002434AD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FC6FB6" w14:textId="7D2B598E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O proprietário/administrador de imóveis irá notificá-lo sobre a decisão no prazo de 15 dias corridos após o recebimento de sua solicitação por escrito no endereço de correspondência ou e-mail que você forneceu. Não haverá apelação após essa conclusão. </w:t>
      </w:r>
    </w:p>
    <w:p w14:paraId="17566699" w14:textId="60B8E9E0" w:rsidR="002434AD" w:rsidRPr="002434AD" w:rsidRDefault="002434AD" w:rsidP="1F222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68AAA803" w14:textId="3FE4A116" w:rsidR="002434AD" w:rsidRDefault="6BE319A2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OUTROS RECURSOS DE ASSISTÊNCIA DE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HABITAÇÃO DISPONÍVEIS PARA VOCÊ</w:t>
      </w:r>
    </w:p>
    <w:p w14:paraId="1230796C" w14:textId="77777777" w:rsidR="008B2DBB" w:rsidRPr="007524C2" w:rsidRDefault="008B2DBB" w:rsidP="008B2DB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68AECE31" w14:textId="77777777" w:rsidR="008B2DBB" w:rsidRPr="007524C2" w:rsidRDefault="008B2DBB" w:rsidP="008B2DBB">
      <w:pPr>
        <w:pStyle w:val="PargrafodaLista"/>
        <w:numPr>
          <w:ilvl w:val="0"/>
          <w:numId w:val="21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Agência Administrativa Regional (RAA):</w:t>
      </w:r>
      <w:r>
        <w:rPr>
          <w:rFonts w:ascii="Calibri" w:hAnsi="Calibri"/>
          <w:color w:val="000000" w:themeColor="text1"/>
        </w:rPr>
        <w:t> As RAAs administram o Programa de Assistência Emergencial para Aluguel (Emergency Rental Assistance Program - ERAP), que oferece ajuda a famílias elegíveis com aluguel em atraso, aluguel futuro, custos de mudança e custos de serviços públicos</w:t>
      </w:r>
      <w:r>
        <w:rPr>
          <w:rFonts w:ascii="Calibri" w:hAnsi="Calibri"/>
        </w:rPr>
        <w:t>.  </w:t>
      </w:r>
    </w:p>
    <w:p w14:paraId="15292337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Site</w:t>
      </w:r>
      <w:r>
        <w:rPr>
          <w:rFonts w:ascii="Calibri" w:hAnsi="Calibri"/>
        </w:rPr>
        <w:t>: Para encontrar sua RAA, acesse: </w:t>
      </w:r>
      <w:hyperlink r:id="rId11">
        <w:r>
          <w:rPr>
            <w:rFonts w:ascii="Calibri" w:hAnsi="Calibri"/>
            <w:color w:val="0563C1"/>
            <w:u w:val="single"/>
          </w:rPr>
          <w:t>https://hedfuel.azurewebsites.net/raa.aspx</w:t>
        </w:r>
      </w:hyperlink>
      <w:r>
        <w:rPr>
          <w:rFonts w:ascii="Calibri" w:hAnsi="Calibri"/>
        </w:rPr>
        <w:t>.  </w:t>
      </w:r>
    </w:p>
    <w:p w14:paraId="6638C0A8" w14:textId="77777777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lastRenderedPageBreak/>
        <w:t>Projeto de Assistência Jurídica para Despejo pela COVID (CELHP): </w:t>
      </w:r>
      <w:r>
        <w:rPr>
          <w:rFonts w:ascii="Calibri" w:hAnsi="Calibri"/>
          <w:color w:val="141414"/>
        </w:rPr>
        <w:t>Através</w:t>
      </w:r>
      <w:r>
        <w:rPr>
          <w:rFonts w:ascii="Calibri" w:hAnsi="Calibri"/>
          <w:i/>
        </w:rPr>
        <w:t> </w:t>
      </w:r>
      <w:r>
        <w:rPr>
          <w:rFonts w:ascii="Calibri" w:hAnsi="Calibri"/>
        </w:rPr>
        <w:t>de seis programas regionais de assistência jurídica</w:t>
      </w:r>
      <w:r>
        <w:rPr>
          <w:rFonts w:ascii="Calibri" w:hAnsi="Calibri"/>
          <w:color w:val="141414"/>
        </w:rPr>
        <w:t> o CELHP auxilia inquilinos de baixa renda com encaminhamentos, informações legais e representação legal para despejos relacionados à COVID em todo o estado no Tribunal Habitacional. Um advogado pode assessorar você sobre a lei, encaminhá-lo para recursos, preencher e ajuizar documentos judiciais e representá-lo. Um advogado pode assessorar você antes que um caso chegue ao tribunal ou se um caso esteja no tribunal.  </w:t>
      </w:r>
    </w:p>
    <w:p w14:paraId="2A43D868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</w:t>
      </w:r>
      <w:r>
        <w:rPr>
          <w:rFonts w:ascii="Calibri" w:hAnsi="Calibri"/>
          <w:color w:val="141414"/>
        </w:rPr>
        <w:t>: </w:t>
      </w:r>
      <w:hyperlink r:id="rId12" w:tgtFrame="_blank" w:history="1">
        <w:r>
          <w:rPr>
            <w:rFonts w:ascii="Calibri" w:hAnsi="Calibri"/>
            <w:color w:val="0563C1"/>
            <w:u w:val="single"/>
          </w:rPr>
          <w:t>https://evictionlegalhelp.org/</w:t>
        </w:r>
      </w:hyperlink>
      <w:r>
        <w:rPr>
          <w:rFonts w:ascii="Calibri" w:hAnsi="Calibri"/>
          <w:color w:val="141414"/>
        </w:rPr>
        <w:t>  </w:t>
      </w:r>
    </w:p>
    <w:p w14:paraId="07D1CC6D" w14:textId="4E96F97F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Centros de Mediação Comunitária</w:t>
      </w:r>
      <w:r>
        <w:rPr>
          <w:rFonts w:ascii="Calibri" w:hAnsi="Calibri"/>
          <w:color w:val="141414"/>
        </w:rPr>
        <w:t>: </w:t>
      </w:r>
      <w:r>
        <w:rPr>
          <w:rFonts w:ascii="Calibri" w:hAnsi="Calibri"/>
        </w:rPr>
        <w:t>Você pode obter mediação pré-tribunal gratuita para disputas de locação relacionadas à COVID-19 entre você e seu proprietário.</w:t>
      </w:r>
      <w:r>
        <w:rPr>
          <w:rFonts w:ascii="Calibri" w:hAnsi="Calibri"/>
          <w:color w:val="141414"/>
        </w:rPr>
        <w:t xml:space="preserve"> A mediação é um processo confidencial, voluntário e sem julgamento em que um terceiro neutro (o mediador) ajuda as pessoas a resolverem as diferenças com base no que é importante para elas. </w:t>
      </w:r>
    </w:p>
    <w:p w14:paraId="169C1F62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</w:t>
      </w:r>
      <w:r>
        <w:rPr>
          <w:rFonts w:ascii="Calibri" w:hAnsi="Calibri"/>
          <w:color w:val="141414"/>
        </w:rPr>
        <w:t>: </w:t>
      </w:r>
      <w:hyperlink r:id="rId13" w:tgtFrame="_blank" w:history="1">
        <w:r>
          <w:rPr>
            <w:rFonts w:ascii="Calibri" w:hAnsi="Calibri"/>
            <w:color w:val="0563C1"/>
            <w:u w:val="single"/>
          </w:rPr>
          <w:t>https://www.resolutionma.org/housing</w:t>
        </w:r>
      </w:hyperlink>
      <w:r>
        <w:rPr>
          <w:rFonts w:ascii="Calibri" w:hAnsi="Calibri"/>
          <w:color w:val="141414"/>
        </w:rPr>
        <w:t>   </w:t>
      </w:r>
    </w:p>
    <w:p w14:paraId="7E6CA566" w14:textId="77777777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Centros de Habitação de Educação do Consumidor</w:t>
      </w:r>
      <w:r>
        <w:rPr>
          <w:rFonts w:ascii="Calibri" w:hAnsi="Calibri"/>
          <w:color w:val="141414"/>
        </w:rPr>
        <w:t> (HCEC): Os HCECs podem encaminhar você para outros recursos relativos à estabilidade habitacional.  </w:t>
      </w:r>
    </w:p>
    <w:p w14:paraId="2912401A" w14:textId="77777777" w:rsidR="008B2DBB" w:rsidRPr="007524C2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Site:</w:t>
      </w:r>
      <w:r>
        <w:rPr>
          <w:rFonts w:ascii="Calibri" w:hAnsi="Calibri"/>
          <w:color w:val="141414"/>
        </w:rPr>
        <w:t> Para encontrar seu HCEC regional, acesse </w:t>
      </w:r>
      <w:hyperlink r:id="rId14" w:tgtFrame="_blank" w:history="1">
        <w:r>
          <w:rPr>
            <w:rFonts w:ascii="Calibri" w:hAnsi="Calibri"/>
            <w:color w:val="0563C1"/>
            <w:u w:val="single"/>
          </w:rPr>
          <w:t>https://www.masshousinginfo.org/</w:t>
        </w:r>
      </w:hyperlink>
      <w:r>
        <w:rPr>
          <w:rFonts w:ascii="Calibri" w:hAnsi="Calibri"/>
        </w:rPr>
        <w:t> </w:t>
      </w:r>
    </w:p>
    <w:p w14:paraId="1AC40155" w14:textId="0F1C79BD" w:rsidR="0096518F" w:rsidRDefault="005B5E1F" w:rsidP="00777AE9">
      <w:pPr>
        <w:jc w:val="center"/>
      </w:pPr>
      <w:r>
        <w:rPr>
          <w:noProof/>
        </w:rPr>
        <w:drawing>
          <wp:inline distT="0" distB="0" distL="0" distR="0" wp14:anchorId="3F2F6A41" wp14:editId="35F8E4ED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18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7428" w14:textId="77777777" w:rsidR="004321E3" w:rsidRDefault="004321E3" w:rsidP="00761730">
      <w:pPr>
        <w:spacing w:after="0" w:line="240" w:lineRule="auto"/>
      </w:pPr>
      <w:r>
        <w:separator/>
      </w:r>
    </w:p>
  </w:endnote>
  <w:endnote w:type="continuationSeparator" w:id="0">
    <w:p w14:paraId="45C3F346" w14:textId="77777777" w:rsidR="004321E3" w:rsidRDefault="004321E3" w:rsidP="00761730">
      <w:pPr>
        <w:spacing w:after="0" w:line="240" w:lineRule="auto"/>
      </w:pPr>
      <w:r>
        <w:continuationSeparator/>
      </w:r>
    </w:p>
  </w:endnote>
  <w:endnote w:type="continuationNotice" w:id="1">
    <w:p w14:paraId="1E871F89" w14:textId="77777777" w:rsidR="004321E3" w:rsidRDefault="0043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1825" w14:textId="614EA23D" w:rsidR="00F57D67" w:rsidRDefault="00F57D6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872EB" w14:textId="4FC47156" w:rsidR="00761730" w:rsidRDefault="00DD7023">
    <w:pPr>
      <w:pStyle w:val="Rodap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3CD013" wp14:editId="3E074EF5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396CCF9E" wp14:editId="1E65A63C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3CA70A5D" wp14:editId="6F455EF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A178" w14:textId="77777777" w:rsidR="004321E3" w:rsidRDefault="004321E3" w:rsidP="00761730">
      <w:pPr>
        <w:spacing w:after="0" w:line="240" w:lineRule="auto"/>
      </w:pPr>
      <w:r>
        <w:separator/>
      </w:r>
    </w:p>
  </w:footnote>
  <w:footnote w:type="continuationSeparator" w:id="0">
    <w:p w14:paraId="1ADB2405" w14:textId="77777777" w:rsidR="004321E3" w:rsidRDefault="004321E3" w:rsidP="00761730">
      <w:pPr>
        <w:spacing w:after="0" w:line="240" w:lineRule="auto"/>
      </w:pPr>
      <w:r>
        <w:continuationSeparator/>
      </w:r>
    </w:p>
  </w:footnote>
  <w:footnote w:type="continuationNotice" w:id="1">
    <w:p w14:paraId="1E547325" w14:textId="77777777" w:rsidR="004321E3" w:rsidRDefault="0043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23E3" w14:textId="2EC9DB5C" w:rsidR="00761730" w:rsidRDefault="00325E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F6DE98" wp14:editId="467363FE">
              <wp:simplePos x="0" y="0"/>
              <wp:positionH relativeFrom="column">
                <wp:posOffset>1579675</wp:posOffset>
              </wp:positionH>
              <wp:positionV relativeFrom="paragraph">
                <wp:posOffset>-350322</wp:posOffset>
              </wp:positionV>
              <wp:extent cx="5138370" cy="3325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370" cy="332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015B4" w14:textId="77777777" w:rsidR="00325E2C" w:rsidRPr="00980C64" w:rsidRDefault="00325E2C" w:rsidP="00325E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SHERA</w:t>
                          </w:r>
                          <w:r>
                            <w:rPr>
                              <w:i/>
                            </w:rPr>
                            <w:t xml:space="preserve"> | Programa de Assistência Emergencial para Aluguel em Moradias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6D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4pt;margin-top:-27.6pt;width:404.6pt;height:26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" filled="f" stroked="f">
              <v:textbox>
                <w:txbxContent>
                  <w:p w14:paraId="745015B4" w14:textId="77777777" w:rsidR="00325E2C" w:rsidRPr="00980C64" w:rsidRDefault="00325E2C" w:rsidP="00325E2C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i/>
                      </w:rPr>
                      <w:t>SHERA</w:t>
                    </w:r>
                    <w:r>
                      <w:rPr>
                        <w:i/>
                      </w:rPr>
                      <w:t xml:space="preserve"> | Programa de Assistência Emergencial para Aluguel em Moradias Subsidiadas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2246C" wp14:editId="48C59A27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4" style="position:absolute;margin-left:0;margin-top:-36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62737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606"/>
    <w:multiLevelType w:val="hybridMultilevel"/>
    <w:tmpl w:val="FFFFFFFF"/>
    <w:lvl w:ilvl="0" w:tplc="284C2D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AE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F9"/>
    <w:multiLevelType w:val="hybridMultilevel"/>
    <w:tmpl w:val="C262D0E0"/>
    <w:lvl w:ilvl="0" w:tplc="3EB8A9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2608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2D3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2CE93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CA01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A62BC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D03C24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5528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F8678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D66391"/>
    <w:multiLevelType w:val="hybridMultilevel"/>
    <w:tmpl w:val="F6C22E34"/>
    <w:lvl w:ilvl="0" w:tplc="0D48E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E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BBD"/>
    <w:multiLevelType w:val="hybridMultilevel"/>
    <w:tmpl w:val="FFFFFFFF"/>
    <w:lvl w:ilvl="0" w:tplc="BC520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B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F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34E"/>
    <w:multiLevelType w:val="hybridMultilevel"/>
    <w:tmpl w:val="EF58C744"/>
    <w:lvl w:ilvl="0" w:tplc="14AC74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3C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6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7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D97"/>
    <w:multiLevelType w:val="hybridMultilevel"/>
    <w:tmpl w:val="7A30F67C"/>
    <w:lvl w:ilvl="0" w:tplc="A70AA4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D28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F658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658DA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3AA6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21436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9123C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0D05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17896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B35B4C"/>
    <w:multiLevelType w:val="hybridMultilevel"/>
    <w:tmpl w:val="FFFFFFFF"/>
    <w:lvl w:ilvl="0" w:tplc="9D66D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AC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2D"/>
    <w:multiLevelType w:val="hybridMultilevel"/>
    <w:tmpl w:val="C2D855F2"/>
    <w:lvl w:ilvl="0" w:tplc="8140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D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03C"/>
    <w:multiLevelType w:val="hybridMultilevel"/>
    <w:tmpl w:val="FFFFFFFF"/>
    <w:lvl w:ilvl="0" w:tplc="6D8AB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A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5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594"/>
    <w:multiLevelType w:val="hybridMultilevel"/>
    <w:tmpl w:val="FFFFFFFF"/>
    <w:lvl w:ilvl="0" w:tplc="ED708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1E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C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285"/>
    <w:multiLevelType w:val="multilevel"/>
    <w:tmpl w:val="F1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E74C0"/>
    <w:multiLevelType w:val="hybridMultilevel"/>
    <w:tmpl w:val="97E6BCBA"/>
    <w:lvl w:ilvl="0" w:tplc="0320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89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58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D8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1E2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6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CC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045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2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646AAD"/>
    <w:multiLevelType w:val="hybridMultilevel"/>
    <w:tmpl w:val="FFFFFFFF"/>
    <w:lvl w:ilvl="0" w:tplc="70BA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AE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4A5"/>
    <w:multiLevelType w:val="hybridMultilevel"/>
    <w:tmpl w:val="5A0635D2"/>
    <w:lvl w:ilvl="0" w:tplc="08C2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C9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A2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7C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E2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E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CE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63E4"/>
    <w:multiLevelType w:val="hybridMultilevel"/>
    <w:tmpl w:val="E8DE4370"/>
    <w:lvl w:ilvl="0" w:tplc="059EB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0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E3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C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82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C9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042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88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40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43AF"/>
    <w:multiLevelType w:val="multilevel"/>
    <w:tmpl w:val="8F7E3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025B5D"/>
    <w:multiLevelType w:val="hybridMultilevel"/>
    <w:tmpl w:val="50E6DFD0"/>
    <w:lvl w:ilvl="0" w:tplc="70CE15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8D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06F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143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38AA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9446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4D4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0046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2BA539A"/>
    <w:multiLevelType w:val="hybridMultilevel"/>
    <w:tmpl w:val="D2F6C41C"/>
    <w:lvl w:ilvl="0" w:tplc="2D5688D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428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8C0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DC4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E0F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E80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24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6AA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88C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40F16"/>
    <w:multiLevelType w:val="hybridMultilevel"/>
    <w:tmpl w:val="E596552C"/>
    <w:lvl w:ilvl="0" w:tplc="87149B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96E3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18A4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8DA21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CF6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F8052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92034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F42B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9C2C5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B25996"/>
    <w:multiLevelType w:val="hybridMultilevel"/>
    <w:tmpl w:val="05EEB64E"/>
    <w:lvl w:ilvl="0" w:tplc="668C6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B6E7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D48C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96B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8A8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C06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F8C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E09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9CA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D"/>
    <w:rsid w:val="00030C9E"/>
    <w:rsid w:val="000312A3"/>
    <w:rsid w:val="00053B90"/>
    <w:rsid w:val="00061828"/>
    <w:rsid w:val="000B3A47"/>
    <w:rsid w:val="001243DC"/>
    <w:rsid w:val="001E78F7"/>
    <w:rsid w:val="0020362A"/>
    <w:rsid w:val="002434AD"/>
    <w:rsid w:val="00262FCD"/>
    <w:rsid w:val="002A6412"/>
    <w:rsid w:val="002B2589"/>
    <w:rsid w:val="002D6175"/>
    <w:rsid w:val="00302708"/>
    <w:rsid w:val="00325E2C"/>
    <w:rsid w:val="003D7C59"/>
    <w:rsid w:val="00425E16"/>
    <w:rsid w:val="004321E3"/>
    <w:rsid w:val="00433066"/>
    <w:rsid w:val="00434244"/>
    <w:rsid w:val="005046CF"/>
    <w:rsid w:val="005423F6"/>
    <w:rsid w:val="005A3921"/>
    <w:rsid w:val="005B0573"/>
    <w:rsid w:val="005B5E1F"/>
    <w:rsid w:val="00620E0A"/>
    <w:rsid w:val="006941AE"/>
    <w:rsid w:val="00706922"/>
    <w:rsid w:val="00761730"/>
    <w:rsid w:val="00777AE9"/>
    <w:rsid w:val="007815D0"/>
    <w:rsid w:val="007A1DCE"/>
    <w:rsid w:val="007E34EB"/>
    <w:rsid w:val="008354BD"/>
    <w:rsid w:val="00870053"/>
    <w:rsid w:val="008B2DBB"/>
    <w:rsid w:val="0096518F"/>
    <w:rsid w:val="009E0FBF"/>
    <w:rsid w:val="00A147FB"/>
    <w:rsid w:val="00B15E9B"/>
    <w:rsid w:val="00BF4125"/>
    <w:rsid w:val="00D03033"/>
    <w:rsid w:val="00D60489"/>
    <w:rsid w:val="00D90437"/>
    <w:rsid w:val="00D96A41"/>
    <w:rsid w:val="00DD7023"/>
    <w:rsid w:val="00E20AD1"/>
    <w:rsid w:val="00E43631"/>
    <w:rsid w:val="00EA5CF8"/>
    <w:rsid w:val="00F57D67"/>
    <w:rsid w:val="00F84D10"/>
    <w:rsid w:val="00FD6855"/>
    <w:rsid w:val="01093596"/>
    <w:rsid w:val="01A59A9A"/>
    <w:rsid w:val="0285065E"/>
    <w:rsid w:val="0646EECF"/>
    <w:rsid w:val="06A009AE"/>
    <w:rsid w:val="0770CABF"/>
    <w:rsid w:val="0879EFF3"/>
    <w:rsid w:val="10B6C09A"/>
    <w:rsid w:val="1D409880"/>
    <w:rsid w:val="1EDC68E1"/>
    <w:rsid w:val="1F2226D9"/>
    <w:rsid w:val="20783942"/>
    <w:rsid w:val="20A70D0E"/>
    <w:rsid w:val="22A5B4DF"/>
    <w:rsid w:val="24A592F0"/>
    <w:rsid w:val="25033536"/>
    <w:rsid w:val="253DBCC2"/>
    <w:rsid w:val="2CEC8F81"/>
    <w:rsid w:val="326FFB98"/>
    <w:rsid w:val="329D2A2D"/>
    <w:rsid w:val="35324DEA"/>
    <w:rsid w:val="38BF2453"/>
    <w:rsid w:val="3BB4369E"/>
    <w:rsid w:val="3EEBD760"/>
    <w:rsid w:val="45EB4A29"/>
    <w:rsid w:val="4876160C"/>
    <w:rsid w:val="4D3F5C16"/>
    <w:rsid w:val="4E1229AE"/>
    <w:rsid w:val="5A760171"/>
    <w:rsid w:val="5CB05F1E"/>
    <w:rsid w:val="5CE3E95F"/>
    <w:rsid w:val="600C4635"/>
    <w:rsid w:val="628D46D4"/>
    <w:rsid w:val="6314C939"/>
    <w:rsid w:val="63C646CF"/>
    <w:rsid w:val="63E637A5"/>
    <w:rsid w:val="64BB7103"/>
    <w:rsid w:val="663E1907"/>
    <w:rsid w:val="69E07183"/>
    <w:rsid w:val="6A459AB5"/>
    <w:rsid w:val="6BE319A2"/>
    <w:rsid w:val="6F56163C"/>
    <w:rsid w:val="6FD2051B"/>
    <w:rsid w:val="71ABE3E0"/>
    <w:rsid w:val="7245EFB5"/>
    <w:rsid w:val="7306B36C"/>
    <w:rsid w:val="7429875F"/>
    <w:rsid w:val="773A2F5E"/>
    <w:rsid w:val="7747FFC4"/>
    <w:rsid w:val="783B5E10"/>
    <w:rsid w:val="788A1F83"/>
    <w:rsid w:val="7A448492"/>
    <w:rsid w:val="7AF43EF8"/>
    <w:rsid w:val="7CD22976"/>
    <w:rsid w:val="7D19ED84"/>
    <w:rsid w:val="7DED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73338"/>
  <w15:chartTrackingRefBased/>
  <w15:docId w15:val="{ABB2FE2A-2C42-4548-AD2B-DC64295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2434AD"/>
  </w:style>
  <w:style w:type="character" w:customStyle="1" w:styleId="eop">
    <w:name w:val="eop"/>
    <w:basedOn w:val="Fontepargpadro"/>
    <w:rsid w:val="002434AD"/>
  </w:style>
  <w:style w:type="character" w:customStyle="1" w:styleId="tabchar">
    <w:name w:val="tabchar"/>
    <w:basedOn w:val="Fontepargpadro"/>
    <w:rsid w:val="002434AD"/>
  </w:style>
  <w:style w:type="character" w:customStyle="1" w:styleId="scxw243568706">
    <w:name w:val="scxw243568706"/>
    <w:basedOn w:val="Fontepargpadro"/>
    <w:rsid w:val="002434AD"/>
  </w:style>
  <w:style w:type="paragraph" w:styleId="Textodebalo">
    <w:name w:val="Balloon Text"/>
    <w:basedOn w:val="Normal"/>
    <w:link w:val="TextodebaloChar"/>
    <w:uiPriority w:val="99"/>
    <w:semiHidden/>
    <w:unhideWhenUsed/>
    <w:rsid w:val="0012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DC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77AE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70053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implesTabela2">
    <w:name w:val="Plain Table 2"/>
    <w:basedOn w:val="Tabe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730"/>
  </w:style>
  <w:style w:type="paragraph" w:styleId="Rodap">
    <w:name w:val="footer"/>
    <w:basedOn w:val="Normal"/>
    <w:link w:val="Rodap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F7B0-4A27-411A-A200-CAA149176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9C35D-EC1C-4D43-86DE-CA829A83B194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FDF5FA35-0645-4E83-8DB1-BB85EBB0B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CAC0A-7228-41BB-8AF0-E1EE3C6E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Medeiros</dc:creator>
  <cp:keywords/>
  <dc:description/>
  <cp:lastModifiedBy>Thiago Medeiros</cp:lastModifiedBy>
  <cp:revision>48</cp:revision>
  <dcterms:created xsi:type="dcterms:W3CDTF">2021-05-05T05:41:00Z</dcterms:created>
  <dcterms:modified xsi:type="dcterms:W3CDTF">2021-07-12T04:52:00Z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