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59367F4" w14:textId="2DB33101" w:rsidR="00BB36E2" w:rsidRPr="00D235E0" w:rsidRDefault="0059052E" w:rsidP="00C43D8C">
      <w:pPr>
        <w:jc w:val="center"/>
        <w:rPr>
          <w:rFonts w:eastAsia="Times New Roman" w:cs="Arial"/>
          <w:b/>
          <w:bCs/>
          <w:i/>
          <w:iCs/>
          <w:color w:val="232323"/>
        </w:rPr>
      </w:pPr>
      <w:r>
        <w:rPr>
          <w:rFonts w:eastAsia="Times New Roman" w:cs="Arial"/>
          <w:b/>
          <w:bCs/>
          <w:i/>
          <w:iCs/>
          <w:noProof/>
          <w:color w:val="232323"/>
        </w:rPr>
        <mc:AlternateContent>
          <mc:Choice Requires="wps">
            <w:drawing>
              <wp:anchor distT="0" distB="0" distL="114300" distR="114300" simplePos="0" relativeHeight="251659264" behindDoc="0" locked="0" layoutInCell="1" allowOverlap="1" wp14:anchorId="4E6BB839" wp14:editId="0B653D99">
                <wp:simplePos x="0" y="0"/>
                <wp:positionH relativeFrom="column">
                  <wp:posOffset>-923926</wp:posOffset>
                </wp:positionH>
                <wp:positionV relativeFrom="paragraph">
                  <wp:posOffset>-914400</wp:posOffset>
                </wp:positionV>
                <wp:extent cx="1152525" cy="10067925"/>
                <wp:effectExtent l="76200" t="57150" r="123825" b="142875"/>
                <wp:wrapNone/>
                <wp:docPr id="5" name="Rectangle 5"/>
                <wp:cNvGraphicFramePr/>
                <a:graphic xmlns:a="http://schemas.openxmlformats.org/drawingml/2006/main">
                  <a:graphicData uri="http://schemas.microsoft.com/office/word/2010/wordprocessingShape">
                    <wps:wsp>
                      <wps:cNvSpPr/>
                      <wps:spPr>
                        <a:xfrm>
                          <a:off x="0" y="0"/>
                          <a:ext cx="1152525" cy="10067925"/>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2.75pt;margin-top:-1in;width:90.75pt;height:7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HnWwIAABgFAAAOAAAAZHJzL2Uyb0RvYy54bWysVG1r2zAQ/j7YfxD6vjrOmrUNcUpo6RiU&#10;NrQd/azIUmKQdNpJiZP9+p1kxy1doTBGQNH53p97TrPLvTVspzA04Cpenow4U05C3bh1xX8+3Xw5&#10;5yxE4WphwKmKH1Tgl/PPn2atn6oxbMDUChkFcWHa+opvYvTToghyo6wIJ+CVI6UGtCKSiOuiRtFS&#10;dGuK8Wj0rWgBa48gVQj09bpT8nmOr7WS8V7roCIzFafaYj4xn6t0FvOZmK5R+E0j+zLEP1RhReMo&#10;6RDqWkTBttj8Fco2EiGAjicSbAFaN1LlHqibcvSmm8eN8Cr3QuAEP8AU/l9YebdbImvqik84c8LS&#10;iB4INOHWRrFJgqf1YUpWj36JvRTomnrda7Tpn7pg+wzpYYBU7SOT9LEsJ2P6cSZJV9LAzi5IokDF&#10;i7/HEL8rsCxdKo6UP2MpdrchdqZHE/JL9XQV5Fs8GJWKMO5BaWok5czemULqyiDbCRq+kFK5OO5T&#10;Z+vkphtjBsevHzv29slVZXoNzuOPnQePnBlcHJxt4wDfC2Bi2ZesO/sjAl3fCYIV1AeaIUJH7uDl&#10;TUNA3ooQlwKJzcR72tB4T4c20FYc+htnG8Df731P9kQy0nLW0nZUPPzaClScmR+O6HdRnp6mdcrC&#10;6eRsTAK+1qxea9zWXgHNoKS3wMt8TfbRHK8awT7TIi9SVlIJJyl3xWXEo3AVu62lp0CqxSKb0Qp5&#10;EW/do5fHqSeiPO2fBfqeTZGYeAfHTRLTN6TqbNM8HCy2EXSTGfeCa483rV/mbP9UpP1+LWerlwdt&#10;/gcAAP//AwBQSwMEFAAGAAgAAAAhAGxQ+f7iAAAADQEAAA8AAABkcnMvZG93bnJldi54bWxMj0FP&#10;wzAMhe9I/IfISFzQlhbaMZWmEyBxQBwmBkMcvca0ZU1SJelW/j2GC5xs6316fq9cTaYXB/Khc1ZB&#10;Ok9AkK2d7myj4PXlYbYEESJajb2zpOCLAqyq05MSC+2O9pkOm9gINrGhQAVtjEMhZahbMhjmbiDL&#10;2ofzBiOfvpHa45HNTS8vk2QhDXaWP7Q40H1L9X4zGgXv6Z3ZDluvn65lwPX+bfx8XF4odX423d6A&#10;iDTFPxh+4nN0qDjTzo1WB9ErmKVZnjP7u2Vci5mrBc8ds1mW5iCrUv5vUX0DAAD//wMAUEsBAi0A&#10;FAAGAAgAAAAhALaDOJL+AAAA4QEAABMAAAAAAAAAAAAAAAAAAAAAAFtDb250ZW50X1R5cGVzXS54&#10;bWxQSwECLQAUAAYACAAAACEAOP0h/9YAAACUAQAACwAAAAAAAAAAAAAAAAAvAQAAX3JlbHMvLnJl&#10;bHNQSwECLQAUAAYACAAAACEArtoR51sCAAAYBQAADgAAAAAAAAAAAAAAAAAuAgAAZHJzL2Uyb0Rv&#10;Yy54bWxQSwECLQAUAAYACAAAACEAbFD5/uIAAAANAQAADwAAAAAAAAAAAAAAAAC1BAAAZHJzL2Rv&#10;d25yZXYueG1sUEsFBgAAAAAEAAQA8wAAAMQFAAAAAA==&#10;" fillcolor="#0a182a [613]" strokecolor="#4584d3 [3205]">
                <v:fill color2="#3074cb [2885]" rotate="t" focus="100%" type="gradient">
                  <o:fill v:ext="view" type="gradientUnscaled"/>
                </v:fill>
                <v:shadow on="t" color="black" opacity="24903f" origin=",.5" offset="0"/>
              </v:rect>
            </w:pict>
          </mc:Fallback>
        </mc:AlternateContent>
      </w:r>
    </w:p>
    <w:p w14:paraId="330802E3" w14:textId="77777777" w:rsidR="00BB36E2" w:rsidRPr="00D235E0" w:rsidRDefault="00BB36E2" w:rsidP="00C43D8C">
      <w:pPr>
        <w:jc w:val="center"/>
        <w:rPr>
          <w:rFonts w:eastAsia="Times New Roman" w:cs="Arial"/>
          <w:b/>
          <w:bCs/>
          <w:i/>
          <w:iCs/>
          <w:color w:val="232323"/>
        </w:rPr>
      </w:pPr>
    </w:p>
    <w:p w14:paraId="5563930F" w14:textId="77777777" w:rsidR="00BB36E2" w:rsidRPr="00D235E0" w:rsidRDefault="00BB36E2" w:rsidP="00C43D8C">
      <w:pPr>
        <w:jc w:val="center"/>
        <w:rPr>
          <w:rFonts w:eastAsia="Times New Roman" w:cs="Arial"/>
          <w:b/>
          <w:bCs/>
          <w:i/>
          <w:iCs/>
          <w:color w:val="232323"/>
        </w:rPr>
      </w:pPr>
    </w:p>
    <w:p w14:paraId="680D830F" w14:textId="77777777" w:rsidR="00BB36E2" w:rsidRPr="00D235E0" w:rsidRDefault="00BB36E2" w:rsidP="00C43D8C">
      <w:pPr>
        <w:jc w:val="center"/>
        <w:rPr>
          <w:rFonts w:eastAsia="Times New Roman" w:cs="Arial"/>
          <w:b/>
          <w:bCs/>
          <w:i/>
          <w:iCs/>
          <w:color w:val="232323"/>
        </w:rPr>
      </w:pPr>
    </w:p>
    <w:p w14:paraId="6969C3C4" w14:textId="77777777" w:rsidR="00BB36E2" w:rsidRPr="00D235E0" w:rsidRDefault="00BB36E2" w:rsidP="00C43D8C">
      <w:pPr>
        <w:jc w:val="center"/>
        <w:rPr>
          <w:rFonts w:eastAsia="Times New Roman" w:cs="Arial"/>
          <w:b/>
          <w:bCs/>
          <w:i/>
          <w:iCs/>
          <w:color w:val="232323"/>
        </w:rPr>
      </w:pPr>
    </w:p>
    <w:p w14:paraId="198836EF" w14:textId="207D4052" w:rsidR="00BB36E2" w:rsidRPr="00D235E0" w:rsidRDefault="00BB36E2" w:rsidP="00C43D8C">
      <w:pPr>
        <w:jc w:val="center"/>
        <w:rPr>
          <w:rFonts w:eastAsia="Times New Roman" w:cs="Arial"/>
          <w:b/>
          <w:bCs/>
          <w:i/>
          <w:iCs/>
          <w:color w:val="232323"/>
        </w:rPr>
      </w:pPr>
    </w:p>
    <w:p w14:paraId="19B0248D" w14:textId="77777777" w:rsidR="00BB36E2" w:rsidRPr="00F6467B" w:rsidRDefault="00BB36E2" w:rsidP="00C43D8C">
      <w:pPr>
        <w:jc w:val="center"/>
        <w:rPr>
          <w:rFonts w:eastAsia="Times New Roman" w:cs="Arial"/>
          <w:b/>
          <w:bCs/>
          <w:i/>
          <w:iCs/>
          <w:color w:val="232323"/>
          <w:sz w:val="28"/>
          <w:szCs w:val="28"/>
        </w:rPr>
      </w:pPr>
    </w:p>
    <w:p w14:paraId="46E9CA7E" w14:textId="46DFCC8A" w:rsidR="007B10A3" w:rsidRPr="009C1055" w:rsidRDefault="00757E15" w:rsidP="0059052E">
      <w:pPr>
        <w:ind w:left="450"/>
        <w:jc w:val="center"/>
        <w:rPr>
          <w:rFonts w:eastAsia="Times New Roman" w:cs="Arial"/>
          <w:b/>
          <w:bCs/>
          <w:i/>
          <w:iCs/>
          <w:color w:val="232323"/>
          <w:sz w:val="36"/>
          <w:szCs w:val="28"/>
        </w:rPr>
      </w:pPr>
      <w:r w:rsidRPr="009C1055">
        <w:rPr>
          <w:rFonts w:eastAsia="Times New Roman" w:cs="Arial"/>
          <w:b/>
          <w:bCs/>
          <w:i/>
          <w:iCs/>
          <w:color w:val="232323"/>
          <w:sz w:val="36"/>
          <w:szCs w:val="28"/>
        </w:rPr>
        <w:t>Fostering Social I</w:t>
      </w:r>
      <w:r w:rsidR="007B10A3" w:rsidRPr="009C1055">
        <w:rPr>
          <w:rFonts w:eastAsia="Times New Roman" w:cs="Arial"/>
          <w:b/>
          <w:bCs/>
          <w:i/>
          <w:iCs/>
          <w:color w:val="232323"/>
          <w:sz w:val="36"/>
          <w:szCs w:val="28"/>
        </w:rPr>
        <w:t>nc</w:t>
      </w:r>
      <w:r w:rsidRPr="009C1055">
        <w:rPr>
          <w:rFonts w:eastAsia="Times New Roman" w:cs="Arial"/>
          <w:b/>
          <w:bCs/>
          <w:i/>
          <w:iCs/>
          <w:color w:val="232323"/>
          <w:sz w:val="36"/>
          <w:szCs w:val="28"/>
        </w:rPr>
        <w:t>lusion and Community E</w:t>
      </w:r>
      <w:r w:rsidR="007B10A3" w:rsidRPr="009C1055">
        <w:rPr>
          <w:rFonts w:eastAsia="Times New Roman" w:cs="Arial"/>
          <w:b/>
          <w:bCs/>
          <w:i/>
          <w:iCs/>
          <w:color w:val="232323"/>
          <w:sz w:val="36"/>
          <w:szCs w:val="28"/>
        </w:rPr>
        <w:t>ngagement</w:t>
      </w:r>
    </w:p>
    <w:p w14:paraId="1576F1C5" w14:textId="77777777" w:rsidR="00BB36E2" w:rsidRPr="00D235E0" w:rsidRDefault="00BB36E2" w:rsidP="0059052E">
      <w:pPr>
        <w:ind w:left="450"/>
        <w:jc w:val="center"/>
        <w:rPr>
          <w:rFonts w:eastAsia="Times New Roman" w:cs="Arial"/>
          <w:b/>
          <w:bCs/>
          <w:i/>
          <w:iCs/>
          <w:color w:val="232323"/>
        </w:rPr>
      </w:pPr>
    </w:p>
    <w:p w14:paraId="0F25BD0E" w14:textId="77777777" w:rsidR="00BB36E2" w:rsidRPr="00D235E0" w:rsidRDefault="00BB36E2" w:rsidP="0059052E">
      <w:pPr>
        <w:ind w:left="450"/>
        <w:jc w:val="center"/>
        <w:rPr>
          <w:rFonts w:eastAsia="Times New Roman" w:cs="Arial"/>
          <w:b/>
          <w:bCs/>
          <w:i/>
          <w:iCs/>
          <w:color w:val="232323"/>
        </w:rPr>
      </w:pPr>
    </w:p>
    <w:p w14:paraId="65E687A1" w14:textId="77777777" w:rsidR="00BB36E2" w:rsidRPr="00F6467B" w:rsidRDefault="00BB36E2" w:rsidP="0059052E">
      <w:pPr>
        <w:widowControl w:val="0"/>
        <w:autoSpaceDE w:val="0"/>
        <w:autoSpaceDN w:val="0"/>
        <w:adjustRightInd w:val="0"/>
        <w:ind w:left="450"/>
        <w:jc w:val="center"/>
        <w:rPr>
          <w:rFonts w:cs="Arial"/>
          <w:i/>
          <w:iCs/>
          <w:color w:val="000000" w:themeColor="text1"/>
        </w:rPr>
      </w:pPr>
    </w:p>
    <w:p w14:paraId="57EE197B" w14:textId="677C2988" w:rsidR="00BB36E2" w:rsidRPr="00F6467B" w:rsidRDefault="00F6467B" w:rsidP="0059052E">
      <w:pPr>
        <w:widowControl w:val="0"/>
        <w:autoSpaceDE w:val="0"/>
        <w:autoSpaceDN w:val="0"/>
        <w:adjustRightInd w:val="0"/>
        <w:ind w:left="450"/>
        <w:jc w:val="center"/>
        <w:rPr>
          <w:rFonts w:cs="Arial"/>
          <w:i/>
          <w:iCs/>
          <w:color w:val="000000" w:themeColor="text1"/>
        </w:rPr>
      </w:pPr>
      <w:r w:rsidRPr="00F6467B">
        <w:rPr>
          <w:rFonts w:ascii="Calibri" w:hAnsi="Calibri" w:cs="Calibri"/>
          <w:i/>
        </w:rPr>
        <w:t>“…..when you say friends and what [do] they mean to you, I owe a lot of things to my friends and coworkers because they are the ones who gave me the push to go live on my own in my very first apartment…” (</w:t>
      </w:r>
      <w:r w:rsidR="007E59AF">
        <w:rPr>
          <w:rFonts w:ascii="Calibri" w:hAnsi="Calibri" w:cs="Calibri"/>
          <w:i/>
        </w:rPr>
        <w:t>Self advocate</w:t>
      </w:r>
      <w:r w:rsidRPr="00F6467B">
        <w:rPr>
          <w:rFonts w:ascii="Calibri" w:hAnsi="Calibri" w:cs="Calibri"/>
          <w:i/>
        </w:rPr>
        <w:t xml:space="preserve">, </w:t>
      </w:r>
      <w:r w:rsidR="007E59AF">
        <w:rPr>
          <w:rFonts w:ascii="Calibri" w:hAnsi="Calibri" w:cs="Calibri"/>
          <w:i/>
        </w:rPr>
        <w:t>North East</w:t>
      </w:r>
      <w:r w:rsidRPr="00F6467B">
        <w:rPr>
          <w:rFonts w:ascii="Calibri" w:hAnsi="Calibri" w:cs="Calibri"/>
          <w:i/>
        </w:rPr>
        <w:t>)</w:t>
      </w:r>
    </w:p>
    <w:p w14:paraId="64547666"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174F046B" w14:textId="3EF55D63" w:rsidR="00BB36E2" w:rsidRPr="00D235E0" w:rsidRDefault="00BB36E2" w:rsidP="0059052E">
      <w:pPr>
        <w:widowControl w:val="0"/>
        <w:autoSpaceDE w:val="0"/>
        <w:autoSpaceDN w:val="0"/>
        <w:adjustRightInd w:val="0"/>
        <w:ind w:left="450"/>
        <w:jc w:val="center"/>
        <w:rPr>
          <w:rFonts w:cs="Arial"/>
          <w:i/>
          <w:iCs/>
          <w:color w:val="000000" w:themeColor="text1"/>
        </w:rPr>
      </w:pPr>
    </w:p>
    <w:p w14:paraId="4D693CC9"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594DC289" w14:textId="37BB8E1E" w:rsidR="00BB36E2" w:rsidRPr="00D235E0" w:rsidRDefault="00BB36E2" w:rsidP="0059052E">
      <w:pPr>
        <w:widowControl w:val="0"/>
        <w:autoSpaceDE w:val="0"/>
        <w:autoSpaceDN w:val="0"/>
        <w:adjustRightInd w:val="0"/>
        <w:ind w:left="450"/>
        <w:jc w:val="center"/>
        <w:rPr>
          <w:rFonts w:cs="Arial"/>
          <w:i/>
          <w:iCs/>
          <w:color w:val="000000" w:themeColor="text1"/>
        </w:rPr>
      </w:pPr>
    </w:p>
    <w:p w14:paraId="172CE19B"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2FD7B700" w14:textId="0D5A1504" w:rsidR="00BB36E2" w:rsidRPr="00D235E0" w:rsidRDefault="00BB36E2" w:rsidP="0059052E">
      <w:pPr>
        <w:widowControl w:val="0"/>
        <w:autoSpaceDE w:val="0"/>
        <w:autoSpaceDN w:val="0"/>
        <w:adjustRightInd w:val="0"/>
        <w:ind w:left="450"/>
        <w:jc w:val="center"/>
        <w:rPr>
          <w:rFonts w:cs="Arial"/>
          <w:i/>
          <w:iCs/>
          <w:color w:val="000000" w:themeColor="text1"/>
        </w:rPr>
      </w:pPr>
    </w:p>
    <w:p w14:paraId="01943D9E"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2F0C75DF"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0C12AA95"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41E482FC"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4624687F"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7DC9BB6E"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0D44F4C4"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296EBC9A" w14:textId="7271F51C" w:rsidR="00BB36E2" w:rsidRPr="00D235E0" w:rsidRDefault="00BB36E2" w:rsidP="0059052E">
      <w:pPr>
        <w:widowControl w:val="0"/>
        <w:autoSpaceDE w:val="0"/>
        <w:autoSpaceDN w:val="0"/>
        <w:adjustRightInd w:val="0"/>
        <w:ind w:left="450"/>
        <w:jc w:val="center"/>
        <w:rPr>
          <w:rFonts w:cs="Arial"/>
          <w:i/>
          <w:iCs/>
          <w:color w:val="000000" w:themeColor="text1"/>
        </w:rPr>
      </w:pPr>
      <w:r w:rsidRPr="00D235E0">
        <w:rPr>
          <w:rFonts w:cs="Arial"/>
          <w:i/>
          <w:iCs/>
          <w:color w:val="000000" w:themeColor="text1"/>
        </w:rPr>
        <w:t xml:space="preserve">Prepared </w:t>
      </w:r>
      <w:r w:rsidR="00F6467B">
        <w:rPr>
          <w:rFonts w:cs="Arial"/>
          <w:i/>
          <w:iCs/>
          <w:color w:val="000000" w:themeColor="text1"/>
        </w:rPr>
        <w:t>for the Department of D</w:t>
      </w:r>
      <w:r w:rsidRPr="00D235E0">
        <w:rPr>
          <w:rFonts w:cs="Arial"/>
          <w:i/>
          <w:iCs/>
          <w:color w:val="000000" w:themeColor="text1"/>
        </w:rPr>
        <w:t>evelop</w:t>
      </w:r>
      <w:r w:rsidR="00F6467B">
        <w:rPr>
          <w:rFonts w:cs="Arial"/>
          <w:i/>
          <w:iCs/>
          <w:color w:val="000000" w:themeColor="text1"/>
        </w:rPr>
        <w:t xml:space="preserve">mental </w:t>
      </w:r>
      <w:r w:rsidRPr="00D235E0">
        <w:rPr>
          <w:rFonts w:cs="Arial"/>
          <w:i/>
          <w:iCs/>
          <w:color w:val="000000" w:themeColor="text1"/>
        </w:rPr>
        <w:t>Services</w:t>
      </w:r>
    </w:p>
    <w:p w14:paraId="0799EAE8" w14:textId="1ADC473C" w:rsidR="00BB36E2" w:rsidRPr="00D235E0" w:rsidRDefault="00BB36E2" w:rsidP="0059052E">
      <w:pPr>
        <w:widowControl w:val="0"/>
        <w:autoSpaceDE w:val="0"/>
        <w:autoSpaceDN w:val="0"/>
        <w:adjustRightInd w:val="0"/>
        <w:ind w:left="450"/>
        <w:jc w:val="center"/>
        <w:rPr>
          <w:rFonts w:cs="Arial"/>
          <w:i/>
          <w:iCs/>
          <w:color w:val="000000" w:themeColor="text1"/>
        </w:rPr>
      </w:pPr>
      <w:r w:rsidRPr="00D235E0">
        <w:rPr>
          <w:rFonts w:cs="Arial"/>
          <w:i/>
          <w:iCs/>
          <w:color w:val="000000" w:themeColor="text1"/>
        </w:rPr>
        <w:t>By: Center for Developmental Disabilities Evaluation &amp; Research (CDDER)</w:t>
      </w:r>
    </w:p>
    <w:p w14:paraId="0FA58A10" w14:textId="20235AB2" w:rsidR="00BB36E2" w:rsidRDefault="00E627E6" w:rsidP="0059052E">
      <w:pPr>
        <w:widowControl w:val="0"/>
        <w:autoSpaceDE w:val="0"/>
        <w:autoSpaceDN w:val="0"/>
        <w:adjustRightInd w:val="0"/>
        <w:ind w:left="450"/>
        <w:jc w:val="center"/>
        <w:rPr>
          <w:rFonts w:cs="Arial"/>
          <w:i/>
          <w:iCs/>
          <w:color w:val="000000" w:themeColor="text1"/>
        </w:rPr>
      </w:pPr>
      <w:r>
        <w:rPr>
          <w:rFonts w:cs="Arial"/>
          <w:i/>
          <w:iCs/>
          <w:color w:val="000000" w:themeColor="text1"/>
        </w:rPr>
        <w:t xml:space="preserve">Eunice Kennedy </w:t>
      </w:r>
      <w:r w:rsidR="00BB36E2" w:rsidRPr="00D235E0">
        <w:rPr>
          <w:rFonts w:cs="Arial"/>
          <w:i/>
          <w:iCs/>
          <w:color w:val="000000" w:themeColor="text1"/>
        </w:rPr>
        <w:t>Shriver Center, University of Massachusetts Medical School</w:t>
      </w:r>
    </w:p>
    <w:p w14:paraId="6ABF54E0" w14:textId="77777777" w:rsidR="00F461A9" w:rsidRPr="00D235E0" w:rsidRDefault="00F461A9" w:rsidP="0059052E">
      <w:pPr>
        <w:widowControl w:val="0"/>
        <w:autoSpaceDE w:val="0"/>
        <w:autoSpaceDN w:val="0"/>
        <w:adjustRightInd w:val="0"/>
        <w:ind w:left="450"/>
        <w:jc w:val="center"/>
        <w:rPr>
          <w:rFonts w:cs="Arial"/>
          <w:i/>
          <w:iCs/>
          <w:color w:val="000000" w:themeColor="text1"/>
        </w:rPr>
      </w:pPr>
    </w:p>
    <w:p w14:paraId="649BD9C3" w14:textId="03E19F48" w:rsidR="00BB36E2" w:rsidRPr="00D235E0" w:rsidRDefault="00F461A9" w:rsidP="0059052E">
      <w:pPr>
        <w:widowControl w:val="0"/>
        <w:autoSpaceDE w:val="0"/>
        <w:autoSpaceDN w:val="0"/>
        <w:adjustRightInd w:val="0"/>
        <w:ind w:left="450"/>
        <w:jc w:val="center"/>
        <w:rPr>
          <w:rFonts w:cs="Arial"/>
          <w:i/>
          <w:iCs/>
          <w:color w:val="000000" w:themeColor="text1"/>
        </w:rPr>
      </w:pPr>
      <w:r>
        <w:rPr>
          <w:rFonts w:cs="Arial"/>
          <w:i/>
          <w:iCs/>
          <w:color w:val="000000" w:themeColor="text1"/>
        </w:rPr>
        <w:t>Christine J. Clifford, MHP</w:t>
      </w:r>
    </w:p>
    <w:p w14:paraId="49FDFC6F" w14:textId="01A84C40" w:rsidR="00BB36E2" w:rsidRPr="00D235E0" w:rsidRDefault="00BB36E2" w:rsidP="0059052E">
      <w:pPr>
        <w:widowControl w:val="0"/>
        <w:autoSpaceDE w:val="0"/>
        <w:autoSpaceDN w:val="0"/>
        <w:adjustRightInd w:val="0"/>
        <w:ind w:left="450"/>
        <w:jc w:val="center"/>
        <w:rPr>
          <w:rFonts w:cs="Arial"/>
          <w:i/>
          <w:iCs/>
          <w:color w:val="000000" w:themeColor="text1"/>
        </w:rPr>
      </w:pPr>
      <w:r w:rsidRPr="00D235E0">
        <w:rPr>
          <w:rFonts w:cs="Arial"/>
          <w:i/>
          <w:iCs/>
          <w:color w:val="000000" w:themeColor="text1"/>
        </w:rPr>
        <w:t>Emily Lauer</w:t>
      </w:r>
      <w:r w:rsidR="00F461A9">
        <w:rPr>
          <w:rFonts w:cs="Arial"/>
          <w:i/>
          <w:iCs/>
          <w:color w:val="000000" w:themeColor="text1"/>
        </w:rPr>
        <w:t>, MPH</w:t>
      </w:r>
    </w:p>
    <w:p w14:paraId="753D7E34" w14:textId="774C63D0" w:rsidR="00BB36E2" w:rsidRPr="00D235E0" w:rsidRDefault="00BB36E2" w:rsidP="0059052E">
      <w:pPr>
        <w:widowControl w:val="0"/>
        <w:autoSpaceDE w:val="0"/>
        <w:autoSpaceDN w:val="0"/>
        <w:adjustRightInd w:val="0"/>
        <w:ind w:left="450"/>
        <w:jc w:val="center"/>
        <w:rPr>
          <w:rFonts w:cs="Arial"/>
          <w:i/>
          <w:iCs/>
          <w:color w:val="000000" w:themeColor="text1"/>
        </w:rPr>
      </w:pPr>
      <w:r w:rsidRPr="00D235E0">
        <w:rPr>
          <w:rFonts w:cs="Arial"/>
          <w:i/>
          <w:iCs/>
          <w:color w:val="000000" w:themeColor="text1"/>
        </w:rPr>
        <w:t>Courtney Dutra</w:t>
      </w:r>
      <w:r w:rsidR="00F461A9">
        <w:rPr>
          <w:rFonts w:cs="Arial"/>
          <w:i/>
          <w:iCs/>
          <w:color w:val="000000" w:themeColor="text1"/>
        </w:rPr>
        <w:t>, M</w:t>
      </w:r>
      <w:r w:rsidR="000D7973">
        <w:rPr>
          <w:rFonts w:cs="Arial"/>
          <w:i/>
          <w:iCs/>
          <w:color w:val="000000" w:themeColor="text1"/>
        </w:rPr>
        <w:t>P</w:t>
      </w:r>
      <w:r w:rsidR="00F461A9">
        <w:rPr>
          <w:rFonts w:cs="Arial"/>
          <w:i/>
          <w:iCs/>
          <w:color w:val="000000" w:themeColor="text1"/>
        </w:rPr>
        <w:t>A</w:t>
      </w:r>
    </w:p>
    <w:p w14:paraId="799E7F09" w14:textId="52FC5CEA" w:rsidR="00BB36E2" w:rsidRPr="00D235E0" w:rsidRDefault="00BB36E2" w:rsidP="0059052E">
      <w:pPr>
        <w:widowControl w:val="0"/>
        <w:autoSpaceDE w:val="0"/>
        <w:autoSpaceDN w:val="0"/>
        <w:adjustRightInd w:val="0"/>
        <w:ind w:left="450"/>
        <w:jc w:val="center"/>
        <w:rPr>
          <w:rFonts w:cs="Arial"/>
          <w:i/>
          <w:iCs/>
          <w:color w:val="000000" w:themeColor="text1"/>
        </w:rPr>
      </w:pPr>
      <w:r w:rsidRPr="00D235E0">
        <w:rPr>
          <w:rFonts w:cs="Arial"/>
          <w:i/>
          <w:iCs/>
          <w:color w:val="000000" w:themeColor="text1"/>
        </w:rPr>
        <w:t>Roksana Pirog</w:t>
      </w:r>
    </w:p>
    <w:p w14:paraId="773D3E94" w14:textId="77777777" w:rsidR="00BB36E2" w:rsidRPr="00D235E0" w:rsidRDefault="00BB36E2" w:rsidP="0059052E">
      <w:pPr>
        <w:widowControl w:val="0"/>
        <w:autoSpaceDE w:val="0"/>
        <w:autoSpaceDN w:val="0"/>
        <w:adjustRightInd w:val="0"/>
        <w:ind w:left="450"/>
        <w:jc w:val="center"/>
        <w:rPr>
          <w:rFonts w:cs="Arial"/>
          <w:i/>
          <w:iCs/>
          <w:color w:val="000000" w:themeColor="text1"/>
        </w:rPr>
      </w:pPr>
    </w:p>
    <w:p w14:paraId="37DD8B71" w14:textId="48A5E7B1" w:rsidR="00BB36E2" w:rsidRPr="009C1055" w:rsidRDefault="00B33300" w:rsidP="0059052E">
      <w:pPr>
        <w:widowControl w:val="0"/>
        <w:autoSpaceDE w:val="0"/>
        <w:autoSpaceDN w:val="0"/>
        <w:adjustRightInd w:val="0"/>
        <w:ind w:left="450"/>
        <w:jc w:val="center"/>
        <w:rPr>
          <w:rFonts w:cs="Arial"/>
          <w:b/>
          <w:i/>
          <w:iCs/>
          <w:color w:val="000000" w:themeColor="text1"/>
          <w:sz w:val="28"/>
        </w:rPr>
      </w:pPr>
      <w:r>
        <w:rPr>
          <w:rFonts w:cs="Arial"/>
          <w:b/>
          <w:i/>
          <w:iCs/>
          <w:color w:val="000000" w:themeColor="text1"/>
          <w:sz w:val="28"/>
        </w:rPr>
        <w:t xml:space="preserve">November </w:t>
      </w:r>
      <w:r w:rsidR="00BB36E2" w:rsidRPr="009C1055">
        <w:rPr>
          <w:rFonts w:cs="Arial"/>
          <w:b/>
          <w:i/>
          <w:iCs/>
          <w:color w:val="000000" w:themeColor="text1"/>
          <w:sz w:val="28"/>
        </w:rPr>
        <w:t>2016</w:t>
      </w:r>
    </w:p>
    <w:p w14:paraId="7FF761E1" w14:textId="77777777" w:rsidR="00BB36E2" w:rsidRPr="00D235E0" w:rsidRDefault="00BB36E2" w:rsidP="0059052E">
      <w:pPr>
        <w:widowControl w:val="0"/>
        <w:autoSpaceDE w:val="0"/>
        <w:autoSpaceDN w:val="0"/>
        <w:adjustRightInd w:val="0"/>
        <w:ind w:left="450"/>
        <w:jc w:val="right"/>
        <w:rPr>
          <w:rFonts w:cs="Arial"/>
          <w:i/>
          <w:iCs/>
          <w:color w:val="000000" w:themeColor="text1"/>
        </w:rPr>
      </w:pPr>
    </w:p>
    <w:p w14:paraId="23E287D2" w14:textId="53E4F6EB" w:rsidR="00BB36E2" w:rsidRPr="00D235E0" w:rsidRDefault="009C1055" w:rsidP="0059052E">
      <w:pPr>
        <w:ind w:left="450"/>
        <w:rPr>
          <w:rFonts w:eastAsia="Times New Roman" w:cs="Arial"/>
          <w:bCs/>
          <w:iCs/>
          <w:color w:val="232323"/>
        </w:rPr>
      </w:pPr>
      <w:r>
        <w:rPr>
          <w:noProof/>
        </w:rPr>
        <w:drawing>
          <wp:anchor distT="0" distB="0" distL="114300" distR="114300" simplePos="0" relativeHeight="251660288" behindDoc="0" locked="0" layoutInCell="1" allowOverlap="1" wp14:anchorId="6361985B" wp14:editId="1862421A">
            <wp:simplePos x="0" y="0"/>
            <wp:positionH relativeFrom="column">
              <wp:posOffset>1854200</wp:posOffset>
            </wp:positionH>
            <wp:positionV relativeFrom="paragraph">
              <wp:posOffset>321945</wp:posOffset>
            </wp:positionV>
            <wp:extent cx="2412731" cy="913592"/>
            <wp:effectExtent l="0" t="0" r="6985" b="1270"/>
            <wp:wrapNone/>
            <wp:docPr id="6" name="Picture 6" descr="C:\Users\Em\AppData\Local\Microsoft\Windows\INetCache\Content.Word\UMMSCDDERUpdatedLogo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AppData\Local\Microsoft\Windows\INetCache\Content.Word\UMMSCDDERUpdatedLogo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2731" cy="913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6E2" w:rsidRPr="00D235E0">
        <w:rPr>
          <w:rFonts w:eastAsia="Times New Roman" w:cs="Arial"/>
          <w:bCs/>
          <w:iCs/>
          <w:color w:val="232323"/>
        </w:rPr>
        <w:br w:type="page"/>
      </w:r>
    </w:p>
    <w:p w14:paraId="0A2BC94C" w14:textId="0EE19385" w:rsidR="00134B10" w:rsidRPr="00DD2FCE" w:rsidRDefault="00794FAA" w:rsidP="00DD2FCE">
      <w:pPr>
        <w:pStyle w:val="Heading1"/>
        <w:jc w:val="center"/>
        <w:rPr>
          <w:rFonts w:eastAsia="Times New Roman"/>
          <w:color w:val="2861A9" w:themeColor="accent2" w:themeShade="BF"/>
        </w:rPr>
      </w:pPr>
      <w:bookmarkStart w:id="1" w:name="_Toc468265158"/>
      <w:r w:rsidRPr="00DD2FCE">
        <w:rPr>
          <w:rFonts w:eastAsia="Times New Roman"/>
          <w:color w:val="2861A9" w:themeColor="accent2" w:themeShade="BF"/>
        </w:rPr>
        <w:lastRenderedPageBreak/>
        <w:t>Executive Summary</w:t>
      </w:r>
      <w:bookmarkEnd w:id="1"/>
    </w:p>
    <w:p w14:paraId="71CCE617" w14:textId="77777777" w:rsidR="0087296A" w:rsidRDefault="0087296A" w:rsidP="0087296A">
      <w:pPr>
        <w:rPr>
          <w:b/>
        </w:rPr>
      </w:pPr>
    </w:p>
    <w:p w14:paraId="5CA3EB5A" w14:textId="77777777" w:rsidR="0087296A" w:rsidRPr="00FE1912" w:rsidRDefault="0087296A" w:rsidP="0087296A">
      <w:pPr>
        <w:rPr>
          <w:b/>
        </w:rPr>
      </w:pPr>
      <w:r>
        <w:rPr>
          <w:b/>
        </w:rPr>
        <w:t>Background</w:t>
      </w:r>
    </w:p>
    <w:p w14:paraId="1788C439" w14:textId="77777777" w:rsidR="0087296A" w:rsidRDefault="0087296A" w:rsidP="0087296A">
      <w:r>
        <w:t xml:space="preserve">The Massachusetts </w:t>
      </w:r>
      <w:r w:rsidRPr="00D235E0">
        <w:t>D</w:t>
      </w:r>
      <w:r>
        <w:t>epartment of Developmental Services (D</w:t>
      </w:r>
      <w:r w:rsidRPr="00D235E0">
        <w:t>DS</w:t>
      </w:r>
      <w:r>
        <w:t>)</w:t>
      </w:r>
      <w:r w:rsidRPr="00D235E0">
        <w:t xml:space="preserve"> has undertaken</w:t>
      </w:r>
      <w:r>
        <w:t xml:space="preserve"> a series of</w:t>
      </w:r>
      <w:r w:rsidRPr="00D235E0">
        <w:t xml:space="preserve"> efforts to encourage friendships and </w:t>
      </w:r>
      <w:r>
        <w:t>community inclusion</w:t>
      </w:r>
      <w:r w:rsidRPr="00D235E0">
        <w:t xml:space="preserve"> among the people they support</w:t>
      </w:r>
      <w:r>
        <w:t>.</w:t>
      </w:r>
      <w:r>
        <w:rPr>
          <w:color w:val="000000"/>
        </w:rPr>
        <w:t xml:space="preserve"> Currently DDS is developing a formal policy on social inclusion. Regulations, policies and practices may be obstacles to promoting social integration and the kind of relationships that DDS would hope to see as a part of people’s everyday lives.</w:t>
      </w:r>
      <w:r w:rsidRPr="00084250">
        <w:t xml:space="preserve"> </w:t>
      </w:r>
      <w:r w:rsidRPr="00D235E0">
        <w:t xml:space="preserve"> </w:t>
      </w:r>
      <w:r>
        <w:t>B</w:t>
      </w:r>
      <w:r w:rsidRPr="00D235E0">
        <w:t>etter unders</w:t>
      </w:r>
      <w:r>
        <w:t>tanding of people’s experiences with</w:t>
      </w:r>
      <w:r w:rsidRPr="00D235E0">
        <w:t xml:space="preserve"> making fri</w:t>
      </w:r>
      <w:r>
        <w:t>ends,</w:t>
      </w:r>
      <w:r w:rsidRPr="00D235E0">
        <w:t xml:space="preserve"> having relationships,</w:t>
      </w:r>
      <w:r>
        <w:t xml:space="preserve"> being involved in the community,</w:t>
      </w:r>
      <w:r w:rsidRPr="00D235E0">
        <w:t xml:space="preserve"> </w:t>
      </w:r>
      <w:r>
        <w:t xml:space="preserve">identifying </w:t>
      </w:r>
      <w:r w:rsidRPr="00D235E0">
        <w:t>what is working well, and what may get in the way</w:t>
      </w:r>
      <w:r>
        <w:t>, is paramount to crafting a social inclusion policy.</w:t>
      </w:r>
    </w:p>
    <w:p w14:paraId="74DC8117" w14:textId="77777777" w:rsidR="0087296A" w:rsidRDefault="0087296A" w:rsidP="0087296A"/>
    <w:p w14:paraId="4A514D03" w14:textId="77777777" w:rsidR="0087296A" w:rsidRDefault="0087296A" w:rsidP="0087296A">
      <w:pPr>
        <w:rPr>
          <w:b/>
        </w:rPr>
      </w:pPr>
      <w:r w:rsidRPr="00E91CB6">
        <w:rPr>
          <w:b/>
        </w:rPr>
        <w:t>Methods</w:t>
      </w:r>
    </w:p>
    <w:p w14:paraId="2C043718" w14:textId="77777777" w:rsidR="0087296A" w:rsidRPr="00E91CB6" w:rsidRDefault="0087296A" w:rsidP="0087296A">
      <w:pPr>
        <w:widowControl w:val="0"/>
        <w:autoSpaceDE w:val="0"/>
        <w:autoSpaceDN w:val="0"/>
        <w:adjustRightInd w:val="0"/>
        <w:rPr>
          <w:rFonts w:cs="Arial"/>
          <w:bCs/>
          <w:color w:val="000000" w:themeColor="text1"/>
        </w:rPr>
      </w:pPr>
      <w:r>
        <w:t>DDS requested that the Center of Developmental Disabilities Evaluation and Research</w:t>
      </w:r>
      <w:r>
        <w:rPr>
          <w:rFonts w:cs="Arial"/>
          <w:bCs/>
          <w:color w:val="000000" w:themeColor="text1"/>
        </w:rPr>
        <w:t xml:space="preserve"> (CDDER) investigate, through a series of</w:t>
      </w:r>
      <w:r w:rsidRPr="00D235E0">
        <w:rPr>
          <w:rFonts w:cs="Arial"/>
          <w:bCs/>
          <w:color w:val="000000" w:themeColor="text1"/>
        </w:rPr>
        <w:t xml:space="preserve"> focus groups</w:t>
      </w:r>
      <w:r>
        <w:rPr>
          <w:rFonts w:cs="Arial"/>
          <w:bCs/>
          <w:color w:val="000000" w:themeColor="text1"/>
        </w:rPr>
        <w:t xml:space="preserve">, thoughts on social inclusion in the community and recommendations for improving a person’s involvement with their friends and neighbors.  </w:t>
      </w:r>
      <w:r w:rsidRPr="00D235E0">
        <w:rPr>
          <w:rFonts w:cs="Arial"/>
          <w:bCs/>
          <w:color w:val="000000" w:themeColor="text1"/>
        </w:rPr>
        <w:t xml:space="preserve"> </w:t>
      </w:r>
      <w:r>
        <w:rPr>
          <w:rFonts w:cs="Arial"/>
          <w:bCs/>
          <w:color w:val="000000" w:themeColor="text1"/>
        </w:rPr>
        <w:t xml:space="preserve">Ten focus groups </w:t>
      </w:r>
      <w:r w:rsidRPr="00D235E0">
        <w:rPr>
          <w:rFonts w:cs="Arial"/>
          <w:bCs/>
          <w:color w:val="000000" w:themeColor="text1"/>
        </w:rPr>
        <w:t>were held across the state that included self advocates, families, direct support professionals, group home managers, participants in Creating our Common Wealth, DDS service coordinators, DDS Human Rights Staff, DDS Quality management staff, and DDS area directors.  In addition, CDDER attended a Direct Support Professional Certification Class at North Shore Community College.  Four interviews were conducted, three with executive level staff at provider agencies and one self advocate.</w:t>
      </w:r>
      <w:r>
        <w:rPr>
          <w:rFonts w:cs="Arial"/>
          <w:bCs/>
          <w:color w:val="000000" w:themeColor="text1"/>
        </w:rPr>
        <w:t xml:space="preserve">  </w:t>
      </w:r>
    </w:p>
    <w:p w14:paraId="38C266BD" w14:textId="77777777" w:rsidR="0087296A" w:rsidRDefault="0087296A" w:rsidP="0087296A">
      <w:pPr>
        <w:widowControl w:val="0"/>
        <w:autoSpaceDE w:val="0"/>
        <w:autoSpaceDN w:val="0"/>
        <w:adjustRightInd w:val="0"/>
        <w:rPr>
          <w:rFonts w:cs="Arial"/>
          <w:bCs/>
          <w:color w:val="000000" w:themeColor="text1"/>
        </w:rPr>
      </w:pPr>
    </w:p>
    <w:p w14:paraId="0A3A0974" w14:textId="7BDF2E2A" w:rsidR="00BA42DE" w:rsidRDefault="0087296A" w:rsidP="00BA42DE">
      <w:pPr>
        <w:widowControl w:val="0"/>
        <w:autoSpaceDE w:val="0"/>
        <w:autoSpaceDN w:val="0"/>
        <w:adjustRightInd w:val="0"/>
        <w:rPr>
          <w:rFonts w:cs="Arial"/>
          <w:b/>
          <w:bCs/>
          <w:color w:val="000000" w:themeColor="text1"/>
        </w:rPr>
      </w:pPr>
      <w:r w:rsidRPr="00E91CB6">
        <w:rPr>
          <w:b/>
        </w:rPr>
        <w:t>Themes</w:t>
      </w:r>
      <w:r w:rsidRPr="00E91CB6">
        <w:rPr>
          <w:rFonts w:cs="Arial"/>
          <w:b/>
          <w:bCs/>
          <w:color w:val="000000" w:themeColor="text1"/>
        </w:rPr>
        <w:t xml:space="preserve"> </w:t>
      </w:r>
    </w:p>
    <w:p w14:paraId="6F896614" w14:textId="352EBE72" w:rsidR="00BA42DE" w:rsidRDefault="00BA42DE" w:rsidP="00BA42DE">
      <w:pPr>
        <w:widowControl w:val="0"/>
        <w:autoSpaceDE w:val="0"/>
        <w:autoSpaceDN w:val="0"/>
        <w:adjustRightInd w:val="0"/>
        <w:rPr>
          <w:rFonts w:cs="Arial"/>
          <w:bCs/>
          <w:color w:val="000000" w:themeColor="text1"/>
        </w:rPr>
      </w:pPr>
      <w:r w:rsidRPr="006645F7">
        <w:rPr>
          <w:rFonts w:cs="Arial"/>
          <w:bCs/>
          <w:color w:val="000000" w:themeColor="text1"/>
        </w:rPr>
        <w:t xml:space="preserve">Themes emerging from the analysis included:  </w:t>
      </w:r>
      <w:r w:rsidRPr="006645F7">
        <w:rPr>
          <w:rFonts w:cs="Arial"/>
          <w:bCs/>
          <w:color w:val="000000" w:themeColor="text1"/>
          <w:u w:val="single"/>
        </w:rPr>
        <w:t>Friendship</w:t>
      </w:r>
      <w:r w:rsidRPr="006645F7">
        <w:rPr>
          <w:rFonts w:cs="Arial"/>
          <w:bCs/>
          <w:color w:val="000000" w:themeColor="text1"/>
        </w:rPr>
        <w:t xml:space="preserve">: </w:t>
      </w:r>
      <w:r>
        <w:rPr>
          <w:rFonts w:cs="Arial"/>
          <w:bCs/>
          <w:color w:val="000000" w:themeColor="text1"/>
        </w:rPr>
        <w:t xml:space="preserve">what does it mean to have a friend, and what are the benefits of having friends; the </w:t>
      </w:r>
      <w:r w:rsidRPr="006645F7">
        <w:rPr>
          <w:rFonts w:cs="Arial"/>
          <w:bCs/>
          <w:color w:val="000000" w:themeColor="text1"/>
          <w:u w:val="single"/>
        </w:rPr>
        <w:t>Impact of Staff</w:t>
      </w:r>
      <w:r>
        <w:rPr>
          <w:rFonts w:cs="Arial"/>
          <w:bCs/>
          <w:color w:val="000000" w:themeColor="text1"/>
        </w:rPr>
        <w:t xml:space="preserve"> and the </w:t>
      </w:r>
      <w:r w:rsidR="00B33300">
        <w:rPr>
          <w:rFonts w:cs="Arial"/>
          <w:bCs/>
          <w:color w:val="000000" w:themeColor="text1"/>
        </w:rPr>
        <w:t xml:space="preserve">important </w:t>
      </w:r>
      <w:r>
        <w:rPr>
          <w:rFonts w:cs="Arial"/>
          <w:bCs/>
          <w:color w:val="000000" w:themeColor="text1"/>
        </w:rPr>
        <w:t xml:space="preserve">role they play in social inclusion; </w:t>
      </w:r>
      <w:r w:rsidRPr="006645F7">
        <w:rPr>
          <w:rFonts w:cs="Arial"/>
          <w:bCs/>
          <w:color w:val="000000" w:themeColor="text1"/>
          <w:u w:val="single"/>
        </w:rPr>
        <w:t>Balancing Risk</w:t>
      </w:r>
      <w:r>
        <w:rPr>
          <w:rFonts w:cs="Arial"/>
          <w:bCs/>
          <w:color w:val="000000" w:themeColor="text1"/>
        </w:rPr>
        <w:t xml:space="preserve">, how do we </w:t>
      </w:r>
      <w:r w:rsidR="00B33300">
        <w:rPr>
          <w:rFonts w:cs="Arial"/>
          <w:bCs/>
          <w:color w:val="000000" w:themeColor="text1"/>
        </w:rPr>
        <w:t xml:space="preserve">provide reasonable safeguards </w:t>
      </w:r>
      <w:r>
        <w:rPr>
          <w:rFonts w:cs="Arial"/>
          <w:bCs/>
          <w:color w:val="000000" w:themeColor="text1"/>
        </w:rPr>
        <w:t xml:space="preserve">yet foster inclusion; </w:t>
      </w:r>
      <w:r w:rsidRPr="006645F7">
        <w:rPr>
          <w:rFonts w:cs="Arial"/>
          <w:bCs/>
          <w:color w:val="000000" w:themeColor="text1"/>
          <w:u w:val="single"/>
        </w:rPr>
        <w:t>Role of Regulations</w:t>
      </w:r>
      <w:r>
        <w:rPr>
          <w:rFonts w:cs="Arial"/>
          <w:bCs/>
          <w:color w:val="000000" w:themeColor="text1"/>
        </w:rPr>
        <w:t xml:space="preserve"> and what are the real versus perceived regulation around </w:t>
      </w:r>
      <w:r w:rsidR="001C4977">
        <w:rPr>
          <w:rFonts w:cs="Arial"/>
          <w:bCs/>
          <w:color w:val="000000" w:themeColor="text1"/>
        </w:rPr>
        <w:t xml:space="preserve">National Background </w:t>
      </w:r>
      <w:r>
        <w:rPr>
          <w:rFonts w:cs="Arial"/>
          <w:bCs/>
          <w:color w:val="000000" w:themeColor="text1"/>
        </w:rPr>
        <w:t xml:space="preserve">checks, permission need to participate in activities, staff boundaries and rules on medication administration; eliminating </w:t>
      </w:r>
      <w:r w:rsidRPr="006645F7">
        <w:rPr>
          <w:rFonts w:cs="Arial"/>
          <w:bCs/>
          <w:color w:val="000000" w:themeColor="text1"/>
          <w:u w:val="single"/>
        </w:rPr>
        <w:t>Segregated</w:t>
      </w:r>
      <w:r>
        <w:rPr>
          <w:rFonts w:cs="Arial"/>
          <w:bCs/>
          <w:color w:val="000000" w:themeColor="text1"/>
        </w:rPr>
        <w:t xml:space="preserve"> activities  but still </w:t>
      </w:r>
      <w:r>
        <w:rPr>
          <w:rFonts w:cs="Arial"/>
          <w:bCs/>
          <w:color w:val="000000" w:themeColor="text1"/>
          <w:u w:val="single"/>
        </w:rPr>
        <w:t xml:space="preserve">Valuing </w:t>
      </w:r>
      <w:r w:rsidRPr="006645F7">
        <w:rPr>
          <w:rFonts w:cs="Arial"/>
          <w:bCs/>
          <w:color w:val="000000" w:themeColor="text1"/>
          <w:u w:val="single"/>
        </w:rPr>
        <w:t>Relations</w:t>
      </w:r>
      <w:r>
        <w:rPr>
          <w:rFonts w:cs="Arial"/>
          <w:bCs/>
          <w:color w:val="000000" w:themeColor="text1"/>
          <w:u w:val="single"/>
        </w:rPr>
        <w:t>hips</w:t>
      </w:r>
      <w:r>
        <w:rPr>
          <w:rFonts w:cs="Arial"/>
          <w:bCs/>
          <w:color w:val="000000" w:themeColor="text1"/>
        </w:rPr>
        <w:t xml:space="preserve"> with others with disability; </w:t>
      </w:r>
      <w:r w:rsidRPr="006645F7">
        <w:rPr>
          <w:rFonts w:cs="Arial"/>
          <w:bCs/>
          <w:color w:val="000000" w:themeColor="text1"/>
          <w:u w:val="single"/>
        </w:rPr>
        <w:t>Funding</w:t>
      </w:r>
      <w:r>
        <w:rPr>
          <w:rFonts w:cs="Arial"/>
          <w:bCs/>
          <w:color w:val="000000" w:themeColor="text1"/>
        </w:rPr>
        <w:t xml:space="preserve"> provided to appropriate programs and trainings that foster social inclusion;  identifying and supporting the </w:t>
      </w:r>
      <w:r w:rsidRPr="00CB7C34">
        <w:rPr>
          <w:rFonts w:cs="Arial"/>
          <w:bCs/>
          <w:color w:val="000000" w:themeColor="text1"/>
          <w:u w:val="single"/>
        </w:rPr>
        <w:t>Transportation</w:t>
      </w:r>
      <w:r>
        <w:rPr>
          <w:rFonts w:cs="Arial"/>
          <w:bCs/>
          <w:color w:val="000000" w:themeColor="text1"/>
        </w:rPr>
        <w:t xml:space="preserve"> needs of people with </w:t>
      </w:r>
      <w:r w:rsidR="00ED012B">
        <w:rPr>
          <w:rFonts w:cs="Arial"/>
          <w:bCs/>
          <w:color w:val="000000" w:themeColor="text1"/>
        </w:rPr>
        <w:t>intellectual and developmental disability (</w:t>
      </w:r>
      <w:r>
        <w:rPr>
          <w:rFonts w:cs="Arial"/>
          <w:bCs/>
          <w:color w:val="000000" w:themeColor="text1"/>
        </w:rPr>
        <w:t>IDD</w:t>
      </w:r>
      <w:r w:rsidR="00ED012B">
        <w:rPr>
          <w:rFonts w:cs="Arial"/>
          <w:bCs/>
          <w:color w:val="000000" w:themeColor="text1"/>
        </w:rPr>
        <w:t>)</w:t>
      </w:r>
      <w:r>
        <w:rPr>
          <w:rFonts w:cs="Arial"/>
          <w:bCs/>
          <w:color w:val="000000" w:themeColor="text1"/>
        </w:rPr>
        <w:t>; and other challenges people face around negative social experiences.</w:t>
      </w:r>
    </w:p>
    <w:p w14:paraId="051DFD4A" w14:textId="77777777" w:rsidR="00BA42DE" w:rsidRDefault="00BA42DE" w:rsidP="00BA42DE">
      <w:pPr>
        <w:widowControl w:val="0"/>
        <w:autoSpaceDE w:val="0"/>
        <w:autoSpaceDN w:val="0"/>
        <w:adjustRightInd w:val="0"/>
        <w:rPr>
          <w:rFonts w:ascii="Calibri" w:hAnsi="Calibri" w:cs="Calibri"/>
          <w:sz w:val="22"/>
          <w:szCs w:val="22"/>
        </w:rPr>
      </w:pPr>
    </w:p>
    <w:p w14:paraId="6A8AA246" w14:textId="77777777" w:rsidR="00BA42DE" w:rsidRPr="00CB7C34" w:rsidRDefault="00BA42DE" w:rsidP="00BA42DE">
      <w:pPr>
        <w:widowControl w:val="0"/>
        <w:autoSpaceDE w:val="0"/>
        <w:autoSpaceDN w:val="0"/>
        <w:adjustRightInd w:val="0"/>
        <w:rPr>
          <w:rFonts w:cs="Arial"/>
          <w:b/>
          <w:bCs/>
          <w:color w:val="000000" w:themeColor="text1"/>
        </w:rPr>
      </w:pPr>
      <w:r w:rsidRPr="00CB7C34">
        <w:rPr>
          <w:rFonts w:cs="Arial"/>
          <w:b/>
          <w:bCs/>
          <w:color w:val="000000" w:themeColor="text1"/>
        </w:rPr>
        <w:t>Approaches to Inclusion:  What Works</w:t>
      </w:r>
    </w:p>
    <w:p w14:paraId="63803F94" w14:textId="1D48A46C" w:rsidR="00BA42DE" w:rsidRDefault="00BA42DE" w:rsidP="00BA42DE">
      <w:pPr>
        <w:widowControl w:val="0"/>
        <w:autoSpaceDE w:val="0"/>
        <w:autoSpaceDN w:val="0"/>
        <w:adjustRightInd w:val="0"/>
        <w:rPr>
          <w:rFonts w:cs="Arial"/>
          <w:color w:val="000000" w:themeColor="text1"/>
        </w:rPr>
      </w:pPr>
      <w:r>
        <w:rPr>
          <w:rFonts w:cs="Arial"/>
          <w:bCs/>
          <w:color w:val="000000" w:themeColor="text1"/>
        </w:rPr>
        <w:t>Participants</w:t>
      </w:r>
      <w:r w:rsidRPr="00D235E0">
        <w:rPr>
          <w:rFonts w:cs="Arial"/>
          <w:bCs/>
          <w:color w:val="000000" w:themeColor="text1"/>
        </w:rPr>
        <w:t xml:space="preserve"> </w:t>
      </w:r>
      <w:r>
        <w:rPr>
          <w:rFonts w:cs="Arial"/>
          <w:bCs/>
          <w:color w:val="000000" w:themeColor="text1"/>
        </w:rPr>
        <w:t>reported</w:t>
      </w:r>
      <w:r w:rsidRPr="00D235E0">
        <w:rPr>
          <w:rFonts w:cs="Arial"/>
          <w:bCs/>
          <w:color w:val="000000" w:themeColor="text1"/>
        </w:rPr>
        <w:t xml:space="preserve"> a number of </w:t>
      </w:r>
      <w:r>
        <w:rPr>
          <w:rFonts w:cs="Arial"/>
          <w:bCs/>
          <w:color w:val="000000" w:themeColor="text1"/>
        </w:rPr>
        <w:t xml:space="preserve">successful </w:t>
      </w:r>
      <w:r w:rsidRPr="00D235E0">
        <w:rPr>
          <w:rFonts w:cs="Arial"/>
          <w:bCs/>
          <w:color w:val="000000" w:themeColor="text1"/>
        </w:rPr>
        <w:t>programs and policies</w:t>
      </w:r>
      <w:r>
        <w:rPr>
          <w:rFonts w:cs="Arial"/>
          <w:bCs/>
          <w:color w:val="000000" w:themeColor="text1"/>
        </w:rPr>
        <w:t xml:space="preserve"> that work to promote social inclusion.  Some of these are</w:t>
      </w:r>
      <w:r w:rsidRPr="00D235E0">
        <w:rPr>
          <w:rFonts w:cs="Arial"/>
          <w:bCs/>
          <w:color w:val="000000" w:themeColor="text1"/>
        </w:rPr>
        <w:t xml:space="preserve">:  </w:t>
      </w:r>
      <w:r>
        <w:rPr>
          <w:rFonts w:cs="Arial"/>
          <w:color w:val="000000" w:themeColor="text1"/>
        </w:rPr>
        <w:t>e</w:t>
      </w:r>
      <w:r w:rsidRPr="00D56BED">
        <w:rPr>
          <w:rFonts w:cs="Arial"/>
          <w:color w:val="000000" w:themeColor="text1"/>
        </w:rPr>
        <w:t>mployment</w:t>
      </w:r>
      <w:r>
        <w:rPr>
          <w:rFonts w:cs="Arial"/>
          <w:color w:val="000000" w:themeColor="text1"/>
        </w:rPr>
        <w:t xml:space="preserve"> and volunteerism for self advocates</w:t>
      </w:r>
      <w:r>
        <w:rPr>
          <w:rFonts w:cs="Arial"/>
          <w:bCs/>
          <w:color w:val="000000" w:themeColor="text1"/>
        </w:rPr>
        <w:t xml:space="preserve">, </w:t>
      </w:r>
      <w:r>
        <w:rPr>
          <w:rFonts w:cs="Arial"/>
          <w:color w:val="000000" w:themeColor="text1"/>
        </w:rPr>
        <w:t>matching “friends” programs;</w:t>
      </w:r>
      <w:r w:rsidR="00B33300">
        <w:rPr>
          <w:rFonts w:cs="Arial"/>
          <w:color w:val="000000" w:themeColor="text1"/>
        </w:rPr>
        <w:t xml:space="preserve"> community and</w:t>
      </w:r>
      <w:r>
        <w:rPr>
          <w:rFonts w:cs="Arial"/>
          <w:color w:val="000000" w:themeColor="text1"/>
        </w:rPr>
        <w:t xml:space="preserve"> recreational programs;  t</w:t>
      </w:r>
      <w:r w:rsidRPr="00D235E0">
        <w:rPr>
          <w:rFonts w:cs="Arial"/>
          <w:color w:val="000000" w:themeColor="text1"/>
        </w:rPr>
        <w:t>raining</w:t>
      </w:r>
      <w:r>
        <w:rPr>
          <w:rFonts w:cs="Arial"/>
          <w:color w:val="000000" w:themeColor="text1"/>
        </w:rPr>
        <w:t xml:space="preserve"> for staff, families and self advocates; m</w:t>
      </w:r>
      <w:r w:rsidRPr="00D56BED">
        <w:rPr>
          <w:rFonts w:cs="Arial"/>
          <w:color w:val="000000" w:themeColor="text1"/>
        </w:rPr>
        <w:t xml:space="preserve">atching staff with similar interests to </w:t>
      </w:r>
      <w:r w:rsidR="001C4977">
        <w:rPr>
          <w:rFonts w:cs="Arial"/>
          <w:color w:val="000000" w:themeColor="text1"/>
        </w:rPr>
        <w:t xml:space="preserve">people with </w:t>
      </w:r>
      <w:r w:rsidR="007921B3">
        <w:rPr>
          <w:rFonts w:cs="Arial"/>
          <w:color w:val="000000" w:themeColor="text1"/>
        </w:rPr>
        <w:t xml:space="preserve"> IDD </w:t>
      </w:r>
      <w:r>
        <w:rPr>
          <w:rFonts w:cs="Arial"/>
          <w:color w:val="000000" w:themeColor="text1"/>
        </w:rPr>
        <w:t xml:space="preserve">; </w:t>
      </w:r>
      <w:r>
        <w:t>c</w:t>
      </w:r>
      <w:r w:rsidRPr="00D56BED">
        <w:t>ommunity based flexible s</w:t>
      </w:r>
      <w:r>
        <w:t xml:space="preserve">upports; </w:t>
      </w:r>
      <w:r>
        <w:rPr>
          <w:rFonts w:cs="Arial"/>
          <w:color w:val="000000" w:themeColor="text1"/>
        </w:rPr>
        <w:t>connecting individuals with common interests; and a provider culture that values i</w:t>
      </w:r>
      <w:r w:rsidRPr="00D56BED">
        <w:rPr>
          <w:rFonts w:cs="Arial"/>
          <w:color w:val="000000" w:themeColor="text1"/>
        </w:rPr>
        <w:t>ntegration into</w:t>
      </w:r>
      <w:r>
        <w:rPr>
          <w:rFonts w:cs="Arial"/>
          <w:color w:val="000000" w:themeColor="text1"/>
        </w:rPr>
        <w:t xml:space="preserve"> the community as part of </w:t>
      </w:r>
      <w:r w:rsidRPr="00D56BED">
        <w:rPr>
          <w:rFonts w:cs="Arial"/>
          <w:color w:val="000000" w:themeColor="text1"/>
        </w:rPr>
        <w:t>everyday life</w:t>
      </w:r>
      <w:r>
        <w:rPr>
          <w:rFonts w:cs="Arial"/>
          <w:color w:val="000000" w:themeColor="text1"/>
        </w:rPr>
        <w:t>. Informal ways that work to involve</w:t>
      </w:r>
      <w:r w:rsidRPr="00D235E0">
        <w:rPr>
          <w:rFonts w:cs="Arial"/>
          <w:color w:val="000000" w:themeColor="text1"/>
        </w:rPr>
        <w:t xml:space="preserve"> </w:t>
      </w:r>
      <w:r w:rsidR="001C4977">
        <w:rPr>
          <w:rFonts w:cs="Arial"/>
          <w:color w:val="000000" w:themeColor="text1"/>
        </w:rPr>
        <w:t xml:space="preserve">people with </w:t>
      </w:r>
      <w:r w:rsidR="007921B3">
        <w:rPr>
          <w:rFonts w:cs="Arial"/>
          <w:color w:val="000000" w:themeColor="text1"/>
        </w:rPr>
        <w:t>IDD</w:t>
      </w:r>
      <w:r w:rsidRPr="00D235E0">
        <w:rPr>
          <w:rFonts w:cs="Arial"/>
          <w:color w:val="000000" w:themeColor="text1"/>
        </w:rPr>
        <w:t xml:space="preserve"> in the community </w:t>
      </w:r>
      <w:r>
        <w:rPr>
          <w:rFonts w:cs="Arial"/>
          <w:color w:val="000000" w:themeColor="text1"/>
        </w:rPr>
        <w:t>are s</w:t>
      </w:r>
      <w:r w:rsidRPr="00D56BED">
        <w:rPr>
          <w:rFonts w:cs="Arial"/>
          <w:color w:val="000000" w:themeColor="text1"/>
        </w:rPr>
        <w:t xml:space="preserve">iblings/relatives including self advocates </w:t>
      </w:r>
      <w:r>
        <w:rPr>
          <w:rFonts w:cs="Arial"/>
          <w:color w:val="000000" w:themeColor="text1"/>
        </w:rPr>
        <w:t>in their social circles; r</w:t>
      </w:r>
      <w:r w:rsidRPr="00D56BED">
        <w:rPr>
          <w:rFonts w:cs="Arial"/>
          <w:color w:val="000000" w:themeColor="text1"/>
        </w:rPr>
        <w:t xml:space="preserve">egular, consistent exposure to the same group or </w:t>
      </w:r>
      <w:r w:rsidRPr="00D56BED">
        <w:rPr>
          <w:rFonts w:cs="Arial"/>
          <w:color w:val="000000" w:themeColor="text1"/>
        </w:rPr>
        <w:lastRenderedPageBreak/>
        <w:t>activity</w:t>
      </w:r>
      <w:r>
        <w:rPr>
          <w:rFonts w:cs="Arial"/>
          <w:color w:val="000000" w:themeColor="text1"/>
        </w:rPr>
        <w:t>; staff/p</w:t>
      </w:r>
      <w:r w:rsidRPr="00D56BED">
        <w:rPr>
          <w:rFonts w:cs="Arial"/>
          <w:color w:val="000000" w:themeColor="text1"/>
        </w:rPr>
        <w:t xml:space="preserve">arent </w:t>
      </w:r>
      <w:r>
        <w:rPr>
          <w:rFonts w:cs="Arial"/>
          <w:color w:val="000000" w:themeColor="text1"/>
        </w:rPr>
        <w:t>providing social skill coaching;</w:t>
      </w:r>
      <w:r w:rsidRPr="00D56BED">
        <w:rPr>
          <w:rFonts w:cs="Arial"/>
          <w:color w:val="000000" w:themeColor="text1"/>
        </w:rPr>
        <w:t xml:space="preserve"> </w:t>
      </w:r>
      <w:r>
        <w:rPr>
          <w:rFonts w:cs="Arial"/>
          <w:color w:val="000000" w:themeColor="text1"/>
        </w:rPr>
        <w:t xml:space="preserve">and </w:t>
      </w:r>
      <w:r w:rsidRPr="00D56BED">
        <w:rPr>
          <w:rFonts w:cs="Arial"/>
          <w:color w:val="000000" w:themeColor="text1"/>
        </w:rPr>
        <w:t xml:space="preserve">meeting friends </w:t>
      </w:r>
      <w:r>
        <w:rPr>
          <w:rFonts w:cs="Arial"/>
          <w:color w:val="000000" w:themeColor="text1"/>
        </w:rPr>
        <w:t>through technology (</w:t>
      </w:r>
      <w:r w:rsidRPr="00D56BED">
        <w:rPr>
          <w:rFonts w:cs="Arial"/>
          <w:color w:val="000000" w:themeColor="text1"/>
        </w:rPr>
        <w:t>online</w:t>
      </w:r>
      <w:r>
        <w:rPr>
          <w:rFonts w:cs="Arial"/>
          <w:color w:val="000000" w:themeColor="text1"/>
        </w:rPr>
        <w:t>).</w:t>
      </w:r>
    </w:p>
    <w:p w14:paraId="6425AE20" w14:textId="77777777" w:rsidR="00B33300" w:rsidRDefault="00B33300" w:rsidP="00BA42DE">
      <w:pPr>
        <w:widowControl w:val="0"/>
        <w:autoSpaceDE w:val="0"/>
        <w:autoSpaceDN w:val="0"/>
        <w:adjustRightInd w:val="0"/>
        <w:rPr>
          <w:rFonts w:cs="Arial"/>
          <w:color w:val="000000" w:themeColor="text1"/>
        </w:rPr>
      </w:pPr>
    </w:p>
    <w:p w14:paraId="253293E8" w14:textId="77777777" w:rsidR="0087296A" w:rsidRPr="005C1D11" w:rsidRDefault="0087296A" w:rsidP="0087296A">
      <w:pPr>
        <w:widowControl w:val="0"/>
        <w:autoSpaceDE w:val="0"/>
        <w:autoSpaceDN w:val="0"/>
        <w:adjustRightInd w:val="0"/>
        <w:rPr>
          <w:rFonts w:cs="Calibri"/>
          <w:b/>
          <w:u w:val="single"/>
        </w:rPr>
      </w:pPr>
      <w:r w:rsidRPr="005C1D11">
        <w:rPr>
          <w:rFonts w:cs="Calibri"/>
          <w:b/>
          <w:u w:val="single"/>
        </w:rPr>
        <w:t>Recommendations</w:t>
      </w:r>
    </w:p>
    <w:p w14:paraId="7245F713" w14:textId="65615B6C" w:rsidR="003224F4" w:rsidRDefault="003224F4" w:rsidP="003224F4">
      <w:pPr>
        <w:widowControl w:val="0"/>
        <w:autoSpaceDE w:val="0"/>
        <w:autoSpaceDN w:val="0"/>
        <w:adjustRightInd w:val="0"/>
        <w:rPr>
          <w:rFonts w:cs="Calibri"/>
          <w:b/>
        </w:rPr>
      </w:pPr>
      <w:r>
        <w:rPr>
          <w:rFonts w:cs="Calibri"/>
          <w:b/>
        </w:rPr>
        <w:t>The following list of recommendations is derived from a series of focus groups and interviews on social inclusion and presented to DDS for consideration.</w:t>
      </w:r>
      <w:r w:rsidR="000D0560">
        <w:rPr>
          <w:rFonts w:cs="Calibri"/>
          <w:b/>
        </w:rPr>
        <w:t xml:space="preserve"> Implementation of any recommendations will be at the </w:t>
      </w:r>
      <w:r>
        <w:rPr>
          <w:rFonts w:cs="Calibri"/>
          <w:b/>
        </w:rPr>
        <w:t>discretion of DDS.</w:t>
      </w:r>
    </w:p>
    <w:p w14:paraId="31B7FD45" w14:textId="77777777" w:rsidR="003224F4" w:rsidRPr="00341F79" w:rsidRDefault="003224F4" w:rsidP="0087296A">
      <w:pPr>
        <w:widowControl w:val="0"/>
        <w:autoSpaceDE w:val="0"/>
        <w:autoSpaceDN w:val="0"/>
        <w:adjustRightInd w:val="0"/>
        <w:rPr>
          <w:rFonts w:cs="Calibri"/>
          <w:b/>
          <w:sz w:val="22"/>
          <w:szCs w:val="22"/>
        </w:rPr>
      </w:pPr>
    </w:p>
    <w:p w14:paraId="2060F4B7" w14:textId="77777777" w:rsidR="0087296A" w:rsidRPr="000C5506" w:rsidRDefault="0087296A" w:rsidP="0087296A">
      <w:pPr>
        <w:widowControl w:val="0"/>
        <w:autoSpaceDE w:val="0"/>
        <w:autoSpaceDN w:val="0"/>
        <w:adjustRightInd w:val="0"/>
        <w:contextualSpacing/>
        <w:rPr>
          <w:rFonts w:cs="Arial"/>
          <w:color w:val="000000" w:themeColor="text1"/>
          <w:u w:val="single"/>
        </w:rPr>
      </w:pPr>
      <w:r w:rsidRPr="000C5506">
        <w:rPr>
          <w:rFonts w:cs="Arial"/>
          <w:i/>
          <w:color w:val="000000" w:themeColor="text1"/>
          <w:u w:val="single"/>
        </w:rPr>
        <w:t>Person Centered Policies &amp; Guidelines</w:t>
      </w:r>
    </w:p>
    <w:p w14:paraId="4298C442" w14:textId="47DD29DE" w:rsidR="0087296A" w:rsidRPr="00A87EDA" w:rsidRDefault="0087296A" w:rsidP="00BA42DE">
      <w:pPr>
        <w:pStyle w:val="ListParagraph"/>
        <w:widowControl w:val="0"/>
        <w:numPr>
          <w:ilvl w:val="0"/>
          <w:numId w:val="27"/>
        </w:numPr>
        <w:autoSpaceDE w:val="0"/>
        <w:autoSpaceDN w:val="0"/>
        <w:adjustRightInd w:val="0"/>
      </w:pPr>
      <w:r w:rsidRPr="00BA42DE">
        <w:rPr>
          <w:rFonts w:cs="Arial"/>
          <w:color w:val="000000" w:themeColor="text1"/>
        </w:rPr>
        <w:t>Ensure any policies implemented are person centered, and that there is a continued emphasis on truly person-centered plans.</w:t>
      </w:r>
      <w:r>
        <w:t xml:space="preserve"> </w:t>
      </w:r>
    </w:p>
    <w:p w14:paraId="79ADDF28" w14:textId="6DEA418D" w:rsidR="0087296A" w:rsidRPr="00BA42DE" w:rsidRDefault="0087296A" w:rsidP="00BA42DE">
      <w:pPr>
        <w:pStyle w:val="ListParagraph"/>
        <w:widowControl w:val="0"/>
        <w:numPr>
          <w:ilvl w:val="0"/>
          <w:numId w:val="27"/>
        </w:numPr>
        <w:autoSpaceDE w:val="0"/>
        <w:autoSpaceDN w:val="0"/>
        <w:adjustRightInd w:val="0"/>
        <w:rPr>
          <w:rFonts w:cs="Arial"/>
          <w:color w:val="000000" w:themeColor="text1"/>
        </w:rPr>
      </w:pPr>
      <w:r w:rsidRPr="00BA42DE">
        <w:rPr>
          <w:rFonts w:cs="Arial"/>
          <w:color w:val="000000" w:themeColor="text1"/>
        </w:rPr>
        <w:t>Explore models to mitigate the restrictions to community participation imposed by staffing models.</w:t>
      </w:r>
    </w:p>
    <w:p w14:paraId="1E56F0CD" w14:textId="06D87F41" w:rsidR="0087296A" w:rsidRPr="00BA42DE" w:rsidRDefault="0087296A" w:rsidP="00BA42DE">
      <w:pPr>
        <w:pStyle w:val="ListParagraph"/>
        <w:widowControl w:val="0"/>
        <w:numPr>
          <w:ilvl w:val="0"/>
          <w:numId w:val="27"/>
        </w:numPr>
        <w:autoSpaceDE w:val="0"/>
        <w:autoSpaceDN w:val="0"/>
        <w:adjustRightInd w:val="0"/>
        <w:rPr>
          <w:rFonts w:cs="Arial"/>
          <w:color w:val="000000" w:themeColor="text1"/>
        </w:rPr>
      </w:pPr>
      <w:r w:rsidRPr="00BA42DE">
        <w:rPr>
          <w:rFonts w:cs="Arial"/>
          <w:color w:val="000000" w:themeColor="text1"/>
        </w:rPr>
        <w:t>When people request support to make and maintain friends, or become more involved in the community, these plans should be part of the person’s ISP</w:t>
      </w:r>
      <w:r w:rsidR="001C4977">
        <w:rPr>
          <w:rFonts w:cs="Arial"/>
          <w:color w:val="000000" w:themeColor="text1"/>
        </w:rPr>
        <w:t>, as appropriate</w:t>
      </w:r>
    </w:p>
    <w:p w14:paraId="018A1A11" w14:textId="58B466DB" w:rsidR="0087296A" w:rsidRPr="00BA42DE" w:rsidRDefault="0087296A" w:rsidP="0087296A">
      <w:pPr>
        <w:pStyle w:val="ListParagraph"/>
        <w:widowControl w:val="0"/>
        <w:numPr>
          <w:ilvl w:val="0"/>
          <w:numId w:val="27"/>
        </w:numPr>
        <w:autoSpaceDE w:val="0"/>
        <w:autoSpaceDN w:val="0"/>
        <w:adjustRightInd w:val="0"/>
        <w:rPr>
          <w:rFonts w:cs="Arial"/>
          <w:color w:val="000000" w:themeColor="text1"/>
        </w:rPr>
      </w:pPr>
      <w:r w:rsidRPr="00BA42DE">
        <w:rPr>
          <w:rFonts w:cs="Arial"/>
          <w:color w:val="000000" w:themeColor="text1"/>
        </w:rPr>
        <w:t>Work with shared living providers to ensure that appropriate space is given for the exploration and pursuit of people’s own interests.</w:t>
      </w:r>
    </w:p>
    <w:p w14:paraId="2A16C057" w14:textId="77777777" w:rsidR="0087296A" w:rsidRPr="000C5506" w:rsidRDefault="0087296A" w:rsidP="0087296A">
      <w:pPr>
        <w:widowControl w:val="0"/>
        <w:autoSpaceDE w:val="0"/>
        <w:autoSpaceDN w:val="0"/>
        <w:adjustRightInd w:val="0"/>
        <w:contextualSpacing/>
        <w:rPr>
          <w:rFonts w:cs="Arial"/>
          <w:iCs/>
          <w:color w:val="000000" w:themeColor="text1"/>
          <w:u w:val="single"/>
        </w:rPr>
      </w:pPr>
      <w:r w:rsidRPr="000C5506">
        <w:rPr>
          <w:rFonts w:cs="Arial"/>
          <w:i/>
          <w:color w:val="000000" w:themeColor="text1"/>
          <w:u w:val="single"/>
        </w:rPr>
        <w:t>Invest in Staff Development &amp; Support creativity with support resources</w:t>
      </w:r>
    </w:p>
    <w:p w14:paraId="45DD8BFE" w14:textId="4AB55B9A" w:rsidR="0087296A" w:rsidRPr="00FF39B1" w:rsidRDefault="0087296A" w:rsidP="00BA42DE">
      <w:pPr>
        <w:pStyle w:val="ListParagraph"/>
        <w:widowControl w:val="0"/>
        <w:numPr>
          <w:ilvl w:val="0"/>
          <w:numId w:val="28"/>
        </w:numPr>
        <w:autoSpaceDE w:val="0"/>
        <w:autoSpaceDN w:val="0"/>
        <w:adjustRightInd w:val="0"/>
        <w:spacing w:after="0" w:line="240" w:lineRule="auto"/>
        <w:rPr>
          <w:rFonts w:cs="Arial"/>
          <w:color w:val="000000" w:themeColor="text1"/>
        </w:rPr>
      </w:pPr>
      <w:r w:rsidRPr="00FF39B1">
        <w:rPr>
          <w:rFonts w:cs="Arial"/>
          <w:color w:val="000000" w:themeColor="text1"/>
        </w:rPr>
        <w:t xml:space="preserve">Develop a culture that values the staff role </w:t>
      </w:r>
      <w:r>
        <w:rPr>
          <w:rFonts w:cs="Arial"/>
          <w:color w:val="000000" w:themeColor="text1"/>
        </w:rPr>
        <w:t xml:space="preserve">as more than a caregiver. </w:t>
      </w:r>
    </w:p>
    <w:p w14:paraId="5F507211" w14:textId="3B049A11" w:rsidR="0087296A" w:rsidRPr="00BA42DE" w:rsidRDefault="0087296A" w:rsidP="00BA42DE">
      <w:pPr>
        <w:pStyle w:val="ListParagraph"/>
        <w:widowControl w:val="0"/>
        <w:numPr>
          <w:ilvl w:val="0"/>
          <w:numId w:val="28"/>
        </w:numPr>
        <w:autoSpaceDE w:val="0"/>
        <w:autoSpaceDN w:val="0"/>
        <w:adjustRightInd w:val="0"/>
        <w:rPr>
          <w:rFonts w:cs="Arial"/>
          <w:color w:val="000000" w:themeColor="text1"/>
        </w:rPr>
      </w:pPr>
      <w:r w:rsidRPr="00BA42DE">
        <w:rPr>
          <w:rFonts w:cs="Arial"/>
          <w:color w:val="000000" w:themeColor="text1"/>
        </w:rPr>
        <w:t>Provide staff training on social skills and creative thinking skills on inclusion and decision making.  Train staff on their local community and how to engage with it as needed.</w:t>
      </w:r>
    </w:p>
    <w:p w14:paraId="2C34CFCB" w14:textId="2BB37375" w:rsidR="0087296A" w:rsidRPr="00BA42DE" w:rsidRDefault="0087296A" w:rsidP="00BA42DE">
      <w:pPr>
        <w:pStyle w:val="ListParagraph"/>
        <w:widowControl w:val="0"/>
        <w:numPr>
          <w:ilvl w:val="0"/>
          <w:numId w:val="28"/>
        </w:numPr>
        <w:autoSpaceDE w:val="0"/>
        <w:autoSpaceDN w:val="0"/>
        <w:adjustRightInd w:val="0"/>
        <w:rPr>
          <w:rFonts w:cs="Arial"/>
          <w:iCs/>
          <w:color w:val="000000" w:themeColor="text1"/>
        </w:rPr>
      </w:pPr>
      <w:r w:rsidRPr="00BA42DE">
        <w:rPr>
          <w:rFonts w:cs="Arial"/>
          <w:iCs/>
          <w:color w:val="000000" w:themeColor="text1"/>
        </w:rPr>
        <w:t xml:space="preserve">Explore alternative fiscal and staffing models that </w:t>
      </w:r>
      <w:r w:rsidR="00603050">
        <w:rPr>
          <w:rFonts w:cs="Arial"/>
          <w:iCs/>
          <w:color w:val="000000" w:themeColor="text1"/>
        </w:rPr>
        <w:t xml:space="preserve">address </w:t>
      </w:r>
      <w:r w:rsidR="00603050" w:rsidRPr="00BA42DE">
        <w:rPr>
          <w:rFonts w:cs="Arial"/>
          <w:iCs/>
          <w:color w:val="000000" w:themeColor="text1"/>
        </w:rPr>
        <w:t>risk</w:t>
      </w:r>
      <w:r w:rsidRPr="00BA42DE">
        <w:rPr>
          <w:rFonts w:cs="Arial"/>
          <w:iCs/>
          <w:color w:val="000000" w:themeColor="text1"/>
        </w:rPr>
        <w:t xml:space="preserve"> but also provide more flexibility to support the pursuit of individual interests.</w:t>
      </w:r>
    </w:p>
    <w:p w14:paraId="05079659" w14:textId="3CAA5ADE" w:rsidR="0087296A" w:rsidRPr="00BA42DE" w:rsidRDefault="0087296A" w:rsidP="0087296A">
      <w:pPr>
        <w:pStyle w:val="ListParagraph"/>
        <w:widowControl w:val="0"/>
        <w:numPr>
          <w:ilvl w:val="0"/>
          <w:numId w:val="28"/>
        </w:numPr>
        <w:autoSpaceDE w:val="0"/>
        <w:autoSpaceDN w:val="0"/>
        <w:adjustRightInd w:val="0"/>
        <w:rPr>
          <w:rFonts w:cs="Arial"/>
          <w:iCs/>
          <w:color w:val="000000" w:themeColor="text1"/>
        </w:rPr>
      </w:pPr>
      <w:r w:rsidRPr="00BA42DE">
        <w:rPr>
          <w:rFonts w:cs="Arial"/>
          <w:iCs/>
          <w:color w:val="000000" w:themeColor="text1"/>
        </w:rPr>
        <w:t xml:space="preserve">Explore ways to engage with volunteers and other community groups to work around limitations imposed by staffing ratios.  </w:t>
      </w:r>
    </w:p>
    <w:p w14:paraId="0F1F7B13" w14:textId="77777777" w:rsidR="0087296A" w:rsidRPr="000C5506" w:rsidRDefault="0087296A" w:rsidP="0087296A">
      <w:pPr>
        <w:widowControl w:val="0"/>
        <w:autoSpaceDE w:val="0"/>
        <w:autoSpaceDN w:val="0"/>
        <w:adjustRightInd w:val="0"/>
        <w:contextualSpacing/>
        <w:rPr>
          <w:rFonts w:cs="Arial"/>
          <w:i/>
          <w:iCs/>
          <w:color w:val="000000" w:themeColor="text1"/>
          <w:u w:val="single"/>
        </w:rPr>
      </w:pPr>
      <w:r w:rsidRPr="000C5506">
        <w:rPr>
          <w:rFonts w:cs="Arial"/>
          <w:i/>
          <w:iCs/>
          <w:color w:val="000000" w:themeColor="text1"/>
          <w:u w:val="single"/>
        </w:rPr>
        <w:t>Share the Risk</w:t>
      </w:r>
    </w:p>
    <w:p w14:paraId="45C1435A" w14:textId="4E2D4EE8" w:rsidR="0087296A" w:rsidRPr="00BA42DE" w:rsidRDefault="0087296A" w:rsidP="00BA42DE">
      <w:pPr>
        <w:pStyle w:val="ListParagraph"/>
        <w:widowControl w:val="0"/>
        <w:numPr>
          <w:ilvl w:val="0"/>
          <w:numId w:val="29"/>
        </w:numPr>
        <w:autoSpaceDE w:val="0"/>
        <w:autoSpaceDN w:val="0"/>
        <w:adjustRightInd w:val="0"/>
        <w:rPr>
          <w:rFonts w:cs="Arial"/>
          <w:color w:val="000000" w:themeColor="text1"/>
        </w:rPr>
      </w:pPr>
      <w:r w:rsidRPr="00BA42DE">
        <w:rPr>
          <w:rFonts w:cs="Arial"/>
          <w:color w:val="000000" w:themeColor="text1"/>
        </w:rPr>
        <w:t xml:space="preserve">Additional resources about strategies to </w:t>
      </w:r>
      <w:r w:rsidR="00B33300">
        <w:rPr>
          <w:rFonts w:cs="Arial"/>
          <w:color w:val="000000" w:themeColor="text1"/>
        </w:rPr>
        <w:t>address</w:t>
      </w:r>
      <w:r w:rsidRPr="00BA42DE">
        <w:rPr>
          <w:rFonts w:cs="Arial"/>
          <w:color w:val="000000" w:themeColor="text1"/>
        </w:rPr>
        <w:t xml:space="preserve"> risk may be helpful for providers and families.  There are real and valid concerns about risks, but at times these concerns can lead to overly limited life experiences.  </w:t>
      </w:r>
    </w:p>
    <w:p w14:paraId="2241BE27" w14:textId="3B38F180" w:rsidR="0087296A" w:rsidRPr="00BA42DE" w:rsidRDefault="0087296A" w:rsidP="00BA42DE">
      <w:pPr>
        <w:pStyle w:val="ListParagraph"/>
        <w:widowControl w:val="0"/>
        <w:numPr>
          <w:ilvl w:val="0"/>
          <w:numId w:val="29"/>
        </w:numPr>
        <w:autoSpaceDE w:val="0"/>
        <w:autoSpaceDN w:val="0"/>
        <w:adjustRightInd w:val="0"/>
        <w:rPr>
          <w:rFonts w:cs="Arial"/>
          <w:color w:val="000000" w:themeColor="text1"/>
        </w:rPr>
      </w:pPr>
      <w:r w:rsidRPr="00BA42DE">
        <w:rPr>
          <w:rFonts w:cs="Arial"/>
          <w:color w:val="000000" w:themeColor="text1"/>
        </w:rPr>
        <w:t xml:space="preserve">Support the building of relationships between providers and families to help all stakeholders to work together in sharing risk and minimizing blame in supporting </w:t>
      </w:r>
      <w:r w:rsidR="007921B3">
        <w:rPr>
          <w:rFonts w:cs="Arial"/>
          <w:color w:val="000000" w:themeColor="text1"/>
        </w:rPr>
        <w:t>people with IDD</w:t>
      </w:r>
      <w:r w:rsidRPr="00BA42DE">
        <w:rPr>
          <w:rFonts w:cs="Arial"/>
          <w:color w:val="000000" w:themeColor="text1"/>
        </w:rPr>
        <w:t xml:space="preserve"> to participate in the community fully.  </w:t>
      </w:r>
    </w:p>
    <w:p w14:paraId="6439E3A9" w14:textId="12957F77" w:rsidR="0087296A" w:rsidRPr="00BA42DE" w:rsidRDefault="0087296A" w:rsidP="0087296A">
      <w:pPr>
        <w:pStyle w:val="ListParagraph"/>
        <w:widowControl w:val="0"/>
        <w:numPr>
          <w:ilvl w:val="0"/>
          <w:numId w:val="29"/>
        </w:numPr>
        <w:autoSpaceDE w:val="0"/>
        <w:autoSpaceDN w:val="0"/>
        <w:adjustRightInd w:val="0"/>
        <w:rPr>
          <w:rFonts w:cs="Arial"/>
          <w:color w:val="000000" w:themeColor="text1"/>
        </w:rPr>
      </w:pPr>
      <w:r w:rsidRPr="00BA42DE">
        <w:rPr>
          <w:rFonts w:cs="Arial"/>
          <w:color w:val="000000" w:themeColor="text1"/>
        </w:rPr>
        <w:t xml:space="preserve">Share stories about positive outcomes and successful strategies to </w:t>
      </w:r>
      <w:r w:rsidR="00B33300">
        <w:rPr>
          <w:rFonts w:cs="Arial"/>
          <w:color w:val="000000" w:themeColor="text1"/>
        </w:rPr>
        <w:t>address</w:t>
      </w:r>
      <w:r w:rsidRPr="00BA42DE">
        <w:rPr>
          <w:rFonts w:cs="Arial"/>
          <w:color w:val="000000" w:themeColor="text1"/>
        </w:rPr>
        <w:t xml:space="preserve"> risk.  Use these to show people who may be fearful what is possible. </w:t>
      </w:r>
    </w:p>
    <w:p w14:paraId="1BDFBAB7" w14:textId="77777777" w:rsidR="0087296A" w:rsidRPr="000C5506" w:rsidRDefault="0087296A" w:rsidP="0087296A">
      <w:pPr>
        <w:widowControl w:val="0"/>
        <w:autoSpaceDE w:val="0"/>
        <w:autoSpaceDN w:val="0"/>
        <w:adjustRightInd w:val="0"/>
        <w:contextualSpacing/>
        <w:rPr>
          <w:rFonts w:cs="Arial"/>
          <w:iCs/>
          <w:color w:val="000000" w:themeColor="text1"/>
          <w:u w:val="single"/>
        </w:rPr>
      </w:pPr>
      <w:r w:rsidRPr="000C5506">
        <w:rPr>
          <w:rFonts w:cs="Arial"/>
          <w:i/>
          <w:color w:val="000000" w:themeColor="text1"/>
          <w:u w:val="single"/>
        </w:rPr>
        <w:t>Clarify Regulations</w:t>
      </w:r>
    </w:p>
    <w:p w14:paraId="710ABCAB" w14:textId="2A88046E" w:rsidR="0087296A" w:rsidRPr="00BA42DE" w:rsidRDefault="0087296A" w:rsidP="00BA42DE">
      <w:pPr>
        <w:pStyle w:val="ListParagraph"/>
        <w:widowControl w:val="0"/>
        <w:numPr>
          <w:ilvl w:val="0"/>
          <w:numId w:val="30"/>
        </w:numPr>
        <w:autoSpaceDE w:val="0"/>
        <w:autoSpaceDN w:val="0"/>
        <w:adjustRightInd w:val="0"/>
        <w:rPr>
          <w:rFonts w:cs="Arial"/>
          <w:color w:val="000000" w:themeColor="text1"/>
        </w:rPr>
      </w:pPr>
      <w:r w:rsidRPr="00BA42DE">
        <w:rPr>
          <w:rFonts w:cs="Arial"/>
          <w:color w:val="000000" w:themeColor="text1"/>
        </w:rPr>
        <w:t>Better define and communicate the rules on relationships (boundaries) with staff</w:t>
      </w:r>
      <w:r w:rsidR="00C40C2A">
        <w:rPr>
          <w:rFonts w:cs="Arial"/>
          <w:color w:val="000000" w:themeColor="text1"/>
        </w:rPr>
        <w:t>.</w:t>
      </w:r>
      <w:r w:rsidRPr="00BA42DE">
        <w:rPr>
          <w:rFonts w:cs="Arial"/>
          <w:color w:val="000000" w:themeColor="text1"/>
        </w:rPr>
        <w:t xml:space="preserve"> </w:t>
      </w:r>
    </w:p>
    <w:p w14:paraId="43F4E32F" w14:textId="0C47A20B" w:rsidR="0087296A" w:rsidRPr="00BA42DE" w:rsidRDefault="0087296A" w:rsidP="00BA42DE">
      <w:pPr>
        <w:pStyle w:val="ListParagraph"/>
        <w:widowControl w:val="0"/>
        <w:numPr>
          <w:ilvl w:val="0"/>
          <w:numId w:val="30"/>
        </w:numPr>
        <w:autoSpaceDE w:val="0"/>
        <w:autoSpaceDN w:val="0"/>
        <w:adjustRightInd w:val="0"/>
        <w:rPr>
          <w:rFonts w:cs="Arial"/>
          <w:color w:val="000000" w:themeColor="text1"/>
        </w:rPr>
      </w:pPr>
      <w:r w:rsidRPr="00BA42DE">
        <w:rPr>
          <w:rFonts w:cs="Arial"/>
          <w:color w:val="000000" w:themeColor="text1"/>
        </w:rPr>
        <w:t>Provide additional clarifying guidance on medication administration rules, including who can give medications (must it always be MAP certified staff?) and how much flexibility a provider may have in when a medication is administered</w:t>
      </w:r>
      <w:r w:rsidR="001C4977">
        <w:rPr>
          <w:rFonts w:cs="Arial"/>
          <w:color w:val="000000" w:themeColor="text1"/>
        </w:rPr>
        <w:t>.</w:t>
      </w:r>
      <w:r w:rsidRPr="00BA42DE">
        <w:rPr>
          <w:rFonts w:cs="Arial"/>
          <w:color w:val="000000" w:themeColor="text1"/>
        </w:rPr>
        <w:t xml:space="preserve"> </w:t>
      </w:r>
    </w:p>
    <w:p w14:paraId="24BC4DAE" w14:textId="3320411C" w:rsidR="0087296A" w:rsidRPr="00BA42DE" w:rsidRDefault="0087296A" w:rsidP="00BA42DE">
      <w:pPr>
        <w:pStyle w:val="ListParagraph"/>
        <w:widowControl w:val="0"/>
        <w:numPr>
          <w:ilvl w:val="0"/>
          <w:numId w:val="30"/>
        </w:numPr>
        <w:autoSpaceDE w:val="0"/>
        <w:autoSpaceDN w:val="0"/>
        <w:adjustRightInd w:val="0"/>
        <w:rPr>
          <w:rFonts w:cs="Arial"/>
          <w:iCs/>
          <w:color w:val="000000" w:themeColor="text1"/>
        </w:rPr>
      </w:pPr>
      <w:r w:rsidRPr="00BA42DE">
        <w:rPr>
          <w:rFonts w:cs="Arial"/>
          <w:iCs/>
          <w:color w:val="000000" w:themeColor="text1"/>
        </w:rPr>
        <w:t xml:space="preserve">Educate </w:t>
      </w:r>
      <w:r w:rsidR="00C40C2A">
        <w:rPr>
          <w:rFonts w:cs="Arial"/>
          <w:iCs/>
          <w:color w:val="000000" w:themeColor="text1"/>
        </w:rPr>
        <w:t xml:space="preserve">providers </w:t>
      </w:r>
      <w:r w:rsidRPr="00BA42DE">
        <w:rPr>
          <w:rFonts w:cs="Arial"/>
          <w:iCs/>
          <w:color w:val="000000" w:themeColor="text1"/>
        </w:rPr>
        <w:t xml:space="preserve">on specific roles that require </w:t>
      </w:r>
      <w:r w:rsidR="00B33300">
        <w:rPr>
          <w:rFonts w:cs="Arial"/>
          <w:iCs/>
          <w:color w:val="000000" w:themeColor="text1"/>
        </w:rPr>
        <w:t xml:space="preserve">National Background </w:t>
      </w:r>
      <w:r w:rsidRPr="00BA42DE">
        <w:rPr>
          <w:rFonts w:cs="Arial"/>
          <w:iCs/>
          <w:color w:val="000000" w:themeColor="text1"/>
        </w:rPr>
        <w:t>checks</w:t>
      </w:r>
      <w:r w:rsidR="00C40C2A">
        <w:rPr>
          <w:rFonts w:cs="Arial"/>
          <w:iCs/>
          <w:color w:val="000000" w:themeColor="text1"/>
        </w:rPr>
        <w:t>.</w:t>
      </w:r>
    </w:p>
    <w:p w14:paraId="66FCCA40" w14:textId="2555CAC3" w:rsidR="0087296A" w:rsidRPr="00754F79" w:rsidRDefault="0087296A" w:rsidP="00BA42DE">
      <w:pPr>
        <w:pStyle w:val="ListParagraph"/>
        <w:widowControl w:val="0"/>
        <w:numPr>
          <w:ilvl w:val="0"/>
          <w:numId w:val="30"/>
        </w:numPr>
        <w:autoSpaceDE w:val="0"/>
        <w:autoSpaceDN w:val="0"/>
        <w:adjustRightInd w:val="0"/>
        <w:rPr>
          <w:rFonts w:cs="Arial"/>
          <w:iCs/>
          <w:color w:val="000000" w:themeColor="text1"/>
        </w:rPr>
      </w:pPr>
      <w:r w:rsidRPr="00BA42DE">
        <w:rPr>
          <w:rFonts w:cs="Arial"/>
          <w:iCs/>
          <w:color w:val="000000" w:themeColor="text1"/>
        </w:rPr>
        <w:t>Clarify new License &amp; Certification Guidelines.  Providers expressed confusion about whether</w:t>
      </w:r>
      <w:r w:rsidRPr="00BA42DE">
        <w:rPr>
          <w:rFonts w:cs="Arial"/>
          <w:color w:val="000000" w:themeColor="text1"/>
        </w:rPr>
        <w:t xml:space="preserve"> the new guidelines around social inclusion measures be considered as important as other guidelines, and whether there will be consequences for not meeting them. </w:t>
      </w:r>
    </w:p>
    <w:p w14:paraId="6F12D409" w14:textId="283976DD" w:rsidR="00754F79" w:rsidRPr="00754F79" w:rsidRDefault="00754F79" w:rsidP="00BA42DE">
      <w:pPr>
        <w:pStyle w:val="ListParagraph"/>
        <w:widowControl w:val="0"/>
        <w:numPr>
          <w:ilvl w:val="0"/>
          <w:numId w:val="30"/>
        </w:numPr>
        <w:autoSpaceDE w:val="0"/>
        <w:autoSpaceDN w:val="0"/>
        <w:adjustRightInd w:val="0"/>
        <w:rPr>
          <w:rFonts w:cs="Arial"/>
          <w:iCs/>
          <w:color w:val="000000" w:themeColor="text1"/>
        </w:rPr>
      </w:pPr>
      <w:r>
        <w:rPr>
          <w:rFonts w:cs="Arial"/>
          <w:color w:val="000000" w:themeColor="text1"/>
        </w:rPr>
        <w:t>Clearly define what DDS means by Social Inclusion and how that will be measured.  Providers are fearful that any new policy in this area may mean more rules and regulations, and more reporting.</w:t>
      </w:r>
    </w:p>
    <w:p w14:paraId="405D42CC" w14:textId="3EEE944C" w:rsidR="00754F79" w:rsidRPr="00BA42DE" w:rsidRDefault="00754F79" w:rsidP="00BA42DE">
      <w:pPr>
        <w:pStyle w:val="ListParagraph"/>
        <w:widowControl w:val="0"/>
        <w:numPr>
          <w:ilvl w:val="0"/>
          <w:numId w:val="30"/>
        </w:numPr>
        <w:autoSpaceDE w:val="0"/>
        <w:autoSpaceDN w:val="0"/>
        <w:adjustRightInd w:val="0"/>
        <w:rPr>
          <w:rFonts w:cs="Arial"/>
          <w:iCs/>
          <w:color w:val="000000" w:themeColor="text1"/>
        </w:rPr>
      </w:pPr>
      <w:r>
        <w:rPr>
          <w:rFonts w:cs="Arial"/>
          <w:color w:val="000000" w:themeColor="text1"/>
        </w:rPr>
        <w:t>Discourage blanket rules that restrict people’s rights to have guests in their homes, communicate with others, or have intimate relationships.</w:t>
      </w:r>
    </w:p>
    <w:p w14:paraId="5A633C7D" w14:textId="77777777" w:rsidR="0087296A" w:rsidRPr="00603050" w:rsidRDefault="0087296A" w:rsidP="00603050">
      <w:pPr>
        <w:widowControl w:val="0"/>
        <w:autoSpaceDE w:val="0"/>
        <w:autoSpaceDN w:val="0"/>
        <w:adjustRightInd w:val="0"/>
        <w:rPr>
          <w:rFonts w:cs="Arial"/>
          <w:bCs/>
          <w:i/>
          <w:color w:val="000000" w:themeColor="text1"/>
          <w:u w:val="single"/>
        </w:rPr>
      </w:pPr>
      <w:r w:rsidRPr="00603050">
        <w:rPr>
          <w:rFonts w:cs="Arial"/>
          <w:bCs/>
          <w:i/>
          <w:color w:val="000000" w:themeColor="text1"/>
          <w:u w:val="single"/>
        </w:rPr>
        <w:t>Segregation and Devalued Friendships</w:t>
      </w:r>
    </w:p>
    <w:p w14:paraId="2C14649F" w14:textId="74307309" w:rsidR="0087296A" w:rsidRPr="00BA42DE" w:rsidRDefault="0087296A" w:rsidP="00BA42DE">
      <w:pPr>
        <w:pStyle w:val="ListParagraph"/>
        <w:widowControl w:val="0"/>
        <w:numPr>
          <w:ilvl w:val="0"/>
          <w:numId w:val="31"/>
        </w:numPr>
        <w:autoSpaceDE w:val="0"/>
        <w:autoSpaceDN w:val="0"/>
        <w:adjustRightInd w:val="0"/>
        <w:rPr>
          <w:rFonts w:cs="Arial"/>
          <w:bCs/>
          <w:color w:val="000000" w:themeColor="text1"/>
        </w:rPr>
      </w:pPr>
      <w:r w:rsidRPr="00BA42DE">
        <w:rPr>
          <w:rFonts w:cs="Arial"/>
          <w:color w:val="000000" w:themeColor="text1"/>
        </w:rPr>
        <w:t xml:space="preserve">Increase opportunities for </w:t>
      </w:r>
      <w:r w:rsidR="001C4977">
        <w:rPr>
          <w:rFonts w:cs="Arial"/>
          <w:bCs/>
          <w:color w:val="000000" w:themeColor="text1"/>
        </w:rPr>
        <w:t xml:space="preserve">people with </w:t>
      </w:r>
      <w:r w:rsidR="007921B3">
        <w:rPr>
          <w:rFonts w:cs="Arial"/>
          <w:bCs/>
          <w:color w:val="000000" w:themeColor="text1"/>
        </w:rPr>
        <w:t>IDD</w:t>
      </w:r>
      <w:r w:rsidRPr="00BA42DE">
        <w:rPr>
          <w:rFonts w:cs="Arial"/>
          <w:color w:val="000000" w:themeColor="text1"/>
        </w:rPr>
        <w:t xml:space="preserve"> to participate in Unified Sports in addition to sporting events that are only for people with disabilities. </w:t>
      </w:r>
    </w:p>
    <w:p w14:paraId="2565001B" w14:textId="6D39F2D6" w:rsidR="0087296A" w:rsidRPr="00BA42DE" w:rsidRDefault="0087296A" w:rsidP="00BA42DE">
      <w:pPr>
        <w:pStyle w:val="ListParagraph"/>
        <w:widowControl w:val="0"/>
        <w:numPr>
          <w:ilvl w:val="0"/>
          <w:numId w:val="31"/>
        </w:numPr>
        <w:autoSpaceDE w:val="0"/>
        <w:autoSpaceDN w:val="0"/>
        <w:adjustRightInd w:val="0"/>
        <w:rPr>
          <w:rFonts w:cs="Arial"/>
          <w:bCs/>
          <w:color w:val="000000" w:themeColor="text1"/>
        </w:rPr>
      </w:pPr>
      <w:r w:rsidRPr="00BA42DE">
        <w:rPr>
          <w:rFonts w:cs="Arial"/>
          <w:color w:val="000000" w:themeColor="text1"/>
        </w:rPr>
        <w:t>Increase access to community</w:t>
      </w:r>
      <w:r w:rsidRPr="00BA42DE">
        <w:rPr>
          <w:rFonts w:cs="Arial"/>
          <w:bCs/>
          <w:color w:val="000000" w:themeColor="text1"/>
        </w:rPr>
        <w:t>-</w:t>
      </w:r>
      <w:r w:rsidRPr="00BA42DE">
        <w:rPr>
          <w:rFonts w:cs="Arial"/>
          <w:color w:val="000000" w:themeColor="text1"/>
        </w:rPr>
        <w:t>based flexible supports</w:t>
      </w:r>
    </w:p>
    <w:p w14:paraId="5AB73AF9" w14:textId="01BA0B1F" w:rsidR="0087296A" w:rsidRPr="00BA42DE" w:rsidRDefault="0087296A" w:rsidP="00BA42DE">
      <w:pPr>
        <w:pStyle w:val="ListParagraph"/>
        <w:widowControl w:val="0"/>
        <w:numPr>
          <w:ilvl w:val="0"/>
          <w:numId w:val="31"/>
        </w:numPr>
        <w:autoSpaceDE w:val="0"/>
        <w:autoSpaceDN w:val="0"/>
        <w:adjustRightInd w:val="0"/>
        <w:rPr>
          <w:rFonts w:cs="Arial"/>
          <w:bCs/>
          <w:color w:val="000000" w:themeColor="text1"/>
        </w:rPr>
      </w:pPr>
      <w:r w:rsidRPr="00BA42DE">
        <w:rPr>
          <w:rFonts w:cs="Arial"/>
          <w:color w:val="000000" w:themeColor="text1"/>
        </w:rPr>
        <w:t>Increase community support; establish relationship</w:t>
      </w:r>
      <w:r w:rsidR="001C4977">
        <w:rPr>
          <w:rFonts w:cs="Arial"/>
          <w:color w:val="000000" w:themeColor="text1"/>
        </w:rPr>
        <w:t>s</w:t>
      </w:r>
      <w:r w:rsidRPr="00BA42DE">
        <w:rPr>
          <w:rFonts w:cs="Arial"/>
          <w:color w:val="000000" w:themeColor="text1"/>
        </w:rPr>
        <w:t xml:space="preserve"> with </w:t>
      </w:r>
      <w:r w:rsidR="001C4977">
        <w:rPr>
          <w:rFonts w:cs="Arial"/>
          <w:color w:val="000000" w:themeColor="text1"/>
        </w:rPr>
        <w:t xml:space="preserve">the </w:t>
      </w:r>
      <w:r w:rsidRPr="00BA42DE">
        <w:rPr>
          <w:rFonts w:cs="Arial"/>
          <w:color w:val="000000" w:themeColor="text1"/>
        </w:rPr>
        <w:t xml:space="preserve">community so that they see it as their role to </w:t>
      </w:r>
      <w:r w:rsidR="001C4977">
        <w:rPr>
          <w:rFonts w:cs="Arial"/>
          <w:color w:val="000000" w:themeColor="text1"/>
        </w:rPr>
        <w:t>welcome people with disabilities.</w:t>
      </w:r>
    </w:p>
    <w:p w14:paraId="425E4F8E" w14:textId="77777777" w:rsidR="0087296A" w:rsidRPr="000C5506" w:rsidRDefault="0087296A" w:rsidP="0087296A">
      <w:pPr>
        <w:widowControl w:val="0"/>
        <w:autoSpaceDE w:val="0"/>
        <w:autoSpaceDN w:val="0"/>
        <w:adjustRightInd w:val="0"/>
        <w:contextualSpacing/>
        <w:rPr>
          <w:rFonts w:cs="Arial"/>
          <w:b/>
          <w:bCs/>
          <w:i/>
          <w:color w:val="000000" w:themeColor="text1"/>
          <w:u w:val="single"/>
        </w:rPr>
      </w:pPr>
      <w:r w:rsidRPr="000C5506">
        <w:rPr>
          <w:rFonts w:cs="Arial"/>
          <w:i/>
          <w:color w:val="000000" w:themeColor="text1"/>
          <w:u w:val="single"/>
        </w:rPr>
        <w:t>Funding</w:t>
      </w:r>
    </w:p>
    <w:p w14:paraId="371EC00C" w14:textId="5E21BDF3" w:rsidR="0087296A" w:rsidRPr="00BA42DE" w:rsidRDefault="0087296A" w:rsidP="00BA42DE">
      <w:pPr>
        <w:pStyle w:val="ListParagraph"/>
        <w:widowControl w:val="0"/>
        <w:numPr>
          <w:ilvl w:val="0"/>
          <w:numId w:val="32"/>
        </w:numPr>
        <w:autoSpaceDE w:val="0"/>
        <w:autoSpaceDN w:val="0"/>
        <w:adjustRightInd w:val="0"/>
        <w:rPr>
          <w:rFonts w:cs="Arial"/>
          <w:color w:val="000000" w:themeColor="text1"/>
        </w:rPr>
      </w:pPr>
      <w:r w:rsidRPr="00BA42DE">
        <w:rPr>
          <w:rFonts w:cs="Arial"/>
          <w:color w:val="000000" w:themeColor="text1"/>
        </w:rPr>
        <w:t>If additional funding is provided to agencies, ensure it is targeted at appropriate training, finding ways to maintain staff, and increase pay (as described above).</w:t>
      </w:r>
    </w:p>
    <w:p w14:paraId="31BA4E73" w14:textId="4FA867F4" w:rsidR="0087296A" w:rsidRPr="00BA42DE" w:rsidRDefault="0087296A" w:rsidP="00BA42DE">
      <w:pPr>
        <w:pStyle w:val="ListParagraph"/>
        <w:widowControl w:val="0"/>
        <w:numPr>
          <w:ilvl w:val="0"/>
          <w:numId w:val="32"/>
        </w:numPr>
        <w:autoSpaceDE w:val="0"/>
        <w:autoSpaceDN w:val="0"/>
        <w:adjustRightInd w:val="0"/>
        <w:rPr>
          <w:rFonts w:cs="Arial"/>
          <w:color w:val="000000" w:themeColor="text1"/>
        </w:rPr>
      </w:pPr>
      <w:r w:rsidRPr="00BA42DE">
        <w:rPr>
          <w:rFonts w:cs="Arial"/>
          <w:color w:val="000000" w:themeColor="text1"/>
        </w:rPr>
        <w:t xml:space="preserve">Ensure certification indicators regarding social inclusion are included and valued in the evaluation process  </w:t>
      </w:r>
    </w:p>
    <w:p w14:paraId="307E5294" w14:textId="594958A3" w:rsidR="0087296A" w:rsidRDefault="0087296A" w:rsidP="0087296A">
      <w:pPr>
        <w:pStyle w:val="ListParagraph"/>
        <w:widowControl w:val="0"/>
        <w:numPr>
          <w:ilvl w:val="0"/>
          <w:numId w:val="32"/>
        </w:numPr>
        <w:autoSpaceDE w:val="0"/>
        <w:autoSpaceDN w:val="0"/>
        <w:adjustRightInd w:val="0"/>
        <w:rPr>
          <w:rFonts w:cs="Arial"/>
          <w:color w:val="000000" w:themeColor="text1"/>
        </w:rPr>
      </w:pPr>
      <w:r w:rsidRPr="00BA42DE">
        <w:rPr>
          <w:rFonts w:cs="Arial"/>
          <w:color w:val="000000" w:themeColor="text1"/>
        </w:rPr>
        <w:t xml:space="preserve">Explore strategies to address limitations imposed by staff wages and staff ratios/availability, including possibilities for use of non-staff and other community resources to support social activities. </w:t>
      </w:r>
    </w:p>
    <w:p w14:paraId="625208D2" w14:textId="40EA5B7A" w:rsidR="001C4977" w:rsidRPr="00BA42DE" w:rsidRDefault="001C4977" w:rsidP="0087296A">
      <w:pPr>
        <w:pStyle w:val="ListParagraph"/>
        <w:widowControl w:val="0"/>
        <w:numPr>
          <w:ilvl w:val="0"/>
          <w:numId w:val="32"/>
        </w:numPr>
        <w:autoSpaceDE w:val="0"/>
        <w:autoSpaceDN w:val="0"/>
        <w:adjustRightInd w:val="0"/>
        <w:rPr>
          <w:rFonts w:cs="Arial"/>
          <w:color w:val="000000" w:themeColor="text1"/>
        </w:rPr>
      </w:pPr>
      <w:r>
        <w:rPr>
          <w:rFonts w:cs="Arial"/>
          <w:color w:val="000000" w:themeColor="text1"/>
        </w:rPr>
        <w:t>Explore options to direct funds toward items that support inclusion such as vehicles, technology (tablets) or recreational activities.</w:t>
      </w:r>
    </w:p>
    <w:p w14:paraId="7932C251" w14:textId="77777777" w:rsidR="0087296A" w:rsidRPr="000C5506" w:rsidRDefault="0087296A" w:rsidP="0087296A">
      <w:pPr>
        <w:contextualSpacing/>
        <w:rPr>
          <w:rFonts w:cs="Arial"/>
          <w:color w:val="000000" w:themeColor="text1"/>
          <w:u w:val="single"/>
        </w:rPr>
      </w:pPr>
      <w:r w:rsidRPr="000C5506">
        <w:rPr>
          <w:i/>
          <w:color w:val="000000" w:themeColor="text1"/>
          <w:u w:val="single"/>
        </w:rPr>
        <w:t>Transportation</w:t>
      </w:r>
    </w:p>
    <w:p w14:paraId="2B55935D" w14:textId="6DDA3DC8" w:rsidR="0087296A" w:rsidRPr="00BA42DE" w:rsidRDefault="0087296A" w:rsidP="00BA42DE">
      <w:pPr>
        <w:pStyle w:val="ListParagraph"/>
        <w:numPr>
          <w:ilvl w:val="0"/>
          <w:numId w:val="33"/>
        </w:numPr>
        <w:rPr>
          <w:color w:val="000000" w:themeColor="text1"/>
        </w:rPr>
      </w:pPr>
      <w:r w:rsidRPr="00BA42DE">
        <w:rPr>
          <w:color w:val="000000" w:themeColor="text1"/>
        </w:rPr>
        <w:t xml:space="preserve">By working in partnership with the MBTA, DDS may be able to help mitigate some of the service eligibility </w:t>
      </w:r>
      <w:r w:rsidR="00B33300">
        <w:rPr>
          <w:color w:val="000000" w:themeColor="text1"/>
        </w:rPr>
        <w:t xml:space="preserve">approval </w:t>
      </w:r>
      <w:r w:rsidRPr="00BA42DE">
        <w:rPr>
          <w:color w:val="000000" w:themeColor="text1"/>
        </w:rPr>
        <w:t xml:space="preserve">challenges faced by people </w:t>
      </w:r>
      <w:r w:rsidR="007921B3">
        <w:rPr>
          <w:color w:val="000000" w:themeColor="text1"/>
        </w:rPr>
        <w:t>IDD</w:t>
      </w:r>
      <w:r w:rsidRPr="00BA42DE">
        <w:rPr>
          <w:color w:val="000000" w:themeColor="text1"/>
        </w:rPr>
        <w:t>.</w:t>
      </w:r>
    </w:p>
    <w:p w14:paraId="0D032D08" w14:textId="0DC725D0" w:rsidR="0087296A" w:rsidRPr="00BA42DE" w:rsidRDefault="0087296A" w:rsidP="00BA42DE">
      <w:pPr>
        <w:pStyle w:val="ListParagraph"/>
        <w:numPr>
          <w:ilvl w:val="0"/>
          <w:numId w:val="33"/>
        </w:numPr>
        <w:rPr>
          <w:rFonts w:cs="Arial"/>
          <w:color w:val="000000" w:themeColor="text1"/>
        </w:rPr>
      </w:pPr>
      <w:r w:rsidRPr="00BA42DE">
        <w:rPr>
          <w:color w:val="000000" w:themeColor="text1"/>
        </w:rPr>
        <w:t xml:space="preserve">Consider providing or encouraging provider agencies to provide Travel Training for people with </w:t>
      </w:r>
      <w:r w:rsidR="00603050">
        <w:rPr>
          <w:color w:val="000000" w:themeColor="text1"/>
        </w:rPr>
        <w:t xml:space="preserve">IDD </w:t>
      </w:r>
      <w:r w:rsidR="00603050" w:rsidRPr="00BA42DE">
        <w:rPr>
          <w:color w:val="000000" w:themeColor="text1"/>
        </w:rPr>
        <w:t>to</w:t>
      </w:r>
      <w:r w:rsidRPr="00BA42DE">
        <w:rPr>
          <w:color w:val="000000" w:themeColor="text1"/>
        </w:rPr>
        <w:t xml:space="preserve"> learn to use public transportation for regular routes on their own.</w:t>
      </w:r>
    </w:p>
    <w:p w14:paraId="2267FFC0" w14:textId="0C9F8881" w:rsidR="0087296A" w:rsidRPr="00BA42DE" w:rsidRDefault="0087296A" w:rsidP="0087296A">
      <w:pPr>
        <w:pStyle w:val="ListParagraph"/>
        <w:numPr>
          <w:ilvl w:val="0"/>
          <w:numId w:val="33"/>
        </w:numPr>
        <w:rPr>
          <w:rFonts w:cs="Arial"/>
          <w:color w:val="000000" w:themeColor="text1"/>
        </w:rPr>
      </w:pPr>
      <w:r w:rsidRPr="00BA42DE">
        <w:rPr>
          <w:color w:val="000000" w:themeColor="text1"/>
        </w:rPr>
        <w:t>Clarify whether there are any restrictions on the use of ride sharing and other vendors as vehicles for transportation.</w:t>
      </w:r>
    </w:p>
    <w:p w14:paraId="0ACB24FF" w14:textId="77777777" w:rsidR="0087296A" w:rsidRPr="000C5506" w:rsidRDefault="0087296A" w:rsidP="0087296A">
      <w:pPr>
        <w:widowControl w:val="0"/>
        <w:autoSpaceDE w:val="0"/>
        <w:autoSpaceDN w:val="0"/>
        <w:adjustRightInd w:val="0"/>
        <w:contextualSpacing/>
        <w:rPr>
          <w:rFonts w:cs="Arial"/>
          <w:i/>
          <w:color w:val="000000" w:themeColor="text1"/>
          <w:u w:val="single"/>
        </w:rPr>
      </w:pPr>
      <w:r w:rsidRPr="000C5506">
        <w:rPr>
          <w:rFonts w:cs="Arial"/>
          <w:i/>
          <w:color w:val="000000" w:themeColor="text1"/>
          <w:u w:val="single"/>
        </w:rPr>
        <w:t xml:space="preserve">Additional Recommendations  </w:t>
      </w:r>
    </w:p>
    <w:p w14:paraId="2E56FF9D" w14:textId="38F4D506" w:rsidR="0087296A" w:rsidRPr="00BA42DE" w:rsidRDefault="0087296A" w:rsidP="00BA42DE">
      <w:pPr>
        <w:pStyle w:val="ListParagraph"/>
        <w:widowControl w:val="0"/>
        <w:numPr>
          <w:ilvl w:val="0"/>
          <w:numId w:val="34"/>
        </w:numPr>
        <w:autoSpaceDE w:val="0"/>
        <w:autoSpaceDN w:val="0"/>
        <w:adjustRightInd w:val="0"/>
        <w:rPr>
          <w:rFonts w:cs="Arial"/>
          <w:color w:val="000000" w:themeColor="text1"/>
        </w:rPr>
      </w:pPr>
      <w:r w:rsidRPr="00BA42DE">
        <w:rPr>
          <w:rFonts w:cs="Arial"/>
          <w:color w:val="000000" w:themeColor="text1"/>
        </w:rPr>
        <w:t xml:space="preserve">Embrace Technology:  The use of technology is commonplace in arranging everything from dates, to coordinating meet up events for people with similar interests and hobbies.  People supported by DDS can benefit from greater access to communication technology. </w:t>
      </w:r>
    </w:p>
    <w:p w14:paraId="5A98ED9F" w14:textId="12CDDFBB" w:rsidR="0087296A" w:rsidRPr="00BA42DE" w:rsidRDefault="0087296A" w:rsidP="00BA42DE">
      <w:pPr>
        <w:pStyle w:val="ListParagraph"/>
        <w:widowControl w:val="0"/>
        <w:numPr>
          <w:ilvl w:val="0"/>
          <w:numId w:val="34"/>
        </w:numPr>
        <w:autoSpaceDE w:val="0"/>
        <w:autoSpaceDN w:val="0"/>
        <w:adjustRightInd w:val="0"/>
        <w:rPr>
          <w:rFonts w:cs="Arial"/>
          <w:color w:val="000000" w:themeColor="text1"/>
        </w:rPr>
      </w:pPr>
      <w:r w:rsidRPr="00BA42DE">
        <w:rPr>
          <w:rFonts w:cs="Arial"/>
          <w:color w:val="000000" w:themeColor="text1"/>
        </w:rPr>
        <w:t>Open communication channels to allow for sharing of information and ideas to address ongoing challenges.  Encourage providers to share stories and models of what’s working.</w:t>
      </w:r>
    </w:p>
    <w:p w14:paraId="37E0C075" w14:textId="77777777" w:rsidR="0087296A" w:rsidRDefault="0087296A" w:rsidP="0087296A">
      <w:pPr>
        <w:widowControl w:val="0"/>
        <w:autoSpaceDE w:val="0"/>
        <w:autoSpaceDN w:val="0"/>
        <w:adjustRightInd w:val="0"/>
        <w:rPr>
          <w:rFonts w:ascii="Calibri" w:hAnsi="Calibri" w:cs="Calibri"/>
          <w:sz w:val="22"/>
          <w:szCs w:val="22"/>
        </w:rPr>
      </w:pPr>
    </w:p>
    <w:p w14:paraId="7EE50664" w14:textId="77777777" w:rsidR="00794FAA" w:rsidRDefault="00794FAA" w:rsidP="0087296A">
      <w:pPr>
        <w:rPr>
          <w:rFonts w:eastAsia="Times New Roman" w:cs="Arial"/>
          <w:b/>
          <w:bCs/>
          <w:iCs/>
          <w:color w:val="232323"/>
          <w:u w:val="single"/>
        </w:rPr>
      </w:pPr>
    </w:p>
    <w:p w14:paraId="7579D528" w14:textId="166C685B" w:rsidR="00DD2FCE" w:rsidRDefault="00DD2FCE" w:rsidP="0087296A">
      <w:pPr>
        <w:jc w:val="both"/>
        <w:rPr>
          <w:rFonts w:asciiTheme="majorHAnsi" w:eastAsiaTheme="majorEastAsia" w:hAnsiTheme="majorHAnsi" w:cstheme="majorBidi"/>
          <w:b/>
          <w:bCs/>
          <w:color w:val="2861A9" w:themeColor="accent2" w:themeShade="BF"/>
          <w:sz w:val="28"/>
          <w:szCs w:val="28"/>
        </w:rPr>
      </w:pPr>
    </w:p>
    <w:sdt>
      <w:sdtPr>
        <w:rPr>
          <w:rFonts w:asciiTheme="minorHAnsi" w:eastAsiaTheme="minorHAnsi" w:hAnsiTheme="minorHAnsi" w:cstheme="minorBidi"/>
          <w:b w:val="0"/>
          <w:bCs w:val="0"/>
          <w:color w:val="2861A9" w:themeColor="accent2" w:themeShade="BF"/>
          <w:sz w:val="24"/>
          <w:szCs w:val="24"/>
          <w:lang w:eastAsia="en-US"/>
        </w:rPr>
        <w:id w:val="1558115630"/>
        <w:docPartObj>
          <w:docPartGallery w:val="Table of Contents"/>
          <w:docPartUnique/>
        </w:docPartObj>
      </w:sdtPr>
      <w:sdtEndPr>
        <w:rPr>
          <w:noProof/>
          <w:color w:val="auto"/>
        </w:rPr>
      </w:sdtEndPr>
      <w:sdtContent>
        <w:p w14:paraId="5DF353F8" w14:textId="604411E4" w:rsidR="00DD2FCE" w:rsidRPr="00DD2FCE" w:rsidRDefault="00DD2FCE" w:rsidP="00DD2FCE">
          <w:pPr>
            <w:pStyle w:val="TOCHeading"/>
            <w:jc w:val="center"/>
            <w:rPr>
              <w:color w:val="2861A9" w:themeColor="accent2" w:themeShade="BF"/>
            </w:rPr>
          </w:pPr>
          <w:r w:rsidRPr="00DD2FCE">
            <w:rPr>
              <w:color w:val="2861A9" w:themeColor="accent2" w:themeShade="BF"/>
            </w:rPr>
            <w:t>Table of Contents</w:t>
          </w:r>
        </w:p>
        <w:p w14:paraId="0F08C21D" w14:textId="77777777" w:rsidR="00754F79" w:rsidRDefault="00DD2FCE">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anchor="_Toc468265158" w:history="1">
            <w:r w:rsidR="00754F79" w:rsidRPr="00E1067B">
              <w:rPr>
                <w:rStyle w:val="Hyperlink"/>
                <w:rFonts w:eastAsia="Times New Roman"/>
                <w:noProof/>
              </w:rPr>
              <w:t>Executive Summary</w:t>
            </w:r>
            <w:r w:rsidR="00754F79">
              <w:rPr>
                <w:noProof/>
                <w:webHidden/>
              </w:rPr>
              <w:tab/>
            </w:r>
            <w:r w:rsidR="00754F79">
              <w:rPr>
                <w:noProof/>
                <w:webHidden/>
              </w:rPr>
              <w:fldChar w:fldCharType="begin"/>
            </w:r>
            <w:r w:rsidR="00754F79">
              <w:rPr>
                <w:noProof/>
                <w:webHidden/>
              </w:rPr>
              <w:instrText xml:space="preserve"> PAGEREF _Toc468265158 \h </w:instrText>
            </w:r>
            <w:r w:rsidR="00754F79">
              <w:rPr>
                <w:noProof/>
                <w:webHidden/>
              </w:rPr>
            </w:r>
            <w:r w:rsidR="00754F79">
              <w:rPr>
                <w:noProof/>
                <w:webHidden/>
              </w:rPr>
              <w:fldChar w:fldCharType="separate"/>
            </w:r>
            <w:r w:rsidR="00E22313">
              <w:rPr>
                <w:noProof/>
                <w:webHidden/>
              </w:rPr>
              <w:t>2</w:t>
            </w:r>
            <w:r w:rsidR="00754F79">
              <w:rPr>
                <w:noProof/>
                <w:webHidden/>
              </w:rPr>
              <w:fldChar w:fldCharType="end"/>
            </w:r>
          </w:hyperlink>
        </w:p>
        <w:p w14:paraId="5E0B893B" w14:textId="2117CD19" w:rsidR="00754F79" w:rsidRDefault="00A53281">
          <w:pPr>
            <w:pStyle w:val="TOC1"/>
            <w:tabs>
              <w:tab w:val="right" w:leader="dot" w:pos="9350"/>
            </w:tabs>
            <w:rPr>
              <w:rFonts w:eastAsiaTheme="minorEastAsia"/>
              <w:noProof/>
              <w:sz w:val="22"/>
              <w:szCs w:val="22"/>
            </w:rPr>
          </w:pPr>
          <w:hyperlink w:anchor="_Toc468265159" w:history="1">
            <w:r w:rsidR="00754F79" w:rsidRPr="00E1067B">
              <w:rPr>
                <w:rStyle w:val="Hyperlink"/>
                <w:noProof/>
              </w:rPr>
              <w:t>Background</w:t>
            </w:r>
            <w:r w:rsidR="00754F79">
              <w:rPr>
                <w:noProof/>
                <w:webHidden/>
              </w:rPr>
              <w:tab/>
            </w:r>
            <w:r w:rsidR="00754F79">
              <w:rPr>
                <w:noProof/>
                <w:webHidden/>
              </w:rPr>
              <w:fldChar w:fldCharType="begin"/>
            </w:r>
            <w:r w:rsidR="00754F79">
              <w:rPr>
                <w:noProof/>
                <w:webHidden/>
              </w:rPr>
              <w:instrText xml:space="preserve"> PAGEREF _Toc468265159 \h </w:instrText>
            </w:r>
            <w:r w:rsidR="00754F79">
              <w:rPr>
                <w:noProof/>
                <w:webHidden/>
              </w:rPr>
            </w:r>
            <w:r w:rsidR="00754F79">
              <w:rPr>
                <w:noProof/>
                <w:webHidden/>
              </w:rPr>
              <w:fldChar w:fldCharType="separate"/>
            </w:r>
            <w:r w:rsidR="00E22313">
              <w:rPr>
                <w:noProof/>
                <w:webHidden/>
              </w:rPr>
              <w:t>6</w:t>
            </w:r>
            <w:r w:rsidR="00754F79">
              <w:rPr>
                <w:noProof/>
                <w:webHidden/>
              </w:rPr>
              <w:fldChar w:fldCharType="end"/>
            </w:r>
          </w:hyperlink>
        </w:p>
        <w:p w14:paraId="7B9C8D33" w14:textId="2923F3A7" w:rsidR="00754F79" w:rsidRDefault="00A53281">
          <w:pPr>
            <w:pStyle w:val="TOC1"/>
            <w:tabs>
              <w:tab w:val="right" w:leader="dot" w:pos="9350"/>
            </w:tabs>
            <w:rPr>
              <w:rFonts w:eastAsiaTheme="minorEastAsia"/>
              <w:noProof/>
              <w:sz w:val="22"/>
              <w:szCs w:val="22"/>
            </w:rPr>
          </w:pPr>
          <w:hyperlink w:anchor="_Toc468265160" w:history="1">
            <w:r w:rsidR="00754F79" w:rsidRPr="00E1067B">
              <w:rPr>
                <w:rStyle w:val="Hyperlink"/>
                <w:noProof/>
              </w:rPr>
              <w:t>Methods</w:t>
            </w:r>
            <w:r w:rsidR="00754F79">
              <w:rPr>
                <w:noProof/>
                <w:webHidden/>
              </w:rPr>
              <w:tab/>
            </w:r>
            <w:r w:rsidR="00754F79">
              <w:rPr>
                <w:noProof/>
                <w:webHidden/>
              </w:rPr>
              <w:fldChar w:fldCharType="begin"/>
            </w:r>
            <w:r w:rsidR="00754F79">
              <w:rPr>
                <w:noProof/>
                <w:webHidden/>
              </w:rPr>
              <w:instrText xml:space="preserve"> PAGEREF _Toc468265160 \h </w:instrText>
            </w:r>
            <w:r w:rsidR="00754F79">
              <w:rPr>
                <w:noProof/>
                <w:webHidden/>
              </w:rPr>
            </w:r>
            <w:r w:rsidR="00754F79">
              <w:rPr>
                <w:noProof/>
                <w:webHidden/>
              </w:rPr>
              <w:fldChar w:fldCharType="separate"/>
            </w:r>
            <w:r w:rsidR="00E22313">
              <w:rPr>
                <w:noProof/>
                <w:webHidden/>
              </w:rPr>
              <w:t>6</w:t>
            </w:r>
            <w:r w:rsidR="00754F79">
              <w:rPr>
                <w:noProof/>
                <w:webHidden/>
              </w:rPr>
              <w:fldChar w:fldCharType="end"/>
            </w:r>
          </w:hyperlink>
        </w:p>
        <w:p w14:paraId="3FE1C587" w14:textId="634710A7" w:rsidR="00754F79" w:rsidRDefault="00A53281">
          <w:pPr>
            <w:pStyle w:val="TOC1"/>
            <w:tabs>
              <w:tab w:val="right" w:leader="dot" w:pos="9350"/>
            </w:tabs>
            <w:rPr>
              <w:rFonts w:eastAsiaTheme="minorEastAsia"/>
              <w:noProof/>
              <w:sz w:val="22"/>
              <w:szCs w:val="22"/>
            </w:rPr>
          </w:pPr>
          <w:hyperlink w:anchor="_Toc468265161" w:history="1">
            <w:r w:rsidR="00754F79" w:rsidRPr="00E1067B">
              <w:rPr>
                <w:rStyle w:val="Hyperlink"/>
                <w:noProof/>
              </w:rPr>
              <w:t>Themes</w:t>
            </w:r>
            <w:r w:rsidR="00754F79">
              <w:rPr>
                <w:noProof/>
                <w:webHidden/>
              </w:rPr>
              <w:tab/>
            </w:r>
            <w:r w:rsidR="00754F79">
              <w:rPr>
                <w:noProof/>
                <w:webHidden/>
              </w:rPr>
              <w:fldChar w:fldCharType="begin"/>
            </w:r>
            <w:r w:rsidR="00754F79">
              <w:rPr>
                <w:noProof/>
                <w:webHidden/>
              </w:rPr>
              <w:instrText xml:space="preserve"> PAGEREF _Toc468265161 \h </w:instrText>
            </w:r>
            <w:r w:rsidR="00754F79">
              <w:rPr>
                <w:noProof/>
                <w:webHidden/>
              </w:rPr>
            </w:r>
            <w:r w:rsidR="00754F79">
              <w:rPr>
                <w:noProof/>
                <w:webHidden/>
              </w:rPr>
              <w:fldChar w:fldCharType="separate"/>
            </w:r>
            <w:r w:rsidR="00E22313">
              <w:rPr>
                <w:noProof/>
                <w:webHidden/>
              </w:rPr>
              <w:t>7</w:t>
            </w:r>
            <w:r w:rsidR="00754F79">
              <w:rPr>
                <w:noProof/>
                <w:webHidden/>
              </w:rPr>
              <w:fldChar w:fldCharType="end"/>
            </w:r>
          </w:hyperlink>
        </w:p>
        <w:p w14:paraId="5363AA60" w14:textId="3856BF58" w:rsidR="00754F79" w:rsidRDefault="00A53281">
          <w:pPr>
            <w:pStyle w:val="TOC2"/>
            <w:tabs>
              <w:tab w:val="right" w:leader="dot" w:pos="9350"/>
            </w:tabs>
            <w:rPr>
              <w:rFonts w:eastAsiaTheme="minorEastAsia"/>
              <w:noProof/>
              <w:sz w:val="22"/>
              <w:szCs w:val="22"/>
            </w:rPr>
          </w:pPr>
          <w:hyperlink w:anchor="_Toc468265162" w:history="1">
            <w:r w:rsidR="00754F79" w:rsidRPr="00E1067B">
              <w:rPr>
                <w:rStyle w:val="Hyperlink"/>
                <w:noProof/>
              </w:rPr>
              <w:t>Defining Friendship</w:t>
            </w:r>
            <w:r w:rsidR="00754F79">
              <w:rPr>
                <w:noProof/>
                <w:webHidden/>
              </w:rPr>
              <w:tab/>
            </w:r>
            <w:r w:rsidR="00754F79">
              <w:rPr>
                <w:noProof/>
                <w:webHidden/>
              </w:rPr>
              <w:fldChar w:fldCharType="begin"/>
            </w:r>
            <w:r w:rsidR="00754F79">
              <w:rPr>
                <w:noProof/>
                <w:webHidden/>
              </w:rPr>
              <w:instrText xml:space="preserve"> PAGEREF _Toc468265162 \h </w:instrText>
            </w:r>
            <w:r w:rsidR="00754F79">
              <w:rPr>
                <w:noProof/>
                <w:webHidden/>
              </w:rPr>
            </w:r>
            <w:r w:rsidR="00754F79">
              <w:rPr>
                <w:noProof/>
                <w:webHidden/>
              </w:rPr>
              <w:fldChar w:fldCharType="separate"/>
            </w:r>
            <w:r w:rsidR="00E22313">
              <w:rPr>
                <w:noProof/>
                <w:webHidden/>
              </w:rPr>
              <w:t>7</w:t>
            </w:r>
            <w:r w:rsidR="00754F79">
              <w:rPr>
                <w:noProof/>
                <w:webHidden/>
              </w:rPr>
              <w:fldChar w:fldCharType="end"/>
            </w:r>
          </w:hyperlink>
        </w:p>
        <w:p w14:paraId="318C1904" w14:textId="72F7634A" w:rsidR="00754F79" w:rsidRDefault="00A53281">
          <w:pPr>
            <w:pStyle w:val="TOC2"/>
            <w:tabs>
              <w:tab w:val="right" w:leader="dot" w:pos="9350"/>
            </w:tabs>
            <w:rPr>
              <w:rFonts w:eastAsiaTheme="minorEastAsia"/>
              <w:noProof/>
              <w:sz w:val="22"/>
              <w:szCs w:val="22"/>
            </w:rPr>
          </w:pPr>
          <w:hyperlink w:anchor="_Toc468265163" w:history="1">
            <w:r w:rsidR="00754F79" w:rsidRPr="00E1067B">
              <w:rPr>
                <w:rStyle w:val="Hyperlink"/>
                <w:noProof/>
              </w:rPr>
              <w:t>Social Circles for People with IDD</w:t>
            </w:r>
            <w:r w:rsidR="00754F79">
              <w:rPr>
                <w:noProof/>
                <w:webHidden/>
              </w:rPr>
              <w:tab/>
            </w:r>
            <w:r w:rsidR="00754F79">
              <w:rPr>
                <w:noProof/>
                <w:webHidden/>
              </w:rPr>
              <w:fldChar w:fldCharType="begin"/>
            </w:r>
            <w:r w:rsidR="00754F79">
              <w:rPr>
                <w:noProof/>
                <w:webHidden/>
              </w:rPr>
              <w:instrText xml:space="preserve"> PAGEREF _Toc468265163 \h </w:instrText>
            </w:r>
            <w:r w:rsidR="00754F79">
              <w:rPr>
                <w:noProof/>
                <w:webHidden/>
              </w:rPr>
            </w:r>
            <w:r w:rsidR="00754F79">
              <w:rPr>
                <w:noProof/>
                <w:webHidden/>
              </w:rPr>
              <w:fldChar w:fldCharType="separate"/>
            </w:r>
            <w:r w:rsidR="00E22313">
              <w:rPr>
                <w:noProof/>
                <w:webHidden/>
              </w:rPr>
              <w:t>7</w:t>
            </w:r>
            <w:r w:rsidR="00754F79">
              <w:rPr>
                <w:noProof/>
                <w:webHidden/>
              </w:rPr>
              <w:fldChar w:fldCharType="end"/>
            </w:r>
          </w:hyperlink>
        </w:p>
        <w:p w14:paraId="66A876C2" w14:textId="17A9034C" w:rsidR="00754F79" w:rsidRDefault="00A53281">
          <w:pPr>
            <w:pStyle w:val="TOC2"/>
            <w:tabs>
              <w:tab w:val="right" w:leader="dot" w:pos="9350"/>
            </w:tabs>
            <w:rPr>
              <w:rFonts w:eastAsiaTheme="minorEastAsia"/>
              <w:noProof/>
              <w:sz w:val="22"/>
              <w:szCs w:val="22"/>
            </w:rPr>
          </w:pPr>
          <w:hyperlink w:anchor="_Toc468265164" w:history="1">
            <w:r w:rsidR="00754F79" w:rsidRPr="00E1067B">
              <w:rPr>
                <w:rStyle w:val="Hyperlink"/>
                <w:noProof/>
              </w:rPr>
              <w:t>The Impact of Staff</w:t>
            </w:r>
            <w:r w:rsidR="00754F79">
              <w:rPr>
                <w:noProof/>
                <w:webHidden/>
              </w:rPr>
              <w:tab/>
            </w:r>
            <w:r w:rsidR="00754F79">
              <w:rPr>
                <w:noProof/>
                <w:webHidden/>
              </w:rPr>
              <w:fldChar w:fldCharType="begin"/>
            </w:r>
            <w:r w:rsidR="00754F79">
              <w:rPr>
                <w:noProof/>
                <w:webHidden/>
              </w:rPr>
              <w:instrText xml:space="preserve"> PAGEREF _Toc468265164 \h </w:instrText>
            </w:r>
            <w:r w:rsidR="00754F79">
              <w:rPr>
                <w:noProof/>
                <w:webHidden/>
              </w:rPr>
            </w:r>
            <w:r w:rsidR="00754F79">
              <w:rPr>
                <w:noProof/>
                <w:webHidden/>
              </w:rPr>
              <w:fldChar w:fldCharType="separate"/>
            </w:r>
            <w:r w:rsidR="00E22313">
              <w:rPr>
                <w:noProof/>
                <w:webHidden/>
              </w:rPr>
              <w:t>10</w:t>
            </w:r>
            <w:r w:rsidR="00754F79">
              <w:rPr>
                <w:noProof/>
                <w:webHidden/>
              </w:rPr>
              <w:fldChar w:fldCharType="end"/>
            </w:r>
          </w:hyperlink>
        </w:p>
        <w:p w14:paraId="67E0D52E" w14:textId="49F0465D" w:rsidR="00754F79" w:rsidRDefault="00A53281">
          <w:pPr>
            <w:pStyle w:val="TOC2"/>
            <w:tabs>
              <w:tab w:val="right" w:leader="dot" w:pos="9350"/>
            </w:tabs>
            <w:rPr>
              <w:rFonts w:eastAsiaTheme="minorEastAsia"/>
              <w:noProof/>
              <w:sz w:val="22"/>
              <w:szCs w:val="22"/>
            </w:rPr>
          </w:pPr>
          <w:hyperlink w:anchor="_Toc468265165" w:history="1">
            <w:r w:rsidR="00754F79" w:rsidRPr="00E1067B">
              <w:rPr>
                <w:rStyle w:val="Hyperlink"/>
                <w:noProof/>
              </w:rPr>
              <w:t>Balancing Risk</w:t>
            </w:r>
            <w:r w:rsidR="00754F79">
              <w:rPr>
                <w:noProof/>
                <w:webHidden/>
              </w:rPr>
              <w:tab/>
            </w:r>
            <w:r w:rsidR="00754F79">
              <w:rPr>
                <w:noProof/>
                <w:webHidden/>
              </w:rPr>
              <w:fldChar w:fldCharType="begin"/>
            </w:r>
            <w:r w:rsidR="00754F79">
              <w:rPr>
                <w:noProof/>
                <w:webHidden/>
              </w:rPr>
              <w:instrText xml:space="preserve"> PAGEREF _Toc468265165 \h </w:instrText>
            </w:r>
            <w:r w:rsidR="00754F79">
              <w:rPr>
                <w:noProof/>
                <w:webHidden/>
              </w:rPr>
            </w:r>
            <w:r w:rsidR="00754F79">
              <w:rPr>
                <w:noProof/>
                <w:webHidden/>
              </w:rPr>
              <w:fldChar w:fldCharType="separate"/>
            </w:r>
            <w:r w:rsidR="00E22313">
              <w:rPr>
                <w:noProof/>
                <w:webHidden/>
              </w:rPr>
              <w:t>13</w:t>
            </w:r>
            <w:r w:rsidR="00754F79">
              <w:rPr>
                <w:noProof/>
                <w:webHidden/>
              </w:rPr>
              <w:fldChar w:fldCharType="end"/>
            </w:r>
          </w:hyperlink>
        </w:p>
        <w:p w14:paraId="375F2459" w14:textId="21C829C4" w:rsidR="00754F79" w:rsidRDefault="00A53281">
          <w:pPr>
            <w:pStyle w:val="TOC2"/>
            <w:tabs>
              <w:tab w:val="right" w:leader="dot" w:pos="9350"/>
            </w:tabs>
            <w:rPr>
              <w:rFonts w:eastAsiaTheme="minorEastAsia"/>
              <w:noProof/>
              <w:sz w:val="22"/>
              <w:szCs w:val="22"/>
            </w:rPr>
          </w:pPr>
          <w:hyperlink w:anchor="_Toc468265166" w:history="1">
            <w:r w:rsidR="00754F79" w:rsidRPr="00E1067B">
              <w:rPr>
                <w:rStyle w:val="Hyperlink"/>
                <w:noProof/>
              </w:rPr>
              <w:t>Regulations: Real Or Perceived</w:t>
            </w:r>
            <w:r w:rsidR="00754F79">
              <w:rPr>
                <w:noProof/>
                <w:webHidden/>
              </w:rPr>
              <w:tab/>
            </w:r>
            <w:r w:rsidR="00754F79">
              <w:rPr>
                <w:noProof/>
                <w:webHidden/>
              </w:rPr>
              <w:fldChar w:fldCharType="begin"/>
            </w:r>
            <w:r w:rsidR="00754F79">
              <w:rPr>
                <w:noProof/>
                <w:webHidden/>
              </w:rPr>
              <w:instrText xml:space="preserve"> PAGEREF _Toc468265166 \h </w:instrText>
            </w:r>
            <w:r w:rsidR="00754F79">
              <w:rPr>
                <w:noProof/>
                <w:webHidden/>
              </w:rPr>
            </w:r>
            <w:r w:rsidR="00754F79">
              <w:rPr>
                <w:noProof/>
                <w:webHidden/>
              </w:rPr>
              <w:fldChar w:fldCharType="separate"/>
            </w:r>
            <w:r w:rsidR="00E22313">
              <w:rPr>
                <w:noProof/>
                <w:webHidden/>
              </w:rPr>
              <w:t>15</w:t>
            </w:r>
            <w:r w:rsidR="00754F79">
              <w:rPr>
                <w:noProof/>
                <w:webHidden/>
              </w:rPr>
              <w:fldChar w:fldCharType="end"/>
            </w:r>
          </w:hyperlink>
        </w:p>
        <w:p w14:paraId="58022D9E" w14:textId="16F6FEBA" w:rsidR="00754F79" w:rsidRDefault="00A53281">
          <w:pPr>
            <w:pStyle w:val="TOC2"/>
            <w:tabs>
              <w:tab w:val="right" w:leader="dot" w:pos="9350"/>
            </w:tabs>
            <w:rPr>
              <w:rFonts w:eastAsiaTheme="minorEastAsia"/>
              <w:noProof/>
              <w:sz w:val="22"/>
              <w:szCs w:val="22"/>
            </w:rPr>
          </w:pPr>
          <w:hyperlink w:anchor="_Toc468265167" w:history="1">
            <w:r w:rsidR="00754F79" w:rsidRPr="00E1067B">
              <w:rPr>
                <w:rStyle w:val="Hyperlink"/>
                <w:noProof/>
              </w:rPr>
              <w:t>Segregation</w:t>
            </w:r>
            <w:r w:rsidR="00754F79">
              <w:rPr>
                <w:noProof/>
                <w:webHidden/>
              </w:rPr>
              <w:tab/>
            </w:r>
            <w:r w:rsidR="00754F79">
              <w:rPr>
                <w:noProof/>
                <w:webHidden/>
              </w:rPr>
              <w:fldChar w:fldCharType="begin"/>
            </w:r>
            <w:r w:rsidR="00754F79">
              <w:rPr>
                <w:noProof/>
                <w:webHidden/>
              </w:rPr>
              <w:instrText xml:space="preserve"> PAGEREF _Toc468265167 \h </w:instrText>
            </w:r>
            <w:r w:rsidR="00754F79">
              <w:rPr>
                <w:noProof/>
                <w:webHidden/>
              </w:rPr>
            </w:r>
            <w:r w:rsidR="00754F79">
              <w:rPr>
                <w:noProof/>
                <w:webHidden/>
              </w:rPr>
              <w:fldChar w:fldCharType="separate"/>
            </w:r>
            <w:r w:rsidR="00E22313">
              <w:rPr>
                <w:noProof/>
                <w:webHidden/>
              </w:rPr>
              <w:t>19</w:t>
            </w:r>
            <w:r w:rsidR="00754F79">
              <w:rPr>
                <w:noProof/>
                <w:webHidden/>
              </w:rPr>
              <w:fldChar w:fldCharType="end"/>
            </w:r>
          </w:hyperlink>
        </w:p>
        <w:p w14:paraId="669CE495" w14:textId="1C96D3BB" w:rsidR="00754F79" w:rsidRDefault="00A53281">
          <w:pPr>
            <w:pStyle w:val="TOC2"/>
            <w:tabs>
              <w:tab w:val="right" w:leader="dot" w:pos="9350"/>
            </w:tabs>
            <w:rPr>
              <w:rFonts w:eastAsiaTheme="minorEastAsia"/>
              <w:noProof/>
              <w:sz w:val="22"/>
              <w:szCs w:val="22"/>
            </w:rPr>
          </w:pPr>
          <w:hyperlink w:anchor="_Toc468265168" w:history="1">
            <w:r w:rsidR="00754F79" w:rsidRPr="00E1067B">
              <w:rPr>
                <w:rStyle w:val="Hyperlink"/>
                <w:noProof/>
              </w:rPr>
              <w:t>Devalued Relationships</w:t>
            </w:r>
            <w:r w:rsidR="00754F79">
              <w:rPr>
                <w:noProof/>
                <w:webHidden/>
              </w:rPr>
              <w:tab/>
            </w:r>
            <w:r w:rsidR="00754F79">
              <w:rPr>
                <w:noProof/>
                <w:webHidden/>
              </w:rPr>
              <w:fldChar w:fldCharType="begin"/>
            </w:r>
            <w:r w:rsidR="00754F79">
              <w:rPr>
                <w:noProof/>
                <w:webHidden/>
              </w:rPr>
              <w:instrText xml:space="preserve"> PAGEREF _Toc468265168 \h </w:instrText>
            </w:r>
            <w:r w:rsidR="00754F79">
              <w:rPr>
                <w:noProof/>
                <w:webHidden/>
              </w:rPr>
            </w:r>
            <w:r w:rsidR="00754F79">
              <w:rPr>
                <w:noProof/>
                <w:webHidden/>
              </w:rPr>
              <w:fldChar w:fldCharType="separate"/>
            </w:r>
            <w:r w:rsidR="00E22313">
              <w:rPr>
                <w:noProof/>
                <w:webHidden/>
              </w:rPr>
              <w:t>20</w:t>
            </w:r>
            <w:r w:rsidR="00754F79">
              <w:rPr>
                <w:noProof/>
                <w:webHidden/>
              </w:rPr>
              <w:fldChar w:fldCharType="end"/>
            </w:r>
          </w:hyperlink>
        </w:p>
        <w:p w14:paraId="2BFA0E55" w14:textId="61455C36" w:rsidR="00754F79" w:rsidRDefault="00A53281">
          <w:pPr>
            <w:pStyle w:val="TOC2"/>
            <w:tabs>
              <w:tab w:val="right" w:leader="dot" w:pos="9350"/>
            </w:tabs>
            <w:rPr>
              <w:rFonts w:eastAsiaTheme="minorEastAsia"/>
              <w:noProof/>
              <w:sz w:val="22"/>
              <w:szCs w:val="22"/>
            </w:rPr>
          </w:pPr>
          <w:hyperlink w:anchor="_Toc468265169" w:history="1">
            <w:r w:rsidR="00754F79" w:rsidRPr="00E1067B">
              <w:rPr>
                <w:rStyle w:val="Hyperlink"/>
                <w:noProof/>
              </w:rPr>
              <w:t>Funding</w:t>
            </w:r>
            <w:r w:rsidR="00754F79">
              <w:rPr>
                <w:noProof/>
                <w:webHidden/>
              </w:rPr>
              <w:tab/>
            </w:r>
            <w:r w:rsidR="00754F79">
              <w:rPr>
                <w:noProof/>
                <w:webHidden/>
              </w:rPr>
              <w:fldChar w:fldCharType="begin"/>
            </w:r>
            <w:r w:rsidR="00754F79">
              <w:rPr>
                <w:noProof/>
                <w:webHidden/>
              </w:rPr>
              <w:instrText xml:space="preserve"> PAGEREF _Toc468265169 \h </w:instrText>
            </w:r>
            <w:r w:rsidR="00754F79">
              <w:rPr>
                <w:noProof/>
                <w:webHidden/>
              </w:rPr>
            </w:r>
            <w:r w:rsidR="00754F79">
              <w:rPr>
                <w:noProof/>
                <w:webHidden/>
              </w:rPr>
              <w:fldChar w:fldCharType="separate"/>
            </w:r>
            <w:r w:rsidR="00E22313">
              <w:rPr>
                <w:noProof/>
                <w:webHidden/>
              </w:rPr>
              <w:t>21</w:t>
            </w:r>
            <w:r w:rsidR="00754F79">
              <w:rPr>
                <w:noProof/>
                <w:webHidden/>
              </w:rPr>
              <w:fldChar w:fldCharType="end"/>
            </w:r>
          </w:hyperlink>
        </w:p>
        <w:p w14:paraId="3304A36E" w14:textId="3CEF750F" w:rsidR="00754F79" w:rsidRDefault="00A53281">
          <w:pPr>
            <w:pStyle w:val="TOC2"/>
            <w:tabs>
              <w:tab w:val="right" w:leader="dot" w:pos="9350"/>
            </w:tabs>
            <w:rPr>
              <w:rFonts w:eastAsiaTheme="minorEastAsia"/>
              <w:noProof/>
              <w:sz w:val="22"/>
              <w:szCs w:val="22"/>
            </w:rPr>
          </w:pPr>
          <w:hyperlink w:anchor="_Toc468265170" w:history="1">
            <w:r w:rsidR="00754F79" w:rsidRPr="00E1067B">
              <w:rPr>
                <w:rStyle w:val="Hyperlink"/>
                <w:noProof/>
              </w:rPr>
              <w:t>Transportation</w:t>
            </w:r>
            <w:r w:rsidR="00754F79">
              <w:rPr>
                <w:noProof/>
                <w:webHidden/>
              </w:rPr>
              <w:tab/>
            </w:r>
            <w:r w:rsidR="00754F79">
              <w:rPr>
                <w:noProof/>
                <w:webHidden/>
              </w:rPr>
              <w:fldChar w:fldCharType="begin"/>
            </w:r>
            <w:r w:rsidR="00754F79">
              <w:rPr>
                <w:noProof/>
                <w:webHidden/>
              </w:rPr>
              <w:instrText xml:space="preserve"> PAGEREF _Toc468265170 \h </w:instrText>
            </w:r>
            <w:r w:rsidR="00754F79">
              <w:rPr>
                <w:noProof/>
                <w:webHidden/>
              </w:rPr>
            </w:r>
            <w:r w:rsidR="00754F79">
              <w:rPr>
                <w:noProof/>
                <w:webHidden/>
              </w:rPr>
              <w:fldChar w:fldCharType="separate"/>
            </w:r>
            <w:r w:rsidR="00E22313">
              <w:rPr>
                <w:noProof/>
                <w:webHidden/>
              </w:rPr>
              <w:t>22</w:t>
            </w:r>
            <w:r w:rsidR="00754F79">
              <w:rPr>
                <w:noProof/>
                <w:webHidden/>
              </w:rPr>
              <w:fldChar w:fldCharType="end"/>
            </w:r>
          </w:hyperlink>
        </w:p>
        <w:p w14:paraId="53FE708D" w14:textId="496A9A70" w:rsidR="00754F79" w:rsidRDefault="00A53281">
          <w:pPr>
            <w:pStyle w:val="TOC2"/>
            <w:tabs>
              <w:tab w:val="right" w:leader="dot" w:pos="9350"/>
            </w:tabs>
            <w:rPr>
              <w:rFonts w:eastAsiaTheme="minorEastAsia"/>
              <w:noProof/>
              <w:sz w:val="22"/>
              <w:szCs w:val="22"/>
            </w:rPr>
          </w:pPr>
          <w:hyperlink w:anchor="_Toc468265171" w:history="1">
            <w:r w:rsidR="00754F79" w:rsidRPr="00E1067B">
              <w:rPr>
                <w:rStyle w:val="Hyperlink"/>
                <w:noProof/>
              </w:rPr>
              <w:t>Other Challenges</w:t>
            </w:r>
            <w:r w:rsidR="00754F79">
              <w:rPr>
                <w:noProof/>
                <w:webHidden/>
              </w:rPr>
              <w:tab/>
            </w:r>
            <w:r w:rsidR="00754F79">
              <w:rPr>
                <w:noProof/>
                <w:webHidden/>
              </w:rPr>
              <w:fldChar w:fldCharType="begin"/>
            </w:r>
            <w:r w:rsidR="00754F79">
              <w:rPr>
                <w:noProof/>
                <w:webHidden/>
              </w:rPr>
              <w:instrText xml:space="preserve"> PAGEREF _Toc468265171 \h </w:instrText>
            </w:r>
            <w:r w:rsidR="00754F79">
              <w:rPr>
                <w:noProof/>
                <w:webHidden/>
              </w:rPr>
            </w:r>
            <w:r w:rsidR="00754F79">
              <w:rPr>
                <w:noProof/>
                <w:webHidden/>
              </w:rPr>
              <w:fldChar w:fldCharType="separate"/>
            </w:r>
            <w:r w:rsidR="00E22313">
              <w:rPr>
                <w:noProof/>
                <w:webHidden/>
              </w:rPr>
              <w:t>23</w:t>
            </w:r>
            <w:r w:rsidR="00754F79">
              <w:rPr>
                <w:noProof/>
                <w:webHidden/>
              </w:rPr>
              <w:fldChar w:fldCharType="end"/>
            </w:r>
          </w:hyperlink>
        </w:p>
        <w:p w14:paraId="6330B6E6" w14:textId="0E469CA9" w:rsidR="00754F79" w:rsidRDefault="00A53281">
          <w:pPr>
            <w:pStyle w:val="TOC2"/>
            <w:tabs>
              <w:tab w:val="right" w:leader="dot" w:pos="9350"/>
            </w:tabs>
            <w:rPr>
              <w:rFonts w:eastAsiaTheme="minorEastAsia"/>
              <w:noProof/>
              <w:sz w:val="22"/>
              <w:szCs w:val="22"/>
            </w:rPr>
          </w:pPr>
          <w:hyperlink w:anchor="_Toc468265172" w:history="1">
            <w:r w:rsidR="00754F79" w:rsidRPr="00E1067B">
              <w:rPr>
                <w:rStyle w:val="Hyperlink"/>
                <w:noProof/>
              </w:rPr>
              <w:t>Approaches to Inclusion:  What Works</w:t>
            </w:r>
            <w:r w:rsidR="00754F79">
              <w:rPr>
                <w:noProof/>
                <w:webHidden/>
              </w:rPr>
              <w:tab/>
            </w:r>
            <w:r w:rsidR="00754F79">
              <w:rPr>
                <w:noProof/>
                <w:webHidden/>
              </w:rPr>
              <w:fldChar w:fldCharType="begin"/>
            </w:r>
            <w:r w:rsidR="00754F79">
              <w:rPr>
                <w:noProof/>
                <w:webHidden/>
              </w:rPr>
              <w:instrText xml:space="preserve"> PAGEREF _Toc468265172 \h </w:instrText>
            </w:r>
            <w:r w:rsidR="00754F79">
              <w:rPr>
                <w:noProof/>
                <w:webHidden/>
              </w:rPr>
            </w:r>
            <w:r w:rsidR="00754F79">
              <w:rPr>
                <w:noProof/>
                <w:webHidden/>
              </w:rPr>
              <w:fldChar w:fldCharType="separate"/>
            </w:r>
            <w:r w:rsidR="00E22313">
              <w:rPr>
                <w:noProof/>
                <w:webHidden/>
              </w:rPr>
              <w:t>25</w:t>
            </w:r>
            <w:r w:rsidR="00754F79">
              <w:rPr>
                <w:noProof/>
                <w:webHidden/>
              </w:rPr>
              <w:fldChar w:fldCharType="end"/>
            </w:r>
          </w:hyperlink>
        </w:p>
        <w:p w14:paraId="5EE5820D" w14:textId="50CDAADD" w:rsidR="00754F79" w:rsidRDefault="00A53281">
          <w:pPr>
            <w:pStyle w:val="TOC1"/>
            <w:tabs>
              <w:tab w:val="right" w:leader="dot" w:pos="9350"/>
            </w:tabs>
            <w:rPr>
              <w:rFonts w:eastAsiaTheme="minorEastAsia"/>
              <w:noProof/>
              <w:sz w:val="22"/>
              <w:szCs w:val="22"/>
            </w:rPr>
          </w:pPr>
          <w:hyperlink w:anchor="_Toc468265173" w:history="1">
            <w:r w:rsidR="00754F79" w:rsidRPr="00E1067B">
              <w:rPr>
                <w:rStyle w:val="Hyperlink"/>
                <w:noProof/>
              </w:rPr>
              <w:t>Conclusion</w:t>
            </w:r>
            <w:r w:rsidR="00754F79">
              <w:rPr>
                <w:noProof/>
                <w:webHidden/>
              </w:rPr>
              <w:tab/>
            </w:r>
            <w:r w:rsidR="00754F79">
              <w:rPr>
                <w:noProof/>
                <w:webHidden/>
              </w:rPr>
              <w:fldChar w:fldCharType="begin"/>
            </w:r>
            <w:r w:rsidR="00754F79">
              <w:rPr>
                <w:noProof/>
                <w:webHidden/>
              </w:rPr>
              <w:instrText xml:space="preserve"> PAGEREF _Toc468265173 \h </w:instrText>
            </w:r>
            <w:r w:rsidR="00754F79">
              <w:rPr>
                <w:noProof/>
                <w:webHidden/>
              </w:rPr>
            </w:r>
            <w:r w:rsidR="00754F79">
              <w:rPr>
                <w:noProof/>
                <w:webHidden/>
              </w:rPr>
              <w:fldChar w:fldCharType="separate"/>
            </w:r>
            <w:r w:rsidR="00E22313">
              <w:rPr>
                <w:noProof/>
                <w:webHidden/>
              </w:rPr>
              <w:t>26</w:t>
            </w:r>
            <w:r w:rsidR="00754F79">
              <w:rPr>
                <w:noProof/>
                <w:webHidden/>
              </w:rPr>
              <w:fldChar w:fldCharType="end"/>
            </w:r>
          </w:hyperlink>
        </w:p>
        <w:p w14:paraId="25BB072A" w14:textId="75A31B9B" w:rsidR="00754F79" w:rsidRDefault="00A53281">
          <w:pPr>
            <w:pStyle w:val="TOC1"/>
            <w:tabs>
              <w:tab w:val="right" w:leader="dot" w:pos="9350"/>
            </w:tabs>
            <w:rPr>
              <w:rFonts w:eastAsiaTheme="minorEastAsia"/>
              <w:noProof/>
              <w:sz w:val="22"/>
              <w:szCs w:val="22"/>
            </w:rPr>
          </w:pPr>
          <w:hyperlink w:anchor="_Toc468265174" w:history="1">
            <w:r w:rsidR="00754F79" w:rsidRPr="00E1067B">
              <w:rPr>
                <w:rStyle w:val="Hyperlink"/>
                <w:noProof/>
              </w:rPr>
              <w:t>Appendix 1:  Steering Committee</w:t>
            </w:r>
            <w:r w:rsidR="00754F79">
              <w:rPr>
                <w:noProof/>
                <w:webHidden/>
              </w:rPr>
              <w:tab/>
            </w:r>
            <w:r w:rsidR="00754F79">
              <w:rPr>
                <w:noProof/>
                <w:webHidden/>
              </w:rPr>
              <w:fldChar w:fldCharType="begin"/>
            </w:r>
            <w:r w:rsidR="00754F79">
              <w:rPr>
                <w:noProof/>
                <w:webHidden/>
              </w:rPr>
              <w:instrText xml:space="preserve"> PAGEREF _Toc468265174 \h </w:instrText>
            </w:r>
            <w:r w:rsidR="00754F79">
              <w:rPr>
                <w:noProof/>
                <w:webHidden/>
              </w:rPr>
            </w:r>
            <w:r w:rsidR="00754F79">
              <w:rPr>
                <w:noProof/>
                <w:webHidden/>
              </w:rPr>
              <w:fldChar w:fldCharType="separate"/>
            </w:r>
            <w:r w:rsidR="00E22313">
              <w:rPr>
                <w:noProof/>
                <w:webHidden/>
              </w:rPr>
              <w:t>27</w:t>
            </w:r>
            <w:r w:rsidR="00754F79">
              <w:rPr>
                <w:noProof/>
                <w:webHidden/>
              </w:rPr>
              <w:fldChar w:fldCharType="end"/>
            </w:r>
          </w:hyperlink>
        </w:p>
        <w:p w14:paraId="130E92F4" w14:textId="5F9A9CE4" w:rsidR="00754F79" w:rsidRDefault="00A53281">
          <w:pPr>
            <w:pStyle w:val="TOC1"/>
            <w:tabs>
              <w:tab w:val="right" w:leader="dot" w:pos="9350"/>
            </w:tabs>
            <w:rPr>
              <w:rFonts w:eastAsiaTheme="minorEastAsia"/>
              <w:noProof/>
              <w:sz w:val="22"/>
              <w:szCs w:val="22"/>
            </w:rPr>
          </w:pPr>
          <w:hyperlink w:anchor="_Toc468265175" w:history="1">
            <w:r w:rsidR="00754F79" w:rsidRPr="00E1067B">
              <w:rPr>
                <w:rStyle w:val="Hyperlink"/>
                <w:noProof/>
              </w:rPr>
              <w:t>Appendix 2:  Methods</w:t>
            </w:r>
            <w:r w:rsidR="00754F79">
              <w:rPr>
                <w:noProof/>
                <w:webHidden/>
              </w:rPr>
              <w:tab/>
            </w:r>
            <w:r w:rsidR="00754F79">
              <w:rPr>
                <w:noProof/>
                <w:webHidden/>
              </w:rPr>
              <w:fldChar w:fldCharType="begin"/>
            </w:r>
            <w:r w:rsidR="00754F79">
              <w:rPr>
                <w:noProof/>
                <w:webHidden/>
              </w:rPr>
              <w:instrText xml:space="preserve"> PAGEREF _Toc468265175 \h </w:instrText>
            </w:r>
            <w:r w:rsidR="00754F79">
              <w:rPr>
                <w:noProof/>
                <w:webHidden/>
              </w:rPr>
            </w:r>
            <w:r w:rsidR="00754F79">
              <w:rPr>
                <w:noProof/>
                <w:webHidden/>
              </w:rPr>
              <w:fldChar w:fldCharType="separate"/>
            </w:r>
            <w:r w:rsidR="00E22313">
              <w:rPr>
                <w:noProof/>
                <w:webHidden/>
              </w:rPr>
              <w:t>28</w:t>
            </w:r>
            <w:r w:rsidR="00754F79">
              <w:rPr>
                <w:noProof/>
                <w:webHidden/>
              </w:rPr>
              <w:fldChar w:fldCharType="end"/>
            </w:r>
          </w:hyperlink>
        </w:p>
        <w:p w14:paraId="5AE940CF" w14:textId="7A13AF96" w:rsidR="00DD2FCE" w:rsidRDefault="00DD2FCE">
          <w:r>
            <w:rPr>
              <w:b/>
              <w:bCs/>
              <w:noProof/>
            </w:rPr>
            <w:fldChar w:fldCharType="end"/>
          </w:r>
        </w:p>
      </w:sdtContent>
    </w:sdt>
    <w:p w14:paraId="6B05EFA3" w14:textId="007722AC" w:rsidR="00DD2FCE" w:rsidRDefault="00DD2FCE">
      <w:pPr>
        <w:rPr>
          <w:rFonts w:asciiTheme="majorHAnsi" w:eastAsiaTheme="majorEastAsia" w:hAnsiTheme="majorHAnsi" w:cstheme="majorBidi"/>
          <w:b/>
          <w:bCs/>
          <w:color w:val="2861A9" w:themeColor="accent2" w:themeShade="BF"/>
          <w:sz w:val="28"/>
          <w:szCs w:val="28"/>
        </w:rPr>
      </w:pPr>
    </w:p>
    <w:p w14:paraId="4F2187F5" w14:textId="77777777" w:rsidR="00DD2FCE" w:rsidRDefault="00DD2FCE">
      <w:pPr>
        <w:rPr>
          <w:rFonts w:asciiTheme="majorHAnsi" w:eastAsiaTheme="majorEastAsia" w:hAnsiTheme="majorHAnsi" w:cstheme="majorBidi"/>
          <w:b/>
          <w:bCs/>
          <w:color w:val="2861A9" w:themeColor="accent2" w:themeShade="BF"/>
          <w:sz w:val="28"/>
          <w:szCs w:val="28"/>
        </w:rPr>
      </w:pPr>
      <w:r>
        <w:rPr>
          <w:color w:val="2861A9" w:themeColor="accent2" w:themeShade="BF"/>
        </w:rPr>
        <w:br w:type="page"/>
      </w:r>
    </w:p>
    <w:p w14:paraId="4AFE8AB4" w14:textId="2AE28553" w:rsidR="007B10A3" w:rsidRPr="00DD2FCE" w:rsidRDefault="00134B10" w:rsidP="00DD2FCE">
      <w:pPr>
        <w:pStyle w:val="Heading1"/>
        <w:jc w:val="center"/>
        <w:rPr>
          <w:color w:val="2861A9" w:themeColor="accent2" w:themeShade="BF"/>
        </w:rPr>
      </w:pPr>
      <w:bookmarkStart w:id="2" w:name="_Toc468265159"/>
      <w:r w:rsidRPr="00DD2FCE">
        <w:rPr>
          <w:color w:val="2861A9" w:themeColor="accent2" w:themeShade="BF"/>
        </w:rPr>
        <w:t>Background</w:t>
      </w:r>
      <w:bookmarkEnd w:id="2"/>
    </w:p>
    <w:p w14:paraId="074B3E88" w14:textId="77777777" w:rsidR="00134B10" w:rsidRPr="00D235E0" w:rsidRDefault="00134B10" w:rsidP="00C43D8C">
      <w:pPr>
        <w:rPr>
          <w:b/>
        </w:rPr>
      </w:pPr>
    </w:p>
    <w:p w14:paraId="263C8EC8" w14:textId="10E04F13" w:rsidR="00084250" w:rsidRDefault="00F6467B" w:rsidP="00C43D8C">
      <w:pPr>
        <w:rPr>
          <w:color w:val="000000"/>
        </w:rPr>
      </w:pPr>
      <w:r>
        <w:t>The Massachusetts Department of Developmental Services</w:t>
      </w:r>
      <w:r w:rsidRPr="00D235E0">
        <w:t xml:space="preserve"> </w:t>
      </w:r>
      <w:r w:rsidR="00312F72">
        <w:t xml:space="preserve">(DDS) </w:t>
      </w:r>
      <w:r w:rsidRPr="00D235E0">
        <w:t>would like</w:t>
      </w:r>
      <w:r w:rsidR="0038298B">
        <w:t xml:space="preserve"> to</w:t>
      </w:r>
      <w:r w:rsidRPr="00D235E0">
        <w:t xml:space="preserve"> </w:t>
      </w:r>
      <w:r w:rsidR="00C472BA">
        <w:t xml:space="preserve">support </w:t>
      </w:r>
      <w:r w:rsidRPr="00D235E0">
        <w:t>people with intellectual and developmental disabilities</w:t>
      </w:r>
      <w:r w:rsidR="007A3241">
        <w:t xml:space="preserve"> (IDD)</w:t>
      </w:r>
      <w:r w:rsidRPr="00D235E0">
        <w:t xml:space="preserve"> to </w:t>
      </w:r>
      <w:r w:rsidR="00D1687D">
        <w:t>be</w:t>
      </w:r>
      <w:r w:rsidRPr="00D235E0">
        <w:t xml:space="preserve"> included in their communities </w:t>
      </w:r>
      <w:r w:rsidR="00702721" w:rsidRPr="00D235E0">
        <w:t xml:space="preserve">and </w:t>
      </w:r>
      <w:r w:rsidR="00702721">
        <w:t xml:space="preserve">supported </w:t>
      </w:r>
      <w:r w:rsidR="0034374F">
        <w:t xml:space="preserve">in </w:t>
      </w:r>
      <w:r w:rsidR="00702721">
        <w:t>forming</w:t>
      </w:r>
      <w:r w:rsidRPr="00D235E0">
        <w:t xml:space="preserve"> relationships with people </w:t>
      </w:r>
      <w:r w:rsidR="009D52C8">
        <w:t>regardless of disability</w:t>
      </w:r>
      <w:r w:rsidR="00FC26A9">
        <w:t>.</w:t>
      </w:r>
      <w:r w:rsidR="00D1687D">
        <w:t xml:space="preserve">  </w:t>
      </w:r>
      <w:r w:rsidR="003E0FFF">
        <w:t xml:space="preserve">Working towards this mission, </w:t>
      </w:r>
      <w:r w:rsidR="007B10A3" w:rsidRPr="00D235E0">
        <w:t>DDS h</w:t>
      </w:r>
      <w:r w:rsidR="00134B10" w:rsidRPr="00D235E0">
        <w:t>as undertaken</w:t>
      </w:r>
      <w:r>
        <w:t xml:space="preserve"> a series of</w:t>
      </w:r>
      <w:r w:rsidR="00134B10" w:rsidRPr="00D235E0">
        <w:t xml:space="preserve"> efforts to encourage</w:t>
      </w:r>
      <w:r w:rsidR="007B10A3" w:rsidRPr="00D235E0">
        <w:t xml:space="preserve"> friendships and </w:t>
      </w:r>
      <w:r>
        <w:t>community inclusion</w:t>
      </w:r>
      <w:r w:rsidR="007B10A3" w:rsidRPr="00D235E0">
        <w:t xml:space="preserve"> amo</w:t>
      </w:r>
      <w:r w:rsidR="00134B10" w:rsidRPr="00D235E0">
        <w:t>ng the people they support</w:t>
      </w:r>
      <w:r>
        <w:t>.  Some of these initiatives include</w:t>
      </w:r>
      <w:r w:rsidR="00134B10" w:rsidRPr="00D235E0">
        <w:t xml:space="preserve"> The Employment Blueprint, </w:t>
      </w:r>
      <w:r w:rsidR="00C472BA">
        <w:t xml:space="preserve">the </w:t>
      </w:r>
      <w:r w:rsidR="00134B10" w:rsidRPr="00D235E0">
        <w:t>Campaign for Shared Living, and support of Widening the Circle</w:t>
      </w:r>
      <w:r w:rsidR="00496A58">
        <w:t>,</w:t>
      </w:r>
      <w:r>
        <w:t xml:space="preserve"> among others</w:t>
      </w:r>
      <w:r w:rsidR="00134B10" w:rsidRPr="00D235E0">
        <w:t>.</w:t>
      </w:r>
      <w:r w:rsidR="00831D4F">
        <w:t xml:space="preserve"> </w:t>
      </w:r>
      <w:r w:rsidR="00521E77">
        <w:rPr>
          <w:color w:val="000000"/>
        </w:rPr>
        <w:t xml:space="preserve">After receiving input </w:t>
      </w:r>
      <w:r w:rsidR="00EC7CAE">
        <w:rPr>
          <w:color w:val="000000"/>
        </w:rPr>
        <w:t xml:space="preserve">from stakeholders at the Direct Support Worker Conference and Creating Our Common Wealth events, </w:t>
      </w:r>
      <w:r w:rsidR="00C472BA">
        <w:rPr>
          <w:color w:val="000000"/>
        </w:rPr>
        <w:t xml:space="preserve">DDS has </w:t>
      </w:r>
      <w:r w:rsidR="00104939">
        <w:rPr>
          <w:color w:val="000000"/>
        </w:rPr>
        <w:t xml:space="preserve">focused on understanding </w:t>
      </w:r>
      <w:r w:rsidR="00C472BA">
        <w:rPr>
          <w:color w:val="000000"/>
        </w:rPr>
        <w:t>best practices to support social inclusion and where factors such as r</w:t>
      </w:r>
      <w:r w:rsidR="00C472BA" w:rsidRPr="00C472BA">
        <w:rPr>
          <w:color w:val="000000"/>
        </w:rPr>
        <w:t>egulations</w:t>
      </w:r>
      <w:r w:rsidR="00C472BA">
        <w:rPr>
          <w:color w:val="000000"/>
        </w:rPr>
        <w:t xml:space="preserve">, policies, practices and other environmental factors contribute to limiting social inclusion. </w:t>
      </w:r>
    </w:p>
    <w:p w14:paraId="0C34994A" w14:textId="77777777" w:rsidR="00C472BA" w:rsidRDefault="00C472BA" w:rsidP="00C43D8C">
      <w:pPr>
        <w:rPr>
          <w:color w:val="000000"/>
        </w:rPr>
      </w:pPr>
    </w:p>
    <w:p w14:paraId="69EDA8B1" w14:textId="2CBB9278" w:rsidR="007B10A3" w:rsidRPr="0013426D" w:rsidRDefault="00EC7CAE" w:rsidP="00C43D8C">
      <w:pPr>
        <w:rPr>
          <w:color w:val="000000"/>
        </w:rPr>
      </w:pPr>
      <w:r>
        <w:rPr>
          <w:color w:val="000000"/>
        </w:rPr>
        <w:t xml:space="preserve">DDS </w:t>
      </w:r>
      <w:r w:rsidR="00084250">
        <w:rPr>
          <w:color w:val="000000"/>
        </w:rPr>
        <w:t>created a</w:t>
      </w:r>
      <w:r>
        <w:rPr>
          <w:color w:val="000000"/>
        </w:rPr>
        <w:t xml:space="preserve"> steering committee</w:t>
      </w:r>
      <w:r w:rsidR="0013426D">
        <w:rPr>
          <w:color w:val="000000"/>
        </w:rPr>
        <w:t xml:space="preserve"> (See Appendix </w:t>
      </w:r>
      <w:r w:rsidR="00CE7EC0">
        <w:rPr>
          <w:color w:val="000000"/>
        </w:rPr>
        <w:t>1</w:t>
      </w:r>
      <w:r w:rsidR="0013426D">
        <w:rPr>
          <w:color w:val="000000"/>
        </w:rPr>
        <w:t>)</w:t>
      </w:r>
      <w:r>
        <w:rPr>
          <w:color w:val="000000"/>
        </w:rPr>
        <w:t xml:space="preserve"> to develop</w:t>
      </w:r>
      <w:r w:rsidR="00084250">
        <w:rPr>
          <w:color w:val="000000"/>
        </w:rPr>
        <w:t xml:space="preserve"> </w:t>
      </w:r>
      <w:r w:rsidR="0034374F">
        <w:rPr>
          <w:color w:val="000000"/>
        </w:rPr>
        <w:t>a</w:t>
      </w:r>
      <w:r w:rsidR="00084250">
        <w:rPr>
          <w:color w:val="000000"/>
        </w:rPr>
        <w:t xml:space="preserve"> process</w:t>
      </w:r>
      <w:r>
        <w:rPr>
          <w:color w:val="000000"/>
        </w:rPr>
        <w:t xml:space="preserve"> to hear from </w:t>
      </w:r>
      <w:r w:rsidR="00C472BA">
        <w:rPr>
          <w:color w:val="000000"/>
        </w:rPr>
        <w:t xml:space="preserve">the people they serve and the people that support them about their </w:t>
      </w:r>
      <w:r w:rsidR="00C472BA">
        <w:t>experiences with</w:t>
      </w:r>
      <w:r w:rsidR="00C472BA" w:rsidRPr="00D235E0">
        <w:t xml:space="preserve"> making fri</w:t>
      </w:r>
      <w:r w:rsidR="00C472BA">
        <w:t>ends,</w:t>
      </w:r>
      <w:r w:rsidR="00C472BA" w:rsidRPr="00D235E0">
        <w:t xml:space="preserve"> having relationships,</w:t>
      </w:r>
      <w:r w:rsidR="00C472BA">
        <w:t xml:space="preserve"> and being involved in the community,</w:t>
      </w:r>
      <w:r w:rsidR="00C472BA" w:rsidRPr="00D235E0">
        <w:t xml:space="preserve"> what is working well, and what may get in the way</w:t>
      </w:r>
      <w:r w:rsidR="00CE7EC0">
        <w:t xml:space="preserve">.  </w:t>
      </w:r>
    </w:p>
    <w:p w14:paraId="3C127845" w14:textId="77777777" w:rsidR="00CE7EC0" w:rsidRDefault="00CE7EC0" w:rsidP="00C43D8C">
      <w:pPr>
        <w:rPr>
          <w:rFonts w:cs="Helvetica"/>
        </w:rPr>
      </w:pPr>
    </w:p>
    <w:p w14:paraId="4EA6DDF5" w14:textId="3A677E33" w:rsidR="00C67E9B" w:rsidRDefault="0013426D" w:rsidP="00C43D8C">
      <w:pPr>
        <w:rPr>
          <w:rFonts w:cs="Helvetica"/>
        </w:rPr>
      </w:pPr>
      <w:r w:rsidRPr="0057645B">
        <w:rPr>
          <w:rFonts w:cs="Helvetica"/>
        </w:rPr>
        <w:t>Under</w:t>
      </w:r>
      <w:r w:rsidR="003E0FFF">
        <w:rPr>
          <w:rFonts w:cs="Helvetica"/>
        </w:rPr>
        <w:t xml:space="preserve"> </w:t>
      </w:r>
      <w:r w:rsidRPr="0057645B">
        <w:rPr>
          <w:rFonts w:cs="Helvetica"/>
        </w:rPr>
        <w:t xml:space="preserve">an </w:t>
      </w:r>
      <w:r w:rsidR="00FC26A9" w:rsidRPr="0057645B">
        <w:rPr>
          <w:rFonts w:cs="Helvetica"/>
        </w:rPr>
        <w:t>Inter-Agency</w:t>
      </w:r>
      <w:r w:rsidRPr="0057645B">
        <w:rPr>
          <w:rFonts w:cs="Helvetica"/>
        </w:rPr>
        <w:t xml:space="preserve"> Service Agreement </w:t>
      </w:r>
      <w:r w:rsidR="00FC26A9" w:rsidRPr="0057645B">
        <w:rPr>
          <w:rFonts w:cs="Helvetica"/>
        </w:rPr>
        <w:t>with DDS</w:t>
      </w:r>
      <w:r w:rsidRPr="0057645B">
        <w:rPr>
          <w:rFonts w:cs="Helvetica"/>
        </w:rPr>
        <w:t xml:space="preserve">, </w:t>
      </w:r>
      <w:r w:rsidR="00CE7EC0">
        <w:rPr>
          <w:rFonts w:cs="Helvetica"/>
        </w:rPr>
        <w:t xml:space="preserve">the </w:t>
      </w:r>
      <w:r w:rsidR="00CE7EC0" w:rsidRPr="0057645B">
        <w:rPr>
          <w:rFonts w:cs="Helvetica"/>
        </w:rPr>
        <w:t>Center for Developmental Disabilities Evaluation and Research (CDDER)</w:t>
      </w:r>
      <w:r w:rsidRPr="0057645B">
        <w:rPr>
          <w:rFonts w:cs="Helvetica"/>
        </w:rPr>
        <w:t xml:space="preserve"> </w:t>
      </w:r>
      <w:r w:rsidR="00084250">
        <w:rPr>
          <w:rFonts w:cs="Helvetica"/>
        </w:rPr>
        <w:t>implemented the steering committee’s plan</w:t>
      </w:r>
      <w:r w:rsidR="00CE7EC0">
        <w:rPr>
          <w:rFonts w:cs="Helvetica"/>
        </w:rPr>
        <w:t xml:space="preserve">. </w:t>
      </w:r>
      <w:r w:rsidR="00CE7EC0" w:rsidRPr="0057645B">
        <w:rPr>
          <w:rFonts w:cs="Helvetica"/>
        </w:rPr>
        <w:t xml:space="preserve">CDDER, based at the </w:t>
      </w:r>
      <w:r w:rsidR="00CE7EC0">
        <w:rPr>
          <w:rFonts w:cs="Helvetica"/>
        </w:rPr>
        <w:t>Eunice Kennedy Shriver Center at UMass Medical School,</w:t>
      </w:r>
      <w:r w:rsidR="00CE7EC0" w:rsidRPr="0057645B">
        <w:rPr>
          <w:rFonts w:cs="Helvetica"/>
        </w:rPr>
        <w:t xml:space="preserve"> provides research, evaluation and training services to enhance the quality of supports and services for people with </w:t>
      </w:r>
      <w:r w:rsidR="007921B3">
        <w:rPr>
          <w:rFonts w:cs="Helvetica"/>
        </w:rPr>
        <w:t>(IDD)</w:t>
      </w:r>
      <w:r w:rsidR="00CE7EC0" w:rsidRPr="0057645B">
        <w:rPr>
          <w:rFonts w:cs="Helvetica"/>
        </w:rPr>
        <w:t>.</w:t>
      </w:r>
      <w:r w:rsidR="00084250">
        <w:rPr>
          <w:rFonts w:cs="Helvetica"/>
        </w:rPr>
        <w:t xml:space="preserve"> </w:t>
      </w:r>
      <w:r w:rsidR="00CE7EC0">
        <w:rPr>
          <w:rFonts w:cs="Helvetica"/>
        </w:rPr>
        <w:t xml:space="preserve">CDDER </w:t>
      </w:r>
      <w:r w:rsidR="00084250">
        <w:rPr>
          <w:rFonts w:cs="Helvetica"/>
        </w:rPr>
        <w:t>h</w:t>
      </w:r>
      <w:r w:rsidR="00CE7EC0">
        <w:rPr>
          <w:rFonts w:cs="Helvetica"/>
        </w:rPr>
        <w:t>eld</w:t>
      </w:r>
      <w:r w:rsidR="00084250">
        <w:rPr>
          <w:rFonts w:cs="Helvetica"/>
        </w:rPr>
        <w:t xml:space="preserve"> </w:t>
      </w:r>
      <w:r w:rsidRPr="0057645B">
        <w:rPr>
          <w:rFonts w:cs="Helvetica"/>
        </w:rPr>
        <w:t>a series of focus groups and interviews to determine stakeholder</w:t>
      </w:r>
      <w:r w:rsidR="00084250">
        <w:rPr>
          <w:rFonts w:cs="Helvetica"/>
        </w:rPr>
        <w:t xml:space="preserve"> attitudes, perceptions, and</w:t>
      </w:r>
      <w:r w:rsidRPr="0057645B">
        <w:rPr>
          <w:rFonts w:cs="Helvetica"/>
        </w:rPr>
        <w:t xml:space="preserve"> positions</w:t>
      </w:r>
      <w:r w:rsidR="00D1687D">
        <w:rPr>
          <w:rFonts w:cs="Helvetica"/>
        </w:rPr>
        <w:t xml:space="preserve"> on building friendships and facilitating social inclusion</w:t>
      </w:r>
      <w:r w:rsidR="0034374F">
        <w:rPr>
          <w:rFonts w:cs="Helvetica"/>
        </w:rPr>
        <w:t xml:space="preserve"> for themselves and the people they support</w:t>
      </w:r>
      <w:r w:rsidR="00D1687D">
        <w:rPr>
          <w:rFonts w:cs="Helvetica"/>
        </w:rPr>
        <w:t xml:space="preserve">. </w:t>
      </w:r>
      <w:r w:rsidR="00CE7EC0">
        <w:rPr>
          <w:color w:val="000000"/>
        </w:rPr>
        <w:t>The process included a variety of stakeholders who can help shape the DDS policy – voices from individuals, family members, and all levels of provider agency and DDS staff.</w:t>
      </w:r>
      <w:r w:rsidR="00CE7EC0">
        <w:rPr>
          <w:color w:val="000000"/>
        </w:rPr>
        <w:br/>
      </w:r>
    </w:p>
    <w:p w14:paraId="294160DB" w14:textId="4A035BD8" w:rsidR="00CE7EC0" w:rsidRDefault="00CE7EC0" w:rsidP="00C43D8C">
      <w:pPr>
        <w:rPr>
          <w:rFonts w:cs="Helvetica"/>
        </w:rPr>
      </w:pPr>
      <w:r>
        <w:rPr>
          <w:rFonts w:cs="Helvetica"/>
        </w:rPr>
        <w:t xml:space="preserve">This report summarizes the findings from this work, and is submitted to DDS to inform the development of a policy and related guidance on </w:t>
      </w:r>
      <w:r>
        <w:rPr>
          <w:color w:val="000000"/>
        </w:rPr>
        <w:t>social inclusion.</w:t>
      </w:r>
    </w:p>
    <w:p w14:paraId="5845FE4D" w14:textId="1039BF05" w:rsidR="00D768D0" w:rsidRPr="00DD2FCE" w:rsidRDefault="00D768D0" w:rsidP="00DD2FCE">
      <w:pPr>
        <w:pStyle w:val="Heading1"/>
        <w:jc w:val="center"/>
        <w:rPr>
          <w:color w:val="2861A9" w:themeColor="accent2" w:themeShade="BF"/>
        </w:rPr>
      </w:pPr>
      <w:bookmarkStart w:id="3" w:name="_Toc468265160"/>
      <w:r w:rsidRPr="00DD2FCE">
        <w:rPr>
          <w:color w:val="2861A9" w:themeColor="accent2" w:themeShade="BF"/>
        </w:rPr>
        <w:t>Methods</w:t>
      </w:r>
      <w:bookmarkEnd w:id="3"/>
    </w:p>
    <w:p w14:paraId="1261DDA3" w14:textId="77777777" w:rsidR="00D768D0" w:rsidRDefault="00D768D0" w:rsidP="00D768D0">
      <w:pPr>
        <w:widowControl w:val="0"/>
        <w:autoSpaceDE w:val="0"/>
        <w:autoSpaceDN w:val="0"/>
        <w:adjustRightInd w:val="0"/>
        <w:jc w:val="center"/>
        <w:rPr>
          <w:rFonts w:cs="Arial"/>
          <w:b/>
          <w:bCs/>
          <w:color w:val="000000" w:themeColor="text1"/>
        </w:rPr>
      </w:pPr>
    </w:p>
    <w:p w14:paraId="4F80803E" w14:textId="04288E92" w:rsidR="00D768D0" w:rsidRPr="005F44D1" w:rsidRDefault="009D52C8" w:rsidP="00D768D0">
      <w:pPr>
        <w:widowControl w:val="0"/>
        <w:autoSpaceDE w:val="0"/>
        <w:autoSpaceDN w:val="0"/>
        <w:adjustRightInd w:val="0"/>
        <w:rPr>
          <w:rFonts w:cs="Arial"/>
          <w:bCs/>
          <w:color w:val="000000" w:themeColor="text1"/>
        </w:rPr>
      </w:pPr>
      <w:r w:rsidRPr="00D235E0">
        <w:rPr>
          <w:rFonts w:cs="Arial"/>
          <w:bCs/>
          <w:color w:val="000000" w:themeColor="text1"/>
        </w:rPr>
        <w:t>A series of ten focus groups were held across the state that included self advocates</w:t>
      </w:r>
      <w:r w:rsidR="00AD4DBD">
        <w:rPr>
          <w:rStyle w:val="FootnoteReference"/>
          <w:rFonts w:cs="Arial"/>
          <w:color w:val="000000" w:themeColor="text1"/>
        </w:rPr>
        <w:footnoteReference w:id="1"/>
      </w:r>
      <w:r w:rsidRPr="00D235E0">
        <w:rPr>
          <w:rFonts w:cs="Arial"/>
          <w:bCs/>
          <w:color w:val="000000" w:themeColor="text1"/>
        </w:rPr>
        <w:t>, families, direct support professionals, group home managers, participants in Creating our Common Wealth, DDS service coordinators, DDS Human Rights Staff, DDS Quality management staff, and DDS area directors.  In addition, CDDER attended a Direct Support Professional Certification Class at North Shore Community College.  Four interviews were conducted, three with executive level staff at provider agencies and one self advocate.</w:t>
      </w:r>
      <w:r>
        <w:rPr>
          <w:rFonts w:cs="Arial"/>
          <w:bCs/>
          <w:color w:val="000000" w:themeColor="text1"/>
        </w:rPr>
        <w:t xml:space="preserve">  </w:t>
      </w:r>
      <w:r w:rsidR="00D768D0" w:rsidRPr="005F44D1">
        <w:rPr>
          <w:rFonts w:cs="Arial"/>
          <w:bCs/>
          <w:color w:val="000000" w:themeColor="text1"/>
        </w:rPr>
        <w:t>A</w:t>
      </w:r>
      <w:r w:rsidR="00CE7EC0">
        <w:rPr>
          <w:rFonts w:cs="Arial"/>
          <w:bCs/>
          <w:color w:val="000000" w:themeColor="text1"/>
        </w:rPr>
        <w:t>dditional</w:t>
      </w:r>
      <w:r w:rsidR="00D768D0" w:rsidRPr="005F44D1">
        <w:rPr>
          <w:rFonts w:cs="Arial"/>
          <w:bCs/>
          <w:color w:val="000000" w:themeColor="text1"/>
        </w:rPr>
        <w:t xml:space="preserve"> detail</w:t>
      </w:r>
      <w:r w:rsidR="00CE7EC0">
        <w:rPr>
          <w:rFonts w:cs="Arial"/>
          <w:bCs/>
          <w:color w:val="000000" w:themeColor="text1"/>
        </w:rPr>
        <w:t>s</w:t>
      </w:r>
      <w:r w:rsidR="00D768D0" w:rsidRPr="005F44D1">
        <w:rPr>
          <w:rFonts w:cs="Arial"/>
          <w:bCs/>
          <w:color w:val="000000" w:themeColor="text1"/>
        </w:rPr>
        <w:t xml:space="preserve"> </w:t>
      </w:r>
      <w:r w:rsidR="00CE7EC0">
        <w:rPr>
          <w:rFonts w:cs="Arial"/>
          <w:bCs/>
          <w:color w:val="000000" w:themeColor="text1"/>
        </w:rPr>
        <w:t>on the methods used can be found in Appendix 2</w:t>
      </w:r>
      <w:r w:rsidR="00D768D0" w:rsidRPr="005F44D1">
        <w:rPr>
          <w:rFonts w:cs="Arial"/>
          <w:bCs/>
          <w:color w:val="000000" w:themeColor="text1"/>
        </w:rPr>
        <w:t>.</w:t>
      </w:r>
    </w:p>
    <w:p w14:paraId="460D4A12" w14:textId="6C949072" w:rsidR="00986D42" w:rsidRPr="00697648" w:rsidRDefault="00E43153" w:rsidP="00697648">
      <w:pPr>
        <w:pStyle w:val="Heading1"/>
        <w:jc w:val="center"/>
        <w:rPr>
          <w:color w:val="2861A9" w:themeColor="accent2" w:themeShade="BF"/>
        </w:rPr>
      </w:pPr>
      <w:bookmarkStart w:id="4" w:name="_Toc468265161"/>
      <w:r w:rsidRPr="00DD2FCE">
        <w:rPr>
          <w:color w:val="2861A9" w:themeColor="accent2" w:themeShade="BF"/>
        </w:rPr>
        <w:t>Themes</w:t>
      </w:r>
      <w:bookmarkEnd w:id="4"/>
    </w:p>
    <w:p w14:paraId="0A1ACEE7" w14:textId="69217107" w:rsidR="00986D42" w:rsidRPr="00697648" w:rsidRDefault="00771803" w:rsidP="00697648">
      <w:pPr>
        <w:pStyle w:val="Heading2"/>
        <w:rPr>
          <w:color w:val="auto"/>
        </w:rPr>
      </w:pPr>
      <w:bookmarkStart w:id="5" w:name="_Toc468265162"/>
      <w:r w:rsidRPr="00697648">
        <w:rPr>
          <w:color w:val="auto"/>
        </w:rPr>
        <w:t xml:space="preserve">Defining </w:t>
      </w:r>
      <w:r w:rsidR="00DB31EE" w:rsidRPr="00697648">
        <w:rPr>
          <w:color w:val="auto"/>
        </w:rPr>
        <w:t>Friendship</w:t>
      </w:r>
      <w:bookmarkEnd w:id="5"/>
      <w:r w:rsidR="00F6467B" w:rsidRPr="00697648">
        <w:rPr>
          <w:color w:val="auto"/>
        </w:rPr>
        <w:t xml:space="preserve"> </w:t>
      </w:r>
    </w:p>
    <w:p w14:paraId="6F3CFF4A" w14:textId="77777777" w:rsidR="00986D42" w:rsidRPr="00D235E0" w:rsidRDefault="00986D42" w:rsidP="00C43D8C">
      <w:pPr>
        <w:widowControl w:val="0"/>
        <w:autoSpaceDE w:val="0"/>
        <w:autoSpaceDN w:val="0"/>
        <w:adjustRightInd w:val="0"/>
        <w:rPr>
          <w:rFonts w:cs="Arial"/>
          <w:bCs/>
          <w:i/>
          <w:color w:val="000000" w:themeColor="text1"/>
        </w:rPr>
      </w:pPr>
    </w:p>
    <w:p w14:paraId="76DB5DDA" w14:textId="5734A501" w:rsidR="00986D42" w:rsidRPr="00C40C2A" w:rsidRDefault="00E000C7" w:rsidP="00C43D8C">
      <w:pPr>
        <w:widowControl w:val="0"/>
        <w:autoSpaceDE w:val="0"/>
        <w:autoSpaceDN w:val="0"/>
        <w:adjustRightInd w:val="0"/>
        <w:rPr>
          <w:rFonts w:cs="Arial"/>
          <w:bCs/>
          <w:color w:val="000000" w:themeColor="text1"/>
        </w:rPr>
      </w:pPr>
      <w:r>
        <w:rPr>
          <w:rFonts w:cs="Arial"/>
          <w:bCs/>
          <w:color w:val="000000" w:themeColor="text1"/>
        </w:rPr>
        <w:t>Each focus group began with a c</w:t>
      </w:r>
      <w:r w:rsidR="00771803">
        <w:rPr>
          <w:rFonts w:cs="Arial"/>
          <w:bCs/>
          <w:color w:val="000000" w:themeColor="text1"/>
        </w:rPr>
        <w:t xml:space="preserve">onversation </w:t>
      </w:r>
      <w:r w:rsidR="00AD4DBD">
        <w:rPr>
          <w:rFonts w:cs="Arial"/>
          <w:bCs/>
          <w:color w:val="000000" w:themeColor="text1"/>
        </w:rPr>
        <w:t xml:space="preserve">about the meaning </w:t>
      </w:r>
      <w:r>
        <w:rPr>
          <w:rFonts w:cs="Arial"/>
          <w:bCs/>
          <w:color w:val="000000" w:themeColor="text1"/>
        </w:rPr>
        <w:t xml:space="preserve">of </w:t>
      </w:r>
      <w:r w:rsidR="00771803">
        <w:rPr>
          <w:rFonts w:cs="Arial"/>
          <w:bCs/>
          <w:color w:val="000000" w:themeColor="text1"/>
        </w:rPr>
        <w:t>friendship and relationships</w:t>
      </w:r>
      <w:r>
        <w:rPr>
          <w:rFonts w:cs="Arial"/>
          <w:bCs/>
          <w:color w:val="000000" w:themeColor="text1"/>
        </w:rPr>
        <w:t>.</w:t>
      </w:r>
      <w:r w:rsidR="00771803">
        <w:rPr>
          <w:rFonts w:cs="Arial"/>
          <w:bCs/>
          <w:color w:val="000000" w:themeColor="text1"/>
        </w:rPr>
        <w:t xml:space="preserve"> </w:t>
      </w:r>
      <w:r>
        <w:rPr>
          <w:rFonts w:cs="Arial"/>
          <w:bCs/>
          <w:color w:val="000000" w:themeColor="text1"/>
        </w:rPr>
        <w:t xml:space="preserve"> The</w:t>
      </w:r>
      <w:r w:rsidR="00771803">
        <w:rPr>
          <w:rFonts w:cs="Arial"/>
          <w:bCs/>
          <w:color w:val="000000" w:themeColor="text1"/>
        </w:rPr>
        <w:t xml:space="preserve"> discussion </w:t>
      </w:r>
      <w:r>
        <w:rPr>
          <w:rFonts w:cs="Arial"/>
          <w:bCs/>
          <w:color w:val="000000" w:themeColor="text1"/>
        </w:rPr>
        <w:t>focused</w:t>
      </w:r>
      <w:r w:rsidR="00496A58">
        <w:rPr>
          <w:rFonts w:cs="Arial"/>
          <w:bCs/>
          <w:color w:val="000000" w:themeColor="text1"/>
        </w:rPr>
        <w:t xml:space="preserve"> on</w:t>
      </w:r>
      <w:r>
        <w:rPr>
          <w:rFonts w:cs="Arial"/>
          <w:bCs/>
          <w:color w:val="000000" w:themeColor="text1"/>
        </w:rPr>
        <w:t xml:space="preserve"> how </w:t>
      </w:r>
      <w:r w:rsidR="00E43153">
        <w:rPr>
          <w:rFonts w:cs="Arial"/>
          <w:bCs/>
          <w:color w:val="000000" w:themeColor="text1"/>
        </w:rPr>
        <w:t>participants</w:t>
      </w:r>
      <w:r w:rsidR="00771803">
        <w:rPr>
          <w:rFonts w:cs="Arial"/>
          <w:bCs/>
          <w:color w:val="000000" w:themeColor="text1"/>
        </w:rPr>
        <w:t xml:space="preserve"> would define </w:t>
      </w:r>
      <w:r w:rsidR="00E43153">
        <w:rPr>
          <w:rFonts w:cs="Arial"/>
          <w:bCs/>
          <w:color w:val="000000" w:themeColor="text1"/>
        </w:rPr>
        <w:t>friendship</w:t>
      </w:r>
      <w:r w:rsidR="00FF39B1">
        <w:rPr>
          <w:rFonts w:cs="Arial"/>
          <w:bCs/>
          <w:color w:val="000000" w:themeColor="text1"/>
        </w:rPr>
        <w:t>:</w:t>
      </w:r>
      <w:r w:rsidR="00E43153">
        <w:rPr>
          <w:rFonts w:cs="Arial"/>
          <w:bCs/>
          <w:color w:val="000000" w:themeColor="text1"/>
        </w:rPr>
        <w:t xml:space="preserve"> what</w:t>
      </w:r>
      <w:r w:rsidR="00370B4C">
        <w:rPr>
          <w:rFonts w:cs="Arial"/>
          <w:bCs/>
          <w:color w:val="000000" w:themeColor="text1"/>
        </w:rPr>
        <w:t xml:space="preserve"> it mean</w:t>
      </w:r>
      <w:r w:rsidR="00AD4DBD">
        <w:rPr>
          <w:rFonts w:cs="Arial"/>
          <w:bCs/>
          <w:color w:val="000000" w:themeColor="text1"/>
        </w:rPr>
        <w:t>s</w:t>
      </w:r>
      <w:r w:rsidR="00370B4C">
        <w:rPr>
          <w:rFonts w:cs="Arial"/>
          <w:bCs/>
          <w:color w:val="000000" w:themeColor="text1"/>
        </w:rPr>
        <w:t xml:space="preserve"> to have a</w:t>
      </w:r>
      <w:r>
        <w:rPr>
          <w:rFonts w:cs="Arial"/>
          <w:bCs/>
          <w:color w:val="000000" w:themeColor="text1"/>
        </w:rPr>
        <w:t xml:space="preserve"> friend</w:t>
      </w:r>
      <w:r w:rsidR="00621DEB">
        <w:rPr>
          <w:rFonts w:cs="Arial"/>
          <w:bCs/>
          <w:color w:val="000000" w:themeColor="text1"/>
        </w:rPr>
        <w:t>,</w:t>
      </w:r>
      <w:r w:rsidR="00370B4C">
        <w:rPr>
          <w:rFonts w:cs="Arial"/>
          <w:bCs/>
          <w:color w:val="000000" w:themeColor="text1"/>
        </w:rPr>
        <w:t xml:space="preserve"> and the benefits of having friends.</w:t>
      </w:r>
      <w:r w:rsidR="00771803">
        <w:rPr>
          <w:rFonts w:cs="Arial"/>
          <w:bCs/>
          <w:color w:val="000000" w:themeColor="text1"/>
        </w:rPr>
        <w:t xml:space="preserve"> </w:t>
      </w:r>
      <w:r w:rsidR="00AD4DBD">
        <w:rPr>
          <w:rFonts w:cs="Arial"/>
          <w:bCs/>
          <w:color w:val="000000" w:themeColor="text1"/>
        </w:rPr>
        <w:t xml:space="preserve">Regardless of </w:t>
      </w:r>
      <w:r w:rsidR="00370B4C">
        <w:rPr>
          <w:rFonts w:cs="Arial"/>
          <w:bCs/>
          <w:color w:val="000000" w:themeColor="text1"/>
        </w:rPr>
        <w:t>the</w:t>
      </w:r>
      <w:r w:rsidR="00E43153">
        <w:rPr>
          <w:rFonts w:cs="Arial"/>
          <w:bCs/>
          <w:color w:val="000000" w:themeColor="text1"/>
        </w:rPr>
        <w:t xml:space="preserve"> participant’s</w:t>
      </w:r>
      <w:r w:rsidR="00370B4C">
        <w:rPr>
          <w:rFonts w:cs="Arial"/>
          <w:bCs/>
          <w:color w:val="000000" w:themeColor="text1"/>
        </w:rPr>
        <w:t xml:space="preserve"> perspective </w:t>
      </w:r>
      <w:r w:rsidR="00AD4DBD">
        <w:rPr>
          <w:rFonts w:cs="Arial"/>
          <w:bCs/>
          <w:color w:val="000000" w:themeColor="text1"/>
        </w:rPr>
        <w:t>– whether a s</w:t>
      </w:r>
      <w:r w:rsidR="00FC26A9">
        <w:rPr>
          <w:rFonts w:cs="Arial"/>
          <w:bCs/>
          <w:color w:val="000000" w:themeColor="text1"/>
        </w:rPr>
        <w:t>elf</w:t>
      </w:r>
      <w:r w:rsidR="00AD4DBD">
        <w:rPr>
          <w:rFonts w:cs="Arial"/>
          <w:bCs/>
          <w:color w:val="000000" w:themeColor="text1"/>
        </w:rPr>
        <w:t xml:space="preserve"> </w:t>
      </w:r>
      <w:r w:rsidR="007E59AF">
        <w:rPr>
          <w:rFonts w:cs="Arial"/>
          <w:bCs/>
          <w:color w:val="000000" w:themeColor="text1"/>
        </w:rPr>
        <w:t>advocate</w:t>
      </w:r>
      <w:r w:rsidR="00370B4C">
        <w:rPr>
          <w:rFonts w:cs="Arial"/>
          <w:bCs/>
          <w:color w:val="000000" w:themeColor="text1"/>
        </w:rPr>
        <w:t>, family</w:t>
      </w:r>
      <w:r w:rsidR="00E43153">
        <w:rPr>
          <w:rFonts w:cs="Arial"/>
          <w:bCs/>
          <w:color w:val="000000" w:themeColor="text1"/>
        </w:rPr>
        <w:t xml:space="preserve"> member</w:t>
      </w:r>
      <w:r w:rsidR="00370B4C">
        <w:rPr>
          <w:rFonts w:cs="Arial"/>
          <w:bCs/>
          <w:color w:val="000000" w:themeColor="text1"/>
        </w:rPr>
        <w:t>, provider or DDS staff</w:t>
      </w:r>
      <w:r w:rsidR="00AD4DBD">
        <w:rPr>
          <w:rFonts w:cs="Arial"/>
          <w:bCs/>
          <w:color w:val="000000" w:themeColor="text1"/>
        </w:rPr>
        <w:t xml:space="preserve"> –</w:t>
      </w:r>
      <w:r w:rsidR="00370B4C">
        <w:rPr>
          <w:rFonts w:cs="Arial"/>
          <w:bCs/>
          <w:color w:val="000000" w:themeColor="text1"/>
        </w:rPr>
        <w:t xml:space="preserve"> </w:t>
      </w:r>
      <w:r w:rsidR="00AD4DBD">
        <w:rPr>
          <w:rFonts w:cs="Arial"/>
          <w:bCs/>
          <w:color w:val="000000" w:themeColor="text1"/>
        </w:rPr>
        <w:t>similar themes were reported relat</w:t>
      </w:r>
      <w:r w:rsidR="007A3241">
        <w:rPr>
          <w:rFonts w:cs="Arial"/>
          <w:bCs/>
          <w:color w:val="000000" w:themeColor="text1"/>
        </w:rPr>
        <w:t>ing</w:t>
      </w:r>
      <w:r w:rsidR="00AD4DBD">
        <w:rPr>
          <w:rFonts w:cs="Arial"/>
          <w:bCs/>
          <w:color w:val="000000" w:themeColor="text1"/>
        </w:rPr>
        <w:t xml:space="preserve"> to </w:t>
      </w:r>
      <w:r w:rsidR="00370B4C">
        <w:rPr>
          <w:rFonts w:cs="Arial"/>
          <w:bCs/>
          <w:color w:val="000000" w:themeColor="text1"/>
        </w:rPr>
        <w:t>the definition of f</w:t>
      </w:r>
      <w:r w:rsidR="00986D42" w:rsidRPr="00D235E0">
        <w:rPr>
          <w:rFonts w:cs="Arial"/>
          <w:bCs/>
          <w:color w:val="000000" w:themeColor="text1"/>
        </w:rPr>
        <w:t>riendship</w:t>
      </w:r>
      <w:r w:rsidR="00370B4C">
        <w:rPr>
          <w:rFonts w:cs="Arial"/>
          <w:bCs/>
          <w:color w:val="000000" w:themeColor="text1"/>
        </w:rPr>
        <w:t xml:space="preserve"> and the benefits to having friends</w:t>
      </w:r>
      <w:r w:rsidR="00986D42" w:rsidRPr="00D235E0">
        <w:rPr>
          <w:rFonts w:cs="Arial"/>
          <w:bCs/>
          <w:color w:val="000000" w:themeColor="text1"/>
        </w:rPr>
        <w:t xml:space="preserve">. </w:t>
      </w:r>
      <w:r w:rsidR="00DB31EE" w:rsidRPr="00D235E0">
        <w:rPr>
          <w:rFonts w:cs="Arial"/>
          <w:bCs/>
          <w:color w:val="000000" w:themeColor="text1"/>
        </w:rPr>
        <w:t>Participants used terms</w:t>
      </w:r>
      <w:r w:rsidR="00986D42" w:rsidRPr="00D235E0">
        <w:rPr>
          <w:rFonts w:cs="Arial"/>
          <w:bCs/>
          <w:color w:val="000000" w:themeColor="text1"/>
        </w:rPr>
        <w:t xml:space="preserve"> such as </w:t>
      </w:r>
      <w:r w:rsidR="00771803">
        <w:rPr>
          <w:rFonts w:cs="Arial"/>
          <w:bCs/>
          <w:color w:val="000000" w:themeColor="text1"/>
        </w:rPr>
        <w:t>“</w:t>
      </w:r>
      <w:r w:rsidR="00986D42" w:rsidRPr="00D235E0">
        <w:rPr>
          <w:rFonts w:cs="Arial"/>
          <w:bCs/>
          <w:color w:val="000000" w:themeColor="text1"/>
        </w:rPr>
        <w:t>provides support</w:t>
      </w:r>
      <w:r w:rsidR="00370B4C">
        <w:rPr>
          <w:rFonts w:cs="Arial"/>
          <w:bCs/>
          <w:color w:val="000000" w:themeColor="text1"/>
        </w:rPr>
        <w:t>,</w:t>
      </w:r>
      <w:r w:rsidR="00771803">
        <w:rPr>
          <w:rFonts w:cs="Arial"/>
          <w:bCs/>
          <w:color w:val="000000" w:themeColor="text1"/>
        </w:rPr>
        <w:t>”</w:t>
      </w:r>
      <w:r w:rsidR="00986D42" w:rsidRPr="00D235E0">
        <w:rPr>
          <w:rFonts w:cs="Arial"/>
          <w:bCs/>
          <w:color w:val="000000" w:themeColor="text1"/>
        </w:rPr>
        <w:t xml:space="preserve"> </w:t>
      </w:r>
      <w:r w:rsidR="00771803">
        <w:rPr>
          <w:rFonts w:cs="Arial"/>
          <w:bCs/>
          <w:color w:val="000000" w:themeColor="text1"/>
        </w:rPr>
        <w:t>“</w:t>
      </w:r>
      <w:r w:rsidR="007E59AF" w:rsidRPr="00D235E0">
        <w:rPr>
          <w:rFonts w:cs="Arial"/>
          <w:bCs/>
          <w:color w:val="000000" w:themeColor="text1"/>
        </w:rPr>
        <w:t>reciprocal</w:t>
      </w:r>
      <w:r w:rsidR="007E59AF">
        <w:rPr>
          <w:rFonts w:cs="Arial"/>
          <w:bCs/>
          <w:color w:val="000000" w:themeColor="text1"/>
        </w:rPr>
        <w:t>, “</w:t>
      </w:r>
      <w:r w:rsidR="007E59AF" w:rsidRPr="00D235E0">
        <w:rPr>
          <w:rFonts w:cs="Arial"/>
          <w:bCs/>
          <w:color w:val="000000" w:themeColor="text1"/>
        </w:rPr>
        <w:t>by</w:t>
      </w:r>
      <w:r w:rsidR="00C43D8C" w:rsidRPr="00D235E0">
        <w:rPr>
          <w:rFonts w:cs="Arial"/>
          <w:bCs/>
          <w:color w:val="000000" w:themeColor="text1"/>
        </w:rPr>
        <w:t xml:space="preserve"> choice</w:t>
      </w:r>
      <w:r w:rsidR="00370B4C">
        <w:rPr>
          <w:rFonts w:cs="Arial"/>
          <w:bCs/>
          <w:color w:val="000000" w:themeColor="text1"/>
        </w:rPr>
        <w:t>,</w:t>
      </w:r>
      <w:r w:rsidR="00771803">
        <w:rPr>
          <w:rFonts w:cs="Arial"/>
          <w:bCs/>
          <w:color w:val="000000" w:themeColor="text1"/>
        </w:rPr>
        <w:t>”</w:t>
      </w:r>
      <w:r w:rsidR="00C43D8C" w:rsidRPr="00D235E0">
        <w:rPr>
          <w:rFonts w:cs="Arial"/>
          <w:bCs/>
          <w:color w:val="000000" w:themeColor="text1"/>
        </w:rPr>
        <w:t xml:space="preserve"> </w:t>
      </w:r>
      <w:r w:rsidR="00771803">
        <w:rPr>
          <w:rFonts w:cs="Arial"/>
          <w:bCs/>
          <w:color w:val="000000" w:themeColor="text1"/>
        </w:rPr>
        <w:t>“</w:t>
      </w:r>
      <w:r w:rsidR="00C43D8C" w:rsidRPr="00D235E0">
        <w:rPr>
          <w:rFonts w:cs="Arial"/>
          <w:bCs/>
          <w:color w:val="000000" w:themeColor="text1"/>
        </w:rPr>
        <w:t>someone who is a confidante</w:t>
      </w:r>
      <w:r w:rsidR="00370B4C">
        <w:rPr>
          <w:rFonts w:cs="Arial"/>
          <w:bCs/>
          <w:color w:val="000000" w:themeColor="text1"/>
        </w:rPr>
        <w:t>,</w:t>
      </w:r>
      <w:r w:rsidR="00831D4F">
        <w:rPr>
          <w:rFonts w:cs="Arial"/>
          <w:bCs/>
          <w:color w:val="000000" w:themeColor="text1"/>
        </w:rPr>
        <w:t>”</w:t>
      </w:r>
      <w:r w:rsidR="00C43D8C" w:rsidRPr="00D235E0">
        <w:rPr>
          <w:rFonts w:cs="Arial"/>
          <w:bCs/>
          <w:color w:val="000000" w:themeColor="text1"/>
        </w:rPr>
        <w:t xml:space="preserve"> </w:t>
      </w:r>
      <w:r w:rsidR="00771803">
        <w:rPr>
          <w:rFonts w:cs="Arial"/>
          <w:bCs/>
          <w:color w:val="000000" w:themeColor="text1"/>
        </w:rPr>
        <w:t>“</w:t>
      </w:r>
      <w:r w:rsidR="00C43D8C" w:rsidRPr="00D235E0">
        <w:rPr>
          <w:rFonts w:cs="Arial"/>
          <w:bCs/>
          <w:color w:val="000000" w:themeColor="text1"/>
        </w:rPr>
        <w:t>happens naturally</w:t>
      </w:r>
      <w:r w:rsidR="00370B4C">
        <w:rPr>
          <w:rFonts w:cs="Arial"/>
          <w:bCs/>
          <w:color w:val="000000" w:themeColor="text1"/>
        </w:rPr>
        <w:t>,</w:t>
      </w:r>
      <w:r w:rsidR="00771803">
        <w:rPr>
          <w:rFonts w:cs="Arial"/>
          <w:bCs/>
          <w:color w:val="000000" w:themeColor="text1"/>
        </w:rPr>
        <w:t>”</w:t>
      </w:r>
      <w:r w:rsidR="00C43D8C" w:rsidRPr="00D235E0">
        <w:rPr>
          <w:rFonts w:cs="Arial"/>
          <w:bCs/>
          <w:color w:val="000000" w:themeColor="text1"/>
        </w:rPr>
        <w:t xml:space="preserve"> </w:t>
      </w:r>
      <w:r w:rsidR="00771803">
        <w:rPr>
          <w:rFonts w:cs="Arial"/>
          <w:bCs/>
          <w:color w:val="000000" w:themeColor="text1"/>
        </w:rPr>
        <w:t>and “</w:t>
      </w:r>
      <w:r w:rsidR="00C43D8C" w:rsidRPr="00D235E0">
        <w:rPr>
          <w:rFonts w:cs="Arial"/>
          <w:bCs/>
          <w:color w:val="000000" w:themeColor="text1"/>
        </w:rPr>
        <w:t>provides com</w:t>
      </w:r>
      <w:r w:rsidR="00671519" w:rsidRPr="00D235E0">
        <w:rPr>
          <w:rFonts w:cs="Arial"/>
          <w:bCs/>
          <w:color w:val="000000" w:themeColor="text1"/>
        </w:rPr>
        <w:t>panionship</w:t>
      </w:r>
      <w:r w:rsidR="00771803">
        <w:rPr>
          <w:rFonts w:cs="Arial"/>
          <w:bCs/>
          <w:color w:val="000000" w:themeColor="text1"/>
        </w:rPr>
        <w:t xml:space="preserve">” </w:t>
      </w:r>
      <w:r w:rsidR="00621DEB">
        <w:rPr>
          <w:rFonts w:cs="Arial"/>
          <w:bCs/>
          <w:color w:val="000000" w:themeColor="text1"/>
        </w:rPr>
        <w:t>to define relationships that they would consider to be friendships.</w:t>
      </w:r>
      <w:r w:rsidR="00771803">
        <w:rPr>
          <w:rFonts w:cs="Arial"/>
          <w:bCs/>
          <w:color w:val="000000" w:themeColor="text1"/>
        </w:rPr>
        <w:t xml:space="preserve"> </w:t>
      </w:r>
      <w:r w:rsidR="00370B4C">
        <w:rPr>
          <w:rFonts w:cs="Arial"/>
          <w:bCs/>
          <w:color w:val="000000" w:themeColor="text1"/>
        </w:rPr>
        <w:t>Participants</w:t>
      </w:r>
      <w:r w:rsidR="00771803">
        <w:rPr>
          <w:rFonts w:cs="Arial"/>
          <w:bCs/>
          <w:color w:val="000000" w:themeColor="text1"/>
        </w:rPr>
        <w:t xml:space="preserve"> described a friend as someone with whom you can share common interests, laughter, and your hopes and dreams as well as your complaints.</w:t>
      </w:r>
      <w:r w:rsidR="00370B4C">
        <w:rPr>
          <w:rFonts w:cs="Arial"/>
          <w:bCs/>
          <w:color w:val="000000" w:themeColor="text1"/>
        </w:rPr>
        <w:t xml:space="preserve">  </w:t>
      </w:r>
      <w:r w:rsidR="00496A58">
        <w:rPr>
          <w:rFonts w:cs="Arial"/>
          <w:bCs/>
          <w:color w:val="000000" w:themeColor="text1"/>
        </w:rPr>
        <w:t>E</w:t>
      </w:r>
      <w:r w:rsidR="00621DEB">
        <w:rPr>
          <w:rFonts w:cs="Arial"/>
          <w:bCs/>
          <w:color w:val="000000" w:themeColor="text1"/>
        </w:rPr>
        <w:t>ach group agreed that</w:t>
      </w:r>
      <w:r w:rsidR="00370B4C">
        <w:rPr>
          <w:rFonts w:cs="Arial"/>
          <w:bCs/>
          <w:color w:val="000000" w:themeColor="text1"/>
        </w:rPr>
        <w:t xml:space="preserve"> it is important to have friends in your life.</w:t>
      </w:r>
    </w:p>
    <w:p w14:paraId="3C98B569" w14:textId="19AB0E47" w:rsidR="00F671DD" w:rsidRPr="00697648" w:rsidRDefault="00F671DD" w:rsidP="00697648">
      <w:pPr>
        <w:pStyle w:val="Heading2"/>
        <w:rPr>
          <w:color w:val="auto"/>
        </w:rPr>
      </w:pPr>
      <w:bookmarkStart w:id="6" w:name="_Toc468265163"/>
      <w:r w:rsidRPr="00697648">
        <w:rPr>
          <w:color w:val="auto"/>
        </w:rPr>
        <w:t>Social Circles for People with IDD</w:t>
      </w:r>
      <w:bookmarkEnd w:id="6"/>
    </w:p>
    <w:p w14:paraId="0BD89A26" w14:textId="77777777" w:rsidR="00F671DD" w:rsidRPr="00D235E0" w:rsidRDefault="00F671DD" w:rsidP="00C43D8C">
      <w:pPr>
        <w:widowControl w:val="0"/>
        <w:autoSpaceDE w:val="0"/>
        <w:autoSpaceDN w:val="0"/>
        <w:adjustRightInd w:val="0"/>
        <w:rPr>
          <w:rFonts w:cs="Arial"/>
          <w:b/>
          <w:bCs/>
          <w:color w:val="000000" w:themeColor="text1"/>
        </w:rPr>
      </w:pPr>
    </w:p>
    <w:p w14:paraId="30F2DAA5" w14:textId="524F7762" w:rsidR="004F2E57" w:rsidRDefault="00F461A9" w:rsidP="00831D4F">
      <w:pPr>
        <w:widowControl w:val="0"/>
        <w:autoSpaceDE w:val="0"/>
        <w:autoSpaceDN w:val="0"/>
        <w:adjustRightInd w:val="0"/>
      </w:pPr>
      <w:r>
        <w:rPr>
          <w:rFonts w:cs="Arial"/>
          <w:color w:val="000000" w:themeColor="text1"/>
        </w:rPr>
        <w:t xml:space="preserve">While the definition </w:t>
      </w:r>
      <w:r w:rsidR="00831D4F">
        <w:rPr>
          <w:rFonts w:cs="Arial"/>
          <w:color w:val="000000" w:themeColor="text1"/>
        </w:rPr>
        <w:t xml:space="preserve">of friendship </w:t>
      </w:r>
      <w:r>
        <w:rPr>
          <w:rFonts w:cs="Arial"/>
          <w:color w:val="000000" w:themeColor="text1"/>
        </w:rPr>
        <w:t>was</w:t>
      </w:r>
      <w:r w:rsidR="00C43D8C" w:rsidRPr="00D235E0">
        <w:rPr>
          <w:rFonts w:cs="Arial"/>
          <w:color w:val="000000" w:themeColor="text1"/>
        </w:rPr>
        <w:t xml:space="preserve"> similar across the groups, </w:t>
      </w:r>
      <w:r w:rsidR="009D52C8">
        <w:rPr>
          <w:rFonts w:cs="Arial"/>
          <w:color w:val="000000" w:themeColor="text1"/>
        </w:rPr>
        <w:t>“</w:t>
      </w:r>
      <w:r w:rsidR="00C43D8C" w:rsidRPr="00D235E0">
        <w:rPr>
          <w:rFonts w:cs="Arial"/>
          <w:i/>
          <w:color w:val="000000" w:themeColor="text1"/>
        </w:rPr>
        <w:t>who</w:t>
      </w:r>
      <w:r w:rsidR="009D52C8">
        <w:rPr>
          <w:rFonts w:cs="Arial"/>
          <w:i/>
          <w:color w:val="000000" w:themeColor="text1"/>
        </w:rPr>
        <w:t>”</w:t>
      </w:r>
      <w:r w:rsidR="00C43D8C" w:rsidRPr="00D235E0">
        <w:rPr>
          <w:rFonts w:cs="Arial"/>
          <w:color w:val="000000" w:themeColor="text1"/>
        </w:rPr>
        <w:t xml:space="preserve"> people considered </w:t>
      </w:r>
      <w:r w:rsidR="00AD4DBD">
        <w:rPr>
          <w:rFonts w:cs="Arial"/>
          <w:color w:val="000000" w:themeColor="text1"/>
        </w:rPr>
        <w:t xml:space="preserve">to be </w:t>
      </w:r>
      <w:r w:rsidR="00C43D8C" w:rsidRPr="00D235E0">
        <w:rPr>
          <w:rFonts w:cs="Arial"/>
          <w:color w:val="000000" w:themeColor="text1"/>
        </w:rPr>
        <w:t xml:space="preserve">friends </w:t>
      </w:r>
      <w:r w:rsidR="00621DEB">
        <w:rPr>
          <w:rFonts w:cs="Arial"/>
          <w:color w:val="000000" w:themeColor="text1"/>
        </w:rPr>
        <w:t>differed</w:t>
      </w:r>
      <w:r w:rsidR="00C43D8C" w:rsidRPr="00D235E0">
        <w:rPr>
          <w:rFonts w:cs="Arial"/>
          <w:color w:val="000000" w:themeColor="text1"/>
        </w:rPr>
        <w:t>.</w:t>
      </w:r>
      <w:r w:rsidR="00831D4F" w:rsidRPr="00831D4F">
        <w:t xml:space="preserve"> </w:t>
      </w:r>
      <w:r w:rsidR="00831D4F">
        <w:t xml:space="preserve">Experiences and the degree of social isolation varied </w:t>
      </w:r>
      <w:r w:rsidR="009D52C8">
        <w:t>among</w:t>
      </w:r>
      <w:r w:rsidR="00831D4F">
        <w:t xml:space="preserve"> the people with</w:t>
      </w:r>
      <w:r w:rsidR="00D229E3">
        <w:t xml:space="preserve"> </w:t>
      </w:r>
      <w:r w:rsidR="007A3241">
        <w:t>IDD</w:t>
      </w:r>
      <w:r w:rsidR="00831D4F">
        <w:t xml:space="preserve">; isolation and restrictions were the most extreme for people with more severe intellectual disabilities and for people who did not have others in their lives </w:t>
      </w:r>
      <w:r w:rsidR="009D52C8">
        <w:t>to</w:t>
      </w:r>
      <w:r w:rsidR="00831D4F">
        <w:t xml:space="preserve"> support their social skills and inclusion in the community.</w:t>
      </w:r>
    </w:p>
    <w:p w14:paraId="16FC3098" w14:textId="77777777" w:rsidR="00831D4F" w:rsidRDefault="00831D4F" w:rsidP="00831D4F">
      <w:pPr>
        <w:widowControl w:val="0"/>
        <w:autoSpaceDE w:val="0"/>
        <w:autoSpaceDN w:val="0"/>
        <w:adjustRightInd w:val="0"/>
      </w:pPr>
    </w:p>
    <w:p w14:paraId="3CF578F9" w14:textId="6C8D6A9C" w:rsidR="00C765D7" w:rsidRDefault="00D229E3" w:rsidP="00924D8B">
      <w:pPr>
        <w:widowControl w:val="0"/>
        <w:tabs>
          <w:tab w:val="left" w:pos="0"/>
        </w:tabs>
        <w:autoSpaceDE w:val="0"/>
        <w:autoSpaceDN w:val="0"/>
        <w:adjustRightInd w:val="0"/>
        <w:rPr>
          <w:rFonts w:cs="Arial"/>
          <w:color w:val="000000" w:themeColor="text1"/>
        </w:rPr>
      </w:pPr>
      <w:r>
        <w:rPr>
          <w:rFonts w:cs="Arial"/>
          <w:color w:val="000000" w:themeColor="text1"/>
        </w:rPr>
        <w:t>People with IDD</w:t>
      </w:r>
      <w:r w:rsidRPr="00D235E0">
        <w:rPr>
          <w:rFonts w:cs="Arial"/>
          <w:color w:val="000000" w:themeColor="text1"/>
        </w:rPr>
        <w:t xml:space="preserve"> living independently, in shared living, or with family</w:t>
      </w:r>
      <w:r>
        <w:rPr>
          <w:rFonts w:cs="Arial"/>
          <w:color w:val="000000" w:themeColor="text1"/>
        </w:rPr>
        <w:t>,</w:t>
      </w:r>
      <w:r w:rsidRPr="00D235E0">
        <w:rPr>
          <w:rFonts w:cs="Arial"/>
          <w:color w:val="000000" w:themeColor="text1"/>
        </w:rPr>
        <w:t xml:space="preserve"> often reported staff and parents/famil</w:t>
      </w:r>
      <w:r>
        <w:rPr>
          <w:rFonts w:cs="Arial"/>
          <w:color w:val="000000" w:themeColor="text1"/>
        </w:rPr>
        <w:t>y members</w:t>
      </w:r>
      <w:r w:rsidRPr="00D235E0">
        <w:rPr>
          <w:rFonts w:cs="Arial"/>
          <w:color w:val="000000" w:themeColor="text1"/>
        </w:rPr>
        <w:t xml:space="preserve"> as </w:t>
      </w:r>
      <w:r w:rsidR="00603050">
        <w:rPr>
          <w:rFonts w:cs="Arial"/>
          <w:color w:val="000000" w:themeColor="text1"/>
        </w:rPr>
        <w:t>their friends</w:t>
      </w:r>
      <w:r w:rsidRPr="00D235E0">
        <w:rPr>
          <w:rFonts w:cs="Arial"/>
          <w:color w:val="000000" w:themeColor="text1"/>
        </w:rPr>
        <w:t xml:space="preserve">.  </w:t>
      </w:r>
      <w:r w:rsidR="00AF591A" w:rsidRPr="00D235E0">
        <w:rPr>
          <w:rFonts w:cs="Arial"/>
          <w:color w:val="000000" w:themeColor="text1"/>
        </w:rPr>
        <w:t>Individuals living in group homes</w:t>
      </w:r>
      <w:r w:rsidR="00DB31EE" w:rsidRPr="00D235E0">
        <w:rPr>
          <w:rFonts w:cs="Arial"/>
          <w:color w:val="000000" w:themeColor="text1"/>
        </w:rPr>
        <w:t xml:space="preserve"> </w:t>
      </w:r>
      <w:r w:rsidR="00F671DD">
        <w:rPr>
          <w:rFonts w:cs="Arial"/>
          <w:color w:val="000000" w:themeColor="text1"/>
        </w:rPr>
        <w:t xml:space="preserve">often </w:t>
      </w:r>
      <w:r w:rsidR="00DB31EE" w:rsidRPr="00D235E0">
        <w:rPr>
          <w:rFonts w:cs="Arial"/>
          <w:color w:val="000000" w:themeColor="text1"/>
        </w:rPr>
        <w:t xml:space="preserve">described </w:t>
      </w:r>
      <w:r w:rsidR="00AF591A" w:rsidRPr="00D235E0">
        <w:rPr>
          <w:rFonts w:cs="Arial"/>
          <w:color w:val="000000" w:themeColor="text1"/>
        </w:rPr>
        <w:t>other people with disabilities</w:t>
      </w:r>
      <w:r w:rsidR="00104939">
        <w:rPr>
          <w:rFonts w:cs="Arial"/>
          <w:color w:val="000000" w:themeColor="text1"/>
        </w:rPr>
        <w:t>,</w:t>
      </w:r>
      <w:r w:rsidR="00F671DD">
        <w:rPr>
          <w:rFonts w:cs="Arial"/>
          <w:color w:val="000000" w:themeColor="text1"/>
        </w:rPr>
        <w:t xml:space="preserve"> either in their own group home or another nearby group home</w:t>
      </w:r>
      <w:r w:rsidR="00104939">
        <w:rPr>
          <w:rFonts w:cs="Arial"/>
          <w:color w:val="000000" w:themeColor="text1"/>
        </w:rPr>
        <w:t>,</w:t>
      </w:r>
      <w:r w:rsidR="0036567B">
        <w:rPr>
          <w:rFonts w:cs="Arial"/>
          <w:color w:val="000000" w:themeColor="text1"/>
        </w:rPr>
        <w:t xml:space="preserve"> as friends. </w:t>
      </w:r>
      <w:r w:rsidR="00C765D7">
        <w:rPr>
          <w:rFonts w:cs="Arial"/>
          <w:color w:val="000000" w:themeColor="text1"/>
        </w:rPr>
        <w:t xml:space="preserve"> </w:t>
      </w:r>
      <w:r w:rsidR="007A3241">
        <w:rPr>
          <w:rFonts w:cs="Arial"/>
          <w:color w:val="000000" w:themeColor="text1"/>
        </w:rPr>
        <w:t xml:space="preserve">People with </w:t>
      </w:r>
      <w:r w:rsidR="007921B3">
        <w:rPr>
          <w:rFonts w:cs="Arial"/>
          <w:color w:val="000000" w:themeColor="text1"/>
        </w:rPr>
        <w:t>IDD</w:t>
      </w:r>
      <w:r w:rsidR="00C765D7">
        <w:rPr>
          <w:rFonts w:cs="Arial"/>
          <w:color w:val="000000" w:themeColor="text1"/>
        </w:rPr>
        <w:t xml:space="preserve"> who attended public schools,</w:t>
      </w:r>
      <w:r w:rsidR="0036567B">
        <w:rPr>
          <w:rFonts w:cs="Arial"/>
          <w:color w:val="000000" w:themeColor="text1"/>
        </w:rPr>
        <w:t xml:space="preserve"> worked</w:t>
      </w:r>
      <w:r w:rsidR="00E457E8">
        <w:rPr>
          <w:rFonts w:cs="Arial"/>
          <w:color w:val="000000" w:themeColor="text1"/>
        </w:rPr>
        <w:t>,</w:t>
      </w:r>
      <w:r w:rsidR="0036567B">
        <w:rPr>
          <w:rFonts w:cs="Arial"/>
          <w:color w:val="000000" w:themeColor="text1"/>
        </w:rPr>
        <w:t xml:space="preserve"> or whom were involved with community activities</w:t>
      </w:r>
      <w:r w:rsidR="00C765D7">
        <w:rPr>
          <w:rFonts w:cs="Arial"/>
          <w:color w:val="000000" w:themeColor="text1"/>
        </w:rPr>
        <w:t xml:space="preserve"> such as Best Buddies,</w:t>
      </w:r>
      <w:r w:rsidR="0036567B">
        <w:rPr>
          <w:rFonts w:cs="Arial"/>
          <w:color w:val="000000" w:themeColor="text1"/>
        </w:rPr>
        <w:t xml:space="preserve"> were more likely to identify friends without disabilities</w:t>
      </w:r>
      <w:r w:rsidR="00E457E8">
        <w:rPr>
          <w:rFonts w:cs="Arial"/>
          <w:color w:val="000000" w:themeColor="text1"/>
        </w:rPr>
        <w:t xml:space="preserve">.  </w:t>
      </w:r>
    </w:p>
    <w:p w14:paraId="40D79194" w14:textId="77777777" w:rsidR="009D52C8" w:rsidRDefault="009D52C8" w:rsidP="009D52C8">
      <w:pPr>
        <w:widowControl w:val="0"/>
        <w:autoSpaceDE w:val="0"/>
        <w:autoSpaceDN w:val="0"/>
        <w:adjustRightInd w:val="0"/>
        <w:rPr>
          <w:rFonts w:cs="Arial"/>
          <w:color w:val="000000" w:themeColor="text1"/>
        </w:rPr>
      </w:pPr>
    </w:p>
    <w:p w14:paraId="5DD87965" w14:textId="61F09FAF" w:rsidR="009D52C8" w:rsidRDefault="00104939" w:rsidP="009D52C8">
      <w:pPr>
        <w:widowControl w:val="0"/>
        <w:autoSpaceDE w:val="0"/>
        <w:autoSpaceDN w:val="0"/>
        <w:adjustRightInd w:val="0"/>
      </w:pPr>
      <w:r>
        <w:rPr>
          <w:rFonts w:cs="Arial"/>
          <w:color w:val="000000" w:themeColor="text1"/>
        </w:rPr>
        <w:t xml:space="preserve">For example, when one self advocate was asked about whether she had someone she considered a friend, she </w:t>
      </w:r>
      <w:r w:rsidR="009D52C8">
        <w:rPr>
          <w:rFonts w:cs="Arial"/>
          <w:color w:val="000000" w:themeColor="text1"/>
        </w:rPr>
        <w:t>identified her support staff as a friend</w:t>
      </w:r>
      <w:r>
        <w:rPr>
          <w:rFonts w:cs="Arial"/>
          <w:color w:val="000000" w:themeColor="text1"/>
        </w:rPr>
        <w:t>. W</w:t>
      </w:r>
      <w:r w:rsidR="009D52C8">
        <w:rPr>
          <w:rFonts w:cs="Arial"/>
          <w:color w:val="000000" w:themeColor="text1"/>
        </w:rPr>
        <w:t xml:space="preserve">hile </w:t>
      </w:r>
      <w:r w:rsidR="007B70E3">
        <w:rPr>
          <w:rFonts w:cs="Arial"/>
          <w:color w:val="000000" w:themeColor="text1"/>
        </w:rPr>
        <w:t>it is positive when true friendships develop beyond a paid staff client relationship, friendships should not be limited to staff</w:t>
      </w:r>
      <w:r w:rsidR="007A3241">
        <w:rPr>
          <w:rFonts w:cs="Arial"/>
          <w:color w:val="000000" w:themeColor="text1"/>
        </w:rPr>
        <w:t>,</w:t>
      </w:r>
      <w:r w:rsidR="007B70E3">
        <w:rPr>
          <w:rFonts w:cs="Arial"/>
          <w:color w:val="000000" w:themeColor="text1"/>
        </w:rPr>
        <w:t xml:space="preserve"> or by staff. </w:t>
      </w:r>
      <w:r w:rsidR="009D52C8">
        <w:rPr>
          <w:rFonts w:cs="Arial"/>
          <w:color w:val="000000" w:themeColor="text1"/>
        </w:rPr>
        <w:t xml:space="preserve"> </w:t>
      </w:r>
    </w:p>
    <w:p w14:paraId="54B60F0D" w14:textId="77777777" w:rsidR="009D52C8" w:rsidRDefault="009D52C8" w:rsidP="009D52C8">
      <w:pPr>
        <w:widowControl w:val="0"/>
        <w:autoSpaceDE w:val="0"/>
        <w:autoSpaceDN w:val="0"/>
        <w:adjustRightInd w:val="0"/>
        <w:rPr>
          <w:rFonts w:cs="Arial"/>
          <w:color w:val="000000" w:themeColor="text1"/>
        </w:rPr>
      </w:pPr>
    </w:p>
    <w:p w14:paraId="676C4D1F" w14:textId="2E7F63A0" w:rsidR="009D52C8" w:rsidRDefault="009D52C8" w:rsidP="009D52C8">
      <w:pPr>
        <w:widowControl w:val="0"/>
        <w:autoSpaceDE w:val="0"/>
        <w:autoSpaceDN w:val="0"/>
        <w:adjustRightInd w:val="0"/>
        <w:ind w:left="720"/>
        <w:rPr>
          <w:rFonts w:cs="Arial"/>
          <w:b/>
          <w:bCs/>
          <w:color w:val="000000" w:themeColor="text1"/>
        </w:rPr>
      </w:pPr>
      <w:r w:rsidRPr="00D235E0">
        <w:rPr>
          <w:rFonts w:cs="Arial"/>
          <w:i/>
          <w:iCs/>
          <w:color w:val="000000" w:themeColor="text1"/>
        </w:rPr>
        <w:t>“Me and [L] go to the coffee shop. She does my housecleaning and laundry and shopping. She takes me to my appointment[s].” (</w:t>
      </w:r>
      <w:r w:rsidR="007E59AF">
        <w:rPr>
          <w:rFonts w:cs="Arial"/>
          <w:i/>
          <w:iCs/>
          <w:color w:val="000000" w:themeColor="text1"/>
        </w:rPr>
        <w:t>Self advocate</w:t>
      </w:r>
      <w:r w:rsidRPr="00D235E0">
        <w:rPr>
          <w:rFonts w:cs="Arial"/>
          <w:i/>
          <w:iCs/>
          <w:color w:val="000000" w:themeColor="text1"/>
        </w:rPr>
        <w:t>, West)</w:t>
      </w:r>
    </w:p>
    <w:p w14:paraId="302EC6B8" w14:textId="77777777" w:rsidR="00C765D7" w:rsidRDefault="00C765D7" w:rsidP="00671519">
      <w:pPr>
        <w:widowControl w:val="0"/>
        <w:autoSpaceDE w:val="0"/>
        <w:autoSpaceDN w:val="0"/>
        <w:adjustRightInd w:val="0"/>
        <w:rPr>
          <w:rFonts w:cs="Arial"/>
          <w:color w:val="000000" w:themeColor="text1"/>
        </w:rPr>
      </w:pPr>
    </w:p>
    <w:p w14:paraId="0132C3AC" w14:textId="0A15B084" w:rsidR="00480DAE" w:rsidRPr="00D235E0" w:rsidRDefault="007B70E3" w:rsidP="00671519">
      <w:pPr>
        <w:widowControl w:val="0"/>
        <w:autoSpaceDE w:val="0"/>
        <w:autoSpaceDN w:val="0"/>
        <w:adjustRightInd w:val="0"/>
        <w:rPr>
          <w:rFonts w:cs="Arial"/>
          <w:color w:val="000000" w:themeColor="text1"/>
        </w:rPr>
      </w:pPr>
      <w:r>
        <w:rPr>
          <w:rFonts w:cs="Arial"/>
          <w:color w:val="000000" w:themeColor="text1"/>
        </w:rPr>
        <w:t>Parents, providers and DDS st</w:t>
      </w:r>
      <w:r w:rsidR="007A3241">
        <w:rPr>
          <w:rFonts w:cs="Arial"/>
          <w:color w:val="000000" w:themeColor="text1"/>
        </w:rPr>
        <w:t xml:space="preserve">aff reported that people with </w:t>
      </w:r>
      <w:r w:rsidR="007921B3">
        <w:rPr>
          <w:rFonts w:cs="Arial"/>
          <w:color w:val="000000" w:themeColor="text1"/>
        </w:rPr>
        <w:t>IDD</w:t>
      </w:r>
      <w:r>
        <w:rPr>
          <w:rFonts w:cs="Arial"/>
          <w:color w:val="000000" w:themeColor="text1"/>
        </w:rPr>
        <w:t xml:space="preserve"> commonly describe acquaintances as friends. </w:t>
      </w:r>
      <w:r w:rsidR="00C765D7">
        <w:rPr>
          <w:rFonts w:cs="Arial"/>
          <w:color w:val="000000" w:themeColor="text1"/>
        </w:rPr>
        <w:t xml:space="preserve">Many </w:t>
      </w:r>
      <w:r w:rsidR="00104939">
        <w:rPr>
          <w:rFonts w:cs="Arial"/>
          <w:color w:val="000000" w:themeColor="text1"/>
        </w:rPr>
        <w:t xml:space="preserve">participants discussed </w:t>
      </w:r>
      <w:r w:rsidR="00C765D7">
        <w:rPr>
          <w:rFonts w:cs="Arial"/>
          <w:color w:val="000000" w:themeColor="text1"/>
        </w:rPr>
        <w:t>friendships that start</w:t>
      </w:r>
      <w:r w:rsidR="00104939">
        <w:rPr>
          <w:rFonts w:cs="Arial"/>
          <w:color w:val="000000" w:themeColor="text1"/>
        </w:rPr>
        <w:t>ed</w:t>
      </w:r>
      <w:r w:rsidR="00C765D7">
        <w:rPr>
          <w:rFonts w:cs="Arial"/>
          <w:color w:val="000000" w:themeColor="text1"/>
        </w:rPr>
        <w:t xml:space="preserve"> at school</w:t>
      </w:r>
      <w:r w:rsidR="00104939">
        <w:rPr>
          <w:rFonts w:cs="Arial"/>
          <w:color w:val="000000" w:themeColor="text1"/>
        </w:rPr>
        <w:t>, but did</w:t>
      </w:r>
      <w:r w:rsidR="00C765D7">
        <w:rPr>
          <w:rFonts w:cs="Arial"/>
          <w:color w:val="000000" w:themeColor="text1"/>
        </w:rPr>
        <w:t xml:space="preserve"> not </w:t>
      </w:r>
      <w:r w:rsidR="00104939">
        <w:rPr>
          <w:rFonts w:cs="Arial"/>
          <w:color w:val="000000" w:themeColor="text1"/>
        </w:rPr>
        <w:t xml:space="preserve">continue </w:t>
      </w:r>
      <w:r w:rsidR="00C765D7">
        <w:rPr>
          <w:rFonts w:cs="Arial"/>
          <w:color w:val="000000" w:themeColor="text1"/>
        </w:rPr>
        <w:t xml:space="preserve">into </w:t>
      </w:r>
      <w:r w:rsidR="00621DEB">
        <w:rPr>
          <w:rFonts w:cs="Arial"/>
          <w:color w:val="000000" w:themeColor="text1"/>
        </w:rPr>
        <w:t>adult</w:t>
      </w:r>
      <w:r w:rsidR="00C765D7">
        <w:rPr>
          <w:rFonts w:cs="Arial"/>
          <w:color w:val="000000" w:themeColor="text1"/>
        </w:rPr>
        <w:t xml:space="preserve"> life</w:t>
      </w:r>
      <w:r w:rsidR="007A3241">
        <w:rPr>
          <w:rFonts w:cs="Arial"/>
          <w:color w:val="000000" w:themeColor="text1"/>
        </w:rPr>
        <w:t>.</w:t>
      </w:r>
      <w:r w:rsidR="00D229E3">
        <w:rPr>
          <w:rFonts w:cs="Arial"/>
          <w:color w:val="000000" w:themeColor="text1"/>
        </w:rPr>
        <w:t xml:space="preserve">  After</w:t>
      </w:r>
      <w:r w:rsidR="007A3241">
        <w:rPr>
          <w:rFonts w:cs="Arial"/>
          <w:color w:val="000000" w:themeColor="text1"/>
        </w:rPr>
        <w:t xml:space="preserve"> </w:t>
      </w:r>
      <w:r w:rsidR="00104939">
        <w:rPr>
          <w:rFonts w:cs="Arial"/>
          <w:color w:val="000000" w:themeColor="text1"/>
        </w:rPr>
        <w:t xml:space="preserve">graduation </w:t>
      </w:r>
      <w:r w:rsidR="009D52C8">
        <w:rPr>
          <w:rFonts w:cs="Arial"/>
          <w:color w:val="000000" w:themeColor="text1"/>
        </w:rPr>
        <w:t xml:space="preserve">the day to day interactions </w:t>
      </w:r>
      <w:r w:rsidR="00104939">
        <w:rPr>
          <w:rFonts w:cs="Arial"/>
          <w:color w:val="000000" w:themeColor="text1"/>
        </w:rPr>
        <w:t>fade</w:t>
      </w:r>
      <w:r w:rsidR="004F2E57">
        <w:rPr>
          <w:rFonts w:cs="Arial"/>
          <w:color w:val="000000" w:themeColor="text1"/>
        </w:rPr>
        <w:t xml:space="preserve">.  </w:t>
      </w:r>
      <w:r w:rsidR="00621DEB">
        <w:rPr>
          <w:rFonts w:cs="Arial"/>
          <w:color w:val="000000" w:themeColor="text1"/>
        </w:rPr>
        <w:t>Likewise</w:t>
      </w:r>
      <w:r w:rsidR="00FC26A9">
        <w:rPr>
          <w:rFonts w:cs="Arial"/>
          <w:color w:val="000000" w:themeColor="text1"/>
        </w:rPr>
        <w:t xml:space="preserve">, </w:t>
      </w:r>
      <w:r w:rsidR="00104939">
        <w:rPr>
          <w:rFonts w:cs="Arial"/>
          <w:color w:val="000000" w:themeColor="text1"/>
        </w:rPr>
        <w:t xml:space="preserve">participants </w:t>
      </w:r>
      <w:r w:rsidR="00603050">
        <w:rPr>
          <w:rFonts w:cs="Arial"/>
          <w:color w:val="000000" w:themeColor="text1"/>
        </w:rPr>
        <w:t>discussed friendships</w:t>
      </w:r>
      <w:r w:rsidR="00C765D7">
        <w:rPr>
          <w:rFonts w:cs="Arial"/>
          <w:color w:val="000000" w:themeColor="text1"/>
        </w:rPr>
        <w:t xml:space="preserve"> made at work </w:t>
      </w:r>
      <w:r w:rsidR="009D52C8">
        <w:rPr>
          <w:rFonts w:cs="Arial"/>
          <w:color w:val="000000" w:themeColor="text1"/>
        </w:rPr>
        <w:t xml:space="preserve">often </w:t>
      </w:r>
      <w:r w:rsidR="00C765D7">
        <w:rPr>
          <w:rFonts w:cs="Arial"/>
          <w:color w:val="000000" w:themeColor="text1"/>
        </w:rPr>
        <w:t xml:space="preserve">do not extend to </w:t>
      </w:r>
      <w:r w:rsidR="00FC26A9">
        <w:rPr>
          <w:rFonts w:cs="Arial"/>
          <w:color w:val="000000" w:themeColor="text1"/>
        </w:rPr>
        <w:t>after-hours</w:t>
      </w:r>
      <w:r w:rsidR="004F2E57">
        <w:rPr>
          <w:rFonts w:cs="Arial"/>
          <w:color w:val="000000" w:themeColor="text1"/>
        </w:rPr>
        <w:t xml:space="preserve"> social activities</w:t>
      </w:r>
      <w:r w:rsidR="00104939">
        <w:rPr>
          <w:rFonts w:cs="Arial"/>
          <w:color w:val="000000" w:themeColor="text1"/>
        </w:rPr>
        <w:t xml:space="preserve"> as frequently as they do for people without disabilities</w:t>
      </w:r>
      <w:r w:rsidR="00C765D7">
        <w:rPr>
          <w:rFonts w:cs="Arial"/>
          <w:color w:val="000000" w:themeColor="text1"/>
        </w:rPr>
        <w:t>.</w:t>
      </w:r>
    </w:p>
    <w:p w14:paraId="13524486" w14:textId="77777777" w:rsidR="00671519" w:rsidRPr="00D235E0" w:rsidRDefault="00671519" w:rsidP="00671519">
      <w:pPr>
        <w:widowControl w:val="0"/>
        <w:autoSpaceDE w:val="0"/>
        <w:autoSpaceDN w:val="0"/>
        <w:adjustRightInd w:val="0"/>
        <w:rPr>
          <w:rFonts w:cs="Arial"/>
          <w:iCs/>
          <w:color w:val="000000" w:themeColor="text1"/>
        </w:rPr>
      </w:pPr>
    </w:p>
    <w:p w14:paraId="13894BB8" w14:textId="77777777" w:rsidR="00480DAE" w:rsidRPr="00D235E0" w:rsidRDefault="00480DAE"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“A lot of friends he just texts…. and he considers those to be his friends. …To get together and hang out once a week, or even once a month, not so much.” (Parent, West)</w:t>
      </w:r>
    </w:p>
    <w:p w14:paraId="3D860AC8" w14:textId="77777777" w:rsidR="00C765D7" w:rsidRPr="00D235E0" w:rsidRDefault="00C765D7" w:rsidP="004F2E57">
      <w:pPr>
        <w:widowControl w:val="0"/>
        <w:autoSpaceDE w:val="0"/>
        <w:autoSpaceDN w:val="0"/>
        <w:adjustRightInd w:val="0"/>
        <w:rPr>
          <w:rFonts w:cs="Arial"/>
          <w:i/>
          <w:iCs/>
          <w:color w:val="000000" w:themeColor="text1"/>
        </w:rPr>
      </w:pPr>
    </w:p>
    <w:p w14:paraId="5CB94E5C" w14:textId="1B7E674D" w:rsidR="00480DAE" w:rsidRPr="00610323" w:rsidRDefault="00C765D7" w:rsidP="00AA78E8">
      <w:pPr>
        <w:widowControl w:val="0"/>
        <w:autoSpaceDE w:val="0"/>
        <w:autoSpaceDN w:val="0"/>
        <w:adjustRightInd w:val="0"/>
        <w:ind w:left="720"/>
        <w:rPr>
          <w:rFonts w:cs="Arial"/>
          <w:iCs/>
          <w:color w:val="000000" w:themeColor="text1"/>
        </w:rPr>
      </w:pPr>
      <w:r w:rsidRPr="0059052E">
        <w:rPr>
          <w:rFonts w:ascii="Calibri" w:hAnsi="Calibri" w:cs="Calibri"/>
          <w:i/>
        </w:rPr>
        <w:t>“When he was growing up in the neighborhood, there were kids</w:t>
      </w:r>
      <w:r w:rsidRPr="0059052E">
        <w:rPr>
          <w:rFonts w:ascii="Times New Roman" w:hAnsi="Times New Roman" w:cs="Times New Roman"/>
          <w:i/>
        </w:rPr>
        <w:t>,</w:t>
      </w:r>
      <w:r w:rsidRPr="0059052E">
        <w:rPr>
          <w:rFonts w:ascii="Calibri" w:hAnsi="Calibri" w:cs="Calibri"/>
          <w:i/>
        </w:rPr>
        <w:t xml:space="preserve"> usually younger, that he did a lot with. Once they </w:t>
      </w:r>
      <w:r w:rsidR="00FC26A9" w:rsidRPr="0059052E">
        <w:rPr>
          <w:rFonts w:ascii="Calibri" w:hAnsi="Calibri" w:cs="Calibri"/>
          <w:i/>
        </w:rPr>
        <w:t>got</w:t>
      </w:r>
      <w:r w:rsidRPr="0059052E">
        <w:rPr>
          <w:rFonts w:ascii="Calibri" w:hAnsi="Calibri" w:cs="Calibri"/>
          <w:i/>
        </w:rPr>
        <w:t xml:space="preserve"> older, like the guys at the store, they don’t say,” Hey </w:t>
      </w:r>
      <w:r w:rsidR="002510C1" w:rsidRPr="0059052E">
        <w:rPr>
          <w:rFonts w:ascii="Calibri" w:hAnsi="Calibri" w:cs="Calibri"/>
          <w:i/>
        </w:rPr>
        <w:t>[P]</w:t>
      </w:r>
      <w:r w:rsidRPr="0059052E">
        <w:rPr>
          <w:rFonts w:ascii="Calibri" w:hAnsi="Calibri" w:cs="Calibri"/>
          <w:i/>
        </w:rPr>
        <w:t>, do you want to go out and</w:t>
      </w:r>
      <w:r w:rsidR="002510C1" w:rsidRPr="0059052E">
        <w:rPr>
          <w:rFonts w:ascii="Calibri" w:hAnsi="Calibri" w:cs="Calibri"/>
          <w:i/>
        </w:rPr>
        <w:t xml:space="preserve"> get a hamburger or something ….</w:t>
      </w:r>
      <w:r w:rsidRPr="0059052E">
        <w:rPr>
          <w:rFonts w:ascii="Calibri" w:hAnsi="Calibri" w:cs="Calibri"/>
          <w:i/>
        </w:rPr>
        <w:t>It doesn’t happen.” (Parent, South</w:t>
      </w:r>
      <w:r w:rsidR="00AA78E8" w:rsidRPr="0059052E">
        <w:rPr>
          <w:rFonts w:ascii="Calibri" w:hAnsi="Calibri" w:cs="Calibri"/>
          <w:i/>
        </w:rPr>
        <w:t xml:space="preserve"> </w:t>
      </w:r>
      <w:r w:rsidRPr="0059052E">
        <w:rPr>
          <w:rFonts w:ascii="Calibri" w:hAnsi="Calibri" w:cs="Calibri"/>
          <w:i/>
        </w:rPr>
        <w:t>East)</w:t>
      </w:r>
      <w:r w:rsidRPr="00610323" w:rsidDel="00C765D7">
        <w:rPr>
          <w:rFonts w:cs="Arial"/>
          <w:i/>
          <w:iCs/>
          <w:color w:val="000000" w:themeColor="text1"/>
        </w:rPr>
        <w:t xml:space="preserve"> </w:t>
      </w:r>
    </w:p>
    <w:p w14:paraId="7F83B040" w14:textId="77777777" w:rsidR="0082212D" w:rsidRPr="00D235E0" w:rsidRDefault="0082212D" w:rsidP="0082212D">
      <w:pPr>
        <w:widowControl w:val="0"/>
        <w:autoSpaceDE w:val="0"/>
        <w:autoSpaceDN w:val="0"/>
        <w:adjustRightInd w:val="0"/>
        <w:rPr>
          <w:rFonts w:cs="Arial"/>
          <w:bCs/>
          <w:color w:val="000000" w:themeColor="text1"/>
        </w:rPr>
      </w:pPr>
    </w:p>
    <w:p w14:paraId="7A0D843A" w14:textId="699D7228" w:rsidR="0082212D" w:rsidRDefault="00E43153" w:rsidP="0082212D">
      <w:pPr>
        <w:widowControl w:val="0"/>
        <w:autoSpaceDE w:val="0"/>
        <w:autoSpaceDN w:val="0"/>
        <w:adjustRightInd w:val="0"/>
        <w:rPr>
          <w:rFonts w:cs="Arial"/>
          <w:bCs/>
          <w:color w:val="000000" w:themeColor="text1"/>
        </w:rPr>
      </w:pPr>
      <w:r>
        <w:rPr>
          <w:rFonts w:cs="Arial"/>
          <w:bCs/>
          <w:color w:val="000000" w:themeColor="text1"/>
        </w:rPr>
        <w:t>The</w:t>
      </w:r>
      <w:r w:rsidR="0082212D" w:rsidRPr="00D235E0">
        <w:rPr>
          <w:rFonts w:cs="Arial"/>
          <w:bCs/>
          <w:color w:val="000000" w:themeColor="text1"/>
        </w:rPr>
        <w:t xml:space="preserve"> home environment</w:t>
      </w:r>
      <w:r>
        <w:rPr>
          <w:rFonts w:cs="Arial"/>
          <w:bCs/>
          <w:color w:val="000000" w:themeColor="text1"/>
        </w:rPr>
        <w:t xml:space="preserve"> affected</w:t>
      </w:r>
      <w:r w:rsidR="0082212D">
        <w:rPr>
          <w:rFonts w:cs="Arial"/>
          <w:bCs/>
          <w:color w:val="000000" w:themeColor="text1"/>
        </w:rPr>
        <w:t xml:space="preserve"> the sense of</w:t>
      </w:r>
      <w:r w:rsidR="0082212D" w:rsidRPr="00D235E0">
        <w:rPr>
          <w:rFonts w:cs="Arial"/>
          <w:bCs/>
          <w:color w:val="000000" w:themeColor="text1"/>
        </w:rPr>
        <w:t xml:space="preserve"> s</w:t>
      </w:r>
      <w:r w:rsidR="0082212D">
        <w:rPr>
          <w:rFonts w:cs="Arial"/>
          <w:bCs/>
          <w:color w:val="000000" w:themeColor="text1"/>
        </w:rPr>
        <w:t xml:space="preserve">ocial inclusion for </w:t>
      </w:r>
      <w:r w:rsidR="007A3241">
        <w:rPr>
          <w:rFonts w:cs="Arial"/>
          <w:bCs/>
          <w:color w:val="000000" w:themeColor="text1"/>
        </w:rPr>
        <w:t xml:space="preserve">people with </w:t>
      </w:r>
      <w:r w:rsidR="007921B3">
        <w:rPr>
          <w:rFonts w:cs="Arial"/>
          <w:bCs/>
          <w:color w:val="000000" w:themeColor="text1"/>
        </w:rPr>
        <w:t>IDD</w:t>
      </w:r>
      <w:r w:rsidR="0082212D" w:rsidRPr="00D235E0">
        <w:rPr>
          <w:rFonts w:cs="Arial"/>
          <w:bCs/>
          <w:color w:val="000000" w:themeColor="text1"/>
        </w:rPr>
        <w:t xml:space="preserve">.  </w:t>
      </w:r>
      <w:r w:rsidR="0082212D">
        <w:rPr>
          <w:rFonts w:cs="Arial"/>
          <w:bCs/>
          <w:color w:val="000000" w:themeColor="text1"/>
        </w:rPr>
        <w:t>Self advocates</w:t>
      </w:r>
      <w:r w:rsidR="0082212D" w:rsidRPr="00D235E0">
        <w:rPr>
          <w:rFonts w:cs="Arial"/>
          <w:bCs/>
          <w:color w:val="000000" w:themeColor="text1"/>
        </w:rPr>
        <w:t xml:space="preserve"> that live independently</w:t>
      </w:r>
      <w:r w:rsidR="0082212D">
        <w:rPr>
          <w:rFonts w:cs="Arial"/>
          <w:bCs/>
          <w:color w:val="000000" w:themeColor="text1"/>
        </w:rPr>
        <w:t xml:space="preserve"> (with supports)</w:t>
      </w:r>
      <w:r w:rsidR="0082212D" w:rsidRPr="00D235E0">
        <w:rPr>
          <w:rFonts w:cs="Arial"/>
          <w:bCs/>
          <w:color w:val="000000" w:themeColor="text1"/>
        </w:rPr>
        <w:t xml:space="preserve"> expressed feelings of isolation and were more likely to identify staff as </w:t>
      </w:r>
      <w:r w:rsidR="0082212D">
        <w:rPr>
          <w:rFonts w:cs="Arial"/>
          <w:bCs/>
          <w:color w:val="000000" w:themeColor="text1"/>
        </w:rPr>
        <w:t xml:space="preserve">their only </w:t>
      </w:r>
      <w:r w:rsidR="0082212D" w:rsidRPr="00D235E0">
        <w:rPr>
          <w:rFonts w:cs="Arial"/>
          <w:bCs/>
          <w:color w:val="000000" w:themeColor="text1"/>
        </w:rPr>
        <w:t xml:space="preserve">friends.  For those living in a group home there were more attempts made to involve </w:t>
      </w:r>
      <w:r w:rsidR="007A3241">
        <w:rPr>
          <w:rFonts w:cs="Arial"/>
          <w:bCs/>
          <w:color w:val="000000" w:themeColor="text1"/>
        </w:rPr>
        <w:t>them</w:t>
      </w:r>
      <w:r w:rsidR="0082212D" w:rsidRPr="00D235E0">
        <w:rPr>
          <w:rFonts w:cs="Arial"/>
          <w:bCs/>
          <w:color w:val="000000" w:themeColor="text1"/>
        </w:rPr>
        <w:t xml:space="preserve"> in the community.  However, conflict oft</w:t>
      </w:r>
      <w:r w:rsidR="0082212D">
        <w:rPr>
          <w:rFonts w:cs="Arial"/>
          <w:bCs/>
          <w:color w:val="000000" w:themeColor="text1"/>
        </w:rPr>
        <w:t xml:space="preserve">en arose around participation, as there is often not enough staff for individuals to participate in activities on their own.  </w:t>
      </w:r>
      <w:r w:rsidR="0082212D" w:rsidRPr="00D235E0">
        <w:rPr>
          <w:rFonts w:cs="Arial"/>
          <w:bCs/>
          <w:color w:val="000000" w:themeColor="text1"/>
        </w:rPr>
        <w:t xml:space="preserve"> </w:t>
      </w:r>
    </w:p>
    <w:p w14:paraId="7396A45F" w14:textId="77777777" w:rsidR="0082212D" w:rsidRPr="00D235E0" w:rsidRDefault="0082212D" w:rsidP="0082212D">
      <w:pPr>
        <w:widowControl w:val="0"/>
        <w:autoSpaceDE w:val="0"/>
        <w:autoSpaceDN w:val="0"/>
        <w:adjustRightInd w:val="0"/>
        <w:rPr>
          <w:rFonts w:cs="Arial"/>
          <w:bCs/>
          <w:color w:val="000000" w:themeColor="text1"/>
        </w:rPr>
      </w:pPr>
    </w:p>
    <w:p w14:paraId="752CC1BA" w14:textId="77777777" w:rsidR="0082212D" w:rsidRPr="00D235E0" w:rsidRDefault="0082212D" w:rsidP="0082212D">
      <w:pPr>
        <w:widowControl w:val="0"/>
        <w:autoSpaceDE w:val="0"/>
        <w:autoSpaceDN w:val="0"/>
        <w:adjustRightInd w:val="0"/>
        <w:ind w:left="720"/>
        <w:rPr>
          <w:rFonts w:cs="Arial"/>
          <w:bCs/>
          <w:i/>
          <w:color w:val="000000" w:themeColor="text1"/>
        </w:rPr>
      </w:pPr>
      <w:r w:rsidRPr="00D235E0">
        <w:rPr>
          <w:rFonts w:cs="Calibri"/>
          <w:i/>
        </w:rPr>
        <w:t>“In your house, you say majority wins. In a general way, that’s fair. You got your way, but so and so wants to do this. So</w:t>
      </w:r>
      <w:r>
        <w:rPr>
          <w:rFonts w:cs="Calibri"/>
          <w:i/>
        </w:rPr>
        <w:t xml:space="preserve"> [when]</w:t>
      </w:r>
      <w:r w:rsidRPr="00D235E0">
        <w:rPr>
          <w:rFonts w:cs="Calibri"/>
          <w:i/>
        </w:rPr>
        <w:t xml:space="preserve"> can we do what the other one wants to do?” (DSP, North East)</w:t>
      </w:r>
    </w:p>
    <w:p w14:paraId="5110E817" w14:textId="77777777" w:rsidR="0082212D" w:rsidRPr="00D235E0" w:rsidRDefault="0082212D" w:rsidP="0082212D">
      <w:pPr>
        <w:widowControl w:val="0"/>
        <w:autoSpaceDE w:val="0"/>
        <w:autoSpaceDN w:val="0"/>
        <w:adjustRightInd w:val="0"/>
        <w:rPr>
          <w:rFonts w:cs="Arial"/>
          <w:bCs/>
          <w:color w:val="000000" w:themeColor="text1"/>
        </w:rPr>
      </w:pPr>
    </w:p>
    <w:p w14:paraId="302ECD65" w14:textId="763917C2" w:rsidR="0082212D" w:rsidRDefault="0082212D" w:rsidP="0082212D">
      <w:pPr>
        <w:widowControl w:val="0"/>
        <w:autoSpaceDE w:val="0"/>
        <w:autoSpaceDN w:val="0"/>
        <w:adjustRightInd w:val="0"/>
        <w:rPr>
          <w:rFonts w:cs="Arial"/>
          <w:iCs/>
          <w:color w:val="000000" w:themeColor="text1"/>
        </w:rPr>
      </w:pPr>
      <w:r w:rsidRPr="00D235E0">
        <w:rPr>
          <w:rFonts w:cs="Arial"/>
          <w:color w:val="000000" w:themeColor="text1"/>
        </w:rPr>
        <w:t xml:space="preserve">In the shared living model </w:t>
      </w:r>
      <w:r w:rsidR="007A3241">
        <w:rPr>
          <w:rFonts w:cs="Arial"/>
          <w:color w:val="000000" w:themeColor="text1"/>
        </w:rPr>
        <w:t xml:space="preserve">people with </w:t>
      </w:r>
      <w:r w:rsidR="007921B3">
        <w:rPr>
          <w:rFonts w:cs="Arial"/>
          <w:color w:val="000000" w:themeColor="text1"/>
        </w:rPr>
        <w:t>IDD</w:t>
      </w:r>
      <w:r w:rsidR="007A3241">
        <w:rPr>
          <w:rFonts w:cs="Arial"/>
          <w:color w:val="000000" w:themeColor="text1"/>
        </w:rPr>
        <w:t xml:space="preserve"> </w:t>
      </w:r>
      <w:r>
        <w:rPr>
          <w:rFonts w:cs="Arial"/>
          <w:color w:val="000000" w:themeColor="text1"/>
        </w:rPr>
        <w:t xml:space="preserve">live in the home of a family other than their own, or another community member, and </w:t>
      </w:r>
      <w:r w:rsidRPr="00D235E0">
        <w:rPr>
          <w:rFonts w:cs="Arial"/>
          <w:color w:val="000000" w:themeColor="text1"/>
        </w:rPr>
        <w:t xml:space="preserve">share in </w:t>
      </w:r>
      <w:r>
        <w:rPr>
          <w:rFonts w:cs="Arial"/>
          <w:color w:val="000000" w:themeColor="text1"/>
        </w:rPr>
        <w:t xml:space="preserve">that person’s or </w:t>
      </w:r>
      <w:r w:rsidRPr="00D235E0">
        <w:rPr>
          <w:rFonts w:cs="Arial"/>
          <w:color w:val="000000" w:themeColor="text1"/>
        </w:rPr>
        <w:t>family</w:t>
      </w:r>
      <w:r>
        <w:rPr>
          <w:rFonts w:cs="Arial"/>
          <w:color w:val="000000" w:themeColor="text1"/>
        </w:rPr>
        <w:t>’s</w:t>
      </w:r>
      <w:r w:rsidRPr="00D235E0">
        <w:rPr>
          <w:rFonts w:cs="Arial"/>
          <w:color w:val="000000" w:themeColor="text1"/>
        </w:rPr>
        <w:t xml:space="preserve"> activities, events and </w:t>
      </w:r>
      <w:r>
        <w:rPr>
          <w:rFonts w:cs="Arial"/>
          <w:color w:val="000000" w:themeColor="text1"/>
        </w:rPr>
        <w:t>social</w:t>
      </w:r>
      <w:r w:rsidRPr="00D235E0">
        <w:rPr>
          <w:rFonts w:cs="Arial"/>
          <w:color w:val="000000" w:themeColor="text1"/>
        </w:rPr>
        <w:t xml:space="preserve"> life.  </w:t>
      </w:r>
      <w:r>
        <w:rPr>
          <w:rFonts w:cs="Arial"/>
          <w:iCs/>
          <w:color w:val="000000" w:themeColor="text1"/>
        </w:rPr>
        <w:t>One self advocate described her experience</w:t>
      </w:r>
      <w:r w:rsidR="00104939">
        <w:rPr>
          <w:rFonts w:cs="Arial"/>
          <w:iCs/>
          <w:color w:val="000000" w:themeColor="text1"/>
        </w:rPr>
        <w:t xml:space="preserve"> in shared living</w:t>
      </w:r>
      <w:r>
        <w:rPr>
          <w:rFonts w:cs="Arial"/>
          <w:iCs/>
          <w:color w:val="000000" w:themeColor="text1"/>
        </w:rPr>
        <w:t xml:space="preserve"> as</w:t>
      </w:r>
      <w:r w:rsidR="00104939">
        <w:rPr>
          <w:rFonts w:cs="Arial"/>
          <w:iCs/>
          <w:color w:val="000000" w:themeColor="text1"/>
        </w:rPr>
        <w:t xml:space="preserve"> follows</w:t>
      </w:r>
      <w:r>
        <w:rPr>
          <w:rFonts w:cs="Arial"/>
          <w:iCs/>
          <w:color w:val="000000" w:themeColor="text1"/>
        </w:rPr>
        <w:t>:</w:t>
      </w:r>
    </w:p>
    <w:p w14:paraId="0E8A74B6" w14:textId="77777777" w:rsidR="0082212D" w:rsidRDefault="0082212D" w:rsidP="0082212D">
      <w:pPr>
        <w:rPr>
          <w:rFonts w:cs="Arial"/>
          <w:iCs/>
          <w:color w:val="000000" w:themeColor="text1"/>
        </w:rPr>
      </w:pPr>
    </w:p>
    <w:p w14:paraId="70AC157F" w14:textId="074D5B3C" w:rsidR="0082212D" w:rsidRPr="00924D8B" w:rsidRDefault="0082212D" w:rsidP="0082212D">
      <w:pPr>
        <w:ind w:left="720"/>
        <w:rPr>
          <w:rFonts w:cs="Arial"/>
          <w:i/>
          <w:iCs/>
          <w:color w:val="000000" w:themeColor="text1"/>
        </w:rPr>
      </w:pPr>
      <w:r w:rsidRPr="00924D8B">
        <w:rPr>
          <w:rFonts w:cs="Arial"/>
          <w:i/>
          <w:iCs/>
          <w:color w:val="000000" w:themeColor="text1"/>
        </w:rPr>
        <w:t>“…</w:t>
      </w:r>
      <w:r w:rsidR="00496A58">
        <w:rPr>
          <w:rFonts w:cs="Arial"/>
          <w:i/>
          <w:iCs/>
          <w:color w:val="000000" w:themeColor="text1"/>
        </w:rPr>
        <w:t>[</w:t>
      </w:r>
      <w:r w:rsidRPr="00924D8B">
        <w:rPr>
          <w:i/>
        </w:rPr>
        <w:t>C</w:t>
      </w:r>
      <w:r w:rsidR="00496A58">
        <w:rPr>
          <w:i/>
        </w:rPr>
        <w:t>]</w:t>
      </w:r>
      <w:r w:rsidRPr="00924D8B">
        <w:rPr>
          <w:i/>
        </w:rPr>
        <w:t>ommunity living was just not for me. I went and I moved in and I’ve been there for six years, and I just love my family. Over Christmas, they give me Christmas stuff. My family comes, her family comes. Knowing I have this, these people … who are my friends and my family, that are there when I need them. It gives me such relief that they are there.  I can go and talk to them whenever I need them. It’s wonderful. It is wonderful…” (Self Advocate, North East)</w:t>
      </w:r>
    </w:p>
    <w:p w14:paraId="14C1AFDC" w14:textId="77777777" w:rsidR="0082212D" w:rsidRDefault="0082212D" w:rsidP="0082212D">
      <w:pPr>
        <w:widowControl w:val="0"/>
        <w:autoSpaceDE w:val="0"/>
        <w:autoSpaceDN w:val="0"/>
        <w:adjustRightInd w:val="0"/>
        <w:rPr>
          <w:rFonts w:cs="Arial"/>
          <w:color w:val="000000" w:themeColor="text1"/>
        </w:rPr>
      </w:pPr>
    </w:p>
    <w:p w14:paraId="6584552D" w14:textId="6CBCB96E" w:rsidR="0082212D" w:rsidRPr="00D235E0" w:rsidRDefault="0082212D" w:rsidP="0082212D">
      <w:pPr>
        <w:widowControl w:val="0"/>
        <w:autoSpaceDE w:val="0"/>
        <w:autoSpaceDN w:val="0"/>
        <w:adjustRightInd w:val="0"/>
        <w:rPr>
          <w:rFonts w:cs="Arial"/>
          <w:color w:val="000000" w:themeColor="text1"/>
        </w:rPr>
      </w:pPr>
      <w:r w:rsidRPr="00D235E0">
        <w:rPr>
          <w:rFonts w:cs="Arial"/>
          <w:color w:val="000000" w:themeColor="text1"/>
        </w:rPr>
        <w:t>While the sense of community inclusion increases</w:t>
      </w:r>
      <w:r w:rsidR="00104939">
        <w:rPr>
          <w:rFonts w:cs="Arial"/>
          <w:color w:val="000000" w:themeColor="text1"/>
        </w:rPr>
        <w:t xml:space="preserve"> for </w:t>
      </w:r>
      <w:r w:rsidR="007A3241">
        <w:rPr>
          <w:rFonts w:cs="Arial"/>
          <w:color w:val="000000" w:themeColor="text1"/>
        </w:rPr>
        <w:t xml:space="preserve">people with </w:t>
      </w:r>
      <w:r w:rsidR="007921B3">
        <w:rPr>
          <w:rFonts w:cs="Arial"/>
          <w:color w:val="000000" w:themeColor="text1"/>
        </w:rPr>
        <w:t>IDD</w:t>
      </w:r>
      <w:r w:rsidR="007A3241">
        <w:rPr>
          <w:rFonts w:cs="Arial"/>
          <w:color w:val="000000" w:themeColor="text1"/>
        </w:rPr>
        <w:t xml:space="preserve"> </w:t>
      </w:r>
      <w:r>
        <w:rPr>
          <w:rFonts w:cs="Arial"/>
          <w:color w:val="000000" w:themeColor="text1"/>
        </w:rPr>
        <w:t xml:space="preserve">in </w:t>
      </w:r>
      <w:r w:rsidR="00104939">
        <w:rPr>
          <w:rFonts w:cs="Arial"/>
          <w:color w:val="000000" w:themeColor="text1"/>
        </w:rPr>
        <w:t>shared living</w:t>
      </w:r>
      <w:r>
        <w:rPr>
          <w:rFonts w:cs="Arial"/>
          <w:color w:val="000000" w:themeColor="text1"/>
        </w:rPr>
        <w:t xml:space="preserve"> model</w:t>
      </w:r>
      <w:r w:rsidR="00104939">
        <w:rPr>
          <w:rFonts w:cs="Arial"/>
          <w:color w:val="000000" w:themeColor="text1"/>
        </w:rPr>
        <w:t>s</w:t>
      </w:r>
      <w:r w:rsidRPr="00D235E0">
        <w:rPr>
          <w:rFonts w:cs="Arial"/>
          <w:color w:val="000000" w:themeColor="text1"/>
        </w:rPr>
        <w:t xml:space="preserve">, </w:t>
      </w:r>
      <w:r>
        <w:rPr>
          <w:rFonts w:cs="Arial"/>
          <w:color w:val="000000" w:themeColor="text1"/>
        </w:rPr>
        <w:t>they</w:t>
      </w:r>
      <w:r w:rsidRPr="00D235E0">
        <w:rPr>
          <w:rFonts w:cs="Arial"/>
          <w:color w:val="000000" w:themeColor="text1"/>
        </w:rPr>
        <w:t xml:space="preserve"> </w:t>
      </w:r>
      <w:r w:rsidR="00104939">
        <w:rPr>
          <w:rFonts w:cs="Arial"/>
          <w:color w:val="000000" w:themeColor="text1"/>
        </w:rPr>
        <w:t xml:space="preserve">reported not always feeling </w:t>
      </w:r>
      <w:r w:rsidRPr="00D235E0">
        <w:rPr>
          <w:rFonts w:cs="Arial"/>
          <w:color w:val="000000" w:themeColor="text1"/>
        </w:rPr>
        <w:t>comfortable expressing their own preferences for activities.</w:t>
      </w:r>
      <w:r>
        <w:rPr>
          <w:rFonts w:cs="Arial"/>
          <w:color w:val="000000" w:themeColor="text1"/>
        </w:rPr>
        <w:t xml:space="preserve">  This challenge was verified by other participants.</w:t>
      </w:r>
      <w:r w:rsidRPr="00D235E0">
        <w:rPr>
          <w:rFonts w:cs="Arial"/>
          <w:color w:val="000000" w:themeColor="text1"/>
        </w:rPr>
        <w:t xml:space="preserve">  </w:t>
      </w:r>
      <w:r>
        <w:rPr>
          <w:rFonts w:cs="Arial"/>
          <w:color w:val="000000" w:themeColor="text1"/>
        </w:rPr>
        <w:t xml:space="preserve">There is a risk in this model of limiting choices when a </w:t>
      </w:r>
      <w:r w:rsidR="000B1CB8">
        <w:rPr>
          <w:rFonts w:cs="Arial"/>
          <w:color w:val="000000" w:themeColor="text1"/>
        </w:rPr>
        <w:t>person</w:t>
      </w:r>
      <w:r>
        <w:rPr>
          <w:rFonts w:cs="Arial"/>
          <w:color w:val="000000" w:themeColor="text1"/>
        </w:rPr>
        <w:t xml:space="preserve"> is expected to fully acclimate to a family’s preferences and patterns. In </w:t>
      </w:r>
      <w:r w:rsidRPr="00D235E0">
        <w:rPr>
          <w:rFonts w:cs="Arial"/>
          <w:color w:val="000000" w:themeColor="text1"/>
        </w:rPr>
        <w:t xml:space="preserve">some cases, </w:t>
      </w:r>
      <w:r w:rsidR="000B1CB8">
        <w:rPr>
          <w:rFonts w:cs="Arial"/>
          <w:color w:val="000000" w:themeColor="text1"/>
        </w:rPr>
        <w:t xml:space="preserve">people with </w:t>
      </w:r>
      <w:r w:rsidR="007921B3">
        <w:rPr>
          <w:rFonts w:cs="Arial"/>
          <w:color w:val="000000" w:themeColor="text1"/>
        </w:rPr>
        <w:t>IDD</w:t>
      </w:r>
      <w:r>
        <w:rPr>
          <w:rFonts w:cs="Arial"/>
          <w:color w:val="000000" w:themeColor="text1"/>
        </w:rPr>
        <w:t xml:space="preserve"> in a shared living environment</w:t>
      </w:r>
      <w:r w:rsidRPr="00D235E0">
        <w:rPr>
          <w:rFonts w:cs="Arial"/>
          <w:color w:val="000000" w:themeColor="text1"/>
        </w:rPr>
        <w:t xml:space="preserve"> attended all activities w</w:t>
      </w:r>
      <w:r>
        <w:rPr>
          <w:rFonts w:cs="Arial"/>
          <w:color w:val="000000" w:themeColor="text1"/>
        </w:rPr>
        <w:t>ith the family without input of their own. I</w:t>
      </w:r>
      <w:r w:rsidRPr="00D235E0">
        <w:rPr>
          <w:rFonts w:cs="Arial"/>
          <w:color w:val="000000" w:themeColor="text1"/>
        </w:rPr>
        <w:t>n other cases, families asserted certain rules</w:t>
      </w:r>
      <w:r w:rsidR="000B1CB8">
        <w:rPr>
          <w:rFonts w:cs="Arial"/>
          <w:color w:val="000000" w:themeColor="text1"/>
        </w:rPr>
        <w:t>,</w:t>
      </w:r>
      <w:r w:rsidRPr="00D235E0">
        <w:rPr>
          <w:rFonts w:cs="Arial"/>
          <w:color w:val="000000" w:themeColor="text1"/>
        </w:rPr>
        <w:t xml:space="preserve"> such as returning home in the evening by 10pm</w:t>
      </w:r>
      <w:r w:rsidR="000B1CB8">
        <w:rPr>
          <w:rFonts w:cs="Arial"/>
          <w:color w:val="000000" w:themeColor="text1"/>
        </w:rPr>
        <w:t>, which</w:t>
      </w:r>
      <w:r>
        <w:rPr>
          <w:rFonts w:cs="Arial"/>
          <w:color w:val="000000" w:themeColor="text1"/>
        </w:rPr>
        <w:t xml:space="preserve"> self advocates felt limited their social experiences</w:t>
      </w:r>
      <w:r w:rsidRPr="00D235E0">
        <w:rPr>
          <w:rFonts w:cs="Arial"/>
          <w:color w:val="000000" w:themeColor="text1"/>
        </w:rPr>
        <w:t xml:space="preserve">. </w:t>
      </w:r>
    </w:p>
    <w:p w14:paraId="20C4796A" w14:textId="77777777" w:rsidR="0082212D" w:rsidRPr="00D235E0" w:rsidRDefault="0082212D" w:rsidP="0082212D">
      <w:pPr>
        <w:widowControl w:val="0"/>
        <w:autoSpaceDE w:val="0"/>
        <w:autoSpaceDN w:val="0"/>
        <w:adjustRightInd w:val="0"/>
        <w:rPr>
          <w:rFonts w:cs="Arial"/>
          <w:color w:val="000000" w:themeColor="text1"/>
        </w:rPr>
      </w:pPr>
    </w:p>
    <w:p w14:paraId="2C7297B9" w14:textId="081D2F12" w:rsidR="0082212D" w:rsidRDefault="0082212D" w:rsidP="0082212D">
      <w:pPr>
        <w:widowControl w:val="0"/>
        <w:autoSpaceDE w:val="0"/>
        <w:autoSpaceDN w:val="0"/>
        <w:adjustRightInd w:val="0"/>
        <w:ind w:left="720"/>
        <w:rPr>
          <w:rFonts w:cs="Arial"/>
          <w:i/>
          <w:iCs/>
          <w:color w:val="000000" w:themeColor="text1"/>
        </w:rPr>
      </w:pPr>
      <w:r w:rsidRPr="00D235E0">
        <w:rPr>
          <w:rFonts w:cs="Arial"/>
          <w:i/>
          <w:iCs/>
          <w:color w:val="000000" w:themeColor="text1"/>
        </w:rPr>
        <w:t>“….</w:t>
      </w:r>
      <w:r>
        <w:rPr>
          <w:rFonts w:cs="Arial"/>
          <w:i/>
          <w:iCs/>
          <w:color w:val="000000" w:themeColor="text1"/>
        </w:rPr>
        <w:t xml:space="preserve"> [the] </w:t>
      </w:r>
      <w:r w:rsidRPr="00D235E0">
        <w:rPr>
          <w:rFonts w:cs="Arial"/>
          <w:i/>
          <w:iCs/>
          <w:color w:val="000000" w:themeColor="text1"/>
        </w:rPr>
        <w:t>shared living provider who is a member of the [X</w:t>
      </w:r>
      <w:r w:rsidR="00104939">
        <w:rPr>
          <w:rFonts w:cs="Arial"/>
          <w:i/>
          <w:iCs/>
          <w:color w:val="000000" w:themeColor="text1"/>
        </w:rPr>
        <w:t xml:space="preserve"> religious</w:t>
      </w:r>
      <w:r w:rsidRPr="00D235E0">
        <w:rPr>
          <w:rFonts w:cs="Arial"/>
          <w:i/>
          <w:iCs/>
          <w:color w:val="000000" w:themeColor="text1"/>
        </w:rPr>
        <w:t xml:space="preserve">] community herself. She has an individual who is not a member of </w:t>
      </w:r>
      <w:r>
        <w:rPr>
          <w:rFonts w:cs="Arial"/>
          <w:i/>
          <w:iCs/>
          <w:color w:val="000000" w:themeColor="text1"/>
        </w:rPr>
        <w:t>[that]</w:t>
      </w:r>
      <w:r w:rsidRPr="00D235E0">
        <w:rPr>
          <w:rFonts w:cs="Arial"/>
          <w:i/>
          <w:iCs/>
          <w:color w:val="000000" w:themeColor="text1"/>
        </w:rPr>
        <w:t xml:space="preserve"> community who lives in her home. The ISP team was celebrating the fact that this person goes to church with her ……Much of the language that’s spoken there is the language the individual does not speak. And it’s reflecting a culture that’s not the person’s own. And the individual does not really have a choice of not going there. The family …goes and the person goes along. It was an eye opener when I reviewed the ISP to be something…to be celebrated when, in fact, it’s not giving much thought to [what] the person’s thoughts, needs, and wants might be.” (Area Director, Statewide)</w:t>
      </w:r>
    </w:p>
    <w:p w14:paraId="1BE1A2F4" w14:textId="77777777" w:rsidR="00496A58" w:rsidRDefault="00496A58" w:rsidP="0082212D">
      <w:pPr>
        <w:widowControl w:val="0"/>
        <w:autoSpaceDE w:val="0"/>
        <w:autoSpaceDN w:val="0"/>
        <w:adjustRightInd w:val="0"/>
        <w:ind w:left="720"/>
        <w:rPr>
          <w:rFonts w:cs="Arial"/>
          <w:i/>
          <w:iCs/>
          <w:color w:val="000000" w:themeColor="text1"/>
        </w:rPr>
      </w:pPr>
    </w:p>
    <w:p w14:paraId="4C927C1A" w14:textId="70665E98" w:rsidR="000D0560" w:rsidRDefault="000D0560" w:rsidP="000D0560">
      <w:pPr>
        <w:widowControl w:val="0"/>
        <w:autoSpaceDE w:val="0"/>
        <w:autoSpaceDN w:val="0"/>
        <w:adjustRightInd w:val="0"/>
        <w:rPr>
          <w:rFonts w:cs="Calibri"/>
          <w:b/>
        </w:rPr>
      </w:pPr>
      <w:r>
        <w:rPr>
          <w:rFonts w:cs="Calibri"/>
          <w:b/>
        </w:rPr>
        <w:t>Note: Recommendations presented throughout this report are derived from the series of focus groups and interviews conducted by CDDER on social inclusion.  Recommendations are presented to DDS for consideration. Implementation of any recommendations will be at the discretion of DDS.</w:t>
      </w:r>
    </w:p>
    <w:p w14:paraId="397B5C58" w14:textId="77777777" w:rsidR="000D0560" w:rsidRDefault="000D0560" w:rsidP="0082212D">
      <w:pPr>
        <w:widowControl w:val="0"/>
        <w:autoSpaceDE w:val="0"/>
        <w:autoSpaceDN w:val="0"/>
        <w:adjustRightInd w:val="0"/>
        <w:ind w:left="720"/>
        <w:rPr>
          <w:rFonts w:cs="Arial"/>
          <w:i/>
          <w:iCs/>
          <w:color w:val="000000" w:themeColor="text1"/>
        </w:rPr>
      </w:pPr>
    </w:p>
    <w:tbl>
      <w:tblPr>
        <w:tblStyle w:val="LightShading-Accent2"/>
        <w:tblW w:w="0" w:type="auto"/>
        <w:tblLook w:val="04A0" w:firstRow="1" w:lastRow="0" w:firstColumn="1" w:lastColumn="0" w:noHBand="0" w:noVBand="1"/>
      </w:tblPr>
      <w:tblGrid>
        <w:gridCol w:w="4788"/>
        <w:gridCol w:w="4788"/>
      </w:tblGrid>
      <w:tr w:rsidR="00492DF5" w14:paraId="3D88C7EE" w14:textId="77777777" w:rsidTr="00E65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AF4D47F" w14:textId="06FADB90" w:rsidR="00492DF5" w:rsidRDefault="00492DF5" w:rsidP="00E457E8">
            <w:pPr>
              <w:widowControl w:val="0"/>
              <w:autoSpaceDE w:val="0"/>
              <w:autoSpaceDN w:val="0"/>
              <w:adjustRightInd w:val="0"/>
              <w:rPr>
                <w:rFonts w:cs="Arial"/>
                <w:color w:val="000000" w:themeColor="text1"/>
              </w:rPr>
            </w:pPr>
            <w:r w:rsidRPr="00794FAA">
              <w:rPr>
                <w:rFonts w:cs="Arial"/>
                <w:i/>
                <w:color w:val="000000" w:themeColor="text1"/>
              </w:rPr>
              <w:t>Person Centered</w:t>
            </w:r>
            <w:r>
              <w:rPr>
                <w:rFonts w:cs="Arial"/>
                <w:i/>
                <w:color w:val="000000" w:themeColor="text1"/>
              </w:rPr>
              <w:t xml:space="preserve"> Policies &amp; Guidelines</w:t>
            </w:r>
          </w:p>
        </w:tc>
      </w:tr>
      <w:tr w:rsidR="00496A58" w14:paraId="1809682D" w14:textId="77777777" w:rsidTr="00E65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36ACD5A" w14:textId="01FEB29E" w:rsidR="00496A58" w:rsidRDefault="00DD2D42" w:rsidP="00492DF5">
            <w:pPr>
              <w:widowControl w:val="0"/>
              <w:autoSpaceDE w:val="0"/>
              <w:autoSpaceDN w:val="0"/>
              <w:adjustRightInd w:val="0"/>
              <w:rPr>
                <w:rFonts w:cs="Arial"/>
                <w:color w:val="000000" w:themeColor="text1"/>
              </w:rPr>
            </w:pPr>
            <w:r>
              <w:rPr>
                <w:rFonts w:cs="Arial"/>
                <w:color w:val="000000" w:themeColor="text1"/>
              </w:rPr>
              <w:t>Recommendations</w:t>
            </w:r>
            <w:r w:rsidR="00E43153">
              <w:rPr>
                <w:rFonts w:cs="Arial"/>
                <w:color w:val="000000" w:themeColor="text1"/>
              </w:rPr>
              <w:t xml:space="preserve">  </w:t>
            </w:r>
          </w:p>
        </w:tc>
        <w:tc>
          <w:tcPr>
            <w:tcW w:w="4788" w:type="dxa"/>
          </w:tcPr>
          <w:p w14:paraId="7354D201" w14:textId="00EDACCA" w:rsidR="00496A58" w:rsidRDefault="00496A58" w:rsidP="00E457E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themeColor="text1"/>
              </w:rPr>
            </w:pPr>
          </w:p>
        </w:tc>
      </w:tr>
      <w:tr w:rsidR="00E6547E" w14:paraId="3463BC00" w14:textId="77777777" w:rsidTr="00E6547E">
        <w:tc>
          <w:tcPr>
            <w:cnfStyle w:val="001000000000" w:firstRow="0" w:lastRow="0" w:firstColumn="1" w:lastColumn="0" w:oddVBand="0" w:evenVBand="0" w:oddHBand="0" w:evenHBand="0" w:firstRowFirstColumn="0" w:firstRowLastColumn="0" w:lastRowFirstColumn="0" w:lastRowLastColumn="0"/>
            <w:tcW w:w="4788" w:type="dxa"/>
          </w:tcPr>
          <w:p w14:paraId="3AAB988C" w14:textId="34EB57AA" w:rsidR="00E6547E" w:rsidRDefault="00E6547E" w:rsidP="00966E20">
            <w:pPr>
              <w:widowControl w:val="0"/>
              <w:autoSpaceDE w:val="0"/>
              <w:autoSpaceDN w:val="0"/>
              <w:adjustRightInd w:val="0"/>
              <w:spacing w:after="120"/>
            </w:pPr>
            <w:r>
              <w:rPr>
                <w:rFonts w:cs="Arial"/>
                <w:color w:val="000000" w:themeColor="text1"/>
              </w:rPr>
              <w:t>1: Ensure any policies</w:t>
            </w:r>
            <w:r w:rsidRPr="00D235E0">
              <w:rPr>
                <w:rFonts w:cs="Arial"/>
                <w:color w:val="000000" w:themeColor="text1"/>
              </w:rPr>
              <w:t xml:space="preserve"> implemented </w:t>
            </w:r>
            <w:r>
              <w:rPr>
                <w:rFonts w:cs="Arial"/>
                <w:color w:val="000000" w:themeColor="text1"/>
              </w:rPr>
              <w:t>are</w:t>
            </w:r>
            <w:r w:rsidRPr="00D235E0">
              <w:rPr>
                <w:rFonts w:cs="Arial"/>
                <w:color w:val="000000" w:themeColor="text1"/>
              </w:rPr>
              <w:t xml:space="preserve"> person </w:t>
            </w:r>
            <w:r>
              <w:rPr>
                <w:rFonts w:cs="Arial"/>
                <w:color w:val="000000" w:themeColor="text1"/>
              </w:rPr>
              <w:t>centered, and that there is a continued emphasis on truly person-centered plans.</w:t>
            </w:r>
            <w:r>
              <w:t xml:space="preserve"> </w:t>
            </w:r>
          </w:p>
          <w:p w14:paraId="1642BA3D" w14:textId="1C17B64D" w:rsidR="00E6547E" w:rsidRPr="00603050" w:rsidRDefault="007921B3" w:rsidP="007921B3">
            <w:pPr>
              <w:widowControl w:val="0"/>
              <w:autoSpaceDE w:val="0"/>
              <w:autoSpaceDN w:val="0"/>
              <w:adjustRightInd w:val="0"/>
              <w:spacing w:after="120"/>
              <w:rPr>
                <w:rFonts w:cs="Arial"/>
                <w:b w:val="0"/>
                <w:i/>
                <w:color w:val="000000" w:themeColor="text1"/>
              </w:rPr>
            </w:pPr>
            <w:r w:rsidRPr="00603050">
              <w:rPr>
                <w:rFonts w:cs="Arial"/>
                <w:i/>
                <w:color w:val="000000" w:themeColor="text1"/>
              </w:rPr>
              <w:t xml:space="preserve">Note: People with </w:t>
            </w:r>
            <w:r w:rsidRPr="000D0560">
              <w:rPr>
                <w:rFonts w:cs="Arial"/>
                <w:i/>
                <w:color w:val="000000" w:themeColor="text1"/>
              </w:rPr>
              <w:t>IDD</w:t>
            </w:r>
            <w:r w:rsidRPr="00603050">
              <w:rPr>
                <w:rFonts w:cs="Arial"/>
                <w:i/>
                <w:color w:val="000000" w:themeColor="text1"/>
              </w:rPr>
              <w:t xml:space="preserve"> have stronger social connections when they are supported in individualized, creative ways.  They experience the most social inclusion through having people in their lives that get to know them and work with them to find and build their interests and form real, reciprocal relationships.  These discussions reaffirmed the need for individualized, person-centered support plans and both the mindset and resources to deliver thoughtful, tailored supports.</w:t>
            </w:r>
          </w:p>
        </w:tc>
        <w:tc>
          <w:tcPr>
            <w:tcW w:w="4788" w:type="dxa"/>
          </w:tcPr>
          <w:p w14:paraId="18EF6E36" w14:textId="0EBE9853" w:rsidR="00E6547E" w:rsidRPr="00153789" w:rsidRDefault="00E6547E" w:rsidP="0015378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r>
      <w:tr w:rsidR="00E6547E" w14:paraId="7B641AD3" w14:textId="77777777" w:rsidTr="00153789">
        <w:trPr>
          <w:cnfStyle w:val="000000100000" w:firstRow="0" w:lastRow="0" w:firstColumn="0" w:lastColumn="0" w:oddVBand="0" w:evenVBand="0" w:oddHBand="1" w:evenHBand="0" w:firstRowFirstColumn="0" w:firstRowLastColumn="0" w:lastRowFirstColumn="0" w:lastRowLastColumn="0"/>
          <w:trHeight w:val="1890"/>
        </w:trPr>
        <w:tc>
          <w:tcPr>
            <w:cnfStyle w:val="001000000000" w:firstRow="0" w:lastRow="0" w:firstColumn="1" w:lastColumn="0" w:oddVBand="0" w:evenVBand="0" w:oddHBand="0" w:evenHBand="0" w:firstRowFirstColumn="0" w:firstRowLastColumn="0" w:lastRowFirstColumn="0" w:lastRowLastColumn="0"/>
            <w:tcW w:w="4788" w:type="dxa"/>
          </w:tcPr>
          <w:p w14:paraId="2A9AA6BA" w14:textId="28D591AE" w:rsidR="00E6547E" w:rsidRDefault="00E6547E" w:rsidP="00F61EC5">
            <w:pPr>
              <w:widowControl w:val="0"/>
              <w:autoSpaceDE w:val="0"/>
              <w:autoSpaceDN w:val="0"/>
              <w:adjustRightInd w:val="0"/>
              <w:spacing w:after="120"/>
              <w:rPr>
                <w:rFonts w:cs="Arial"/>
                <w:color w:val="000000" w:themeColor="text1"/>
              </w:rPr>
            </w:pPr>
            <w:r>
              <w:rPr>
                <w:rFonts w:cs="Arial"/>
                <w:color w:val="000000" w:themeColor="text1"/>
              </w:rPr>
              <w:t xml:space="preserve"> 2: Explore models to mitigate the restrictions to community participation imposed by staffing models.</w:t>
            </w:r>
          </w:p>
        </w:tc>
        <w:tc>
          <w:tcPr>
            <w:tcW w:w="4788" w:type="dxa"/>
          </w:tcPr>
          <w:p w14:paraId="09FAF3B5" w14:textId="0628EC61" w:rsidR="00E6547E" w:rsidRPr="00153789" w:rsidRDefault="00153789" w:rsidP="00E6547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
              </w:rPr>
            </w:pPr>
            <w:r w:rsidRPr="00153789">
              <w:rPr>
                <w:rFonts w:cs="Arial"/>
                <w:i/>
              </w:rPr>
              <w:t xml:space="preserve">“Small individual solutions work better, but as we grow and expand, our expectations change, we need systems approaches that support individuals.  How do we develop policy and </w:t>
            </w:r>
            <w:r w:rsidR="00603050" w:rsidRPr="00153789">
              <w:rPr>
                <w:rFonts w:cs="Arial"/>
                <w:i/>
              </w:rPr>
              <w:t>regulation to</w:t>
            </w:r>
            <w:r w:rsidRPr="00153789">
              <w:rPr>
                <w:rFonts w:cs="Arial"/>
                <w:i/>
              </w:rPr>
              <w:t xml:space="preserve"> support that?” (Executive Staff, Metro)</w:t>
            </w:r>
          </w:p>
        </w:tc>
      </w:tr>
      <w:tr w:rsidR="00E6547E" w14:paraId="2E97A8F4" w14:textId="77777777" w:rsidTr="00E6547E">
        <w:tc>
          <w:tcPr>
            <w:cnfStyle w:val="001000000000" w:firstRow="0" w:lastRow="0" w:firstColumn="1" w:lastColumn="0" w:oddVBand="0" w:evenVBand="0" w:oddHBand="0" w:evenHBand="0" w:firstRowFirstColumn="0" w:firstRowLastColumn="0" w:lastRowFirstColumn="0" w:lastRowLastColumn="0"/>
            <w:tcW w:w="4788" w:type="dxa"/>
          </w:tcPr>
          <w:p w14:paraId="2D79023D" w14:textId="47B4858D" w:rsidR="00E6547E" w:rsidRDefault="00E6547E" w:rsidP="00E6547E">
            <w:pPr>
              <w:widowControl w:val="0"/>
              <w:autoSpaceDE w:val="0"/>
              <w:autoSpaceDN w:val="0"/>
              <w:adjustRightInd w:val="0"/>
              <w:spacing w:after="120"/>
              <w:rPr>
                <w:rFonts w:cs="Arial"/>
                <w:color w:val="000000" w:themeColor="text1"/>
              </w:rPr>
            </w:pPr>
            <w:r>
              <w:rPr>
                <w:rFonts w:cs="Arial"/>
                <w:color w:val="000000" w:themeColor="text1"/>
              </w:rPr>
              <w:t>3: When people request support to make and maintain friends, or become more involved in the community, these plans should be part of the person’s ISP</w:t>
            </w:r>
            <w:r w:rsidR="007B70E3">
              <w:rPr>
                <w:rFonts w:cs="Arial"/>
                <w:color w:val="000000" w:themeColor="text1"/>
              </w:rPr>
              <w:t xml:space="preserve"> as appropriate</w:t>
            </w:r>
            <w:r>
              <w:rPr>
                <w:rFonts w:cs="Arial"/>
                <w:color w:val="000000" w:themeColor="text1"/>
              </w:rPr>
              <w:t>.</w:t>
            </w:r>
          </w:p>
          <w:p w14:paraId="70A3585F" w14:textId="3FBA7D0D" w:rsidR="00E6547E" w:rsidRDefault="00E6547E" w:rsidP="00E6547E">
            <w:pPr>
              <w:widowControl w:val="0"/>
              <w:autoSpaceDE w:val="0"/>
              <w:autoSpaceDN w:val="0"/>
              <w:adjustRightInd w:val="0"/>
              <w:spacing w:after="120"/>
              <w:rPr>
                <w:rFonts w:cs="Arial"/>
                <w:color w:val="000000" w:themeColor="text1"/>
              </w:rPr>
            </w:pPr>
            <w:r w:rsidRPr="00F61EC5">
              <w:rPr>
                <w:rFonts w:cs="Arial"/>
                <w:i/>
                <w:color w:val="000000" w:themeColor="text1"/>
                <w:u w:val="single"/>
              </w:rPr>
              <w:t>Caution</w:t>
            </w:r>
            <w:r>
              <w:rPr>
                <w:rFonts w:cs="Arial"/>
                <w:color w:val="000000" w:themeColor="text1"/>
              </w:rPr>
              <w:t xml:space="preserve">: Some self advocates specifically stated that they would </w:t>
            </w:r>
            <w:r w:rsidRPr="00F61EC5">
              <w:rPr>
                <w:rFonts w:cs="Arial"/>
                <w:color w:val="000000" w:themeColor="text1"/>
                <w:u w:val="single"/>
              </w:rPr>
              <w:t>not</w:t>
            </w:r>
            <w:r>
              <w:rPr>
                <w:rFonts w:cs="Arial"/>
                <w:color w:val="000000" w:themeColor="text1"/>
              </w:rPr>
              <w:t xml:space="preserve"> want anything listed in their ISPs about forming friendships or community inclusion.  When this is the case, the person’s wishes should be respected.</w:t>
            </w:r>
            <w:r w:rsidR="007B70E3">
              <w:rPr>
                <w:rFonts w:cs="Arial"/>
                <w:color w:val="000000" w:themeColor="text1"/>
              </w:rPr>
              <w:t xml:space="preserve"> Additionally, providers caution against requiring all individuals to have “friendship” goals.</w:t>
            </w:r>
          </w:p>
        </w:tc>
        <w:tc>
          <w:tcPr>
            <w:tcW w:w="4788" w:type="dxa"/>
          </w:tcPr>
          <w:p w14:paraId="458230D1" w14:textId="5537BA3A" w:rsidR="00E6547E" w:rsidRPr="00D235E0" w:rsidRDefault="00153789" w:rsidP="0015378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r>
              <w:rPr>
                <w:rFonts w:cs="Arial"/>
                <w:i/>
              </w:rPr>
              <w:t>“</w:t>
            </w:r>
            <w:r w:rsidRPr="00D235E0">
              <w:rPr>
                <w:rFonts w:cs="Arial"/>
                <w:i/>
              </w:rPr>
              <w:t>[</w:t>
            </w:r>
            <w:r>
              <w:rPr>
                <w:rFonts w:cs="Arial"/>
                <w:i/>
              </w:rPr>
              <w:t>F</w:t>
            </w:r>
            <w:r w:rsidRPr="00D235E0">
              <w:rPr>
                <w:rFonts w:cs="Arial"/>
                <w:i/>
              </w:rPr>
              <w:t>riendship’s] a matter of trust.  I wouldn’t do something that was matched or paid for by the department.   I get my supports from the department but not my friendships.  It would be a loss of independence –– my independence is lost if I rely on them for friendship.” (</w:t>
            </w:r>
            <w:r>
              <w:rPr>
                <w:rFonts w:cs="Arial"/>
                <w:i/>
              </w:rPr>
              <w:t>Self advocate</w:t>
            </w:r>
            <w:r w:rsidRPr="00D235E0">
              <w:rPr>
                <w:rFonts w:cs="Arial"/>
                <w:i/>
              </w:rPr>
              <w:t>, Metro)</w:t>
            </w:r>
          </w:p>
        </w:tc>
      </w:tr>
      <w:tr w:rsidR="00E6547E" w14:paraId="3FA118FE" w14:textId="77777777" w:rsidTr="00E6547E">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788" w:type="dxa"/>
          </w:tcPr>
          <w:p w14:paraId="07D78A1E" w14:textId="373439C0" w:rsidR="00E6547E" w:rsidRDefault="00E6547E" w:rsidP="00514821">
            <w:pPr>
              <w:widowControl w:val="0"/>
              <w:autoSpaceDE w:val="0"/>
              <w:autoSpaceDN w:val="0"/>
              <w:adjustRightInd w:val="0"/>
              <w:spacing w:after="120"/>
              <w:rPr>
                <w:rFonts w:cs="Arial"/>
                <w:color w:val="000000" w:themeColor="text1"/>
              </w:rPr>
            </w:pPr>
            <w:r>
              <w:rPr>
                <w:rFonts w:cs="Arial"/>
                <w:color w:val="000000" w:themeColor="text1"/>
              </w:rPr>
              <w:t>4: Work with shared living providers to ensure that appropriate space is given for the exploration and pursuit of people’s own interests.</w:t>
            </w:r>
          </w:p>
        </w:tc>
        <w:tc>
          <w:tcPr>
            <w:tcW w:w="4788" w:type="dxa"/>
          </w:tcPr>
          <w:p w14:paraId="72DA66A7" w14:textId="1FC54091" w:rsidR="00E6547E" w:rsidRPr="00D235E0" w:rsidRDefault="00E6547E" w:rsidP="00F61EC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
                <w:iCs/>
                <w:color w:val="000000" w:themeColor="text1"/>
              </w:rPr>
            </w:pPr>
          </w:p>
        </w:tc>
      </w:tr>
    </w:tbl>
    <w:p w14:paraId="76A62CA7" w14:textId="0F9E63A6" w:rsidR="00AF591A" w:rsidRPr="00697648" w:rsidRDefault="00F671DD" w:rsidP="00697648">
      <w:pPr>
        <w:pStyle w:val="Heading2"/>
        <w:rPr>
          <w:color w:val="auto"/>
        </w:rPr>
      </w:pPr>
      <w:bookmarkStart w:id="7" w:name="_Toc468265164"/>
      <w:r w:rsidRPr="00697648">
        <w:rPr>
          <w:color w:val="auto"/>
        </w:rPr>
        <w:t xml:space="preserve">The Impact of </w:t>
      </w:r>
      <w:r w:rsidR="007D6DCC" w:rsidRPr="00697648">
        <w:rPr>
          <w:color w:val="auto"/>
        </w:rPr>
        <w:t>Staff</w:t>
      </w:r>
      <w:bookmarkEnd w:id="7"/>
    </w:p>
    <w:p w14:paraId="23172E9B" w14:textId="77777777" w:rsidR="00E50DBE" w:rsidRPr="00234187" w:rsidRDefault="00E50DBE" w:rsidP="00AF591A">
      <w:pPr>
        <w:widowControl w:val="0"/>
        <w:autoSpaceDE w:val="0"/>
        <w:autoSpaceDN w:val="0"/>
        <w:adjustRightInd w:val="0"/>
        <w:ind w:left="540" w:hanging="540"/>
        <w:rPr>
          <w:rFonts w:cs="Arial"/>
          <w:color w:val="000000" w:themeColor="text1"/>
        </w:rPr>
      </w:pPr>
    </w:p>
    <w:p w14:paraId="7BFFFF86" w14:textId="42842E3E" w:rsidR="00AF591A" w:rsidRPr="00FC26A9" w:rsidRDefault="00A37E90" w:rsidP="00AF591A">
      <w:pPr>
        <w:widowControl w:val="0"/>
        <w:autoSpaceDE w:val="0"/>
        <w:autoSpaceDN w:val="0"/>
        <w:adjustRightInd w:val="0"/>
        <w:ind w:left="540" w:hanging="540"/>
        <w:rPr>
          <w:rFonts w:cs="Arial"/>
          <w:i/>
          <w:color w:val="000000" w:themeColor="text1"/>
          <w:u w:val="single"/>
        </w:rPr>
      </w:pPr>
      <w:r w:rsidRPr="00FC26A9">
        <w:rPr>
          <w:rFonts w:cs="Arial"/>
          <w:i/>
          <w:color w:val="000000" w:themeColor="text1"/>
          <w:u w:val="single"/>
        </w:rPr>
        <w:t>Workforce</w:t>
      </w:r>
    </w:p>
    <w:p w14:paraId="5ADE740E" w14:textId="77777777" w:rsidR="00E50DBE" w:rsidRPr="00D235E0" w:rsidRDefault="00E50DBE" w:rsidP="00AF591A">
      <w:pPr>
        <w:widowControl w:val="0"/>
        <w:autoSpaceDE w:val="0"/>
        <w:autoSpaceDN w:val="0"/>
        <w:adjustRightInd w:val="0"/>
        <w:ind w:left="540" w:hanging="540"/>
        <w:rPr>
          <w:rFonts w:cs="Arial"/>
          <w:i/>
          <w:color w:val="000000" w:themeColor="text1"/>
        </w:rPr>
      </w:pPr>
    </w:p>
    <w:p w14:paraId="788CD92D" w14:textId="6205B551" w:rsidR="006F515B" w:rsidRPr="00D235E0" w:rsidRDefault="006F515B" w:rsidP="006F515B">
      <w:pPr>
        <w:widowControl w:val="0"/>
        <w:autoSpaceDE w:val="0"/>
        <w:autoSpaceDN w:val="0"/>
        <w:adjustRightInd w:val="0"/>
        <w:rPr>
          <w:rFonts w:cs="Arial"/>
          <w:color w:val="000000" w:themeColor="text1"/>
        </w:rPr>
      </w:pPr>
      <w:r w:rsidRPr="00D235E0">
        <w:rPr>
          <w:rFonts w:cs="Arial"/>
          <w:color w:val="000000" w:themeColor="text1"/>
        </w:rPr>
        <w:t>Workforce issues</w:t>
      </w:r>
      <w:r w:rsidR="00DB31EE" w:rsidRPr="00D235E0">
        <w:rPr>
          <w:rFonts w:cs="Arial"/>
          <w:color w:val="000000" w:themeColor="text1"/>
        </w:rPr>
        <w:t xml:space="preserve"> related to </w:t>
      </w:r>
      <w:r w:rsidR="009F567A">
        <w:rPr>
          <w:rFonts w:cs="Arial"/>
          <w:color w:val="000000" w:themeColor="text1"/>
        </w:rPr>
        <w:t xml:space="preserve">staff role, cultural differences, </w:t>
      </w:r>
      <w:r w:rsidR="00DB31EE" w:rsidRPr="00D235E0">
        <w:rPr>
          <w:rFonts w:cs="Arial"/>
          <w:color w:val="000000" w:themeColor="text1"/>
        </w:rPr>
        <w:t>high</w:t>
      </w:r>
      <w:r w:rsidR="00F671DD">
        <w:rPr>
          <w:rFonts w:cs="Arial"/>
          <w:color w:val="000000" w:themeColor="text1"/>
        </w:rPr>
        <w:t xml:space="preserve"> </w:t>
      </w:r>
      <w:r w:rsidR="00DB31EE" w:rsidRPr="00D235E0">
        <w:rPr>
          <w:rFonts w:cs="Arial"/>
          <w:color w:val="000000" w:themeColor="text1"/>
        </w:rPr>
        <w:t xml:space="preserve">turnover rates, low wages, </w:t>
      </w:r>
      <w:r w:rsidR="009F567A">
        <w:rPr>
          <w:rFonts w:cs="Arial"/>
          <w:color w:val="000000" w:themeColor="text1"/>
        </w:rPr>
        <w:t xml:space="preserve">and </w:t>
      </w:r>
      <w:r w:rsidR="00DB31EE" w:rsidRPr="00D235E0">
        <w:rPr>
          <w:rFonts w:cs="Arial"/>
          <w:color w:val="000000" w:themeColor="text1"/>
        </w:rPr>
        <w:t xml:space="preserve">union rules </w:t>
      </w:r>
      <w:r w:rsidR="00F671DD">
        <w:rPr>
          <w:rFonts w:cs="Arial"/>
          <w:color w:val="000000" w:themeColor="text1"/>
        </w:rPr>
        <w:t>were</w:t>
      </w:r>
      <w:r w:rsidR="00F671DD" w:rsidRPr="00D235E0">
        <w:rPr>
          <w:rFonts w:cs="Arial"/>
          <w:color w:val="000000" w:themeColor="text1"/>
        </w:rPr>
        <w:t xml:space="preserve"> </w:t>
      </w:r>
      <w:r w:rsidR="00DB31EE" w:rsidRPr="00D235E0">
        <w:rPr>
          <w:rFonts w:cs="Arial"/>
          <w:color w:val="000000" w:themeColor="text1"/>
        </w:rPr>
        <w:t>common</w:t>
      </w:r>
      <w:r w:rsidR="00F671DD">
        <w:rPr>
          <w:rFonts w:cs="Arial"/>
          <w:color w:val="000000" w:themeColor="text1"/>
        </w:rPr>
        <w:t>ly reported</w:t>
      </w:r>
      <w:r w:rsidR="00A37E90" w:rsidRPr="00D235E0">
        <w:rPr>
          <w:rFonts w:cs="Arial"/>
          <w:color w:val="000000" w:themeColor="text1"/>
        </w:rPr>
        <w:t xml:space="preserve">. </w:t>
      </w:r>
      <w:r w:rsidRPr="00D235E0">
        <w:rPr>
          <w:rFonts w:cs="Arial"/>
          <w:color w:val="000000" w:themeColor="text1"/>
        </w:rPr>
        <w:t xml:space="preserve"> </w:t>
      </w:r>
      <w:r w:rsidR="00DB31EE" w:rsidRPr="00D235E0">
        <w:rPr>
          <w:rFonts w:cs="Arial"/>
          <w:color w:val="000000" w:themeColor="text1"/>
        </w:rPr>
        <w:t xml:space="preserve">Participants expressed concern </w:t>
      </w:r>
      <w:r w:rsidR="00AA138F">
        <w:rPr>
          <w:rFonts w:cs="Arial"/>
          <w:color w:val="000000" w:themeColor="text1"/>
        </w:rPr>
        <w:t>at the</w:t>
      </w:r>
      <w:r w:rsidR="00DB31EE" w:rsidRPr="00D235E0">
        <w:rPr>
          <w:rFonts w:cs="Arial"/>
          <w:color w:val="000000" w:themeColor="text1"/>
        </w:rPr>
        <w:t xml:space="preserve"> high expectations on staff who may have limited skills and/or time to foster </w:t>
      </w:r>
      <w:r w:rsidR="00F671DD">
        <w:rPr>
          <w:rFonts w:cs="Arial"/>
          <w:color w:val="000000" w:themeColor="text1"/>
        </w:rPr>
        <w:t xml:space="preserve">friendships and </w:t>
      </w:r>
      <w:r w:rsidR="00DB31EE" w:rsidRPr="00D235E0">
        <w:rPr>
          <w:rFonts w:cs="Arial"/>
          <w:color w:val="000000" w:themeColor="text1"/>
        </w:rPr>
        <w:t>social inclusion</w:t>
      </w:r>
      <w:r w:rsidR="009F567A">
        <w:rPr>
          <w:rFonts w:cs="Arial"/>
          <w:color w:val="000000" w:themeColor="text1"/>
        </w:rPr>
        <w:t>.</w:t>
      </w:r>
    </w:p>
    <w:p w14:paraId="78DF0C84" w14:textId="58E13A6F" w:rsidR="006B72CA" w:rsidRDefault="006B72CA" w:rsidP="00217B9A">
      <w:pPr>
        <w:widowControl w:val="0"/>
        <w:rPr>
          <w:rFonts w:cs="Arial"/>
          <w:color w:val="000000" w:themeColor="text1"/>
        </w:rPr>
      </w:pPr>
    </w:p>
    <w:p w14:paraId="3F0C8A5B" w14:textId="43988C1C" w:rsidR="00F857F0" w:rsidRDefault="00A37E90" w:rsidP="00217B9A">
      <w:pPr>
        <w:widowControl w:val="0"/>
        <w:rPr>
          <w:color w:val="000000"/>
        </w:rPr>
      </w:pPr>
      <w:r w:rsidRPr="00D235E0">
        <w:rPr>
          <w:color w:val="000000"/>
        </w:rPr>
        <w:t>In some cases, staff consider</w:t>
      </w:r>
      <w:r w:rsidR="00966E20">
        <w:rPr>
          <w:color w:val="000000"/>
        </w:rPr>
        <w:t>ed</w:t>
      </w:r>
      <w:r w:rsidRPr="00D235E0">
        <w:rPr>
          <w:color w:val="000000"/>
        </w:rPr>
        <w:t xml:space="preserve"> themselves caregivers</w:t>
      </w:r>
      <w:r w:rsidR="009F567A">
        <w:rPr>
          <w:color w:val="000000"/>
        </w:rPr>
        <w:t xml:space="preserve">, </w:t>
      </w:r>
      <w:r w:rsidR="00FF39B1">
        <w:rPr>
          <w:color w:val="000000"/>
        </w:rPr>
        <w:t>and</w:t>
      </w:r>
      <w:r w:rsidR="00FF39B1" w:rsidRPr="00D235E0">
        <w:rPr>
          <w:color w:val="000000"/>
        </w:rPr>
        <w:t xml:space="preserve"> feel</w:t>
      </w:r>
      <w:r w:rsidRPr="00D235E0">
        <w:rPr>
          <w:color w:val="000000"/>
        </w:rPr>
        <w:t xml:space="preserve"> they only have time to</w:t>
      </w:r>
      <w:r w:rsidR="00AA138F" w:rsidRPr="00AA138F">
        <w:rPr>
          <w:color w:val="000000"/>
        </w:rPr>
        <w:t xml:space="preserve"> </w:t>
      </w:r>
      <w:r w:rsidR="00AA138F" w:rsidRPr="00D235E0">
        <w:rPr>
          <w:color w:val="000000"/>
        </w:rPr>
        <w:t>fe</w:t>
      </w:r>
      <w:r w:rsidR="00AA138F">
        <w:rPr>
          <w:color w:val="000000"/>
        </w:rPr>
        <w:t>ed, dress and</w:t>
      </w:r>
      <w:r w:rsidRPr="00D235E0">
        <w:rPr>
          <w:color w:val="000000"/>
        </w:rPr>
        <w:t xml:space="preserve"> get the person they </w:t>
      </w:r>
      <w:r w:rsidR="00FC26A9" w:rsidRPr="00D235E0">
        <w:rPr>
          <w:color w:val="000000"/>
        </w:rPr>
        <w:t>support ready</w:t>
      </w:r>
      <w:r w:rsidRPr="00D235E0">
        <w:rPr>
          <w:color w:val="000000"/>
        </w:rPr>
        <w:t xml:space="preserve"> for the day</w:t>
      </w:r>
      <w:r w:rsidR="006F515B" w:rsidRPr="00D235E0">
        <w:rPr>
          <w:color w:val="000000"/>
        </w:rPr>
        <w:t xml:space="preserve">. </w:t>
      </w:r>
      <w:r w:rsidR="00F857F0">
        <w:rPr>
          <w:color w:val="000000"/>
        </w:rPr>
        <w:t xml:space="preserve">Participants discussed the power of this perceptual difference; a caregiving perspective may lead to less choice, increased limitations and paternalism.  </w:t>
      </w:r>
      <w:r w:rsidR="00B9553A">
        <w:rPr>
          <w:color w:val="000000"/>
        </w:rPr>
        <w:t>Additionally, providers reported that s</w:t>
      </w:r>
      <w:r w:rsidR="00B9553A" w:rsidRPr="00B9553A">
        <w:rPr>
          <w:color w:val="000000"/>
        </w:rPr>
        <w:t xml:space="preserve">hifts in people requiring paid supports have resulted in people with greater health and behavioral support needs, which can become staff’s primary focus.  </w:t>
      </w:r>
      <w:r w:rsidR="00F857F0">
        <w:rPr>
          <w:color w:val="000000"/>
        </w:rPr>
        <w:t xml:space="preserve">To ensure staff understand their role in supporting people’s independence, participants reported that some agencies use formal trainings such as Social Role Valorization that </w:t>
      </w:r>
      <w:r w:rsidR="009F567A">
        <w:rPr>
          <w:color w:val="000000"/>
        </w:rPr>
        <w:t>identify</w:t>
      </w:r>
      <w:r w:rsidR="00F857F0">
        <w:rPr>
          <w:color w:val="000000"/>
        </w:rPr>
        <w:t xml:space="preserve"> </w:t>
      </w:r>
      <w:r w:rsidR="00966E20">
        <w:rPr>
          <w:color w:val="000000"/>
        </w:rPr>
        <w:t xml:space="preserve">undesired </w:t>
      </w:r>
      <w:r w:rsidR="00F857F0">
        <w:rPr>
          <w:color w:val="000000"/>
        </w:rPr>
        <w:t xml:space="preserve">behaviors, such as speaking to the person with a disability like they are a child, and teach staff how </w:t>
      </w:r>
      <w:r w:rsidR="00AA138F">
        <w:rPr>
          <w:color w:val="000000"/>
        </w:rPr>
        <w:t>to</w:t>
      </w:r>
      <w:r w:rsidR="00F857F0">
        <w:rPr>
          <w:color w:val="000000"/>
        </w:rPr>
        <w:t xml:space="preserve"> build up the social status of the person they support.</w:t>
      </w:r>
    </w:p>
    <w:p w14:paraId="7C39B353" w14:textId="77777777" w:rsidR="003F7960" w:rsidRDefault="003F7960" w:rsidP="00217B9A">
      <w:pPr>
        <w:widowControl w:val="0"/>
        <w:rPr>
          <w:color w:val="000000"/>
        </w:rPr>
      </w:pPr>
    </w:p>
    <w:p w14:paraId="60167D4A" w14:textId="7250AE61" w:rsidR="003F7960" w:rsidRDefault="003F7960" w:rsidP="00234187">
      <w:pPr>
        <w:widowControl w:val="0"/>
        <w:autoSpaceDE w:val="0"/>
        <w:autoSpaceDN w:val="0"/>
        <w:adjustRightInd w:val="0"/>
        <w:ind w:left="720"/>
        <w:rPr>
          <w:color w:val="000000"/>
        </w:rPr>
      </w:pPr>
      <w:r w:rsidRPr="00D235E0">
        <w:rPr>
          <w:rFonts w:cs="Arial"/>
          <w:i/>
          <w:iCs/>
          <w:color w:val="000000" w:themeColor="text1"/>
        </w:rPr>
        <w:t>“We see direct care professionals as caretakers. We need to change the role staff feel responsible to make people safe. That’s not your only job. They’re not willing to experience life. They’re supposed to make sure nothing terrible happens, nothing goes wrong. We need to change the mindset of what a direct care role is. More advocacy. Life coaching. That comes down from the top, you don’t do this, you get in trouble. Why all this documentation? We need this for survey and certification. The focus on survey is more important than friendships.” (Residential Manager, North</w:t>
      </w:r>
      <w:r w:rsidR="00AA138F">
        <w:rPr>
          <w:rFonts w:cs="Arial"/>
          <w:i/>
          <w:iCs/>
          <w:color w:val="000000" w:themeColor="text1"/>
        </w:rPr>
        <w:t xml:space="preserve"> E</w:t>
      </w:r>
      <w:r w:rsidRPr="00D235E0">
        <w:rPr>
          <w:rFonts w:cs="Arial"/>
          <w:i/>
          <w:iCs/>
          <w:color w:val="000000" w:themeColor="text1"/>
        </w:rPr>
        <w:t>ast/Metro)</w:t>
      </w:r>
    </w:p>
    <w:p w14:paraId="3978A6CC" w14:textId="515CA0CE" w:rsidR="003F7960" w:rsidRPr="00577035" w:rsidRDefault="00966E20" w:rsidP="00577035">
      <w:pPr>
        <w:widowControl w:val="0"/>
        <w:rPr>
          <w:color w:val="000000"/>
        </w:rPr>
      </w:pPr>
      <w:r>
        <w:rPr>
          <w:color w:val="000000"/>
        </w:rPr>
        <w:t>While certain</w:t>
      </w:r>
      <w:r w:rsidR="009F567A">
        <w:rPr>
          <w:color w:val="000000"/>
        </w:rPr>
        <w:t xml:space="preserve"> staff</w:t>
      </w:r>
      <w:r w:rsidR="00DD2538">
        <w:rPr>
          <w:color w:val="000000"/>
        </w:rPr>
        <w:t xml:space="preserve"> </w:t>
      </w:r>
      <w:r>
        <w:rPr>
          <w:color w:val="000000"/>
        </w:rPr>
        <w:t xml:space="preserve">ratios </w:t>
      </w:r>
      <w:r w:rsidR="00DD2538">
        <w:rPr>
          <w:color w:val="000000"/>
        </w:rPr>
        <w:t xml:space="preserve">must be </w:t>
      </w:r>
      <w:r w:rsidR="00AF61C0">
        <w:rPr>
          <w:color w:val="000000"/>
        </w:rPr>
        <w:t xml:space="preserve">maintained </w:t>
      </w:r>
      <w:r>
        <w:rPr>
          <w:color w:val="000000"/>
        </w:rPr>
        <w:t xml:space="preserve">in settings like group homes </w:t>
      </w:r>
      <w:r w:rsidR="00AF61C0">
        <w:rPr>
          <w:color w:val="000000"/>
        </w:rPr>
        <w:t>for</w:t>
      </w:r>
      <w:r w:rsidR="00DD2538">
        <w:rPr>
          <w:color w:val="000000"/>
        </w:rPr>
        <w:t xml:space="preserve"> the safety of the</w:t>
      </w:r>
      <w:r>
        <w:rPr>
          <w:color w:val="000000"/>
        </w:rPr>
        <w:t xml:space="preserve"> people they support, m</w:t>
      </w:r>
      <w:r w:rsidR="003F7960" w:rsidRPr="00D235E0">
        <w:rPr>
          <w:color w:val="000000"/>
        </w:rPr>
        <w:t xml:space="preserve">aintaining </w:t>
      </w:r>
      <w:r w:rsidR="00577035">
        <w:rPr>
          <w:color w:val="000000"/>
        </w:rPr>
        <w:t>those</w:t>
      </w:r>
      <w:r w:rsidR="003F7960" w:rsidRPr="00D235E0">
        <w:rPr>
          <w:color w:val="000000"/>
        </w:rPr>
        <w:t xml:space="preserve"> ratios can be </w:t>
      </w:r>
      <w:r w:rsidR="003F7960">
        <w:rPr>
          <w:color w:val="000000"/>
        </w:rPr>
        <w:t>challenging</w:t>
      </w:r>
      <w:r>
        <w:rPr>
          <w:color w:val="000000"/>
        </w:rPr>
        <w:t xml:space="preserve"> for managers.  The ratios can also limit staff’s ability to </w:t>
      </w:r>
      <w:r w:rsidR="003F7960" w:rsidRPr="00D235E0">
        <w:rPr>
          <w:color w:val="000000"/>
        </w:rPr>
        <w:t xml:space="preserve">take one person to an </w:t>
      </w:r>
      <w:r w:rsidR="00DD2538" w:rsidRPr="00D235E0">
        <w:rPr>
          <w:color w:val="000000"/>
        </w:rPr>
        <w:t>activity</w:t>
      </w:r>
      <w:r w:rsidR="009F567A">
        <w:rPr>
          <w:color w:val="000000"/>
        </w:rPr>
        <w:t xml:space="preserve"> at a time</w:t>
      </w:r>
      <w:r w:rsidR="00DD2538" w:rsidRPr="00D235E0">
        <w:rPr>
          <w:color w:val="000000"/>
        </w:rPr>
        <w:t>. As</w:t>
      </w:r>
      <w:r w:rsidR="003F7960" w:rsidRPr="00D235E0">
        <w:rPr>
          <w:color w:val="000000"/>
        </w:rPr>
        <w:t xml:space="preserve"> a result,</w:t>
      </w:r>
      <w:r>
        <w:rPr>
          <w:color w:val="000000"/>
        </w:rPr>
        <w:t xml:space="preserve"> providers discussed how</w:t>
      </w:r>
      <w:r w:rsidR="003F7960" w:rsidRPr="00D235E0">
        <w:rPr>
          <w:color w:val="000000"/>
        </w:rPr>
        <w:t xml:space="preserve"> efforts to foster friendships </w:t>
      </w:r>
      <w:r w:rsidR="003F7960">
        <w:rPr>
          <w:color w:val="000000"/>
        </w:rPr>
        <w:t xml:space="preserve">are more likely </w:t>
      </w:r>
      <w:r w:rsidR="00496A58">
        <w:rPr>
          <w:color w:val="000000"/>
        </w:rPr>
        <w:t xml:space="preserve">to </w:t>
      </w:r>
      <w:r w:rsidR="003F7960" w:rsidRPr="00D235E0">
        <w:rPr>
          <w:color w:val="000000"/>
        </w:rPr>
        <w:t xml:space="preserve">happen </w:t>
      </w:r>
      <w:r w:rsidR="003F7960">
        <w:rPr>
          <w:color w:val="000000"/>
        </w:rPr>
        <w:t xml:space="preserve">only </w:t>
      </w:r>
      <w:r w:rsidR="003F7960" w:rsidRPr="00D235E0">
        <w:rPr>
          <w:color w:val="000000"/>
        </w:rPr>
        <w:t>when staffing is stable and everything else in the service environment is going well.</w:t>
      </w:r>
    </w:p>
    <w:p w14:paraId="64A3A711" w14:textId="77777777" w:rsidR="003F7960" w:rsidRPr="00D235E0" w:rsidRDefault="003F7960" w:rsidP="003F7960">
      <w:pPr>
        <w:widowControl w:val="0"/>
        <w:ind w:left="1440"/>
        <w:rPr>
          <w:color w:val="000000"/>
        </w:rPr>
      </w:pPr>
    </w:p>
    <w:p w14:paraId="70E216DA" w14:textId="60F8E55D" w:rsidR="003F7960" w:rsidRDefault="003F7960" w:rsidP="00577035">
      <w:pPr>
        <w:widowControl w:val="0"/>
        <w:autoSpaceDE w:val="0"/>
        <w:autoSpaceDN w:val="0"/>
        <w:adjustRightInd w:val="0"/>
        <w:ind w:left="720"/>
        <w:rPr>
          <w:rFonts w:cs="Arial"/>
          <w:i/>
          <w:iCs/>
          <w:color w:val="000000" w:themeColor="text1"/>
        </w:rPr>
      </w:pPr>
      <w:r w:rsidRPr="00D235E0">
        <w:rPr>
          <w:rFonts w:cs="Arial"/>
          <w:i/>
          <w:iCs/>
          <w:color w:val="000000" w:themeColor="text1"/>
        </w:rPr>
        <w:t>“I love that idea of one person, one place but a lot of times you can’t do that because you don’t have enough staff. That’s why people go out in groups.” (Human Rights, West)</w:t>
      </w:r>
    </w:p>
    <w:p w14:paraId="45A577B9" w14:textId="77777777" w:rsidR="00AA138F" w:rsidRDefault="00AA138F" w:rsidP="00577035">
      <w:pPr>
        <w:widowControl w:val="0"/>
        <w:autoSpaceDE w:val="0"/>
        <w:autoSpaceDN w:val="0"/>
        <w:adjustRightInd w:val="0"/>
        <w:ind w:left="720"/>
        <w:rPr>
          <w:color w:val="000000"/>
        </w:rPr>
      </w:pPr>
    </w:p>
    <w:p w14:paraId="1029A342" w14:textId="2570C1D6" w:rsidR="006B72CA" w:rsidRDefault="00966E20" w:rsidP="006B72CA">
      <w:pPr>
        <w:widowControl w:val="0"/>
        <w:rPr>
          <w:rFonts w:cs="Arial"/>
          <w:color w:val="000000" w:themeColor="text1"/>
        </w:rPr>
      </w:pPr>
      <w:r>
        <w:rPr>
          <w:color w:val="000000"/>
        </w:rPr>
        <w:t>Staff may experience difficulty in supporting people to make friendships and engage with the community as they may not be comfortable engaging socially themselves, or may</w:t>
      </w:r>
      <w:r w:rsidR="006B72CA" w:rsidRPr="00D235E0">
        <w:rPr>
          <w:color w:val="000000"/>
        </w:rPr>
        <w:t xml:space="preserve"> be of a different cultural background</w:t>
      </w:r>
      <w:r w:rsidR="006B72CA">
        <w:rPr>
          <w:color w:val="000000"/>
        </w:rPr>
        <w:t xml:space="preserve"> and</w:t>
      </w:r>
      <w:r w:rsidR="006B72CA" w:rsidRPr="00D235E0">
        <w:rPr>
          <w:color w:val="000000"/>
        </w:rPr>
        <w:t xml:space="preserve"> unfamiliar with the communities in which they work.</w:t>
      </w:r>
      <w:r w:rsidR="006B72CA">
        <w:t xml:space="preserve">  Participants frequently reported </w:t>
      </w:r>
      <w:r w:rsidR="00FC26A9">
        <w:t>a cultural</w:t>
      </w:r>
      <w:r w:rsidR="006B72CA">
        <w:t xml:space="preserve"> divide between the staff and, not only the </w:t>
      </w:r>
      <w:r>
        <w:t>people</w:t>
      </w:r>
      <w:r w:rsidR="006B72CA">
        <w:t xml:space="preserve"> they support</w:t>
      </w:r>
      <w:r w:rsidR="00AA138F">
        <w:t>,</w:t>
      </w:r>
      <w:r w:rsidR="006B72CA">
        <w:t xml:space="preserve"> but the communities in which they work.   In some cases there are language barriers and in other cases communities are not accepting of the staff themselves.  Staff may be shy or it is not a norm of their particular culture to </w:t>
      </w:r>
      <w:r w:rsidR="00FC26A9">
        <w:t>initiate contact</w:t>
      </w:r>
      <w:r w:rsidR="006B72CA">
        <w:t xml:space="preserve"> or friendship with others in the community.</w:t>
      </w:r>
    </w:p>
    <w:p w14:paraId="1C5DBECE" w14:textId="77777777" w:rsidR="00F857F0" w:rsidRDefault="00F857F0" w:rsidP="00217B9A">
      <w:pPr>
        <w:widowControl w:val="0"/>
        <w:rPr>
          <w:color w:val="000000"/>
        </w:rPr>
      </w:pPr>
    </w:p>
    <w:p w14:paraId="54656F25" w14:textId="4DC8E8C7" w:rsidR="006B72CA" w:rsidRPr="00610323" w:rsidRDefault="006B72CA" w:rsidP="00702721">
      <w:pPr>
        <w:widowControl w:val="0"/>
        <w:ind w:left="540"/>
        <w:rPr>
          <w:i/>
          <w:color w:val="000000"/>
        </w:rPr>
      </w:pPr>
      <w:r w:rsidRPr="0059052E">
        <w:rPr>
          <w:rFonts w:ascii="Calibri" w:hAnsi="Calibri" w:cs="Calibri"/>
          <w:i/>
        </w:rPr>
        <w:t>“We have a culturally diverse staff and their community – what they see their community and their personal life is very different than the community that the individuals want to interact with or have a desire to interact with. I think it’s hard for those staff to transition and to help that person get into their community. There’s many communit</w:t>
      </w:r>
      <w:r w:rsidR="00496A58" w:rsidRPr="0059052E">
        <w:rPr>
          <w:rFonts w:ascii="Calibri" w:hAnsi="Calibri" w:cs="Calibri"/>
          <w:i/>
        </w:rPr>
        <w:t>[ies]</w:t>
      </w:r>
      <w:r w:rsidRPr="0059052E">
        <w:rPr>
          <w:rFonts w:ascii="Calibri" w:hAnsi="Calibri" w:cs="Calibri"/>
          <w:i/>
        </w:rPr>
        <w:t xml:space="preserve"> within a community. (Area Director, Statewide)</w:t>
      </w:r>
    </w:p>
    <w:p w14:paraId="7EA1A364" w14:textId="77777777" w:rsidR="00AA138F" w:rsidRDefault="00AA138F" w:rsidP="00397840">
      <w:pPr>
        <w:widowControl w:val="0"/>
        <w:autoSpaceDE w:val="0"/>
        <w:autoSpaceDN w:val="0"/>
        <w:adjustRightInd w:val="0"/>
        <w:rPr>
          <w:color w:val="000000"/>
        </w:rPr>
      </w:pPr>
    </w:p>
    <w:p w14:paraId="79995AD3" w14:textId="20D53CF4" w:rsidR="00FF64A8" w:rsidRDefault="00AA138F" w:rsidP="00397840">
      <w:pPr>
        <w:widowControl w:val="0"/>
        <w:autoSpaceDE w:val="0"/>
        <w:autoSpaceDN w:val="0"/>
        <w:adjustRightInd w:val="0"/>
        <w:rPr>
          <w:color w:val="000000"/>
        </w:rPr>
      </w:pPr>
      <w:r>
        <w:rPr>
          <w:color w:val="000000"/>
        </w:rPr>
        <w:t>Participants reported that, i</w:t>
      </w:r>
      <w:r w:rsidRPr="00D235E0">
        <w:rPr>
          <w:color w:val="000000"/>
        </w:rPr>
        <w:t>n some cases</w:t>
      </w:r>
      <w:r>
        <w:rPr>
          <w:color w:val="000000"/>
        </w:rPr>
        <w:t>,</w:t>
      </w:r>
      <w:r w:rsidRPr="00D235E0">
        <w:rPr>
          <w:color w:val="000000"/>
        </w:rPr>
        <w:t xml:space="preserve"> </w:t>
      </w:r>
      <w:r>
        <w:rPr>
          <w:color w:val="000000"/>
        </w:rPr>
        <w:t>staff</w:t>
      </w:r>
      <w:r w:rsidRPr="00D235E0">
        <w:rPr>
          <w:color w:val="000000"/>
        </w:rPr>
        <w:t xml:space="preserve"> cite union rules regarding job</w:t>
      </w:r>
      <w:r>
        <w:rPr>
          <w:color w:val="000000"/>
        </w:rPr>
        <w:t xml:space="preserve"> </w:t>
      </w:r>
      <w:r w:rsidRPr="00D235E0">
        <w:rPr>
          <w:color w:val="000000"/>
        </w:rPr>
        <w:t>responsibilities</w:t>
      </w:r>
      <w:r>
        <w:rPr>
          <w:color w:val="000000"/>
        </w:rPr>
        <w:t xml:space="preserve"> that limit or prohibit their roles</w:t>
      </w:r>
      <w:r w:rsidR="001D5F50">
        <w:rPr>
          <w:color w:val="000000"/>
        </w:rPr>
        <w:t xml:space="preserve"> in pursuing social inclusion</w:t>
      </w:r>
      <w:r>
        <w:rPr>
          <w:color w:val="000000"/>
        </w:rPr>
        <w:t>.</w:t>
      </w:r>
      <w:r w:rsidR="00552D6C">
        <w:rPr>
          <w:color w:val="000000"/>
        </w:rPr>
        <w:t xml:space="preserve">  For example, staff may consider the support of social inclusion outside of their responsibilities</w:t>
      </w:r>
      <w:r w:rsidR="001903B4">
        <w:rPr>
          <w:color w:val="000000"/>
        </w:rPr>
        <w:t xml:space="preserve">.  In another example, certain shifts of staff may not be willing to share </w:t>
      </w:r>
      <w:r w:rsidR="00D229E3">
        <w:rPr>
          <w:color w:val="000000"/>
        </w:rPr>
        <w:t>chores (</w:t>
      </w:r>
      <w:r w:rsidR="001903B4">
        <w:rPr>
          <w:color w:val="000000"/>
        </w:rPr>
        <w:t xml:space="preserve">like the dishes) </w:t>
      </w:r>
      <w:r w:rsidR="00552D6C">
        <w:rPr>
          <w:color w:val="000000"/>
        </w:rPr>
        <w:t>in exchange for going to an evening community activity</w:t>
      </w:r>
      <w:r w:rsidR="001903B4">
        <w:rPr>
          <w:color w:val="000000"/>
        </w:rPr>
        <w:t>.</w:t>
      </w:r>
      <w:r w:rsidR="001D5F50">
        <w:rPr>
          <w:color w:val="000000"/>
        </w:rPr>
        <w:t xml:space="preserve">  In other cases </w:t>
      </w:r>
      <w:r>
        <w:rPr>
          <w:color w:val="000000"/>
        </w:rPr>
        <w:t>Direct Support Professional</w:t>
      </w:r>
      <w:r w:rsidR="001D5F50">
        <w:rPr>
          <w:color w:val="000000"/>
        </w:rPr>
        <w:t>s</w:t>
      </w:r>
      <w:r>
        <w:rPr>
          <w:color w:val="000000"/>
        </w:rPr>
        <w:t xml:space="preserve"> </w:t>
      </w:r>
      <w:r w:rsidR="001D5F50">
        <w:rPr>
          <w:color w:val="000000"/>
        </w:rPr>
        <w:t xml:space="preserve">reported feeling </w:t>
      </w:r>
      <w:r>
        <w:rPr>
          <w:color w:val="000000"/>
        </w:rPr>
        <w:t>underappreciated</w:t>
      </w:r>
      <w:r w:rsidR="00496A58">
        <w:rPr>
          <w:color w:val="000000"/>
        </w:rPr>
        <w:t>,</w:t>
      </w:r>
      <w:r>
        <w:rPr>
          <w:color w:val="000000"/>
        </w:rPr>
        <w:t xml:space="preserve"> as much is being asked of them for low wages.</w:t>
      </w:r>
    </w:p>
    <w:p w14:paraId="1A062213" w14:textId="77777777" w:rsidR="00AA138F" w:rsidRDefault="00AA138F" w:rsidP="00397840">
      <w:pPr>
        <w:widowControl w:val="0"/>
        <w:autoSpaceDE w:val="0"/>
        <w:autoSpaceDN w:val="0"/>
        <w:adjustRightInd w:val="0"/>
        <w:rPr>
          <w:color w:val="000000"/>
        </w:rPr>
      </w:pPr>
    </w:p>
    <w:p w14:paraId="1525C9E0" w14:textId="4D9BCA22" w:rsidR="00AA138F" w:rsidRPr="00AA138F" w:rsidRDefault="00AA138F" w:rsidP="007E59AF">
      <w:pPr>
        <w:widowControl w:val="0"/>
        <w:autoSpaceDE w:val="0"/>
        <w:autoSpaceDN w:val="0"/>
        <w:adjustRightInd w:val="0"/>
        <w:ind w:left="540"/>
        <w:rPr>
          <w:rFonts w:cs="Arial"/>
          <w:i/>
          <w:iCs/>
          <w:color w:val="000000" w:themeColor="text1"/>
        </w:rPr>
      </w:pPr>
      <w:r w:rsidRPr="007E59AF">
        <w:rPr>
          <w:i/>
        </w:rPr>
        <w:t>“</w:t>
      </w:r>
      <w:r w:rsidR="009F567A">
        <w:rPr>
          <w:i/>
        </w:rPr>
        <w:t xml:space="preserve">[The </w:t>
      </w:r>
      <w:r w:rsidRPr="007E59AF">
        <w:rPr>
          <w:i/>
        </w:rPr>
        <w:t>provider</w:t>
      </w:r>
      <w:r w:rsidR="009F567A">
        <w:rPr>
          <w:i/>
        </w:rPr>
        <w:t>s</w:t>
      </w:r>
      <w:r w:rsidRPr="007E59AF">
        <w:rPr>
          <w:i/>
        </w:rPr>
        <w:t xml:space="preserve">] need to support their workers as much as they support their clients. It’s not giving us health insurance, or going to school, and they only pay us 13 bucks an hour. I take my client out on my own time, and I love him like one of my </w:t>
      </w:r>
      <w:r w:rsidR="00FC26A9" w:rsidRPr="007E59AF">
        <w:rPr>
          <w:i/>
        </w:rPr>
        <w:t>own…</w:t>
      </w:r>
      <w:r w:rsidRPr="007E59AF">
        <w:rPr>
          <w:i/>
        </w:rPr>
        <w:t xml:space="preserve"> it’s unfair and</w:t>
      </w:r>
      <w:r w:rsidR="009F567A">
        <w:rPr>
          <w:i/>
        </w:rPr>
        <w:t xml:space="preserve"> [they]</w:t>
      </w:r>
      <w:r w:rsidRPr="007E59AF">
        <w:rPr>
          <w:i/>
        </w:rPr>
        <w:t xml:space="preserve"> need to treat us as well as the clients. I’m taking him out to socialize” (DSP, North East)</w:t>
      </w:r>
    </w:p>
    <w:p w14:paraId="1A84ACA4" w14:textId="77777777" w:rsidR="000D09A8" w:rsidRPr="00D235E0" w:rsidRDefault="000D09A8" w:rsidP="00FF64A8">
      <w:pPr>
        <w:widowControl w:val="0"/>
        <w:autoSpaceDE w:val="0"/>
        <w:autoSpaceDN w:val="0"/>
        <w:adjustRightInd w:val="0"/>
        <w:rPr>
          <w:rFonts w:cs="Arial"/>
          <w:color w:val="000000" w:themeColor="text1"/>
        </w:rPr>
      </w:pPr>
    </w:p>
    <w:p w14:paraId="0BF0FE2D" w14:textId="6B2A04B7" w:rsidR="00AF591A" w:rsidRPr="00FC26A9" w:rsidRDefault="00AF591A" w:rsidP="00AF591A">
      <w:pPr>
        <w:widowControl w:val="0"/>
        <w:autoSpaceDE w:val="0"/>
        <w:autoSpaceDN w:val="0"/>
        <w:adjustRightInd w:val="0"/>
        <w:ind w:left="540" w:hanging="540"/>
        <w:rPr>
          <w:rFonts w:cs="Arial"/>
          <w:i/>
          <w:color w:val="000000" w:themeColor="text1"/>
          <w:u w:val="single"/>
        </w:rPr>
      </w:pPr>
      <w:r w:rsidRPr="00FC26A9">
        <w:rPr>
          <w:rFonts w:cs="Arial"/>
          <w:i/>
          <w:color w:val="000000" w:themeColor="text1"/>
          <w:u w:val="single"/>
        </w:rPr>
        <w:t>Training</w:t>
      </w:r>
    </w:p>
    <w:p w14:paraId="6D52C765" w14:textId="77777777" w:rsidR="00AC7F3D" w:rsidRPr="00D235E0" w:rsidRDefault="00AC7F3D" w:rsidP="00AF591A">
      <w:pPr>
        <w:widowControl w:val="0"/>
        <w:autoSpaceDE w:val="0"/>
        <w:autoSpaceDN w:val="0"/>
        <w:adjustRightInd w:val="0"/>
        <w:ind w:left="540" w:hanging="540"/>
        <w:rPr>
          <w:rFonts w:cs="Arial"/>
          <w:i/>
          <w:color w:val="000000" w:themeColor="text1"/>
        </w:rPr>
      </w:pPr>
    </w:p>
    <w:p w14:paraId="4603CC4D" w14:textId="6DD67A77" w:rsidR="00FF64A8" w:rsidRPr="00D235E0" w:rsidRDefault="009F567A" w:rsidP="00FF64A8">
      <w:pPr>
        <w:widowControl w:val="0"/>
        <w:autoSpaceDE w:val="0"/>
        <w:autoSpaceDN w:val="0"/>
        <w:adjustRightInd w:val="0"/>
        <w:rPr>
          <w:rFonts w:cs="Arial"/>
          <w:color w:val="000000" w:themeColor="text1"/>
        </w:rPr>
      </w:pPr>
      <w:r>
        <w:rPr>
          <w:rFonts w:cs="Arial"/>
          <w:color w:val="000000" w:themeColor="text1"/>
        </w:rPr>
        <w:t xml:space="preserve">Participants </w:t>
      </w:r>
      <w:r w:rsidR="00AC7F3D" w:rsidRPr="00D235E0">
        <w:rPr>
          <w:rFonts w:cs="Arial"/>
          <w:color w:val="000000" w:themeColor="text1"/>
        </w:rPr>
        <w:t>di</w:t>
      </w:r>
      <w:r w:rsidR="00F461A9">
        <w:rPr>
          <w:rFonts w:cs="Arial"/>
          <w:color w:val="000000" w:themeColor="text1"/>
        </w:rPr>
        <w:t xml:space="preserve">scussed the need for training </w:t>
      </w:r>
      <w:r w:rsidR="003C0A74">
        <w:rPr>
          <w:rFonts w:cs="Arial"/>
          <w:color w:val="000000" w:themeColor="text1"/>
        </w:rPr>
        <w:t>of</w:t>
      </w:r>
      <w:r w:rsidR="00F461A9">
        <w:rPr>
          <w:rFonts w:cs="Arial"/>
          <w:color w:val="000000" w:themeColor="text1"/>
        </w:rPr>
        <w:t xml:space="preserve"> staff </w:t>
      </w:r>
      <w:r w:rsidR="00FF64A8" w:rsidRPr="00D235E0">
        <w:rPr>
          <w:rFonts w:cs="Arial"/>
          <w:color w:val="000000" w:themeColor="text1"/>
        </w:rPr>
        <w:t xml:space="preserve">to develop confidence in their role as a conduit to social and community inclusion.  </w:t>
      </w:r>
      <w:r>
        <w:rPr>
          <w:rFonts w:cs="Arial"/>
          <w:color w:val="000000" w:themeColor="text1"/>
        </w:rPr>
        <w:t>P</w:t>
      </w:r>
      <w:r w:rsidR="00F857F0" w:rsidRPr="00F857F0">
        <w:rPr>
          <w:rFonts w:cs="Arial"/>
          <w:color w:val="000000" w:themeColor="text1"/>
        </w:rPr>
        <w:t>romoting friendship and community inclusion for people with</w:t>
      </w:r>
      <w:r w:rsidR="007921B3">
        <w:rPr>
          <w:rFonts w:cs="Arial"/>
          <w:color w:val="000000" w:themeColor="text1"/>
        </w:rPr>
        <w:t xml:space="preserve"> IDD</w:t>
      </w:r>
      <w:r w:rsidR="00F857F0" w:rsidRPr="00F857F0">
        <w:rPr>
          <w:rFonts w:cs="Arial"/>
          <w:color w:val="000000" w:themeColor="text1"/>
        </w:rPr>
        <w:t xml:space="preserve"> requires skills in identifying interests and fostering relationships, </w:t>
      </w:r>
      <w:r w:rsidR="00F857F0">
        <w:rPr>
          <w:rFonts w:cs="Arial"/>
          <w:color w:val="000000" w:themeColor="text1"/>
        </w:rPr>
        <w:t xml:space="preserve">and </w:t>
      </w:r>
      <w:r w:rsidR="00F857F0" w:rsidRPr="00F857F0">
        <w:rPr>
          <w:rFonts w:cs="Arial"/>
          <w:color w:val="000000" w:themeColor="text1"/>
        </w:rPr>
        <w:t>knowledge of the local community.</w:t>
      </w:r>
      <w:r w:rsidR="00F857F0">
        <w:rPr>
          <w:rFonts w:cs="Arial"/>
          <w:color w:val="000000" w:themeColor="text1"/>
        </w:rPr>
        <w:t xml:space="preserve"> </w:t>
      </w:r>
      <w:r w:rsidR="00F857F0" w:rsidRPr="00F857F0">
        <w:rPr>
          <w:rFonts w:cs="Arial"/>
          <w:iCs/>
          <w:color w:val="000000" w:themeColor="text1"/>
        </w:rPr>
        <w:t xml:space="preserve">In terms of supporting people with </w:t>
      </w:r>
      <w:r w:rsidR="007921B3">
        <w:rPr>
          <w:rFonts w:cs="Arial"/>
          <w:iCs/>
          <w:color w:val="000000" w:themeColor="text1"/>
        </w:rPr>
        <w:t>IDD</w:t>
      </w:r>
      <w:r w:rsidR="007921B3" w:rsidRPr="00F857F0">
        <w:rPr>
          <w:rFonts w:cs="Arial"/>
          <w:iCs/>
          <w:color w:val="000000" w:themeColor="text1"/>
        </w:rPr>
        <w:t xml:space="preserve"> </w:t>
      </w:r>
      <w:r w:rsidR="00F857F0" w:rsidRPr="00F857F0">
        <w:rPr>
          <w:rFonts w:cs="Arial"/>
          <w:iCs/>
          <w:color w:val="000000" w:themeColor="text1"/>
        </w:rPr>
        <w:t xml:space="preserve">to engage with others, participants across multiple groups discussed that staff who are naturally shy or have low social engagement in their own lives may be less inclined to help people with intellectual </w:t>
      </w:r>
      <w:r w:rsidR="007921B3">
        <w:rPr>
          <w:rFonts w:cs="Arial"/>
          <w:iCs/>
          <w:color w:val="000000" w:themeColor="text1"/>
        </w:rPr>
        <w:t xml:space="preserve">IDD </w:t>
      </w:r>
      <w:r>
        <w:rPr>
          <w:rFonts w:cs="Arial"/>
          <w:iCs/>
          <w:color w:val="000000" w:themeColor="text1"/>
        </w:rPr>
        <w:t>explore their own interests and</w:t>
      </w:r>
      <w:r w:rsidR="00F857F0" w:rsidRPr="00F857F0">
        <w:rPr>
          <w:rFonts w:cs="Arial"/>
          <w:iCs/>
          <w:color w:val="000000" w:themeColor="text1"/>
        </w:rPr>
        <w:t xml:space="preserve"> form new relationships.  </w:t>
      </w:r>
      <w:r w:rsidR="00AC7F3D" w:rsidRPr="00D235E0">
        <w:rPr>
          <w:rFonts w:cs="Arial"/>
          <w:color w:val="000000" w:themeColor="text1"/>
        </w:rPr>
        <w:t xml:space="preserve">Some providers include training in new hire </w:t>
      </w:r>
      <w:r w:rsidR="00F461A9">
        <w:rPr>
          <w:rFonts w:cs="Arial"/>
          <w:color w:val="000000" w:themeColor="text1"/>
        </w:rPr>
        <w:t>orientation on the values of friendships, community</w:t>
      </w:r>
      <w:r w:rsidR="00AC7F3D" w:rsidRPr="00D235E0">
        <w:rPr>
          <w:rFonts w:cs="Arial"/>
          <w:color w:val="000000" w:themeColor="text1"/>
        </w:rPr>
        <w:t xml:space="preserve"> and social inclusion.  </w:t>
      </w:r>
      <w:r w:rsidR="00F461A9">
        <w:rPr>
          <w:rFonts w:cs="Arial"/>
          <w:color w:val="000000" w:themeColor="text1"/>
        </w:rPr>
        <w:t>But the “how” is often left up to the discretion of the staff.</w:t>
      </w:r>
    </w:p>
    <w:p w14:paraId="05873B8A" w14:textId="77777777" w:rsidR="006F515B" w:rsidRDefault="006F515B" w:rsidP="00BC3D52">
      <w:pPr>
        <w:widowControl w:val="0"/>
        <w:autoSpaceDE w:val="0"/>
        <w:autoSpaceDN w:val="0"/>
        <w:adjustRightInd w:val="0"/>
        <w:rPr>
          <w:rFonts w:cs="Arial"/>
          <w:iCs/>
          <w:color w:val="000000" w:themeColor="text1"/>
        </w:rPr>
      </w:pPr>
    </w:p>
    <w:p w14:paraId="77A05CB6" w14:textId="02BEA657" w:rsidR="00F857F0" w:rsidRDefault="00F857F0" w:rsidP="00F857F0">
      <w:pPr>
        <w:widowControl w:val="0"/>
        <w:autoSpaceDE w:val="0"/>
        <w:autoSpaceDN w:val="0"/>
        <w:adjustRightInd w:val="0"/>
        <w:rPr>
          <w:rFonts w:cs="Arial"/>
          <w:iCs/>
          <w:color w:val="000000" w:themeColor="text1"/>
        </w:rPr>
      </w:pPr>
      <w:r w:rsidRPr="00F857F0">
        <w:rPr>
          <w:rFonts w:cs="Arial"/>
          <w:iCs/>
          <w:color w:val="000000" w:themeColor="text1"/>
        </w:rPr>
        <w:t>As a leader of a support service agency describes:</w:t>
      </w:r>
    </w:p>
    <w:p w14:paraId="28D8F519" w14:textId="77777777" w:rsidR="00496A58" w:rsidRPr="00F857F0" w:rsidRDefault="00496A58" w:rsidP="00F857F0">
      <w:pPr>
        <w:widowControl w:val="0"/>
        <w:autoSpaceDE w:val="0"/>
        <w:autoSpaceDN w:val="0"/>
        <w:adjustRightInd w:val="0"/>
        <w:rPr>
          <w:rFonts w:cs="Arial"/>
          <w:iCs/>
          <w:color w:val="000000" w:themeColor="text1"/>
        </w:rPr>
      </w:pPr>
    </w:p>
    <w:p w14:paraId="5E11A654" w14:textId="71ED7610" w:rsidR="00F857F0" w:rsidRPr="00924D8B" w:rsidRDefault="00F857F0" w:rsidP="00702721">
      <w:pPr>
        <w:widowControl w:val="0"/>
        <w:autoSpaceDE w:val="0"/>
        <w:autoSpaceDN w:val="0"/>
        <w:adjustRightInd w:val="0"/>
        <w:ind w:left="720"/>
        <w:rPr>
          <w:rFonts w:cs="Arial"/>
          <w:i/>
          <w:iCs/>
          <w:color w:val="000000" w:themeColor="text1"/>
        </w:rPr>
      </w:pPr>
      <w:r w:rsidRPr="00924D8B">
        <w:rPr>
          <w:rFonts w:cs="Arial"/>
          <w:i/>
          <w:iCs/>
          <w:color w:val="000000" w:themeColor="text1"/>
        </w:rPr>
        <w:t xml:space="preserve">“The role of support staff is to be that bridge to the community.  However, it’s one thing to talk with new employees about bringing their own experiences and culture into play, but there are challenges with some support staff. If the staff are new immigrants and they are struggling with English or finding their place in the community that can present a bigger challenge for inclusion.”  </w:t>
      </w:r>
      <w:r w:rsidR="003C0A74">
        <w:rPr>
          <w:rFonts w:cs="Arial"/>
          <w:i/>
          <w:iCs/>
          <w:color w:val="000000" w:themeColor="text1"/>
        </w:rPr>
        <w:t>(Executive Staff, Metro)</w:t>
      </w:r>
    </w:p>
    <w:p w14:paraId="6626DA3A" w14:textId="77777777" w:rsidR="00F857F0" w:rsidRDefault="00F857F0" w:rsidP="00F857F0">
      <w:pPr>
        <w:widowControl w:val="0"/>
        <w:autoSpaceDE w:val="0"/>
        <w:autoSpaceDN w:val="0"/>
        <w:adjustRightInd w:val="0"/>
        <w:rPr>
          <w:rFonts w:cs="Arial"/>
          <w:iCs/>
          <w:color w:val="000000" w:themeColor="text1"/>
        </w:rPr>
      </w:pPr>
    </w:p>
    <w:p w14:paraId="711D94C9" w14:textId="224477A5" w:rsidR="00F857F0" w:rsidRDefault="00F857F0" w:rsidP="00F857F0">
      <w:pPr>
        <w:widowControl w:val="0"/>
        <w:autoSpaceDE w:val="0"/>
        <w:autoSpaceDN w:val="0"/>
        <w:adjustRightInd w:val="0"/>
        <w:rPr>
          <w:rFonts w:cs="Arial"/>
          <w:iCs/>
          <w:color w:val="000000" w:themeColor="text1"/>
        </w:rPr>
      </w:pPr>
      <w:r w:rsidRPr="00F857F0">
        <w:rPr>
          <w:rFonts w:cs="Arial"/>
          <w:iCs/>
          <w:color w:val="000000" w:themeColor="text1"/>
        </w:rPr>
        <w:t xml:space="preserve">While some agencies provide interview-based inventories to help assess a person’s interests, use of these inventories alone was described as insufficient by state and provider agency staff because people with </w:t>
      </w:r>
      <w:r w:rsidR="007921B3">
        <w:rPr>
          <w:rFonts w:cs="Arial"/>
          <w:iCs/>
          <w:color w:val="000000" w:themeColor="text1"/>
        </w:rPr>
        <w:t>IDD</w:t>
      </w:r>
      <w:r w:rsidR="007921B3" w:rsidRPr="00F857F0">
        <w:rPr>
          <w:rFonts w:cs="Arial"/>
          <w:iCs/>
          <w:color w:val="000000" w:themeColor="text1"/>
        </w:rPr>
        <w:t xml:space="preserve"> </w:t>
      </w:r>
      <w:r w:rsidRPr="00F857F0">
        <w:rPr>
          <w:rFonts w:cs="Arial"/>
          <w:iCs/>
          <w:color w:val="000000" w:themeColor="text1"/>
        </w:rPr>
        <w:t>may not understand activities (e.g. Zumba), or may not have ever had an opportunity to observe or try an activity to assess their own interest</w:t>
      </w:r>
      <w:r>
        <w:rPr>
          <w:rFonts w:cs="Arial"/>
          <w:iCs/>
          <w:color w:val="000000" w:themeColor="text1"/>
        </w:rPr>
        <w:t xml:space="preserve">.  Training for staff should address how to assist </w:t>
      </w:r>
      <w:r w:rsidR="000B1CB8">
        <w:rPr>
          <w:rFonts w:cs="Arial"/>
          <w:iCs/>
          <w:color w:val="000000" w:themeColor="text1"/>
        </w:rPr>
        <w:t xml:space="preserve">people with </w:t>
      </w:r>
      <w:r w:rsidR="007921B3">
        <w:rPr>
          <w:rFonts w:cs="Arial"/>
          <w:iCs/>
          <w:color w:val="000000" w:themeColor="text1"/>
        </w:rPr>
        <w:t>IDD</w:t>
      </w:r>
      <w:r>
        <w:rPr>
          <w:rFonts w:cs="Arial"/>
          <w:iCs/>
          <w:color w:val="000000" w:themeColor="text1"/>
        </w:rPr>
        <w:t xml:space="preserve"> to explore their own interests.</w:t>
      </w:r>
      <w:r w:rsidR="00942734">
        <w:rPr>
          <w:rFonts w:cs="Arial"/>
          <w:iCs/>
          <w:color w:val="000000" w:themeColor="text1"/>
        </w:rPr>
        <w:t xml:space="preserve">  Additionally, some providers are using the “mapping” technique, an exercise to identify and locate resources in the community such as activities, programs or clubs that may be of interest to the individuals they support local to the group home </w:t>
      </w:r>
    </w:p>
    <w:p w14:paraId="16E1D391" w14:textId="77777777" w:rsidR="00F857F0" w:rsidRDefault="00F857F0" w:rsidP="00BC3D52">
      <w:pPr>
        <w:widowControl w:val="0"/>
        <w:autoSpaceDE w:val="0"/>
        <w:autoSpaceDN w:val="0"/>
        <w:adjustRightInd w:val="0"/>
        <w:rPr>
          <w:rFonts w:cs="Arial"/>
          <w:iCs/>
          <w:color w:val="000000" w:themeColor="text1"/>
        </w:rPr>
      </w:pPr>
    </w:p>
    <w:p w14:paraId="6E4D8AD7" w14:textId="7FF1086B" w:rsidR="000D1E06" w:rsidRPr="00924D8B" w:rsidRDefault="000D1E06" w:rsidP="00924D8B">
      <w:pPr>
        <w:ind w:left="540"/>
        <w:rPr>
          <w:i/>
        </w:rPr>
      </w:pPr>
      <w:r w:rsidRPr="00924D8B">
        <w:rPr>
          <w:i/>
        </w:rPr>
        <w:t>“…I work with 4 individuals who have some pretty significant challenges, and I can think of a gazillion things we can do. [She] would love to join a chorus at a church. We’ve been doing community mapping. What’s in our neighborhood, and what can we start to create. I’ve’ been doing things like reach</w:t>
      </w:r>
      <w:r w:rsidRPr="000D1E06">
        <w:rPr>
          <w:i/>
        </w:rPr>
        <w:t xml:space="preserve">ing out </w:t>
      </w:r>
      <w:r>
        <w:rPr>
          <w:i/>
        </w:rPr>
        <w:t>…</w:t>
      </w:r>
      <w:r w:rsidR="00FC26A9">
        <w:rPr>
          <w:i/>
        </w:rPr>
        <w:t>..</w:t>
      </w:r>
      <w:r w:rsidR="00FC26A9" w:rsidRPr="00924D8B">
        <w:rPr>
          <w:i/>
        </w:rPr>
        <w:t>.</w:t>
      </w:r>
      <w:r w:rsidRPr="00924D8B">
        <w:rPr>
          <w:i/>
        </w:rPr>
        <w:t xml:space="preserve"> to say is there anyone who is interested in developing that natural unpaid relationship. Just start to get a pool of people to draw from to make connection. …” (Provider, North East) </w:t>
      </w:r>
    </w:p>
    <w:p w14:paraId="1658F8CD" w14:textId="77777777" w:rsidR="000D1E06" w:rsidRDefault="000D1E06" w:rsidP="00BC3D52">
      <w:pPr>
        <w:widowControl w:val="0"/>
        <w:autoSpaceDE w:val="0"/>
        <w:autoSpaceDN w:val="0"/>
        <w:adjustRightInd w:val="0"/>
        <w:rPr>
          <w:rFonts w:cs="Arial"/>
          <w:iCs/>
          <w:color w:val="000000" w:themeColor="text1"/>
        </w:rPr>
      </w:pPr>
    </w:p>
    <w:tbl>
      <w:tblPr>
        <w:tblStyle w:val="LightShading-Accent2"/>
        <w:tblW w:w="0" w:type="auto"/>
        <w:tblLook w:val="04A0" w:firstRow="1" w:lastRow="0" w:firstColumn="1" w:lastColumn="0" w:noHBand="0" w:noVBand="1"/>
      </w:tblPr>
      <w:tblGrid>
        <w:gridCol w:w="4788"/>
        <w:gridCol w:w="4788"/>
      </w:tblGrid>
      <w:tr w:rsidR="00492DF5" w14:paraId="752A5739" w14:textId="77777777" w:rsidTr="0059052E">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576" w:type="dxa"/>
            <w:gridSpan w:val="2"/>
          </w:tcPr>
          <w:p w14:paraId="2F1FE1E8" w14:textId="65A9AD07" w:rsidR="00492DF5" w:rsidRDefault="00492DF5" w:rsidP="00BC3D52">
            <w:pPr>
              <w:widowControl w:val="0"/>
              <w:autoSpaceDE w:val="0"/>
              <w:autoSpaceDN w:val="0"/>
              <w:adjustRightInd w:val="0"/>
              <w:rPr>
                <w:rFonts w:cs="Arial"/>
                <w:iCs/>
                <w:color w:val="000000" w:themeColor="text1"/>
              </w:rPr>
            </w:pPr>
            <w:r w:rsidRPr="00794FAA">
              <w:rPr>
                <w:rFonts w:cs="Arial"/>
                <w:i/>
                <w:color w:val="000000" w:themeColor="text1"/>
              </w:rPr>
              <w:t>Invest in Staff</w:t>
            </w:r>
            <w:r w:rsidR="00860AEA">
              <w:rPr>
                <w:rFonts w:cs="Arial"/>
                <w:i/>
                <w:color w:val="000000" w:themeColor="text1"/>
              </w:rPr>
              <w:t xml:space="preserve"> Development</w:t>
            </w:r>
            <w:r w:rsidR="00514821">
              <w:rPr>
                <w:rFonts w:cs="Arial"/>
                <w:i/>
                <w:color w:val="000000" w:themeColor="text1"/>
              </w:rPr>
              <w:t xml:space="preserve"> &amp; Support creativity with support resources</w:t>
            </w:r>
          </w:p>
        </w:tc>
      </w:tr>
      <w:tr w:rsidR="00DD2D42" w14:paraId="01DC656D" w14:textId="77777777" w:rsidTr="00DD2D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477F527F" w14:textId="266BBCB2" w:rsidR="00DD2D42" w:rsidRPr="00FF39B1" w:rsidRDefault="00DD2D42" w:rsidP="00DD2D42">
            <w:pPr>
              <w:pStyle w:val="ListParagraph"/>
              <w:widowControl w:val="0"/>
              <w:autoSpaceDE w:val="0"/>
              <w:autoSpaceDN w:val="0"/>
              <w:adjustRightInd w:val="0"/>
              <w:spacing w:after="0"/>
              <w:ind w:left="0"/>
              <w:rPr>
                <w:rFonts w:cs="Arial"/>
                <w:color w:val="000000" w:themeColor="text1"/>
              </w:rPr>
            </w:pPr>
            <w:r>
              <w:rPr>
                <w:rFonts w:cs="Arial"/>
                <w:color w:val="000000" w:themeColor="text1"/>
              </w:rPr>
              <w:t xml:space="preserve">Recommendations  </w:t>
            </w:r>
          </w:p>
        </w:tc>
        <w:tc>
          <w:tcPr>
            <w:tcW w:w="4788" w:type="dxa"/>
          </w:tcPr>
          <w:p w14:paraId="7A8CAD2C" w14:textId="0E32C638" w:rsidR="00DD2D42" w:rsidRPr="00D235E0" w:rsidRDefault="00DD2D42" w:rsidP="00DD2D4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i/>
              </w:rPr>
            </w:pPr>
            <w:r>
              <w:rPr>
                <w:rFonts w:cs="Arial"/>
                <w:color w:val="000000" w:themeColor="text1"/>
              </w:rPr>
              <w:t>Illustrative Quote:</w:t>
            </w:r>
          </w:p>
        </w:tc>
      </w:tr>
      <w:tr w:rsidR="000A5652" w14:paraId="54BED9A4"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2794141E" w14:textId="2A996AC8" w:rsidR="000A5652" w:rsidRPr="00FF39B1" w:rsidRDefault="00306810" w:rsidP="00860AEA">
            <w:pPr>
              <w:pStyle w:val="ListParagraph"/>
              <w:widowControl w:val="0"/>
              <w:autoSpaceDE w:val="0"/>
              <w:autoSpaceDN w:val="0"/>
              <w:adjustRightInd w:val="0"/>
              <w:ind w:left="0"/>
              <w:rPr>
                <w:rFonts w:cs="Arial"/>
                <w:color w:val="000000" w:themeColor="text1"/>
              </w:rPr>
            </w:pPr>
            <w:r>
              <w:rPr>
                <w:rFonts w:cs="Arial"/>
                <w:color w:val="000000" w:themeColor="text1"/>
              </w:rPr>
              <w:t>1:</w:t>
            </w:r>
            <w:r w:rsidR="00610323">
              <w:rPr>
                <w:rFonts w:cs="Arial"/>
                <w:color w:val="000000" w:themeColor="text1"/>
              </w:rPr>
              <w:t xml:space="preserve"> </w:t>
            </w:r>
            <w:r w:rsidRPr="00FF39B1">
              <w:rPr>
                <w:rFonts w:cs="Arial"/>
                <w:color w:val="000000" w:themeColor="text1"/>
              </w:rPr>
              <w:t xml:space="preserve">Develop a culture that values the staff role </w:t>
            </w:r>
            <w:r w:rsidR="00860AEA">
              <w:rPr>
                <w:rFonts w:cs="Arial"/>
                <w:color w:val="000000" w:themeColor="text1"/>
              </w:rPr>
              <w:t xml:space="preserve">as more than a caregiver. This type of environment may also work to </w:t>
            </w:r>
            <w:r w:rsidR="000A5652" w:rsidRPr="00FF39B1">
              <w:rPr>
                <w:rFonts w:cs="Arial"/>
                <w:color w:val="000000" w:themeColor="text1"/>
              </w:rPr>
              <w:t>reduce the turnover rate</w:t>
            </w:r>
            <w:r w:rsidR="00860AEA">
              <w:rPr>
                <w:rFonts w:cs="Arial"/>
                <w:color w:val="000000" w:themeColor="text1"/>
              </w:rPr>
              <w:t>s</w:t>
            </w:r>
            <w:r w:rsidR="000A5652">
              <w:rPr>
                <w:rFonts w:cs="Arial"/>
                <w:color w:val="000000" w:themeColor="text1"/>
              </w:rPr>
              <w:t xml:space="preserve"> by working to build a culture that values all staff and the people they support.  </w:t>
            </w:r>
            <w:r w:rsidR="000A5652" w:rsidRPr="00FF39B1">
              <w:rPr>
                <w:rFonts w:cs="Arial"/>
                <w:color w:val="000000" w:themeColor="text1"/>
              </w:rPr>
              <w:t xml:space="preserve"> </w:t>
            </w:r>
          </w:p>
        </w:tc>
        <w:tc>
          <w:tcPr>
            <w:tcW w:w="4788" w:type="dxa"/>
          </w:tcPr>
          <w:p w14:paraId="76D49757" w14:textId="609CA391" w:rsidR="000A5652" w:rsidRPr="00D235E0" w:rsidRDefault="000A5652" w:rsidP="00794FA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
              </w:rPr>
            </w:pPr>
            <w:r w:rsidRPr="00D235E0">
              <w:rPr>
                <w:rFonts w:cs="Calibri"/>
                <w:i/>
              </w:rPr>
              <w:t>“It’s not just the wage. I think the expectation of what we expect our staff to do. If you don’t pass meds, then you don’t have a job there. You have people who have to pass meds, feed, toilet them, laundry, and shower them, and now we tell them we need to take them into the community.  How are you going to do that?” (</w:t>
            </w:r>
            <w:r w:rsidR="00C441E6">
              <w:rPr>
                <w:rFonts w:cs="Calibri"/>
                <w:i/>
              </w:rPr>
              <w:t>Human Rights Coordinator, West)</w:t>
            </w:r>
          </w:p>
        </w:tc>
      </w:tr>
      <w:tr w:rsidR="00794FAA" w14:paraId="1A43B07B"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4610CA8" w14:textId="624D3DB7" w:rsidR="00794FAA" w:rsidRPr="00C441E6" w:rsidRDefault="00306810" w:rsidP="00860AEA">
            <w:pPr>
              <w:widowControl w:val="0"/>
              <w:autoSpaceDE w:val="0"/>
              <w:autoSpaceDN w:val="0"/>
              <w:adjustRightInd w:val="0"/>
              <w:rPr>
                <w:rFonts w:cs="Arial"/>
                <w:color w:val="000000" w:themeColor="text1"/>
              </w:rPr>
            </w:pPr>
            <w:r>
              <w:rPr>
                <w:rFonts w:cs="Arial"/>
                <w:color w:val="000000" w:themeColor="text1"/>
              </w:rPr>
              <w:t>2:</w:t>
            </w:r>
            <w:r w:rsidR="00610323">
              <w:rPr>
                <w:rFonts w:cs="Arial"/>
                <w:color w:val="000000" w:themeColor="text1"/>
              </w:rPr>
              <w:t xml:space="preserve"> </w:t>
            </w:r>
            <w:r w:rsidRPr="00FF39B1">
              <w:rPr>
                <w:rFonts w:cs="Arial"/>
                <w:color w:val="000000" w:themeColor="text1"/>
              </w:rPr>
              <w:t>Provide</w:t>
            </w:r>
            <w:r w:rsidR="00860AEA">
              <w:rPr>
                <w:rFonts w:cs="Arial"/>
                <w:color w:val="000000" w:themeColor="text1"/>
              </w:rPr>
              <w:t xml:space="preserve"> s</w:t>
            </w:r>
            <w:r>
              <w:rPr>
                <w:rFonts w:cs="Arial"/>
                <w:color w:val="000000" w:themeColor="text1"/>
              </w:rPr>
              <w:t>taff</w:t>
            </w:r>
            <w:r w:rsidR="00860AEA">
              <w:rPr>
                <w:rFonts w:cs="Arial"/>
                <w:color w:val="000000" w:themeColor="text1"/>
              </w:rPr>
              <w:t xml:space="preserve"> t</w:t>
            </w:r>
            <w:r w:rsidRPr="00FF39B1">
              <w:rPr>
                <w:rFonts w:cs="Arial"/>
                <w:color w:val="000000" w:themeColor="text1"/>
              </w:rPr>
              <w:t>raining</w:t>
            </w:r>
            <w:r>
              <w:rPr>
                <w:rFonts w:cs="Arial"/>
                <w:color w:val="000000" w:themeColor="text1"/>
              </w:rPr>
              <w:t xml:space="preserve"> </w:t>
            </w:r>
            <w:r w:rsidR="009F567A">
              <w:rPr>
                <w:rFonts w:cs="Arial"/>
                <w:color w:val="000000" w:themeColor="text1"/>
              </w:rPr>
              <w:t>on social skills</w:t>
            </w:r>
            <w:r w:rsidR="00492DF5">
              <w:rPr>
                <w:rFonts w:cs="Arial"/>
                <w:color w:val="000000" w:themeColor="text1"/>
              </w:rPr>
              <w:t xml:space="preserve"> and</w:t>
            </w:r>
            <w:r w:rsidR="009F567A">
              <w:rPr>
                <w:rFonts w:cs="Arial"/>
                <w:color w:val="000000" w:themeColor="text1"/>
              </w:rPr>
              <w:t xml:space="preserve"> creative thinking skills on inclusion and decision making.</w:t>
            </w:r>
            <w:r w:rsidR="00860AEA">
              <w:rPr>
                <w:rFonts w:cs="Arial"/>
                <w:color w:val="000000" w:themeColor="text1"/>
              </w:rPr>
              <w:t xml:space="preserve">  Train staff on their local community and how to engage with it as needed.</w:t>
            </w:r>
            <w:r w:rsidR="007B70E3">
              <w:rPr>
                <w:rFonts w:cs="Arial"/>
                <w:color w:val="000000" w:themeColor="text1"/>
              </w:rPr>
              <w:t xml:space="preserve"> (ex. Mapping exercise)</w:t>
            </w:r>
          </w:p>
        </w:tc>
        <w:tc>
          <w:tcPr>
            <w:tcW w:w="4788" w:type="dxa"/>
          </w:tcPr>
          <w:p w14:paraId="4A2F790C" w14:textId="77777777" w:rsidR="00794FAA" w:rsidRDefault="00794F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Cs/>
                <w:color w:val="000000" w:themeColor="text1"/>
              </w:rPr>
            </w:pPr>
          </w:p>
        </w:tc>
      </w:tr>
      <w:tr w:rsidR="00794FAA" w14:paraId="2271152F"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31D62079" w14:textId="37AEBEAC" w:rsidR="009F567A" w:rsidRDefault="00306810" w:rsidP="00826946">
            <w:pPr>
              <w:widowControl w:val="0"/>
              <w:autoSpaceDE w:val="0"/>
              <w:autoSpaceDN w:val="0"/>
              <w:adjustRightInd w:val="0"/>
              <w:rPr>
                <w:rFonts w:cs="Arial"/>
                <w:iCs/>
                <w:color w:val="000000" w:themeColor="text1"/>
              </w:rPr>
            </w:pPr>
            <w:r w:rsidRPr="00FF39B1">
              <w:rPr>
                <w:rFonts w:cs="Arial"/>
                <w:iCs/>
                <w:color w:val="000000" w:themeColor="text1"/>
              </w:rPr>
              <w:t xml:space="preserve"> </w:t>
            </w:r>
            <w:r>
              <w:rPr>
                <w:rFonts w:cs="Arial"/>
                <w:iCs/>
                <w:color w:val="000000" w:themeColor="text1"/>
              </w:rPr>
              <w:t>3:</w:t>
            </w:r>
            <w:r w:rsidR="00610323">
              <w:rPr>
                <w:rFonts w:cs="Arial"/>
                <w:iCs/>
                <w:color w:val="000000" w:themeColor="text1"/>
              </w:rPr>
              <w:t xml:space="preserve"> </w:t>
            </w:r>
            <w:r w:rsidR="00860AEA">
              <w:rPr>
                <w:rFonts w:cs="Arial"/>
                <w:iCs/>
                <w:color w:val="000000" w:themeColor="text1"/>
              </w:rPr>
              <w:t xml:space="preserve">Explore alternative fiscal and staffing models that </w:t>
            </w:r>
            <w:r w:rsidR="00D229E3">
              <w:rPr>
                <w:rFonts w:cs="Arial"/>
                <w:iCs/>
                <w:color w:val="000000" w:themeColor="text1"/>
              </w:rPr>
              <w:t>address risk</w:t>
            </w:r>
            <w:r w:rsidR="00860AEA">
              <w:rPr>
                <w:rFonts w:cs="Arial"/>
                <w:iCs/>
                <w:color w:val="000000" w:themeColor="text1"/>
              </w:rPr>
              <w:t xml:space="preserve"> but also provide more flexibility to support the pursuit of individual interests.</w:t>
            </w:r>
          </w:p>
        </w:tc>
        <w:tc>
          <w:tcPr>
            <w:tcW w:w="4788" w:type="dxa"/>
          </w:tcPr>
          <w:p w14:paraId="7EA887DD" w14:textId="77777777" w:rsidR="00794FAA" w:rsidRDefault="00794FAA" w:rsidP="00BC3D5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Cs/>
                <w:color w:val="000000" w:themeColor="text1"/>
              </w:rPr>
            </w:pPr>
          </w:p>
        </w:tc>
      </w:tr>
      <w:tr w:rsidR="00860AEA" w14:paraId="0AA9B936"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8ECAD49" w14:textId="2C92EB9A" w:rsidR="00860AEA" w:rsidRPr="00FF39B1" w:rsidRDefault="00860AEA" w:rsidP="00BC3D52">
            <w:pPr>
              <w:widowControl w:val="0"/>
              <w:autoSpaceDE w:val="0"/>
              <w:autoSpaceDN w:val="0"/>
              <w:adjustRightInd w:val="0"/>
              <w:rPr>
                <w:rFonts w:cs="Arial"/>
                <w:iCs/>
                <w:color w:val="000000" w:themeColor="text1"/>
              </w:rPr>
            </w:pPr>
            <w:r>
              <w:rPr>
                <w:rFonts w:cs="Arial"/>
                <w:iCs/>
                <w:color w:val="000000" w:themeColor="text1"/>
              </w:rPr>
              <w:t>4. Explore ways to engage with volunteers and other community groups to work around limitations imposed by staffing ratios</w:t>
            </w:r>
            <w:r w:rsidR="00442DDF">
              <w:rPr>
                <w:rFonts w:cs="Arial"/>
                <w:iCs/>
                <w:color w:val="000000" w:themeColor="text1"/>
              </w:rPr>
              <w:t xml:space="preserve"> such as engaging a volunteer to take someone out during day program or a friend trained to provide 1:1 assistance</w:t>
            </w:r>
            <w:r>
              <w:rPr>
                <w:rFonts w:cs="Arial"/>
                <w:iCs/>
                <w:color w:val="000000" w:themeColor="text1"/>
              </w:rPr>
              <w:t xml:space="preserve">.  </w:t>
            </w:r>
          </w:p>
        </w:tc>
        <w:tc>
          <w:tcPr>
            <w:tcW w:w="4788" w:type="dxa"/>
          </w:tcPr>
          <w:p w14:paraId="3AC09F3D" w14:textId="77777777" w:rsidR="00860AEA" w:rsidRDefault="00860AEA" w:rsidP="00BC3D5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Cs/>
                <w:color w:val="000000" w:themeColor="text1"/>
              </w:rPr>
            </w:pPr>
          </w:p>
        </w:tc>
      </w:tr>
    </w:tbl>
    <w:p w14:paraId="24D6D9AC" w14:textId="7AF293DE" w:rsidR="008634C0" w:rsidRPr="00D235E0" w:rsidRDefault="00340AC5" w:rsidP="00697648">
      <w:pPr>
        <w:pStyle w:val="Heading2"/>
        <w:rPr>
          <w:rFonts w:cs="Arial"/>
          <w:b w:val="0"/>
          <w:bCs w:val="0"/>
          <w:color w:val="000000" w:themeColor="text1"/>
        </w:rPr>
      </w:pPr>
      <w:bookmarkStart w:id="8" w:name="_Toc468265165"/>
      <w:r w:rsidRPr="00697648">
        <w:rPr>
          <w:color w:val="auto"/>
        </w:rPr>
        <w:t xml:space="preserve">Balancing </w:t>
      </w:r>
      <w:r w:rsidR="008634C0" w:rsidRPr="00697648">
        <w:rPr>
          <w:color w:val="auto"/>
        </w:rPr>
        <w:t>Risk</w:t>
      </w:r>
      <w:bookmarkEnd w:id="8"/>
    </w:p>
    <w:p w14:paraId="54794908" w14:textId="77777777" w:rsidR="008634C0" w:rsidRPr="00D235E0" w:rsidRDefault="008634C0" w:rsidP="008634C0">
      <w:pPr>
        <w:widowControl w:val="0"/>
        <w:autoSpaceDE w:val="0"/>
        <w:autoSpaceDN w:val="0"/>
        <w:adjustRightInd w:val="0"/>
        <w:ind w:left="540" w:hanging="540"/>
        <w:rPr>
          <w:rFonts w:cs="Arial"/>
          <w:color w:val="000000" w:themeColor="text1"/>
        </w:rPr>
      </w:pPr>
    </w:p>
    <w:p w14:paraId="3AF6A1A5" w14:textId="07E429EA" w:rsidR="00220E01" w:rsidRPr="00F857F0" w:rsidRDefault="00220E01" w:rsidP="00220E01">
      <w:pPr>
        <w:widowControl w:val="0"/>
        <w:autoSpaceDE w:val="0"/>
        <w:autoSpaceDN w:val="0"/>
        <w:adjustRightInd w:val="0"/>
        <w:rPr>
          <w:rFonts w:cs="Arial"/>
          <w:iCs/>
          <w:color w:val="000000" w:themeColor="text1"/>
        </w:rPr>
      </w:pPr>
      <w:r w:rsidRPr="00F857F0">
        <w:rPr>
          <w:rFonts w:cs="Arial"/>
          <w:iCs/>
          <w:color w:val="000000" w:themeColor="text1"/>
        </w:rPr>
        <w:t xml:space="preserve">Concern about risks of exploitation for people with </w:t>
      </w:r>
      <w:r w:rsidR="007921B3">
        <w:rPr>
          <w:rFonts w:cs="Arial"/>
          <w:iCs/>
          <w:color w:val="000000" w:themeColor="text1"/>
        </w:rPr>
        <w:t>IDD</w:t>
      </w:r>
      <w:r w:rsidRPr="00F857F0">
        <w:rPr>
          <w:rFonts w:cs="Arial"/>
          <w:iCs/>
          <w:color w:val="000000" w:themeColor="text1"/>
        </w:rPr>
        <w:t xml:space="preserve"> can lead to limitations that increase seclusion.  Multiple participants validated the </w:t>
      </w:r>
      <w:r w:rsidR="00514821">
        <w:rPr>
          <w:rFonts w:cs="Arial"/>
          <w:iCs/>
          <w:color w:val="000000" w:themeColor="text1"/>
        </w:rPr>
        <w:t xml:space="preserve">reality of the </w:t>
      </w:r>
      <w:r w:rsidRPr="00F857F0">
        <w:rPr>
          <w:rFonts w:cs="Arial"/>
          <w:iCs/>
          <w:color w:val="000000" w:themeColor="text1"/>
        </w:rPr>
        <w:t xml:space="preserve">risk </w:t>
      </w:r>
      <w:r w:rsidR="00514821">
        <w:rPr>
          <w:rFonts w:cs="Arial"/>
          <w:iCs/>
          <w:color w:val="000000" w:themeColor="text1"/>
        </w:rPr>
        <w:t xml:space="preserve">of exploitation </w:t>
      </w:r>
      <w:r w:rsidRPr="00F857F0">
        <w:rPr>
          <w:rFonts w:cs="Arial"/>
          <w:iCs/>
          <w:color w:val="000000" w:themeColor="text1"/>
        </w:rPr>
        <w:t xml:space="preserve">for people with </w:t>
      </w:r>
      <w:r w:rsidR="007921B3">
        <w:rPr>
          <w:rFonts w:cs="Arial"/>
          <w:iCs/>
          <w:color w:val="000000" w:themeColor="text1"/>
        </w:rPr>
        <w:t>IDD</w:t>
      </w:r>
      <w:r w:rsidRPr="00F857F0">
        <w:rPr>
          <w:rFonts w:cs="Arial"/>
          <w:iCs/>
          <w:color w:val="000000" w:themeColor="text1"/>
        </w:rPr>
        <w:t xml:space="preserve"> when fostering connections</w:t>
      </w:r>
      <w:r w:rsidR="00514821">
        <w:rPr>
          <w:rFonts w:cs="Arial"/>
          <w:iCs/>
          <w:color w:val="000000" w:themeColor="text1"/>
        </w:rPr>
        <w:t xml:space="preserve"> with community members</w:t>
      </w:r>
      <w:r w:rsidRPr="00F857F0">
        <w:rPr>
          <w:rFonts w:cs="Arial"/>
          <w:iCs/>
          <w:color w:val="000000" w:themeColor="text1"/>
        </w:rPr>
        <w:t xml:space="preserve">. As summarized by a participant from a provider agency: </w:t>
      </w:r>
      <w:r w:rsidRPr="00702721">
        <w:rPr>
          <w:rFonts w:cs="Arial"/>
          <w:i/>
          <w:iCs/>
          <w:color w:val="000000" w:themeColor="text1"/>
        </w:rPr>
        <w:t>“part of living, part of engaging in one’s community, there is a certain level of risk”</w:t>
      </w:r>
      <w:r w:rsidR="00420466">
        <w:rPr>
          <w:rFonts w:cs="Arial"/>
          <w:i/>
          <w:iCs/>
          <w:color w:val="000000" w:themeColor="text1"/>
        </w:rPr>
        <w:t xml:space="preserve"> (Executive Staf</w:t>
      </w:r>
      <w:r w:rsidR="006429A4">
        <w:rPr>
          <w:rFonts w:cs="Arial"/>
          <w:i/>
          <w:iCs/>
          <w:color w:val="000000" w:themeColor="text1"/>
        </w:rPr>
        <w:t>f</w:t>
      </w:r>
      <w:r w:rsidR="00420466">
        <w:rPr>
          <w:rFonts w:cs="Arial"/>
          <w:i/>
          <w:iCs/>
          <w:color w:val="000000" w:themeColor="text1"/>
        </w:rPr>
        <w:t xml:space="preserve">, South East). </w:t>
      </w:r>
      <w:r w:rsidRPr="00F857F0">
        <w:rPr>
          <w:rFonts w:cs="Arial"/>
          <w:iCs/>
          <w:color w:val="000000" w:themeColor="text1"/>
        </w:rPr>
        <w:t xml:space="preserve"> Numerous people with </w:t>
      </w:r>
      <w:r w:rsidR="007921B3">
        <w:rPr>
          <w:rFonts w:cs="Arial"/>
          <w:iCs/>
          <w:color w:val="000000" w:themeColor="text1"/>
        </w:rPr>
        <w:t>IDD</w:t>
      </w:r>
      <w:r w:rsidRPr="00F857F0">
        <w:rPr>
          <w:rFonts w:cs="Arial"/>
          <w:iCs/>
          <w:color w:val="000000" w:themeColor="text1"/>
        </w:rPr>
        <w:t xml:space="preserve"> in the focus groups (or children of parent participants) had experienced exploitation by community members in the past. Across participants of all roles, there were stories of community members stealing from people with disabilities as well as exploiting them in other ways through unpaid work or sexually. Families, in particular, discussed their fears about exploitation:</w:t>
      </w:r>
    </w:p>
    <w:p w14:paraId="22A3F9A1" w14:textId="77777777" w:rsidR="00220E01" w:rsidRDefault="00220E01" w:rsidP="00220E01">
      <w:pPr>
        <w:widowControl w:val="0"/>
        <w:autoSpaceDE w:val="0"/>
        <w:autoSpaceDN w:val="0"/>
        <w:adjustRightInd w:val="0"/>
        <w:ind w:left="540" w:hanging="540"/>
        <w:rPr>
          <w:rFonts w:cs="Arial"/>
          <w:iCs/>
          <w:color w:val="000000" w:themeColor="text1"/>
        </w:rPr>
      </w:pPr>
    </w:p>
    <w:p w14:paraId="07AC624B" w14:textId="225000B4" w:rsidR="00220E01" w:rsidRPr="00924D8B" w:rsidRDefault="00220E01" w:rsidP="00220E01">
      <w:pPr>
        <w:widowControl w:val="0"/>
        <w:autoSpaceDE w:val="0"/>
        <w:autoSpaceDN w:val="0"/>
        <w:adjustRightInd w:val="0"/>
        <w:ind w:left="540"/>
        <w:rPr>
          <w:rFonts w:cs="Arial"/>
          <w:i/>
          <w:iCs/>
          <w:color w:val="000000" w:themeColor="text1"/>
        </w:rPr>
      </w:pPr>
      <w:r w:rsidRPr="00924D8B">
        <w:rPr>
          <w:rFonts w:cs="Arial"/>
          <w:i/>
          <w:iCs/>
          <w:color w:val="000000" w:themeColor="text1"/>
        </w:rPr>
        <w:t xml:space="preserve">“As a mother of a daughter, you worry about her sexual…and financial exploitation. These are real things. When other parents with children who don’t have some kind of perceptual difference have the audacity to say I’m “Overprotective,” well walk in my shoes, because you don’t want something tragic to happen to your young person.” </w:t>
      </w:r>
      <w:r w:rsidR="000D09A8">
        <w:rPr>
          <w:rFonts w:cs="Arial"/>
          <w:i/>
          <w:iCs/>
          <w:color w:val="000000" w:themeColor="text1"/>
        </w:rPr>
        <w:t>(</w:t>
      </w:r>
      <w:r w:rsidR="00420466">
        <w:rPr>
          <w:rFonts w:cs="Arial"/>
          <w:i/>
          <w:iCs/>
          <w:color w:val="000000" w:themeColor="text1"/>
        </w:rPr>
        <w:t xml:space="preserve">Parent, </w:t>
      </w:r>
      <w:r w:rsidR="00FC26A9">
        <w:rPr>
          <w:rFonts w:cs="Arial"/>
          <w:i/>
          <w:iCs/>
          <w:color w:val="000000" w:themeColor="text1"/>
        </w:rPr>
        <w:t>West)</w:t>
      </w:r>
    </w:p>
    <w:p w14:paraId="7B4391B0" w14:textId="77777777" w:rsidR="00220E01" w:rsidRPr="00F857F0" w:rsidRDefault="00220E01" w:rsidP="00220E01">
      <w:pPr>
        <w:widowControl w:val="0"/>
        <w:autoSpaceDE w:val="0"/>
        <w:autoSpaceDN w:val="0"/>
        <w:adjustRightInd w:val="0"/>
        <w:ind w:left="540" w:hanging="540"/>
        <w:rPr>
          <w:rFonts w:cs="Arial"/>
          <w:iCs/>
          <w:color w:val="000000" w:themeColor="text1"/>
        </w:rPr>
      </w:pPr>
    </w:p>
    <w:p w14:paraId="6A3900D9" w14:textId="4B43D913" w:rsidR="00220E01" w:rsidRPr="00F857F0" w:rsidRDefault="00220E01" w:rsidP="00220E01">
      <w:pPr>
        <w:widowControl w:val="0"/>
        <w:autoSpaceDE w:val="0"/>
        <w:autoSpaceDN w:val="0"/>
        <w:adjustRightInd w:val="0"/>
        <w:rPr>
          <w:rFonts w:cs="Arial"/>
          <w:iCs/>
          <w:color w:val="000000" w:themeColor="text1"/>
        </w:rPr>
      </w:pPr>
      <w:r w:rsidRPr="00F857F0">
        <w:rPr>
          <w:rFonts w:cs="Arial"/>
          <w:iCs/>
          <w:color w:val="000000" w:themeColor="text1"/>
        </w:rPr>
        <w:t xml:space="preserve">However, participants suggested that at times these concerns are used as reasons to impose substantial social limitations. Provider agency staff and service coordinators suggested that parents and guardians may impose excessive limitations compared to the person’s abilities due to these fears.  For example, parents or guardians may forbid participation in certain community activities and interaction with community members. As an agency leader described: </w:t>
      </w:r>
    </w:p>
    <w:p w14:paraId="519DA5F1" w14:textId="77777777" w:rsidR="00220E01" w:rsidRDefault="00220E01" w:rsidP="00220E01">
      <w:pPr>
        <w:widowControl w:val="0"/>
        <w:autoSpaceDE w:val="0"/>
        <w:autoSpaceDN w:val="0"/>
        <w:adjustRightInd w:val="0"/>
        <w:ind w:left="540" w:hanging="540"/>
        <w:rPr>
          <w:rFonts w:cs="Arial"/>
          <w:iCs/>
          <w:color w:val="000000" w:themeColor="text1"/>
        </w:rPr>
      </w:pPr>
    </w:p>
    <w:p w14:paraId="27E28509" w14:textId="7F888361" w:rsidR="00220E01" w:rsidRPr="00924D8B" w:rsidRDefault="00220E01" w:rsidP="00702721">
      <w:pPr>
        <w:widowControl w:val="0"/>
        <w:autoSpaceDE w:val="0"/>
        <w:autoSpaceDN w:val="0"/>
        <w:adjustRightInd w:val="0"/>
        <w:ind w:left="720"/>
        <w:rPr>
          <w:rFonts w:cs="Arial"/>
          <w:i/>
          <w:iCs/>
          <w:color w:val="000000" w:themeColor="text1"/>
        </w:rPr>
      </w:pPr>
      <w:r w:rsidRPr="00924D8B">
        <w:rPr>
          <w:rFonts w:cs="Arial"/>
          <w:i/>
          <w:iCs/>
          <w:color w:val="000000" w:themeColor="text1"/>
        </w:rPr>
        <w:t xml:space="preserve">“Families will come to me and say ‘I will let my family member participate if you can assure </w:t>
      </w:r>
      <w:r w:rsidR="0086326A" w:rsidRPr="0086326A">
        <w:rPr>
          <w:rFonts w:cs="Arial"/>
          <w:i/>
          <w:iCs/>
          <w:color w:val="000000" w:themeColor="text1"/>
        </w:rPr>
        <w:t>me they</w:t>
      </w:r>
      <w:r w:rsidRPr="00924D8B">
        <w:rPr>
          <w:rFonts w:cs="Arial"/>
          <w:i/>
          <w:iCs/>
          <w:color w:val="000000" w:themeColor="text1"/>
        </w:rPr>
        <w:t xml:space="preserve"> will be safe.’  I can’t promise that.  [We] will do everything in </w:t>
      </w:r>
      <w:r w:rsidR="006429A4">
        <w:rPr>
          <w:rFonts w:cs="Arial"/>
          <w:i/>
          <w:iCs/>
          <w:color w:val="000000" w:themeColor="text1"/>
        </w:rPr>
        <w:t>[our]</w:t>
      </w:r>
      <w:r w:rsidRPr="00924D8B">
        <w:rPr>
          <w:rFonts w:cs="Arial"/>
          <w:i/>
          <w:iCs/>
          <w:color w:val="000000" w:themeColor="text1"/>
        </w:rPr>
        <w:t xml:space="preserve"> power to </w:t>
      </w:r>
      <w:r w:rsidR="0086326A" w:rsidRPr="0086326A">
        <w:rPr>
          <w:rFonts w:cs="Arial"/>
          <w:i/>
          <w:iCs/>
          <w:color w:val="000000" w:themeColor="text1"/>
        </w:rPr>
        <w:t>mitigate any</w:t>
      </w:r>
      <w:r w:rsidRPr="00924D8B">
        <w:rPr>
          <w:rFonts w:cs="Arial"/>
          <w:i/>
          <w:iCs/>
          <w:color w:val="000000" w:themeColor="text1"/>
        </w:rPr>
        <w:t xml:space="preserve"> danger but we can never tell someone that they will always be safe.”  </w:t>
      </w:r>
      <w:r w:rsidR="00FC26A9">
        <w:rPr>
          <w:rFonts w:cs="Arial"/>
          <w:i/>
          <w:iCs/>
          <w:color w:val="000000" w:themeColor="text1"/>
        </w:rPr>
        <w:t>(Executive</w:t>
      </w:r>
      <w:r w:rsidR="006429A4">
        <w:rPr>
          <w:rFonts w:cs="Arial"/>
          <w:i/>
          <w:iCs/>
          <w:color w:val="000000" w:themeColor="text1"/>
        </w:rPr>
        <w:t xml:space="preserve"> Staff, South </w:t>
      </w:r>
      <w:r w:rsidR="00FC26A9">
        <w:rPr>
          <w:rFonts w:cs="Arial"/>
          <w:i/>
          <w:iCs/>
          <w:color w:val="000000" w:themeColor="text1"/>
        </w:rPr>
        <w:t>East)</w:t>
      </w:r>
    </w:p>
    <w:p w14:paraId="38167BF1" w14:textId="77777777" w:rsidR="00220E01" w:rsidRDefault="00220E01" w:rsidP="006F52BD">
      <w:pPr>
        <w:widowControl w:val="0"/>
        <w:autoSpaceDE w:val="0"/>
        <w:autoSpaceDN w:val="0"/>
        <w:adjustRightInd w:val="0"/>
        <w:rPr>
          <w:rFonts w:cs="Arial"/>
          <w:color w:val="000000" w:themeColor="text1"/>
        </w:rPr>
      </w:pPr>
    </w:p>
    <w:p w14:paraId="61696CA1" w14:textId="60D1FA07" w:rsidR="008634C0" w:rsidRPr="00D235E0" w:rsidRDefault="008A77F7" w:rsidP="006F52BD">
      <w:pPr>
        <w:widowControl w:val="0"/>
        <w:autoSpaceDE w:val="0"/>
        <w:autoSpaceDN w:val="0"/>
        <w:adjustRightInd w:val="0"/>
        <w:rPr>
          <w:rFonts w:cs="Arial"/>
          <w:color w:val="000000" w:themeColor="text1"/>
        </w:rPr>
      </w:pPr>
      <w:r w:rsidRPr="00D235E0">
        <w:rPr>
          <w:rFonts w:cs="Arial"/>
          <w:color w:val="000000" w:themeColor="text1"/>
        </w:rPr>
        <w:t xml:space="preserve">Participants expressed </w:t>
      </w:r>
      <w:r w:rsidR="006F52BD" w:rsidRPr="00D235E0">
        <w:rPr>
          <w:rFonts w:cs="Arial"/>
          <w:color w:val="000000" w:themeColor="text1"/>
        </w:rPr>
        <w:t>the need to have safeguards in place</w:t>
      </w:r>
      <w:r w:rsidR="007D00D0">
        <w:rPr>
          <w:rFonts w:cs="Arial"/>
          <w:color w:val="000000" w:themeColor="text1"/>
        </w:rPr>
        <w:t xml:space="preserve"> to protect the individuals they support</w:t>
      </w:r>
      <w:r w:rsidR="006F52BD" w:rsidRPr="00D235E0">
        <w:rPr>
          <w:rFonts w:cs="Arial"/>
          <w:color w:val="000000" w:themeColor="text1"/>
        </w:rPr>
        <w:t>, but als</w:t>
      </w:r>
      <w:r w:rsidRPr="00D235E0">
        <w:rPr>
          <w:rFonts w:cs="Arial"/>
          <w:color w:val="000000" w:themeColor="text1"/>
        </w:rPr>
        <w:t>o want</w:t>
      </w:r>
      <w:r w:rsidR="006F52BD" w:rsidRPr="00D235E0">
        <w:rPr>
          <w:rFonts w:cs="Arial"/>
          <w:color w:val="000000" w:themeColor="text1"/>
        </w:rPr>
        <w:t xml:space="preserve"> the people they support to have a typical life, which includes some level of risk.  Th</w:t>
      </w:r>
      <w:r w:rsidR="00BC3D52" w:rsidRPr="00D235E0">
        <w:rPr>
          <w:rFonts w:cs="Arial"/>
          <w:color w:val="000000" w:themeColor="text1"/>
        </w:rPr>
        <w:t>ere needs to be a sense that providers, DDS and families/guardians</w:t>
      </w:r>
      <w:r w:rsidR="006F52BD" w:rsidRPr="00D235E0">
        <w:rPr>
          <w:rFonts w:cs="Arial"/>
          <w:color w:val="000000" w:themeColor="text1"/>
        </w:rPr>
        <w:t xml:space="preserve"> </w:t>
      </w:r>
      <w:r w:rsidR="00340AC5">
        <w:rPr>
          <w:rFonts w:cs="Arial"/>
          <w:color w:val="000000" w:themeColor="text1"/>
        </w:rPr>
        <w:t xml:space="preserve">are supportive of each other </w:t>
      </w:r>
      <w:r w:rsidR="00AC7F3D" w:rsidRPr="00D235E0">
        <w:rPr>
          <w:rFonts w:cs="Arial"/>
          <w:color w:val="000000" w:themeColor="text1"/>
        </w:rPr>
        <w:t>when difficult</w:t>
      </w:r>
      <w:r w:rsidR="006F52BD" w:rsidRPr="00D235E0">
        <w:rPr>
          <w:rFonts w:cs="Arial"/>
          <w:color w:val="000000" w:themeColor="text1"/>
        </w:rPr>
        <w:t xml:space="preserve"> situation</w:t>
      </w:r>
      <w:r w:rsidR="00AC7F3D" w:rsidRPr="00D235E0">
        <w:rPr>
          <w:rFonts w:cs="Arial"/>
          <w:color w:val="000000" w:themeColor="text1"/>
        </w:rPr>
        <w:t>s arise</w:t>
      </w:r>
      <w:r w:rsidR="003B5D49" w:rsidRPr="00D235E0">
        <w:rPr>
          <w:rFonts w:cs="Arial"/>
          <w:color w:val="000000" w:themeColor="text1"/>
        </w:rPr>
        <w:t xml:space="preserve">.  </w:t>
      </w:r>
      <w:r w:rsidR="0096648C">
        <w:rPr>
          <w:rFonts w:cs="Arial"/>
          <w:color w:val="000000" w:themeColor="text1"/>
        </w:rPr>
        <w:t xml:space="preserve">The </w:t>
      </w:r>
      <w:r w:rsidR="006F52BD" w:rsidRPr="00D235E0">
        <w:rPr>
          <w:rFonts w:cs="Arial"/>
          <w:color w:val="000000" w:themeColor="text1"/>
        </w:rPr>
        <w:t>fear can limit the opportunities to explore activities.</w:t>
      </w:r>
    </w:p>
    <w:p w14:paraId="2267D39D" w14:textId="77777777" w:rsidR="008634C0" w:rsidRPr="00D235E0" w:rsidRDefault="008634C0" w:rsidP="00AC7F3D">
      <w:pPr>
        <w:widowControl w:val="0"/>
        <w:autoSpaceDE w:val="0"/>
        <w:autoSpaceDN w:val="0"/>
        <w:adjustRightInd w:val="0"/>
        <w:ind w:left="1980" w:hanging="540"/>
        <w:rPr>
          <w:rFonts w:cs="Arial"/>
          <w:i/>
          <w:iCs/>
          <w:color w:val="000000" w:themeColor="text1"/>
        </w:rPr>
      </w:pPr>
    </w:p>
    <w:p w14:paraId="247951D4" w14:textId="661C7616" w:rsidR="008634C0" w:rsidRPr="00D235E0" w:rsidRDefault="008634C0"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“What happens if guardian says no, but individual wants to participate – how do we mitigate it?  As long as a person can demonstrate some level of understanding…” (Exec</w:t>
      </w:r>
      <w:r w:rsidR="0096648C">
        <w:rPr>
          <w:rFonts w:cs="Arial"/>
          <w:i/>
          <w:iCs/>
          <w:color w:val="000000" w:themeColor="text1"/>
        </w:rPr>
        <w:t>utive</w:t>
      </w:r>
      <w:r w:rsidRPr="00D235E0">
        <w:rPr>
          <w:rFonts w:cs="Arial"/>
          <w:i/>
          <w:iCs/>
          <w:color w:val="000000" w:themeColor="text1"/>
        </w:rPr>
        <w:t xml:space="preserve"> Staff, South</w:t>
      </w:r>
      <w:r w:rsidR="006429A4">
        <w:rPr>
          <w:rFonts w:cs="Arial"/>
          <w:i/>
          <w:iCs/>
          <w:color w:val="000000" w:themeColor="text1"/>
        </w:rPr>
        <w:t xml:space="preserve"> E</w:t>
      </w:r>
      <w:r w:rsidRPr="00D235E0">
        <w:rPr>
          <w:rFonts w:cs="Arial"/>
          <w:i/>
          <w:iCs/>
          <w:color w:val="000000" w:themeColor="text1"/>
        </w:rPr>
        <w:t>ast)</w:t>
      </w:r>
    </w:p>
    <w:p w14:paraId="5D44F6B9" w14:textId="77777777" w:rsidR="008634C0" w:rsidRPr="00D235E0" w:rsidRDefault="008634C0" w:rsidP="00AC7F3D">
      <w:pPr>
        <w:widowControl w:val="0"/>
        <w:autoSpaceDE w:val="0"/>
        <w:autoSpaceDN w:val="0"/>
        <w:adjustRightInd w:val="0"/>
        <w:ind w:left="1980" w:hanging="540"/>
        <w:rPr>
          <w:rFonts w:cs="Arial"/>
          <w:color w:val="000000" w:themeColor="text1"/>
        </w:rPr>
      </w:pPr>
    </w:p>
    <w:p w14:paraId="309FE5A8" w14:textId="7271BD79" w:rsidR="008634C0" w:rsidRPr="00D235E0" w:rsidRDefault="008634C0"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“In a natural relationship. She wants a sexual relationship with someone. We’re [talking] in a group. We can’t do this, DDS is saying we can’t let her spend time with that person. She went and smoked weed with someone last time she went out with him.” (Residential Manager, </w:t>
      </w:r>
      <w:r w:rsidR="007E59AF">
        <w:rPr>
          <w:rFonts w:cs="Arial"/>
          <w:i/>
          <w:iCs/>
          <w:color w:val="000000" w:themeColor="text1"/>
        </w:rPr>
        <w:t xml:space="preserve">North </w:t>
      </w:r>
      <w:r w:rsidR="0096648C">
        <w:rPr>
          <w:rFonts w:cs="Arial"/>
          <w:i/>
          <w:iCs/>
          <w:color w:val="000000" w:themeColor="text1"/>
        </w:rPr>
        <w:t>E</w:t>
      </w:r>
      <w:r w:rsidR="007E59AF">
        <w:rPr>
          <w:rFonts w:cs="Arial"/>
          <w:i/>
          <w:iCs/>
          <w:color w:val="000000" w:themeColor="text1"/>
        </w:rPr>
        <w:t>ast</w:t>
      </w:r>
      <w:r w:rsidRPr="00D235E0">
        <w:rPr>
          <w:rFonts w:cs="Arial"/>
          <w:i/>
          <w:iCs/>
          <w:color w:val="000000" w:themeColor="text1"/>
        </w:rPr>
        <w:t>/Metro)</w:t>
      </w:r>
    </w:p>
    <w:p w14:paraId="013A35B4" w14:textId="77777777" w:rsidR="008634C0" w:rsidRPr="00D235E0" w:rsidRDefault="008634C0" w:rsidP="008634C0">
      <w:pPr>
        <w:widowControl w:val="0"/>
        <w:autoSpaceDE w:val="0"/>
        <w:autoSpaceDN w:val="0"/>
        <w:adjustRightInd w:val="0"/>
        <w:ind w:left="540" w:hanging="540"/>
        <w:rPr>
          <w:rFonts w:cs="Arial"/>
          <w:i/>
          <w:iCs/>
          <w:color w:val="000000" w:themeColor="text1"/>
        </w:rPr>
      </w:pPr>
    </w:p>
    <w:p w14:paraId="54310F22" w14:textId="107ED07C" w:rsidR="008634C0" w:rsidRPr="00D235E0" w:rsidRDefault="008634C0"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“There’s all these fears. There’s a lot of fear.” (Residential Support, </w:t>
      </w:r>
      <w:r w:rsidR="007E59AF">
        <w:rPr>
          <w:rFonts w:cs="Arial"/>
          <w:i/>
          <w:iCs/>
          <w:color w:val="000000" w:themeColor="text1"/>
        </w:rPr>
        <w:t xml:space="preserve">North </w:t>
      </w:r>
      <w:r w:rsidR="0096648C">
        <w:rPr>
          <w:rFonts w:cs="Arial"/>
          <w:i/>
          <w:iCs/>
          <w:color w:val="000000" w:themeColor="text1"/>
        </w:rPr>
        <w:t>E</w:t>
      </w:r>
      <w:r w:rsidR="007E59AF">
        <w:rPr>
          <w:rFonts w:cs="Arial"/>
          <w:i/>
          <w:iCs/>
          <w:color w:val="000000" w:themeColor="text1"/>
        </w:rPr>
        <w:t>ast</w:t>
      </w:r>
      <w:r w:rsidRPr="00D235E0">
        <w:rPr>
          <w:rFonts w:cs="Arial"/>
          <w:i/>
          <w:iCs/>
          <w:color w:val="000000" w:themeColor="text1"/>
        </w:rPr>
        <w:t>/Metro)</w:t>
      </w:r>
    </w:p>
    <w:p w14:paraId="791E8093" w14:textId="77777777" w:rsidR="008634C0" w:rsidRDefault="008634C0" w:rsidP="008634C0">
      <w:pPr>
        <w:widowControl w:val="0"/>
        <w:autoSpaceDE w:val="0"/>
        <w:autoSpaceDN w:val="0"/>
        <w:adjustRightInd w:val="0"/>
        <w:ind w:left="540" w:hanging="540"/>
        <w:rPr>
          <w:rFonts w:cs="Arial"/>
          <w:i/>
          <w:iCs/>
          <w:color w:val="000000" w:themeColor="text1"/>
        </w:rPr>
      </w:pPr>
    </w:p>
    <w:p w14:paraId="7F0C26F3" w14:textId="13625892" w:rsidR="00DD51A2" w:rsidRDefault="00DD51A2" w:rsidP="00DD51A2">
      <w:pPr>
        <w:widowControl w:val="0"/>
        <w:autoSpaceDE w:val="0"/>
        <w:autoSpaceDN w:val="0"/>
        <w:adjustRightInd w:val="0"/>
        <w:rPr>
          <w:rFonts w:cs="Arial"/>
          <w:color w:val="000000" w:themeColor="text1"/>
        </w:rPr>
      </w:pPr>
      <w:r>
        <w:rPr>
          <w:rFonts w:cs="Arial"/>
          <w:color w:val="000000" w:themeColor="text1"/>
        </w:rPr>
        <w:t>Participants discussed that the fear</w:t>
      </w:r>
      <w:r w:rsidR="000B1CB8">
        <w:rPr>
          <w:rFonts w:cs="Arial"/>
          <w:color w:val="000000" w:themeColor="text1"/>
        </w:rPr>
        <w:t>,</w:t>
      </w:r>
      <w:r>
        <w:rPr>
          <w:rFonts w:cs="Arial"/>
          <w:color w:val="000000" w:themeColor="text1"/>
        </w:rPr>
        <w:t xml:space="preserve"> or hesitation</w:t>
      </w:r>
      <w:r w:rsidR="000B1CB8">
        <w:rPr>
          <w:rFonts w:cs="Arial"/>
          <w:color w:val="000000" w:themeColor="text1"/>
        </w:rPr>
        <w:t>,</w:t>
      </w:r>
      <w:r>
        <w:rPr>
          <w:rFonts w:cs="Arial"/>
          <w:color w:val="000000" w:themeColor="text1"/>
        </w:rPr>
        <w:t xml:space="preserve"> of just one part of a person’s support team can have a limiting effect on their life experience.  For example, if a support team member has a</w:t>
      </w:r>
      <w:r w:rsidRPr="00D235E0">
        <w:rPr>
          <w:rFonts w:cs="Arial"/>
          <w:color w:val="000000" w:themeColor="text1"/>
        </w:rPr>
        <w:t xml:space="preserve"> limited view of the person’s capabilities</w:t>
      </w:r>
      <w:r>
        <w:rPr>
          <w:rFonts w:cs="Arial"/>
          <w:color w:val="000000" w:themeColor="text1"/>
        </w:rPr>
        <w:t>,</w:t>
      </w:r>
      <w:r w:rsidRPr="00D235E0">
        <w:rPr>
          <w:rFonts w:cs="Arial"/>
          <w:color w:val="000000" w:themeColor="text1"/>
        </w:rPr>
        <w:t xml:space="preserve"> </w:t>
      </w:r>
      <w:r>
        <w:rPr>
          <w:rFonts w:cs="Arial"/>
          <w:color w:val="000000" w:themeColor="text1"/>
        </w:rPr>
        <w:t>their wish to participate</w:t>
      </w:r>
      <w:r w:rsidR="000B1CB8">
        <w:rPr>
          <w:rFonts w:cs="Arial"/>
          <w:color w:val="000000" w:themeColor="text1"/>
        </w:rPr>
        <w:t>,</w:t>
      </w:r>
      <w:r>
        <w:rPr>
          <w:rFonts w:cs="Arial"/>
          <w:color w:val="000000" w:themeColor="text1"/>
        </w:rPr>
        <w:t xml:space="preserve"> or underestimates the person’s ability to handle certain risks, this view generally results in a limited experience even when it’s not shared by the entire support team.  At times, support team members may themselves need to be supported to envision a different experience for a person with </w:t>
      </w:r>
      <w:r w:rsidR="00ED012B">
        <w:rPr>
          <w:rFonts w:cs="Arial"/>
          <w:color w:val="000000" w:themeColor="text1"/>
        </w:rPr>
        <w:t>IDD</w:t>
      </w:r>
      <w:r>
        <w:rPr>
          <w:rFonts w:cs="Arial"/>
          <w:color w:val="000000" w:themeColor="text1"/>
        </w:rPr>
        <w:t>, and challenge their own perceptions about what the person can and cannot do.</w:t>
      </w:r>
    </w:p>
    <w:p w14:paraId="6610054A" w14:textId="77777777" w:rsidR="00DD51A2" w:rsidRDefault="00DD51A2" w:rsidP="007E59AF">
      <w:pPr>
        <w:widowControl w:val="0"/>
        <w:autoSpaceDE w:val="0"/>
        <w:autoSpaceDN w:val="0"/>
        <w:adjustRightInd w:val="0"/>
        <w:rPr>
          <w:rFonts w:cs="Arial"/>
          <w:iCs/>
          <w:color w:val="000000" w:themeColor="text1"/>
        </w:rPr>
      </w:pPr>
    </w:p>
    <w:p w14:paraId="6BB490BE" w14:textId="3EECA158" w:rsidR="006429A4" w:rsidRPr="007E59AF" w:rsidRDefault="006429A4" w:rsidP="007E59AF">
      <w:pPr>
        <w:widowControl w:val="0"/>
        <w:autoSpaceDE w:val="0"/>
        <w:autoSpaceDN w:val="0"/>
        <w:adjustRightInd w:val="0"/>
        <w:rPr>
          <w:rFonts w:cs="Arial"/>
          <w:iCs/>
          <w:color w:val="000000" w:themeColor="text1"/>
        </w:rPr>
      </w:pPr>
      <w:r>
        <w:rPr>
          <w:rFonts w:cs="Arial"/>
          <w:iCs/>
          <w:color w:val="000000" w:themeColor="text1"/>
        </w:rPr>
        <w:t>In almost equal measure, participants shared stories of successful connections</w:t>
      </w:r>
      <w:r w:rsidR="0096648C">
        <w:rPr>
          <w:rFonts w:cs="Arial"/>
          <w:iCs/>
          <w:color w:val="000000" w:themeColor="text1"/>
        </w:rPr>
        <w:t xml:space="preserve">, where both the individual and others took the risk to </w:t>
      </w:r>
      <w:r w:rsidR="00514821">
        <w:rPr>
          <w:rFonts w:cs="Arial"/>
          <w:iCs/>
          <w:color w:val="000000" w:themeColor="text1"/>
        </w:rPr>
        <w:t>establish a relationship. These</w:t>
      </w:r>
      <w:r w:rsidR="00496A58">
        <w:rPr>
          <w:rFonts w:cs="Arial"/>
          <w:iCs/>
          <w:color w:val="000000" w:themeColor="text1"/>
        </w:rPr>
        <w:t xml:space="preserve"> includ</w:t>
      </w:r>
      <w:r w:rsidR="0096648C">
        <w:rPr>
          <w:rFonts w:cs="Arial"/>
          <w:iCs/>
          <w:color w:val="000000" w:themeColor="text1"/>
        </w:rPr>
        <w:t>ed</w:t>
      </w:r>
      <w:r>
        <w:rPr>
          <w:rFonts w:cs="Arial"/>
          <w:iCs/>
          <w:color w:val="000000" w:themeColor="text1"/>
        </w:rPr>
        <w:t xml:space="preserve"> a couple in the neighborhood inviting a son to dinner frequently, and the son reciprocating by bringing food that he got on special at his job; a co-worker inviting an individual over to watch wrestling</w:t>
      </w:r>
      <w:r w:rsidR="00496A58">
        <w:rPr>
          <w:rFonts w:cs="Arial"/>
          <w:iCs/>
          <w:color w:val="000000" w:themeColor="text1"/>
        </w:rPr>
        <w:t>;</w:t>
      </w:r>
      <w:r>
        <w:rPr>
          <w:rFonts w:cs="Arial"/>
          <w:iCs/>
          <w:color w:val="000000" w:themeColor="text1"/>
        </w:rPr>
        <w:t xml:space="preserve"> a non-verbal individual, who took long walks with a volunteer</w:t>
      </w:r>
      <w:r w:rsidR="0096648C">
        <w:rPr>
          <w:rFonts w:cs="Arial"/>
          <w:iCs/>
          <w:color w:val="000000" w:themeColor="text1"/>
        </w:rPr>
        <w:t>, found a way to share their interest, and</w:t>
      </w:r>
      <w:r>
        <w:rPr>
          <w:rFonts w:cs="Arial"/>
          <w:iCs/>
          <w:color w:val="000000" w:themeColor="text1"/>
        </w:rPr>
        <w:t xml:space="preserve"> became friend</w:t>
      </w:r>
      <w:r w:rsidR="00496A58">
        <w:rPr>
          <w:rFonts w:cs="Arial"/>
          <w:iCs/>
          <w:color w:val="000000" w:themeColor="text1"/>
        </w:rPr>
        <w:t>s</w:t>
      </w:r>
      <w:r>
        <w:rPr>
          <w:rFonts w:cs="Arial"/>
          <w:iCs/>
          <w:color w:val="000000" w:themeColor="text1"/>
        </w:rPr>
        <w:t xml:space="preserve">; and a </w:t>
      </w:r>
      <w:r w:rsidR="00496A58">
        <w:rPr>
          <w:rFonts w:cs="Arial"/>
          <w:iCs/>
          <w:color w:val="000000" w:themeColor="text1"/>
        </w:rPr>
        <w:t>“</w:t>
      </w:r>
      <w:r>
        <w:rPr>
          <w:rFonts w:cs="Arial"/>
          <w:iCs/>
          <w:color w:val="000000" w:themeColor="text1"/>
        </w:rPr>
        <w:t>matched</w:t>
      </w:r>
      <w:r w:rsidR="00496A58">
        <w:rPr>
          <w:rFonts w:cs="Arial"/>
          <w:iCs/>
          <w:color w:val="000000" w:themeColor="text1"/>
        </w:rPr>
        <w:t>”</w:t>
      </w:r>
      <w:r>
        <w:rPr>
          <w:rFonts w:cs="Arial"/>
          <w:iCs/>
          <w:color w:val="000000" w:themeColor="text1"/>
        </w:rPr>
        <w:t xml:space="preserve"> volunteer maintaining a friendship for more than 20 years with an individual that started out as a ride to church on Sunday</w:t>
      </w:r>
      <w:r w:rsidR="00496A58">
        <w:rPr>
          <w:rFonts w:cs="Arial"/>
          <w:iCs/>
          <w:color w:val="000000" w:themeColor="text1"/>
        </w:rPr>
        <w:t xml:space="preserve">, </w:t>
      </w:r>
      <w:r>
        <w:rPr>
          <w:rFonts w:cs="Arial"/>
          <w:iCs/>
          <w:color w:val="000000" w:themeColor="text1"/>
        </w:rPr>
        <w:t xml:space="preserve"> grew to </w:t>
      </w:r>
      <w:r w:rsidR="0036004C">
        <w:rPr>
          <w:rFonts w:cs="Arial"/>
          <w:iCs/>
          <w:color w:val="000000" w:themeColor="text1"/>
        </w:rPr>
        <w:t>coffee</w:t>
      </w:r>
      <w:r w:rsidR="0096648C">
        <w:rPr>
          <w:rFonts w:cs="Arial"/>
          <w:iCs/>
          <w:color w:val="000000" w:themeColor="text1"/>
        </w:rPr>
        <w:t xml:space="preserve"> after church</w:t>
      </w:r>
      <w:r w:rsidR="0036004C">
        <w:rPr>
          <w:rFonts w:cs="Arial"/>
          <w:iCs/>
          <w:color w:val="000000" w:themeColor="text1"/>
        </w:rPr>
        <w:t xml:space="preserve">, </w:t>
      </w:r>
      <w:r w:rsidR="0096648C">
        <w:rPr>
          <w:rFonts w:cs="Arial"/>
          <w:iCs/>
          <w:color w:val="000000" w:themeColor="text1"/>
        </w:rPr>
        <w:t>to</w:t>
      </w:r>
      <w:r>
        <w:rPr>
          <w:rFonts w:cs="Arial"/>
          <w:iCs/>
          <w:color w:val="000000" w:themeColor="text1"/>
        </w:rPr>
        <w:t xml:space="preserve"> dinner with family, and </w:t>
      </w:r>
      <w:r w:rsidR="00496A58">
        <w:rPr>
          <w:rFonts w:cs="Arial"/>
          <w:iCs/>
          <w:color w:val="000000" w:themeColor="text1"/>
        </w:rPr>
        <w:t xml:space="preserve">then </w:t>
      </w:r>
      <w:r>
        <w:rPr>
          <w:rFonts w:cs="Arial"/>
          <w:iCs/>
          <w:color w:val="000000" w:themeColor="text1"/>
        </w:rPr>
        <w:t>other</w:t>
      </w:r>
      <w:r w:rsidR="00496A58">
        <w:rPr>
          <w:rFonts w:cs="Arial"/>
          <w:iCs/>
          <w:color w:val="000000" w:themeColor="text1"/>
        </w:rPr>
        <w:t xml:space="preserve"> shared</w:t>
      </w:r>
      <w:r>
        <w:rPr>
          <w:rFonts w:cs="Arial"/>
          <w:iCs/>
          <w:color w:val="000000" w:themeColor="text1"/>
        </w:rPr>
        <w:t xml:space="preserve"> activities</w:t>
      </w:r>
      <w:r w:rsidR="00496A58">
        <w:rPr>
          <w:rFonts w:cs="Arial"/>
          <w:iCs/>
          <w:color w:val="000000" w:themeColor="text1"/>
        </w:rPr>
        <w:t xml:space="preserve"> like watching football together</w:t>
      </w:r>
      <w:r w:rsidR="0096648C">
        <w:rPr>
          <w:rFonts w:cs="Arial"/>
          <w:iCs/>
          <w:color w:val="000000" w:themeColor="text1"/>
        </w:rPr>
        <w:t xml:space="preserve"> – even after the volunteer moved from the shared community.</w:t>
      </w:r>
    </w:p>
    <w:p w14:paraId="3655D2A2" w14:textId="77777777" w:rsidR="00397840" w:rsidRDefault="00397840" w:rsidP="008634C0">
      <w:pPr>
        <w:widowControl w:val="0"/>
        <w:autoSpaceDE w:val="0"/>
        <w:autoSpaceDN w:val="0"/>
        <w:adjustRightInd w:val="0"/>
        <w:ind w:left="540" w:hanging="540"/>
        <w:rPr>
          <w:rFonts w:cs="Arial"/>
          <w:i/>
          <w:iCs/>
          <w:color w:val="000000" w:themeColor="text1"/>
        </w:rPr>
      </w:pPr>
    </w:p>
    <w:p w14:paraId="3B46F290" w14:textId="77777777" w:rsidR="000D0560" w:rsidRDefault="000D0560">
      <w:r>
        <w:rPr>
          <w:b/>
          <w:bCs/>
        </w:rPr>
        <w:br w:type="page"/>
      </w:r>
    </w:p>
    <w:tbl>
      <w:tblPr>
        <w:tblStyle w:val="LightShading-Accent2"/>
        <w:tblW w:w="0" w:type="auto"/>
        <w:tblLook w:val="04A0" w:firstRow="1" w:lastRow="0" w:firstColumn="1" w:lastColumn="0" w:noHBand="0" w:noVBand="1"/>
      </w:tblPr>
      <w:tblGrid>
        <w:gridCol w:w="4530"/>
        <w:gridCol w:w="4506"/>
      </w:tblGrid>
      <w:tr w:rsidR="00492DF5" w14:paraId="59D12312" w14:textId="77777777" w:rsidTr="00590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6" w:type="dxa"/>
            <w:gridSpan w:val="2"/>
          </w:tcPr>
          <w:p w14:paraId="78FB3FF2" w14:textId="2247E5C8" w:rsidR="00492DF5" w:rsidRPr="0038298B" w:rsidRDefault="00492DF5" w:rsidP="008634C0">
            <w:pPr>
              <w:widowControl w:val="0"/>
              <w:autoSpaceDE w:val="0"/>
              <w:autoSpaceDN w:val="0"/>
              <w:adjustRightInd w:val="0"/>
              <w:rPr>
                <w:rFonts w:cs="Arial"/>
                <w:i/>
                <w:iCs/>
                <w:color w:val="000000" w:themeColor="text1"/>
              </w:rPr>
            </w:pPr>
            <w:r w:rsidRPr="0038298B">
              <w:rPr>
                <w:rFonts w:cs="Arial"/>
                <w:i/>
                <w:iCs/>
                <w:color w:val="000000" w:themeColor="text1"/>
              </w:rPr>
              <w:t>Share the Risk</w:t>
            </w:r>
          </w:p>
        </w:tc>
      </w:tr>
      <w:tr w:rsidR="00DD2D42" w14:paraId="0F912048"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7DD88E8" w14:textId="482AB5C6" w:rsidR="00DD2D42" w:rsidRPr="00FF39B1" w:rsidRDefault="00DD2D42" w:rsidP="0096648C">
            <w:pPr>
              <w:widowControl w:val="0"/>
              <w:autoSpaceDE w:val="0"/>
              <w:autoSpaceDN w:val="0"/>
              <w:adjustRightInd w:val="0"/>
              <w:rPr>
                <w:rFonts w:cs="Arial"/>
                <w:color w:val="000000" w:themeColor="text1"/>
              </w:rPr>
            </w:pPr>
            <w:r>
              <w:rPr>
                <w:rFonts w:cs="Arial"/>
                <w:color w:val="000000" w:themeColor="text1"/>
              </w:rPr>
              <w:t xml:space="preserve">Recommendations  </w:t>
            </w:r>
          </w:p>
        </w:tc>
        <w:tc>
          <w:tcPr>
            <w:tcW w:w="4506" w:type="dxa"/>
          </w:tcPr>
          <w:p w14:paraId="68DA08D1" w14:textId="298C4D84" w:rsidR="00DD2D42" w:rsidRPr="00D235E0" w:rsidRDefault="00DD2D42" w:rsidP="00794F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i/>
                <w:color w:val="000000"/>
              </w:rPr>
            </w:pPr>
            <w:r>
              <w:rPr>
                <w:rFonts w:cs="Arial"/>
                <w:color w:val="000000" w:themeColor="text1"/>
              </w:rPr>
              <w:t>Illustrative Quote:</w:t>
            </w:r>
          </w:p>
        </w:tc>
      </w:tr>
      <w:tr w:rsidR="00794FAA" w14:paraId="5FB9EE20" w14:textId="77777777" w:rsidTr="001D6FBB">
        <w:trPr>
          <w:trHeight w:val="1530"/>
        </w:trPr>
        <w:tc>
          <w:tcPr>
            <w:cnfStyle w:val="001000000000" w:firstRow="0" w:lastRow="0" w:firstColumn="1" w:lastColumn="0" w:oddVBand="0" w:evenVBand="0" w:oddHBand="0" w:evenHBand="0" w:firstRowFirstColumn="0" w:firstRowLastColumn="0" w:lastRowFirstColumn="0" w:lastRowLastColumn="0"/>
            <w:tcW w:w="4530" w:type="dxa"/>
          </w:tcPr>
          <w:p w14:paraId="2693A5F4" w14:textId="0C3F521F" w:rsidR="0096648C" w:rsidRPr="00D235E0" w:rsidRDefault="00492DF5" w:rsidP="0096648C">
            <w:pPr>
              <w:widowControl w:val="0"/>
              <w:autoSpaceDE w:val="0"/>
              <w:autoSpaceDN w:val="0"/>
              <w:adjustRightInd w:val="0"/>
              <w:rPr>
                <w:rFonts w:cs="Arial"/>
                <w:color w:val="000000" w:themeColor="text1"/>
              </w:rPr>
            </w:pPr>
            <w:r>
              <w:rPr>
                <w:rFonts w:cs="Arial"/>
                <w:color w:val="000000" w:themeColor="text1"/>
              </w:rPr>
              <w:t xml:space="preserve">1: </w:t>
            </w:r>
            <w:r w:rsidR="00514821">
              <w:rPr>
                <w:rFonts w:cs="Arial"/>
                <w:color w:val="000000" w:themeColor="text1"/>
              </w:rPr>
              <w:t xml:space="preserve">Additional resources about strategies to </w:t>
            </w:r>
            <w:r w:rsidR="00826946">
              <w:rPr>
                <w:rFonts w:cs="Arial"/>
                <w:color w:val="000000" w:themeColor="text1"/>
              </w:rPr>
              <w:t>address</w:t>
            </w:r>
            <w:r w:rsidR="00514821">
              <w:rPr>
                <w:rFonts w:cs="Arial"/>
                <w:color w:val="000000" w:themeColor="text1"/>
              </w:rPr>
              <w:t xml:space="preserve"> risk may be helpful for providers and families.  There are real and valid concerns about </w:t>
            </w:r>
            <w:r w:rsidR="005B7CBF">
              <w:rPr>
                <w:rFonts w:cs="Arial"/>
                <w:color w:val="000000" w:themeColor="text1"/>
              </w:rPr>
              <w:t>risks</w:t>
            </w:r>
            <w:r w:rsidR="00514821">
              <w:rPr>
                <w:rFonts w:cs="Arial"/>
                <w:color w:val="000000" w:themeColor="text1"/>
              </w:rPr>
              <w:t xml:space="preserve">, but at times these concerns can lead to </w:t>
            </w:r>
            <w:r w:rsidR="005B7CBF">
              <w:rPr>
                <w:rFonts w:cs="Arial"/>
                <w:color w:val="000000" w:themeColor="text1"/>
              </w:rPr>
              <w:t xml:space="preserve">overly limited life experiences.  Some stakeholders may need assistance in gaining comfort with </w:t>
            </w:r>
            <w:r w:rsidR="000B1CB8">
              <w:rPr>
                <w:rFonts w:cs="Arial"/>
                <w:color w:val="000000" w:themeColor="text1"/>
              </w:rPr>
              <w:t xml:space="preserve">addressing </w:t>
            </w:r>
            <w:r w:rsidR="005B7CBF">
              <w:rPr>
                <w:rFonts w:cs="Arial"/>
                <w:color w:val="000000" w:themeColor="text1"/>
              </w:rPr>
              <w:t>these risks and trying different strategies for community engagement.</w:t>
            </w:r>
          </w:p>
          <w:p w14:paraId="48AC30AE" w14:textId="77777777" w:rsidR="0096648C" w:rsidRDefault="0096648C" w:rsidP="00794FAA">
            <w:pPr>
              <w:widowControl w:val="0"/>
              <w:autoSpaceDE w:val="0"/>
              <w:autoSpaceDN w:val="0"/>
              <w:adjustRightInd w:val="0"/>
              <w:rPr>
                <w:rFonts w:cs="Arial"/>
                <w:color w:val="000000" w:themeColor="text1"/>
              </w:rPr>
            </w:pPr>
          </w:p>
          <w:p w14:paraId="473B42A1" w14:textId="77777777" w:rsidR="00794FAA" w:rsidRDefault="00794FAA" w:rsidP="001D6FBB">
            <w:pPr>
              <w:widowControl w:val="0"/>
              <w:autoSpaceDE w:val="0"/>
              <w:autoSpaceDN w:val="0"/>
              <w:adjustRightInd w:val="0"/>
              <w:rPr>
                <w:rFonts w:cs="Arial"/>
                <w:iCs/>
                <w:color w:val="000000" w:themeColor="text1"/>
              </w:rPr>
            </w:pPr>
          </w:p>
        </w:tc>
        <w:tc>
          <w:tcPr>
            <w:tcW w:w="4506" w:type="dxa"/>
          </w:tcPr>
          <w:p w14:paraId="4777F334" w14:textId="3F9FA39B" w:rsidR="00794FAA" w:rsidRPr="005B7CBF" w:rsidRDefault="00794FAA" w:rsidP="008634C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
                <w:color w:val="000000" w:themeColor="text1"/>
              </w:rPr>
            </w:pPr>
            <w:r w:rsidRPr="0059052E">
              <w:rPr>
                <w:rFonts w:cs="Calibri"/>
                <w:i/>
              </w:rPr>
              <w:t xml:space="preserve">“It is hard to make the policy decisions.  It is government dollars and no one wants a tragic event.  We worry about what happens when we let a person out on their own. It shouldn’t be a barrier, but we need to acknowledge and be open about the risk we are willing to bear and support.  Area offices and staff do get it – especially in individual supports or employment.  It not impossible to do it – if they are adults we shouldn’t bear all the risk.  But it can be scary.” (Executive Staff, Metro) </w:t>
            </w:r>
          </w:p>
        </w:tc>
      </w:tr>
      <w:tr w:rsidR="00794FAA" w14:paraId="6DA3F4D0"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AF13277" w14:textId="743E328B" w:rsidR="00DD51A2" w:rsidRPr="005B7CBF" w:rsidRDefault="005B7CBF" w:rsidP="00ED012B">
            <w:pPr>
              <w:widowControl w:val="0"/>
              <w:autoSpaceDE w:val="0"/>
              <w:autoSpaceDN w:val="0"/>
              <w:adjustRightInd w:val="0"/>
              <w:rPr>
                <w:rFonts w:cs="Arial"/>
                <w:color w:val="000000" w:themeColor="text1"/>
              </w:rPr>
            </w:pPr>
            <w:r>
              <w:rPr>
                <w:rFonts w:cs="Arial"/>
                <w:color w:val="000000" w:themeColor="text1"/>
              </w:rPr>
              <w:t>2: Support the b</w:t>
            </w:r>
            <w:r w:rsidRPr="00D235E0">
              <w:rPr>
                <w:rFonts w:cs="Arial"/>
                <w:color w:val="000000" w:themeColor="text1"/>
              </w:rPr>
              <w:t>uild</w:t>
            </w:r>
            <w:r>
              <w:rPr>
                <w:rFonts w:cs="Arial"/>
                <w:color w:val="000000" w:themeColor="text1"/>
              </w:rPr>
              <w:t>ing of</w:t>
            </w:r>
            <w:r w:rsidRPr="00D235E0">
              <w:rPr>
                <w:rFonts w:cs="Arial"/>
                <w:color w:val="000000" w:themeColor="text1"/>
              </w:rPr>
              <w:t xml:space="preserve"> relationship</w:t>
            </w:r>
            <w:r>
              <w:rPr>
                <w:rFonts w:cs="Arial"/>
                <w:color w:val="000000" w:themeColor="text1"/>
              </w:rPr>
              <w:t>s</w:t>
            </w:r>
            <w:r w:rsidRPr="00D235E0">
              <w:rPr>
                <w:rFonts w:cs="Arial"/>
                <w:color w:val="000000" w:themeColor="text1"/>
              </w:rPr>
              <w:t xml:space="preserve"> </w:t>
            </w:r>
            <w:r>
              <w:rPr>
                <w:rFonts w:cs="Arial"/>
                <w:color w:val="000000" w:themeColor="text1"/>
              </w:rPr>
              <w:t xml:space="preserve">between </w:t>
            </w:r>
            <w:r w:rsidRPr="00D235E0">
              <w:rPr>
                <w:rFonts w:cs="Arial"/>
                <w:color w:val="000000" w:themeColor="text1"/>
              </w:rPr>
              <w:t xml:space="preserve">providers and families </w:t>
            </w:r>
            <w:r>
              <w:rPr>
                <w:rFonts w:cs="Arial"/>
                <w:color w:val="000000" w:themeColor="text1"/>
              </w:rPr>
              <w:t xml:space="preserve">to help all stakeholders to </w:t>
            </w:r>
            <w:r w:rsidRPr="00D235E0">
              <w:rPr>
                <w:rFonts w:cs="Arial"/>
                <w:color w:val="000000" w:themeColor="text1"/>
              </w:rPr>
              <w:t xml:space="preserve">work together </w:t>
            </w:r>
            <w:r>
              <w:rPr>
                <w:rFonts w:cs="Arial"/>
                <w:color w:val="000000" w:themeColor="text1"/>
              </w:rPr>
              <w:t xml:space="preserve">in sharing risk and minimizing blame in supporting </w:t>
            </w:r>
            <w:r w:rsidR="000B1CB8">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Pr>
                <w:rFonts w:cs="Arial"/>
                <w:color w:val="000000" w:themeColor="text1"/>
              </w:rPr>
              <w:t xml:space="preserve">to </w:t>
            </w:r>
            <w:r w:rsidRPr="00D235E0">
              <w:rPr>
                <w:rFonts w:cs="Arial"/>
                <w:color w:val="000000" w:themeColor="text1"/>
              </w:rPr>
              <w:t>participate in the community fully.</w:t>
            </w:r>
            <w:r>
              <w:rPr>
                <w:rFonts w:cs="Arial"/>
                <w:color w:val="000000" w:themeColor="text1"/>
              </w:rPr>
              <w:t xml:space="preserve">  </w:t>
            </w:r>
          </w:p>
        </w:tc>
        <w:tc>
          <w:tcPr>
            <w:tcW w:w="4506" w:type="dxa"/>
          </w:tcPr>
          <w:p w14:paraId="1229EE34" w14:textId="6FB64C72" w:rsidR="00794FAA" w:rsidRDefault="005B7CBF" w:rsidP="008634C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Cs/>
                <w:color w:val="000000" w:themeColor="text1"/>
              </w:rPr>
            </w:pPr>
            <w:r w:rsidRPr="00D235E0">
              <w:rPr>
                <w:rFonts w:cs="Calibri"/>
                <w:i/>
              </w:rPr>
              <w:t>“At some level</w:t>
            </w:r>
            <w:r w:rsidRPr="00D235E0">
              <w:rPr>
                <w:rFonts w:cs="Times New Roman"/>
                <w:i/>
              </w:rPr>
              <w:t>,</w:t>
            </w:r>
            <w:r w:rsidRPr="00D235E0">
              <w:rPr>
                <w:rFonts w:cs="Calibri"/>
                <w:i/>
              </w:rPr>
              <w:t xml:space="preserve"> there’s just risk and we rather just play it safe. It’s easier and safer. I don’t blame anyone for making those decisions. I’d probably say the same thing under those circumstances.”</w:t>
            </w:r>
            <w:r>
              <w:rPr>
                <w:rFonts w:cs="Calibri"/>
                <w:i/>
              </w:rPr>
              <w:t xml:space="preserve"> (Program Director, South East)</w:t>
            </w:r>
          </w:p>
        </w:tc>
      </w:tr>
      <w:tr w:rsidR="00552D6C" w14:paraId="2889497F" w14:textId="77777777" w:rsidTr="0059052E">
        <w:tc>
          <w:tcPr>
            <w:cnfStyle w:val="001000000000" w:firstRow="0" w:lastRow="0" w:firstColumn="1" w:lastColumn="0" w:oddVBand="0" w:evenVBand="0" w:oddHBand="0" w:evenHBand="0" w:firstRowFirstColumn="0" w:firstRowLastColumn="0" w:lastRowFirstColumn="0" w:lastRowLastColumn="0"/>
            <w:tcW w:w="4530" w:type="dxa"/>
          </w:tcPr>
          <w:p w14:paraId="7CAE928A" w14:textId="1E04E528" w:rsidR="00552D6C" w:rsidRDefault="00552D6C" w:rsidP="00552D6C">
            <w:pPr>
              <w:widowControl w:val="0"/>
              <w:autoSpaceDE w:val="0"/>
              <w:autoSpaceDN w:val="0"/>
              <w:adjustRightInd w:val="0"/>
              <w:rPr>
                <w:rFonts w:cs="Arial"/>
                <w:color w:val="000000" w:themeColor="text1"/>
              </w:rPr>
            </w:pPr>
            <w:r>
              <w:rPr>
                <w:rFonts w:cs="Arial"/>
                <w:color w:val="000000" w:themeColor="text1"/>
              </w:rPr>
              <w:t xml:space="preserve">3. Share stories about positive outcomes and successful strategies to </w:t>
            </w:r>
            <w:r w:rsidR="00603050">
              <w:rPr>
                <w:rFonts w:cs="Arial"/>
                <w:color w:val="000000" w:themeColor="text1"/>
              </w:rPr>
              <w:t>address risk</w:t>
            </w:r>
            <w:r>
              <w:rPr>
                <w:rFonts w:cs="Arial"/>
                <w:color w:val="000000" w:themeColor="text1"/>
              </w:rPr>
              <w:t xml:space="preserve">.  Use these to show people who may be fearful what is possible. </w:t>
            </w:r>
          </w:p>
        </w:tc>
        <w:tc>
          <w:tcPr>
            <w:tcW w:w="4506" w:type="dxa"/>
          </w:tcPr>
          <w:p w14:paraId="5038A7C6" w14:textId="77777777" w:rsidR="00552D6C" w:rsidRPr="00D235E0" w:rsidRDefault="00552D6C" w:rsidP="008634C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
              </w:rPr>
            </w:pPr>
          </w:p>
        </w:tc>
      </w:tr>
    </w:tbl>
    <w:p w14:paraId="22377B3E" w14:textId="77777777" w:rsidR="008634C0" w:rsidRPr="00697648" w:rsidRDefault="008634C0" w:rsidP="00697648">
      <w:pPr>
        <w:pStyle w:val="Heading2"/>
        <w:rPr>
          <w:color w:val="auto"/>
        </w:rPr>
      </w:pPr>
      <w:bookmarkStart w:id="9" w:name="_Toc468265166"/>
      <w:r w:rsidRPr="00697648">
        <w:rPr>
          <w:color w:val="auto"/>
        </w:rPr>
        <w:t>Regulations: Real Or Perceived</w:t>
      </w:r>
      <w:bookmarkEnd w:id="9"/>
    </w:p>
    <w:p w14:paraId="29F56900" w14:textId="77777777" w:rsidR="00BC3D52" w:rsidRPr="00D235E0" w:rsidRDefault="00BC3D52" w:rsidP="008634C0">
      <w:pPr>
        <w:widowControl w:val="0"/>
        <w:autoSpaceDE w:val="0"/>
        <w:autoSpaceDN w:val="0"/>
        <w:adjustRightInd w:val="0"/>
        <w:rPr>
          <w:rFonts w:cs="Arial"/>
          <w:b/>
          <w:bCs/>
          <w:color w:val="000000" w:themeColor="text1"/>
        </w:rPr>
      </w:pPr>
    </w:p>
    <w:p w14:paraId="3E21B105" w14:textId="7A4FA345" w:rsidR="006F52BD" w:rsidRPr="00D235E0" w:rsidRDefault="002969A2" w:rsidP="00C7766C">
      <w:pPr>
        <w:widowControl w:val="0"/>
        <w:autoSpaceDE w:val="0"/>
        <w:autoSpaceDN w:val="0"/>
        <w:adjustRightInd w:val="0"/>
        <w:rPr>
          <w:rFonts w:cs="Arial"/>
          <w:color w:val="000000" w:themeColor="text1"/>
        </w:rPr>
      </w:pPr>
      <w:r>
        <w:rPr>
          <w:rFonts w:cs="Arial"/>
          <w:color w:val="000000" w:themeColor="text1"/>
        </w:rPr>
        <w:t>D</w:t>
      </w:r>
      <w:r w:rsidR="00E037D7" w:rsidRPr="00D235E0">
        <w:rPr>
          <w:rFonts w:cs="Arial"/>
          <w:color w:val="000000" w:themeColor="text1"/>
        </w:rPr>
        <w:t>iscussion</w:t>
      </w:r>
      <w:r w:rsidR="00BC3D52" w:rsidRPr="00D235E0">
        <w:rPr>
          <w:rFonts w:cs="Arial"/>
          <w:color w:val="000000" w:themeColor="text1"/>
        </w:rPr>
        <w:t xml:space="preserve"> in the</w:t>
      </w:r>
      <w:r w:rsidR="00F461A9">
        <w:rPr>
          <w:rFonts w:cs="Arial"/>
          <w:color w:val="000000" w:themeColor="text1"/>
        </w:rPr>
        <w:t xml:space="preserve"> groups</w:t>
      </w:r>
      <w:r>
        <w:rPr>
          <w:rFonts w:cs="Arial"/>
          <w:color w:val="000000" w:themeColor="text1"/>
        </w:rPr>
        <w:t xml:space="preserve"> also</w:t>
      </w:r>
      <w:r w:rsidR="00BC3D52" w:rsidRPr="00D235E0">
        <w:rPr>
          <w:rFonts w:cs="Arial"/>
          <w:color w:val="000000" w:themeColor="text1"/>
        </w:rPr>
        <w:t xml:space="preserve"> focused</w:t>
      </w:r>
      <w:r w:rsidR="006F52BD" w:rsidRPr="00D235E0">
        <w:rPr>
          <w:rFonts w:cs="Arial"/>
          <w:color w:val="000000" w:themeColor="text1"/>
        </w:rPr>
        <w:t xml:space="preserve"> on </w:t>
      </w:r>
      <w:r w:rsidR="00340AC5">
        <w:rPr>
          <w:rFonts w:cs="Arial"/>
          <w:color w:val="000000" w:themeColor="text1"/>
        </w:rPr>
        <w:t xml:space="preserve">DDS </w:t>
      </w:r>
      <w:r w:rsidR="006F52BD" w:rsidRPr="00D235E0">
        <w:rPr>
          <w:rFonts w:cs="Arial"/>
          <w:color w:val="000000" w:themeColor="text1"/>
        </w:rPr>
        <w:t>regulations</w:t>
      </w:r>
      <w:r w:rsidR="000B1CB8">
        <w:rPr>
          <w:rFonts w:cs="Arial"/>
          <w:color w:val="000000" w:themeColor="text1"/>
        </w:rPr>
        <w:t>,</w:t>
      </w:r>
      <w:r w:rsidR="006F52BD" w:rsidRPr="00D235E0">
        <w:rPr>
          <w:rFonts w:cs="Arial"/>
          <w:color w:val="000000" w:themeColor="text1"/>
        </w:rPr>
        <w:t xml:space="preserve"> or what participants perceived to be </w:t>
      </w:r>
      <w:r w:rsidR="00340AC5">
        <w:rPr>
          <w:rFonts w:cs="Arial"/>
          <w:color w:val="000000" w:themeColor="text1"/>
        </w:rPr>
        <w:t xml:space="preserve">DDS </w:t>
      </w:r>
      <w:r w:rsidR="006F52BD" w:rsidRPr="00D235E0">
        <w:rPr>
          <w:rFonts w:cs="Arial"/>
          <w:color w:val="000000" w:themeColor="text1"/>
        </w:rPr>
        <w:t>regulations</w:t>
      </w:r>
      <w:r w:rsidR="000B1CB8">
        <w:rPr>
          <w:rFonts w:cs="Arial"/>
          <w:color w:val="000000" w:themeColor="text1"/>
        </w:rPr>
        <w:t>,</w:t>
      </w:r>
      <w:r w:rsidR="00340AC5">
        <w:rPr>
          <w:rFonts w:cs="Arial"/>
          <w:color w:val="000000" w:themeColor="text1"/>
        </w:rPr>
        <w:t xml:space="preserve"> that instilled limitations </w:t>
      </w:r>
      <w:r w:rsidR="007E59AF">
        <w:rPr>
          <w:rFonts w:cs="Arial"/>
          <w:color w:val="000000" w:themeColor="text1"/>
        </w:rPr>
        <w:t>affecting social</w:t>
      </w:r>
      <w:r w:rsidR="00340AC5">
        <w:rPr>
          <w:rFonts w:cs="Arial"/>
          <w:color w:val="000000" w:themeColor="text1"/>
        </w:rPr>
        <w:t xml:space="preserve"> inclusion and participation as well as friendships</w:t>
      </w:r>
      <w:r w:rsidR="006F52BD" w:rsidRPr="00D235E0">
        <w:rPr>
          <w:rFonts w:cs="Arial"/>
          <w:color w:val="000000" w:themeColor="text1"/>
        </w:rPr>
        <w:t xml:space="preserve">. </w:t>
      </w:r>
      <w:r w:rsidR="00D33170">
        <w:rPr>
          <w:rFonts w:cs="Arial"/>
          <w:color w:val="000000" w:themeColor="text1"/>
        </w:rPr>
        <w:t>At times, there wa</w:t>
      </w:r>
      <w:r w:rsidR="00E037D7" w:rsidRPr="00D235E0">
        <w:rPr>
          <w:rFonts w:cs="Arial"/>
          <w:color w:val="000000" w:themeColor="text1"/>
        </w:rPr>
        <w:t>s confusion a</w:t>
      </w:r>
      <w:r w:rsidR="00595E3E">
        <w:rPr>
          <w:rFonts w:cs="Arial"/>
          <w:color w:val="000000" w:themeColor="text1"/>
        </w:rPr>
        <w:t xml:space="preserve">round </w:t>
      </w:r>
      <w:r w:rsidR="00D33170">
        <w:rPr>
          <w:rFonts w:cs="Arial"/>
          <w:color w:val="000000" w:themeColor="text1"/>
        </w:rPr>
        <w:t>whether a rule was a DDS regulation</w:t>
      </w:r>
      <w:r>
        <w:rPr>
          <w:rFonts w:cs="Arial"/>
          <w:color w:val="000000" w:themeColor="text1"/>
        </w:rPr>
        <w:t>,</w:t>
      </w:r>
      <w:r w:rsidR="00595E3E">
        <w:rPr>
          <w:rFonts w:cs="Arial"/>
          <w:color w:val="000000" w:themeColor="text1"/>
        </w:rPr>
        <w:t xml:space="preserve"> </w:t>
      </w:r>
      <w:r w:rsidR="00D33170">
        <w:rPr>
          <w:rFonts w:cs="Arial"/>
          <w:color w:val="000000" w:themeColor="text1"/>
        </w:rPr>
        <w:t xml:space="preserve">a </w:t>
      </w:r>
      <w:r w:rsidR="00340AC5">
        <w:rPr>
          <w:rFonts w:cs="Arial"/>
          <w:color w:val="000000" w:themeColor="text1"/>
        </w:rPr>
        <w:t xml:space="preserve">rule created by </w:t>
      </w:r>
      <w:r w:rsidR="00595E3E">
        <w:rPr>
          <w:rFonts w:cs="Arial"/>
          <w:color w:val="000000" w:themeColor="text1"/>
        </w:rPr>
        <w:t xml:space="preserve">provider </w:t>
      </w:r>
      <w:r w:rsidR="00340AC5">
        <w:rPr>
          <w:rFonts w:cs="Arial"/>
          <w:color w:val="000000" w:themeColor="text1"/>
        </w:rPr>
        <w:t>agencies</w:t>
      </w:r>
      <w:r>
        <w:rPr>
          <w:rFonts w:cs="Arial"/>
          <w:color w:val="000000" w:themeColor="text1"/>
        </w:rPr>
        <w:t xml:space="preserve">, </w:t>
      </w:r>
      <w:r w:rsidR="00D33170">
        <w:rPr>
          <w:rFonts w:cs="Arial"/>
          <w:color w:val="000000" w:themeColor="text1"/>
        </w:rPr>
        <w:t xml:space="preserve">or whether some practices are really based on rules </w:t>
      </w:r>
      <w:r>
        <w:rPr>
          <w:rFonts w:cs="Arial"/>
          <w:color w:val="000000" w:themeColor="text1"/>
        </w:rPr>
        <w:t>at all</w:t>
      </w:r>
      <w:r w:rsidR="00E037D7" w:rsidRPr="00D235E0">
        <w:rPr>
          <w:rFonts w:cs="Arial"/>
          <w:color w:val="000000" w:themeColor="text1"/>
        </w:rPr>
        <w:t xml:space="preserve">.  </w:t>
      </w:r>
      <w:r w:rsidR="00924D8B">
        <w:rPr>
          <w:rFonts w:cs="Arial"/>
          <w:color w:val="000000" w:themeColor="text1"/>
        </w:rPr>
        <w:t xml:space="preserve">Participants reported that the regulations are unclear on who </w:t>
      </w:r>
      <w:r w:rsidR="000D09A8">
        <w:rPr>
          <w:rFonts w:cs="Arial"/>
          <w:color w:val="000000" w:themeColor="text1"/>
        </w:rPr>
        <w:t>requires a</w:t>
      </w:r>
      <w:r w:rsidR="00924D8B">
        <w:rPr>
          <w:rFonts w:cs="Arial"/>
          <w:color w:val="000000" w:themeColor="text1"/>
        </w:rPr>
        <w:t xml:space="preserve"> </w:t>
      </w:r>
      <w:r w:rsidR="006F52BD" w:rsidRPr="00D235E0">
        <w:rPr>
          <w:rFonts w:cs="Arial"/>
          <w:color w:val="000000" w:themeColor="text1"/>
        </w:rPr>
        <w:t>criminal back ground check</w:t>
      </w:r>
      <w:r w:rsidR="007D6DCC">
        <w:rPr>
          <w:rFonts w:cs="Arial"/>
          <w:color w:val="000000" w:themeColor="text1"/>
        </w:rPr>
        <w:t xml:space="preserve"> (</w:t>
      </w:r>
      <w:r w:rsidR="000B1CB8">
        <w:rPr>
          <w:rFonts w:cs="Arial"/>
          <w:color w:val="000000" w:themeColor="text1"/>
        </w:rPr>
        <w:t>National Background Check</w:t>
      </w:r>
      <w:r w:rsidR="007D6DCC">
        <w:rPr>
          <w:rFonts w:cs="Arial"/>
          <w:color w:val="000000" w:themeColor="text1"/>
        </w:rPr>
        <w:t>)</w:t>
      </w:r>
      <w:r w:rsidR="000D09A8">
        <w:rPr>
          <w:rFonts w:cs="Arial"/>
          <w:color w:val="000000" w:themeColor="text1"/>
        </w:rPr>
        <w:t xml:space="preserve">, </w:t>
      </w:r>
      <w:r w:rsidR="00702721">
        <w:rPr>
          <w:rFonts w:cs="Arial"/>
          <w:color w:val="000000" w:themeColor="text1"/>
        </w:rPr>
        <w:t>w</w:t>
      </w:r>
      <w:r w:rsidR="00702721" w:rsidRPr="00D235E0">
        <w:rPr>
          <w:rFonts w:cs="Arial"/>
          <w:color w:val="000000" w:themeColor="text1"/>
        </w:rPr>
        <w:t>hen providers</w:t>
      </w:r>
      <w:r w:rsidR="006F52BD" w:rsidRPr="00D235E0">
        <w:rPr>
          <w:rFonts w:cs="Arial"/>
          <w:color w:val="000000" w:themeColor="text1"/>
        </w:rPr>
        <w:t xml:space="preserve"> and individuals need to ask permission</w:t>
      </w:r>
      <w:r w:rsidR="00924D8B">
        <w:rPr>
          <w:rFonts w:cs="Arial"/>
          <w:color w:val="000000" w:themeColor="text1"/>
        </w:rPr>
        <w:t xml:space="preserve"> to participate in</w:t>
      </w:r>
      <w:r w:rsidR="000D09A8">
        <w:rPr>
          <w:rFonts w:cs="Arial"/>
          <w:color w:val="000000" w:themeColor="text1"/>
        </w:rPr>
        <w:t xml:space="preserve"> certain</w:t>
      </w:r>
      <w:r w:rsidR="00924D8B">
        <w:rPr>
          <w:rFonts w:cs="Arial"/>
          <w:color w:val="000000" w:themeColor="text1"/>
        </w:rPr>
        <w:t xml:space="preserve"> </w:t>
      </w:r>
      <w:r w:rsidR="000D09A8">
        <w:rPr>
          <w:rFonts w:cs="Arial"/>
          <w:color w:val="000000" w:themeColor="text1"/>
        </w:rPr>
        <w:t>activities</w:t>
      </w:r>
      <w:r w:rsidR="00924D8B">
        <w:rPr>
          <w:rFonts w:cs="Arial"/>
          <w:color w:val="000000" w:themeColor="text1"/>
        </w:rPr>
        <w:t xml:space="preserve"> </w:t>
      </w:r>
      <w:r>
        <w:rPr>
          <w:rFonts w:cs="Arial"/>
          <w:color w:val="000000" w:themeColor="text1"/>
        </w:rPr>
        <w:t>(</w:t>
      </w:r>
      <w:r w:rsidR="00924D8B">
        <w:rPr>
          <w:rFonts w:cs="Arial"/>
          <w:color w:val="000000" w:themeColor="text1"/>
        </w:rPr>
        <w:t xml:space="preserve">such as </w:t>
      </w:r>
      <w:r w:rsidR="000D09A8">
        <w:rPr>
          <w:rFonts w:cs="Arial"/>
          <w:color w:val="000000" w:themeColor="text1"/>
        </w:rPr>
        <w:t>extending</w:t>
      </w:r>
      <w:r w:rsidR="00924D8B">
        <w:rPr>
          <w:rFonts w:cs="Arial"/>
          <w:color w:val="000000" w:themeColor="text1"/>
        </w:rPr>
        <w:t xml:space="preserve"> </w:t>
      </w:r>
      <w:r w:rsidR="00CC214C">
        <w:rPr>
          <w:rFonts w:cs="Arial"/>
          <w:color w:val="000000" w:themeColor="text1"/>
        </w:rPr>
        <w:t xml:space="preserve">an </w:t>
      </w:r>
      <w:r w:rsidR="00FC26A9">
        <w:rPr>
          <w:rFonts w:cs="Arial"/>
          <w:color w:val="000000" w:themeColor="text1"/>
        </w:rPr>
        <w:t>individual’s day</w:t>
      </w:r>
      <w:r w:rsidR="00924D8B">
        <w:rPr>
          <w:rFonts w:cs="Arial"/>
          <w:color w:val="000000" w:themeColor="text1"/>
        </w:rPr>
        <w:t xml:space="preserve"> or attending an </w:t>
      </w:r>
      <w:r w:rsidR="000D09A8">
        <w:rPr>
          <w:rFonts w:cs="Arial"/>
          <w:color w:val="000000" w:themeColor="text1"/>
        </w:rPr>
        <w:t>activity</w:t>
      </w:r>
      <w:r w:rsidR="00924D8B">
        <w:rPr>
          <w:rFonts w:cs="Arial"/>
          <w:color w:val="000000" w:themeColor="text1"/>
        </w:rPr>
        <w:t xml:space="preserve"> out of state</w:t>
      </w:r>
      <w:r>
        <w:rPr>
          <w:rFonts w:cs="Arial"/>
          <w:color w:val="000000" w:themeColor="text1"/>
        </w:rPr>
        <w:t>)</w:t>
      </w:r>
      <w:r w:rsidR="00924D8B">
        <w:rPr>
          <w:rFonts w:cs="Arial"/>
          <w:color w:val="000000" w:themeColor="text1"/>
        </w:rPr>
        <w:t xml:space="preserve"> and</w:t>
      </w:r>
      <w:r w:rsidR="00BC3D52" w:rsidRPr="00D235E0">
        <w:rPr>
          <w:rFonts w:cs="Arial"/>
          <w:color w:val="000000" w:themeColor="text1"/>
        </w:rPr>
        <w:t xml:space="preserve"> rules on medication administration</w:t>
      </w:r>
      <w:r>
        <w:rPr>
          <w:rFonts w:cs="Arial"/>
          <w:color w:val="000000" w:themeColor="text1"/>
        </w:rPr>
        <w:t>, to name the most common.</w:t>
      </w:r>
      <w:r w:rsidR="00640F7C">
        <w:rPr>
          <w:rFonts w:cs="Arial"/>
          <w:color w:val="000000" w:themeColor="text1"/>
        </w:rPr>
        <w:t xml:space="preserve">  </w:t>
      </w:r>
    </w:p>
    <w:p w14:paraId="27FC6E97" w14:textId="77777777" w:rsidR="006F52BD" w:rsidRPr="00D235E0" w:rsidRDefault="006F52BD" w:rsidP="008634C0">
      <w:pPr>
        <w:widowControl w:val="0"/>
        <w:autoSpaceDE w:val="0"/>
        <w:autoSpaceDN w:val="0"/>
        <w:adjustRightInd w:val="0"/>
        <w:ind w:left="540" w:hanging="540"/>
        <w:rPr>
          <w:rFonts w:cs="Arial"/>
          <w:color w:val="000000" w:themeColor="text1"/>
        </w:rPr>
      </w:pPr>
    </w:p>
    <w:p w14:paraId="457FCC78" w14:textId="1A11F318" w:rsidR="008634C0" w:rsidRPr="00FC26A9" w:rsidRDefault="008634C0" w:rsidP="008634C0">
      <w:pPr>
        <w:widowControl w:val="0"/>
        <w:autoSpaceDE w:val="0"/>
        <w:autoSpaceDN w:val="0"/>
        <w:adjustRightInd w:val="0"/>
        <w:ind w:left="540" w:hanging="540"/>
        <w:rPr>
          <w:rFonts w:cs="Arial"/>
          <w:i/>
          <w:color w:val="000000" w:themeColor="text1"/>
          <w:u w:val="single"/>
        </w:rPr>
      </w:pPr>
      <w:r w:rsidRPr="00FC26A9">
        <w:rPr>
          <w:rFonts w:cs="Arial"/>
          <w:i/>
          <w:color w:val="000000" w:themeColor="text1"/>
          <w:u w:val="single"/>
        </w:rPr>
        <w:t xml:space="preserve">Permissions: </w:t>
      </w:r>
      <w:r w:rsidR="00E037D7" w:rsidRPr="00FC26A9">
        <w:rPr>
          <w:rFonts w:cs="Arial"/>
          <w:i/>
          <w:color w:val="000000" w:themeColor="text1"/>
          <w:u w:val="single"/>
        </w:rPr>
        <w:t xml:space="preserve">Do </w:t>
      </w:r>
      <w:r w:rsidRPr="00FC26A9">
        <w:rPr>
          <w:rFonts w:cs="Arial"/>
          <w:i/>
          <w:color w:val="000000" w:themeColor="text1"/>
          <w:u w:val="single"/>
        </w:rPr>
        <w:t xml:space="preserve">we need to ask permission? </w:t>
      </w:r>
    </w:p>
    <w:p w14:paraId="3DA7907F" w14:textId="77777777" w:rsidR="00E037D7" w:rsidRPr="00D235E0" w:rsidRDefault="00E037D7" w:rsidP="008634C0">
      <w:pPr>
        <w:widowControl w:val="0"/>
        <w:autoSpaceDE w:val="0"/>
        <w:autoSpaceDN w:val="0"/>
        <w:adjustRightInd w:val="0"/>
        <w:ind w:left="540" w:hanging="540"/>
        <w:rPr>
          <w:rFonts w:cs="Arial"/>
          <w:i/>
          <w:color w:val="000000" w:themeColor="text1"/>
        </w:rPr>
      </w:pPr>
    </w:p>
    <w:p w14:paraId="63DBC165" w14:textId="65705F70" w:rsidR="00640F7C" w:rsidRPr="00D235E0" w:rsidRDefault="00640F7C" w:rsidP="00640F7C">
      <w:pPr>
        <w:widowControl w:val="0"/>
        <w:autoSpaceDE w:val="0"/>
        <w:autoSpaceDN w:val="0"/>
        <w:adjustRightInd w:val="0"/>
        <w:rPr>
          <w:rFonts w:cs="Arial"/>
          <w:i/>
          <w:iCs/>
          <w:color w:val="000000" w:themeColor="text1"/>
        </w:rPr>
      </w:pPr>
      <w:r>
        <w:rPr>
          <w:rFonts w:cs="Arial"/>
          <w:color w:val="000000" w:themeColor="text1"/>
        </w:rPr>
        <w:t xml:space="preserve">Throughout these discussions, it was clear that many </w:t>
      </w:r>
      <w:r w:rsidR="000B1CB8">
        <w:rPr>
          <w:rFonts w:cs="Arial"/>
          <w:color w:val="000000" w:themeColor="text1"/>
        </w:rPr>
        <w:t xml:space="preserve">people with </w:t>
      </w:r>
      <w:r w:rsidR="00ED012B">
        <w:rPr>
          <w:rFonts w:cs="Arial"/>
          <w:color w:val="000000" w:themeColor="text1"/>
        </w:rPr>
        <w:t>IDD</w:t>
      </w:r>
      <w:r>
        <w:rPr>
          <w:rFonts w:cs="Arial"/>
          <w:color w:val="000000" w:themeColor="text1"/>
        </w:rPr>
        <w:t xml:space="preserve"> experienced rule-driven lives, including many restrictions on how they interact with others and what they can choose to do.  While self advocates talked about not liking these </w:t>
      </w:r>
      <w:r w:rsidRPr="00640F7C">
        <w:rPr>
          <w:rFonts w:cs="Arial"/>
          <w:color w:val="000000" w:themeColor="text1"/>
        </w:rPr>
        <w:t xml:space="preserve">rules and limitations, </w:t>
      </w:r>
      <w:r>
        <w:rPr>
          <w:rFonts w:cs="Arial"/>
          <w:color w:val="000000" w:themeColor="text1"/>
        </w:rPr>
        <w:t xml:space="preserve">some discussed </w:t>
      </w:r>
      <w:r w:rsidRPr="00640F7C">
        <w:rPr>
          <w:rFonts w:cs="Arial"/>
          <w:color w:val="000000" w:themeColor="text1"/>
        </w:rPr>
        <w:t xml:space="preserve">following these rules to avoid consequences such as losing </w:t>
      </w:r>
      <w:r w:rsidR="000B1CB8">
        <w:rPr>
          <w:rFonts w:cs="Arial"/>
          <w:color w:val="000000" w:themeColor="text1"/>
        </w:rPr>
        <w:t>a</w:t>
      </w:r>
      <w:r>
        <w:rPr>
          <w:rFonts w:cs="Arial"/>
          <w:color w:val="000000" w:themeColor="text1"/>
        </w:rPr>
        <w:t xml:space="preserve"> living situat</w:t>
      </w:r>
      <w:r w:rsidR="0038298B">
        <w:rPr>
          <w:rFonts w:cs="Arial"/>
          <w:color w:val="000000" w:themeColor="text1"/>
        </w:rPr>
        <w:t xml:space="preserve">ion, </w:t>
      </w:r>
      <w:r w:rsidR="000B1CB8">
        <w:rPr>
          <w:rFonts w:cs="Arial"/>
          <w:color w:val="000000" w:themeColor="text1"/>
        </w:rPr>
        <w:t>while</w:t>
      </w:r>
      <w:r w:rsidR="0038298B">
        <w:rPr>
          <w:rFonts w:cs="Arial"/>
          <w:color w:val="000000" w:themeColor="text1"/>
        </w:rPr>
        <w:t xml:space="preserve"> others seemed resigned</w:t>
      </w:r>
      <w:r>
        <w:rPr>
          <w:rFonts w:cs="Arial"/>
          <w:color w:val="000000" w:themeColor="text1"/>
        </w:rPr>
        <w:t xml:space="preserve"> to accepting the rules.  For example, in </w:t>
      </w:r>
      <w:r w:rsidRPr="00640F7C">
        <w:rPr>
          <w:rFonts w:cs="Arial"/>
          <w:color w:val="000000" w:themeColor="text1"/>
        </w:rPr>
        <w:t xml:space="preserve">needing to wait for staff availability to see friends, </w:t>
      </w:r>
      <w:r>
        <w:rPr>
          <w:rFonts w:cs="Arial"/>
          <w:color w:val="000000" w:themeColor="text1"/>
        </w:rPr>
        <w:t xml:space="preserve">a self advocate said he would like </w:t>
      </w:r>
      <w:r w:rsidRPr="00640F7C">
        <w:rPr>
          <w:rFonts w:cs="Arial"/>
          <w:color w:val="000000" w:themeColor="text1"/>
        </w:rPr>
        <w:t xml:space="preserve">more access but </w:t>
      </w:r>
      <w:r w:rsidRPr="00603050">
        <w:rPr>
          <w:rFonts w:cs="Arial"/>
          <w:i/>
          <w:color w:val="000000" w:themeColor="text1"/>
        </w:rPr>
        <w:t>“It’s ok. It’s ok.”</w:t>
      </w:r>
      <w:r w:rsidRPr="00640F7C">
        <w:rPr>
          <w:rFonts w:cs="Arial"/>
          <w:color w:val="000000" w:themeColor="text1"/>
        </w:rPr>
        <w:t xml:space="preserve"> </w:t>
      </w:r>
      <w:r w:rsidR="00B5659B">
        <w:rPr>
          <w:rFonts w:cs="Arial"/>
          <w:color w:val="000000" w:themeColor="text1"/>
        </w:rPr>
        <w:t>(Self Advocate, North East)</w:t>
      </w:r>
      <w:r w:rsidRPr="00640F7C">
        <w:rPr>
          <w:rFonts w:cs="Arial"/>
          <w:color w:val="000000" w:themeColor="text1"/>
        </w:rPr>
        <w:t xml:space="preserve"> </w:t>
      </w:r>
      <w:r>
        <w:rPr>
          <w:rFonts w:cs="Arial"/>
          <w:color w:val="000000" w:themeColor="text1"/>
        </w:rPr>
        <w:t>Others expressed anger or frustration at restrictions but felt powerless to change them.</w:t>
      </w:r>
    </w:p>
    <w:p w14:paraId="00971B1C" w14:textId="77777777" w:rsidR="00640F7C" w:rsidRDefault="00640F7C" w:rsidP="00BC3D52">
      <w:pPr>
        <w:widowControl w:val="0"/>
        <w:autoSpaceDE w:val="0"/>
        <w:autoSpaceDN w:val="0"/>
        <w:adjustRightInd w:val="0"/>
        <w:rPr>
          <w:rFonts w:cs="Arial"/>
          <w:color w:val="000000" w:themeColor="text1"/>
        </w:rPr>
      </w:pPr>
    </w:p>
    <w:p w14:paraId="67246CAF" w14:textId="1CF8971F" w:rsidR="000D09A8" w:rsidRDefault="008A77F7" w:rsidP="00BC3D52">
      <w:pPr>
        <w:widowControl w:val="0"/>
        <w:autoSpaceDE w:val="0"/>
        <w:autoSpaceDN w:val="0"/>
        <w:adjustRightInd w:val="0"/>
        <w:rPr>
          <w:rFonts w:cs="Arial"/>
          <w:color w:val="000000" w:themeColor="text1"/>
        </w:rPr>
      </w:pPr>
      <w:r w:rsidRPr="00D235E0">
        <w:rPr>
          <w:rFonts w:cs="Arial"/>
          <w:color w:val="000000" w:themeColor="text1"/>
        </w:rPr>
        <w:t>Both self advocates</w:t>
      </w:r>
      <w:r w:rsidR="00BC3D52" w:rsidRPr="00D235E0">
        <w:rPr>
          <w:rFonts w:cs="Arial"/>
          <w:color w:val="000000" w:themeColor="text1"/>
        </w:rPr>
        <w:t xml:space="preserve"> and providers expressed concern over the need to ask permission in a variety of circumstances.  For self advocates, </w:t>
      </w:r>
      <w:r w:rsidR="00340AC5">
        <w:rPr>
          <w:rFonts w:cs="Arial"/>
          <w:color w:val="000000" w:themeColor="text1"/>
        </w:rPr>
        <w:t>ask</w:t>
      </w:r>
      <w:r w:rsidR="00CC214C">
        <w:rPr>
          <w:rFonts w:cs="Arial"/>
          <w:color w:val="000000" w:themeColor="text1"/>
        </w:rPr>
        <w:t>ing</w:t>
      </w:r>
      <w:r w:rsidR="00340AC5">
        <w:rPr>
          <w:rFonts w:cs="Arial"/>
          <w:color w:val="000000" w:themeColor="text1"/>
        </w:rPr>
        <w:t xml:space="preserve"> permission</w:t>
      </w:r>
      <w:r w:rsidR="00340AC5" w:rsidRPr="00D235E0">
        <w:rPr>
          <w:rFonts w:cs="Arial"/>
          <w:color w:val="000000" w:themeColor="text1"/>
        </w:rPr>
        <w:t xml:space="preserve"> </w:t>
      </w:r>
      <w:r w:rsidR="00E037D7" w:rsidRPr="00D235E0">
        <w:rPr>
          <w:rFonts w:cs="Arial"/>
          <w:color w:val="000000" w:themeColor="text1"/>
        </w:rPr>
        <w:t>was often about</w:t>
      </w:r>
      <w:r w:rsidR="00496A58">
        <w:rPr>
          <w:rFonts w:cs="Arial"/>
          <w:color w:val="000000" w:themeColor="text1"/>
        </w:rPr>
        <w:t xml:space="preserve"> intimate</w:t>
      </w:r>
      <w:r w:rsidR="00E037D7" w:rsidRPr="00D235E0">
        <w:rPr>
          <w:rFonts w:cs="Arial"/>
          <w:color w:val="000000" w:themeColor="text1"/>
        </w:rPr>
        <w:t xml:space="preserve"> relationships</w:t>
      </w:r>
      <w:r w:rsidR="00340AC5">
        <w:rPr>
          <w:rFonts w:cs="Arial"/>
          <w:color w:val="000000" w:themeColor="text1"/>
        </w:rPr>
        <w:t xml:space="preserve">, </w:t>
      </w:r>
      <w:r w:rsidR="00BC3D52" w:rsidRPr="00D235E0">
        <w:rPr>
          <w:rFonts w:cs="Arial"/>
          <w:color w:val="000000" w:themeColor="text1"/>
        </w:rPr>
        <w:t xml:space="preserve">needing to ask permission for a girlfriend to stay over, or </w:t>
      </w:r>
      <w:r w:rsidR="00D33170">
        <w:rPr>
          <w:rFonts w:cs="Arial"/>
          <w:color w:val="000000" w:themeColor="text1"/>
        </w:rPr>
        <w:t xml:space="preserve">to speak or call with a friend or significant other. </w:t>
      </w:r>
      <w:r w:rsidR="00BC3D52" w:rsidRPr="00D235E0">
        <w:rPr>
          <w:rFonts w:cs="Arial"/>
          <w:color w:val="000000" w:themeColor="text1"/>
        </w:rPr>
        <w:t xml:space="preserve"> For providers, </w:t>
      </w:r>
      <w:r w:rsidR="00945B73">
        <w:rPr>
          <w:rFonts w:cs="Arial"/>
          <w:color w:val="000000" w:themeColor="text1"/>
        </w:rPr>
        <w:t xml:space="preserve">the </w:t>
      </w:r>
      <w:r w:rsidR="000D09A8">
        <w:rPr>
          <w:rFonts w:cs="Arial"/>
          <w:color w:val="000000" w:themeColor="text1"/>
        </w:rPr>
        <w:t>topic of permission</w:t>
      </w:r>
      <w:r w:rsidR="000D09A8" w:rsidRPr="00D235E0">
        <w:rPr>
          <w:rFonts w:cs="Arial"/>
          <w:color w:val="000000" w:themeColor="text1"/>
        </w:rPr>
        <w:t xml:space="preserve"> centered on the need to know where </w:t>
      </w:r>
      <w:r w:rsidR="000D09A8">
        <w:rPr>
          <w:rFonts w:cs="Arial"/>
          <w:color w:val="000000" w:themeColor="text1"/>
        </w:rPr>
        <w:t>the people they support are</w:t>
      </w:r>
      <w:r w:rsidR="00E037D7" w:rsidRPr="00D235E0">
        <w:rPr>
          <w:rFonts w:cs="Arial"/>
          <w:color w:val="000000" w:themeColor="text1"/>
        </w:rPr>
        <w:t xml:space="preserve"> at all times.  </w:t>
      </w:r>
      <w:r w:rsidR="00A253E8">
        <w:rPr>
          <w:rFonts w:cs="Arial"/>
          <w:color w:val="000000" w:themeColor="text1"/>
        </w:rPr>
        <w:t xml:space="preserve">While the provider is ultimately responsible for the </w:t>
      </w:r>
      <w:r w:rsidR="00D33170">
        <w:rPr>
          <w:rFonts w:cs="Arial"/>
          <w:color w:val="000000" w:themeColor="text1"/>
        </w:rPr>
        <w:t>people</w:t>
      </w:r>
      <w:r w:rsidR="00A253E8">
        <w:rPr>
          <w:rFonts w:cs="Arial"/>
          <w:color w:val="000000" w:themeColor="text1"/>
        </w:rPr>
        <w:t xml:space="preserve"> they support, it can s</w:t>
      </w:r>
      <w:r w:rsidR="00D33170">
        <w:rPr>
          <w:rFonts w:cs="Arial"/>
          <w:color w:val="000000" w:themeColor="text1"/>
        </w:rPr>
        <w:t xml:space="preserve">eem paternalistic to require a person </w:t>
      </w:r>
      <w:r w:rsidR="00A253E8">
        <w:rPr>
          <w:rFonts w:cs="Arial"/>
          <w:color w:val="000000" w:themeColor="text1"/>
        </w:rPr>
        <w:t xml:space="preserve">to </w:t>
      </w:r>
      <w:r w:rsidR="00D33170">
        <w:rPr>
          <w:rFonts w:cs="Arial"/>
          <w:color w:val="000000" w:themeColor="text1"/>
        </w:rPr>
        <w:t>call for permission when social plans spontaneously change (e.g.</w:t>
      </w:r>
      <w:r w:rsidR="00455DD6">
        <w:rPr>
          <w:rFonts w:cs="Arial"/>
          <w:color w:val="000000" w:themeColor="text1"/>
        </w:rPr>
        <w:t>,</w:t>
      </w:r>
      <w:r w:rsidR="00D33170">
        <w:rPr>
          <w:rFonts w:cs="Arial"/>
          <w:color w:val="000000" w:themeColor="text1"/>
        </w:rPr>
        <w:t xml:space="preserve"> to go get a coffee with a community member after church). </w:t>
      </w:r>
    </w:p>
    <w:p w14:paraId="68767CB3" w14:textId="15F2EBF2" w:rsidR="00BC3D52" w:rsidRPr="00D235E0" w:rsidRDefault="00BC3D52" w:rsidP="00BC3D52">
      <w:pPr>
        <w:widowControl w:val="0"/>
        <w:autoSpaceDE w:val="0"/>
        <w:autoSpaceDN w:val="0"/>
        <w:adjustRightInd w:val="0"/>
        <w:rPr>
          <w:rFonts w:cs="Arial"/>
          <w:color w:val="000000" w:themeColor="text1"/>
        </w:rPr>
      </w:pPr>
    </w:p>
    <w:p w14:paraId="40FA25B4" w14:textId="230A34AA" w:rsidR="00924D8B" w:rsidRDefault="00924D8B" w:rsidP="00924D8B">
      <w:pPr>
        <w:widowControl w:val="0"/>
        <w:spacing w:line="480" w:lineRule="auto"/>
        <w:ind w:firstLine="720"/>
        <w:rPr>
          <w:color w:val="000000"/>
        </w:rPr>
      </w:pPr>
      <w:r>
        <w:rPr>
          <w:color w:val="000000"/>
        </w:rPr>
        <w:t xml:space="preserve">One </w:t>
      </w:r>
      <w:r w:rsidR="00455DD6">
        <w:rPr>
          <w:color w:val="000000"/>
        </w:rPr>
        <w:t>self advocate</w:t>
      </w:r>
      <w:r>
        <w:rPr>
          <w:color w:val="000000"/>
        </w:rPr>
        <w:t xml:space="preserve"> explained:</w:t>
      </w:r>
    </w:p>
    <w:p w14:paraId="57854C78" w14:textId="44A49266" w:rsidR="00924D8B" w:rsidRPr="00924D8B" w:rsidRDefault="00924D8B" w:rsidP="00924D8B">
      <w:pPr>
        <w:widowControl w:val="0"/>
        <w:ind w:left="720"/>
        <w:rPr>
          <w:i/>
        </w:rPr>
      </w:pPr>
      <w:r w:rsidRPr="00924D8B">
        <w:rPr>
          <w:i/>
        </w:rPr>
        <w:t xml:space="preserve">“If I want to have to have someone overnight, I’d need special </w:t>
      </w:r>
      <w:r w:rsidR="00702721" w:rsidRPr="00924D8B">
        <w:rPr>
          <w:i/>
        </w:rPr>
        <w:t>permission…I</w:t>
      </w:r>
      <w:r w:rsidRPr="00924D8B">
        <w:rPr>
          <w:i/>
        </w:rPr>
        <w:t xml:space="preserve"> don’t like that rule….I have this one person I truly honestly really could see us </w:t>
      </w:r>
      <w:r w:rsidR="007E59AF" w:rsidRPr="00924D8B">
        <w:rPr>
          <w:i/>
        </w:rPr>
        <w:t>possib</w:t>
      </w:r>
      <w:r w:rsidR="007E59AF">
        <w:rPr>
          <w:i/>
        </w:rPr>
        <w:t>ly</w:t>
      </w:r>
      <w:r w:rsidRPr="00924D8B">
        <w:rPr>
          <w:i/>
        </w:rPr>
        <w:t xml:space="preserve"> sharing that apartment together. [W]e want to see how it’d be overnight. It feels like at my age, you shouldn’t have to have that so called rule.  Some people yes, depending on the situation. Me - who is so responsible, who knows how to handle it, would be so careful anyways- I feel that they should give you the chance. If you fail, then you have to ask for permission. It makes it really hard for me to have time with people….</w:t>
      </w:r>
      <w:r w:rsidR="00702721" w:rsidRPr="00924D8B">
        <w:rPr>
          <w:i/>
        </w:rPr>
        <w:t>”</w:t>
      </w:r>
      <w:r w:rsidR="00702721">
        <w:rPr>
          <w:i/>
        </w:rPr>
        <w:t xml:space="preserve"> (</w:t>
      </w:r>
      <w:r w:rsidR="007E59AF">
        <w:rPr>
          <w:i/>
        </w:rPr>
        <w:t>Self advocate</w:t>
      </w:r>
      <w:r>
        <w:rPr>
          <w:i/>
        </w:rPr>
        <w:t>, North East).</w:t>
      </w:r>
    </w:p>
    <w:p w14:paraId="1F092BFF" w14:textId="77777777" w:rsidR="008A77F7" w:rsidRPr="00D235E0" w:rsidRDefault="008A77F7" w:rsidP="00BC3D52">
      <w:pPr>
        <w:widowControl w:val="0"/>
        <w:autoSpaceDE w:val="0"/>
        <w:autoSpaceDN w:val="0"/>
        <w:adjustRightInd w:val="0"/>
        <w:rPr>
          <w:rFonts w:cs="Arial"/>
          <w:color w:val="000000" w:themeColor="text1"/>
        </w:rPr>
      </w:pPr>
    </w:p>
    <w:p w14:paraId="28521BF4" w14:textId="16B1DE95" w:rsidR="008634C0" w:rsidRPr="00D235E0" w:rsidRDefault="008634C0"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“We want people to self direct but have this expectation to know where they are at all times.  So if after gardening, the gardener says let’s go out to eat, the person has to call in and let us know where they are. Creates an awkward dynamic the person is an adult but treating them like a baby. We do it because DDS tells us we have too.” (Exec</w:t>
      </w:r>
      <w:r w:rsidR="002969A2">
        <w:rPr>
          <w:rFonts w:cs="Arial"/>
          <w:i/>
          <w:iCs/>
          <w:color w:val="000000" w:themeColor="text1"/>
        </w:rPr>
        <w:t>utive</w:t>
      </w:r>
      <w:r w:rsidRPr="00D235E0">
        <w:rPr>
          <w:rFonts w:cs="Arial"/>
          <w:i/>
          <w:iCs/>
          <w:color w:val="000000" w:themeColor="text1"/>
        </w:rPr>
        <w:t xml:space="preserve"> Staff, </w:t>
      </w:r>
      <w:r w:rsidR="007E59AF">
        <w:rPr>
          <w:rFonts w:cs="Arial"/>
          <w:i/>
          <w:iCs/>
          <w:color w:val="000000" w:themeColor="text1"/>
        </w:rPr>
        <w:t xml:space="preserve">South </w:t>
      </w:r>
      <w:r w:rsidR="002969A2">
        <w:rPr>
          <w:rFonts w:cs="Arial"/>
          <w:i/>
          <w:iCs/>
          <w:color w:val="000000" w:themeColor="text1"/>
        </w:rPr>
        <w:t>E</w:t>
      </w:r>
      <w:r w:rsidR="007E59AF">
        <w:rPr>
          <w:rFonts w:cs="Arial"/>
          <w:i/>
          <w:iCs/>
          <w:color w:val="000000" w:themeColor="text1"/>
        </w:rPr>
        <w:t>ast</w:t>
      </w:r>
      <w:r w:rsidRPr="00D235E0">
        <w:rPr>
          <w:rFonts w:cs="Arial"/>
          <w:i/>
          <w:iCs/>
          <w:color w:val="000000" w:themeColor="text1"/>
        </w:rPr>
        <w:t>)</w:t>
      </w:r>
    </w:p>
    <w:p w14:paraId="710731C2" w14:textId="77777777" w:rsidR="008634C0" w:rsidRPr="00D235E0" w:rsidRDefault="008634C0" w:rsidP="008634C0">
      <w:pPr>
        <w:widowControl w:val="0"/>
        <w:autoSpaceDE w:val="0"/>
        <w:autoSpaceDN w:val="0"/>
        <w:adjustRightInd w:val="0"/>
        <w:ind w:left="540" w:hanging="540"/>
        <w:rPr>
          <w:rFonts w:cs="Arial"/>
          <w:i/>
          <w:iCs/>
          <w:color w:val="000000" w:themeColor="text1"/>
        </w:rPr>
      </w:pPr>
    </w:p>
    <w:p w14:paraId="41227F4B" w14:textId="61DACB78" w:rsidR="00E037D7" w:rsidRPr="00D235E0" w:rsidRDefault="00E037D7" w:rsidP="00D605D0">
      <w:pPr>
        <w:widowControl w:val="0"/>
        <w:autoSpaceDE w:val="0"/>
        <w:autoSpaceDN w:val="0"/>
        <w:adjustRightInd w:val="0"/>
        <w:ind w:left="720"/>
        <w:rPr>
          <w:rFonts w:cs="Arial"/>
          <w:i/>
          <w:iCs/>
          <w:color w:val="000000" w:themeColor="text1"/>
        </w:rPr>
      </w:pPr>
      <w:r w:rsidRPr="00D235E0">
        <w:rPr>
          <w:rFonts w:cs="Calibri"/>
          <w:i/>
        </w:rPr>
        <w:t xml:space="preserve">“I get frustrated when I try to call </w:t>
      </w:r>
      <w:r w:rsidR="00945B73">
        <w:rPr>
          <w:rFonts w:cs="Calibri"/>
          <w:i/>
        </w:rPr>
        <w:t>[my girlfriend]</w:t>
      </w:r>
      <w:r w:rsidRPr="00D235E0">
        <w:rPr>
          <w:rFonts w:cs="Calibri"/>
          <w:i/>
        </w:rPr>
        <w:t xml:space="preserve">, her house will hang up on me. They won’t ask who is this, they won’t come and get her, I ask “Is she around?” They hang up –boom!” </w:t>
      </w:r>
      <w:r w:rsidR="00FC26A9" w:rsidRPr="00D235E0">
        <w:rPr>
          <w:rFonts w:cs="Calibri"/>
          <w:i/>
        </w:rPr>
        <w:t>(</w:t>
      </w:r>
      <w:r w:rsidR="00FC26A9">
        <w:rPr>
          <w:rFonts w:cs="Calibri"/>
          <w:i/>
        </w:rPr>
        <w:t>Self advocate</w:t>
      </w:r>
      <w:r w:rsidR="00FC26A9" w:rsidRPr="00D235E0">
        <w:rPr>
          <w:rFonts w:cs="Calibri"/>
          <w:i/>
        </w:rPr>
        <w:t xml:space="preserve">, </w:t>
      </w:r>
      <w:r w:rsidR="00FC26A9">
        <w:rPr>
          <w:rFonts w:cs="Calibri"/>
          <w:i/>
        </w:rPr>
        <w:t>North East</w:t>
      </w:r>
      <w:r w:rsidR="00FC26A9" w:rsidRPr="00D235E0">
        <w:rPr>
          <w:rFonts w:cs="Calibri"/>
          <w:i/>
        </w:rPr>
        <w:t>)</w:t>
      </w:r>
    </w:p>
    <w:p w14:paraId="130136FD" w14:textId="77777777" w:rsidR="00496A58" w:rsidRDefault="00496A58" w:rsidP="00496A58">
      <w:pPr>
        <w:widowControl w:val="0"/>
        <w:autoSpaceDE w:val="0"/>
        <w:autoSpaceDN w:val="0"/>
        <w:adjustRightInd w:val="0"/>
        <w:rPr>
          <w:rFonts w:cs="Arial"/>
          <w:color w:val="000000" w:themeColor="text1"/>
        </w:rPr>
      </w:pPr>
    </w:p>
    <w:p w14:paraId="5560E2C9" w14:textId="0808B0F4" w:rsidR="008634C0" w:rsidRPr="00D33170" w:rsidRDefault="00496A58" w:rsidP="00D33170">
      <w:pPr>
        <w:widowControl w:val="0"/>
        <w:autoSpaceDE w:val="0"/>
        <w:autoSpaceDN w:val="0"/>
        <w:adjustRightInd w:val="0"/>
        <w:rPr>
          <w:rFonts w:cs="Arial"/>
          <w:color w:val="000000" w:themeColor="text1"/>
        </w:rPr>
      </w:pPr>
      <w:r w:rsidRPr="00D235E0">
        <w:rPr>
          <w:rFonts w:cs="Arial"/>
          <w:color w:val="000000" w:themeColor="text1"/>
        </w:rPr>
        <w:t>In other discussion, provider staff mentioned that there are some rules in place that no one seems to know where they came from or why.  There is a sense that “we have always done it this way” and th</w:t>
      </w:r>
      <w:r>
        <w:rPr>
          <w:rFonts w:cs="Arial"/>
          <w:color w:val="000000" w:themeColor="text1"/>
        </w:rPr>
        <w:t>e rules continue without real justification</w:t>
      </w:r>
      <w:r w:rsidR="00D33170">
        <w:rPr>
          <w:rFonts w:cs="Arial"/>
          <w:color w:val="000000" w:themeColor="text1"/>
        </w:rPr>
        <w:t xml:space="preserve">.  Some providers reported needing to ask permission from DDS to bring people across state lines to attend a social activity, but others weren’t sure that this was really a regulation.  </w:t>
      </w:r>
    </w:p>
    <w:p w14:paraId="2953E438" w14:textId="77777777" w:rsidR="00496A58" w:rsidRPr="00D235E0" w:rsidRDefault="00496A58" w:rsidP="008634C0">
      <w:pPr>
        <w:widowControl w:val="0"/>
        <w:autoSpaceDE w:val="0"/>
        <w:autoSpaceDN w:val="0"/>
        <w:adjustRightInd w:val="0"/>
        <w:ind w:left="540" w:hanging="540"/>
        <w:rPr>
          <w:rFonts w:cs="Arial"/>
          <w:i/>
          <w:iCs/>
          <w:color w:val="000000" w:themeColor="text1"/>
        </w:rPr>
      </w:pPr>
    </w:p>
    <w:p w14:paraId="1A2B4F6E" w14:textId="1A8FB05D" w:rsidR="006F52BD" w:rsidRDefault="008634C0" w:rsidP="00640F7C">
      <w:pPr>
        <w:widowControl w:val="0"/>
        <w:autoSpaceDE w:val="0"/>
        <w:autoSpaceDN w:val="0"/>
        <w:adjustRightInd w:val="0"/>
        <w:ind w:left="720"/>
        <w:rPr>
          <w:rFonts w:cs="Arial"/>
          <w:i/>
          <w:iCs/>
          <w:color w:val="000000" w:themeColor="text1"/>
        </w:rPr>
      </w:pPr>
      <w:r w:rsidRPr="00D235E0">
        <w:rPr>
          <w:rFonts w:cs="Arial"/>
          <w:i/>
          <w:iCs/>
          <w:color w:val="000000" w:themeColor="text1"/>
        </w:rPr>
        <w:t>“…there are some real guidelines. It makes sense of the safety of them or others. There’s the other guidelines that no one knows where they came from</w:t>
      </w:r>
      <w:r w:rsidR="00FC26A9" w:rsidRPr="00D235E0">
        <w:rPr>
          <w:rFonts w:cs="Arial"/>
          <w:i/>
          <w:iCs/>
          <w:color w:val="000000" w:themeColor="text1"/>
        </w:rPr>
        <w:t>...”</w:t>
      </w:r>
      <w:r w:rsidRPr="00D235E0">
        <w:rPr>
          <w:rFonts w:cs="Arial"/>
          <w:i/>
          <w:iCs/>
          <w:color w:val="000000" w:themeColor="text1"/>
        </w:rPr>
        <w:t xml:space="preserve"> (Residential Supervisor, </w:t>
      </w:r>
      <w:r w:rsidR="007E59AF">
        <w:rPr>
          <w:rFonts w:cs="Arial"/>
          <w:i/>
          <w:iCs/>
          <w:color w:val="000000" w:themeColor="text1"/>
        </w:rPr>
        <w:t xml:space="preserve">North </w:t>
      </w:r>
      <w:r w:rsidR="002969A2">
        <w:rPr>
          <w:rFonts w:cs="Arial"/>
          <w:i/>
          <w:iCs/>
          <w:color w:val="000000" w:themeColor="text1"/>
        </w:rPr>
        <w:t>E</w:t>
      </w:r>
      <w:r w:rsidR="007E59AF">
        <w:rPr>
          <w:rFonts w:cs="Arial"/>
          <w:i/>
          <w:iCs/>
          <w:color w:val="000000" w:themeColor="text1"/>
        </w:rPr>
        <w:t>ast</w:t>
      </w:r>
      <w:r w:rsidR="00640F7C">
        <w:rPr>
          <w:rFonts w:cs="Arial"/>
          <w:i/>
          <w:iCs/>
          <w:color w:val="000000" w:themeColor="text1"/>
        </w:rPr>
        <w:t>/Metro)</w:t>
      </w:r>
    </w:p>
    <w:p w14:paraId="10378B23" w14:textId="77777777" w:rsidR="00640F7C" w:rsidRDefault="00640F7C" w:rsidP="00C7766C">
      <w:pPr>
        <w:widowControl w:val="0"/>
        <w:autoSpaceDE w:val="0"/>
        <w:autoSpaceDN w:val="0"/>
        <w:adjustRightInd w:val="0"/>
        <w:rPr>
          <w:rFonts w:cs="Arial"/>
          <w:i/>
          <w:color w:val="000000" w:themeColor="text1"/>
          <w:u w:val="single"/>
        </w:rPr>
      </w:pPr>
    </w:p>
    <w:p w14:paraId="7E03E4B6" w14:textId="77777777" w:rsidR="008634C0" w:rsidRPr="00FC26A9" w:rsidRDefault="008634C0" w:rsidP="00C7766C">
      <w:pPr>
        <w:widowControl w:val="0"/>
        <w:autoSpaceDE w:val="0"/>
        <w:autoSpaceDN w:val="0"/>
        <w:adjustRightInd w:val="0"/>
        <w:rPr>
          <w:rFonts w:cs="Arial"/>
          <w:i/>
          <w:color w:val="000000" w:themeColor="text1"/>
          <w:u w:val="single"/>
        </w:rPr>
      </w:pPr>
      <w:r w:rsidRPr="00FC26A9">
        <w:rPr>
          <w:rFonts w:cs="Arial"/>
          <w:i/>
          <w:color w:val="000000" w:themeColor="text1"/>
          <w:u w:val="single"/>
        </w:rPr>
        <w:t>Medication Administration</w:t>
      </w:r>
    </w:p>
    <w:p w14:paraId="77B184E5" w14:textId="77777777" w:rsidR="008A77F7" w:rsidRPr="00D235E0" w:rsidRDefault="008A77F7" w:rsidP="00C7766C">
      <w:pPr>
        <w:widowControl w:val="0"/>
        <w:autoSpaceDE w:val="0"/>
        <w:autoSpaceDN w:val="0"/>
        <w:adjustRightInd w:val="0"/>
        <w:rPr>
          <w:rFonts w:cs="Arial"/>
          <w:color w:val="000000" w:themeColor="text1"/>
        </w:rPr>
      </w:pPr>
    </w:p>
    <w:p w14:paraId="4E64B9D9" w14:textId="59932397" w:rsidR="00E037D7" w:rsidRDefault="00E037D7" w:rsidP="00C7766C">
      <w:pPr>
        <w:widowControl w:val="0"/>
        <w:autoSpaceDE w:val="0"/>
        <w:autoSpaceDN w:val="0"/>
        <w:adjustRightInd w:val="0"/>
        <w:rPr>
          <w:rFonts w:cs="Arial"/>
          <w:color w:val="000000" w:themeColor="text1"/>
        </w:rPr>
      </w:pPr>
      <w:r w:rsidRPr="00D235E0">
        <w:rPr>
          <w:rFonts w:cs="Arial"/>
          <w:color w:val="000000" w:themeColor="text1"/>
        </w:rPr>
        <w:t xml:space="preserve">Many of the individuals supported </w:t>
      </w:r>
      <w:r w:rsidR="00945B73">
        <w:rPr>
          <w:rFonts w:cs="Arial"/>
          <w:color w:val="000000" w:themeColor="text1"/>
        </w:rPr>
        <w:t>have complex medical needs</w:t>
      </w:r>
      <w:r w:rsidR="00945B73" w:rsidRPr="00D235E0">
        <w:rPr>
          <w:rFonts w:cs="Arial"/>
          <w:color w:val="000000" w:themeColor="text1"/>
        </w:rPr>
        <w:t xml:space="preserve"> </w:t>
      </w:r>
      <w:r w:rsidRPr="00D235E0">
        <w:rPr>
          <w:rFonts w:cs="Arial"/>
          <w:color w:val="000000" w:themeColor="text1"/>
        </w:rPr>
        <w:t xml:space="preserve">and require medication.  </w:t>
      </w:r>
      <w:r w:rsidR="008634C0" w:rsidRPr="00D235E0">
        <w:rPr>
          <w:rFonts w:cs="Arial"/>
          <w:color w:val="000000" w:themeColor="text1"/>
        </w:rPr>
        <w:t xml:space="preserve">Timing </w:t>
      </w:r>
      <w:r w:rsidR="008A77F7" w:rsidRPr="00D235E0">
        <w:rPr>
          <w:rFonts w:cs="Arial"/>
          <w:color w:val="000000" w:themeColor="text1"/>
        </w:rPr>
        <w:t xml:space="preserve">of medication </w:t>
      </w:r>
      <w:r w:rsidR="008634C0" w:rsidRPr="00D235E0">
        <w:rPr>
          <w:rFonts w:cs="Arial"/>
          <w:color w:val="000000" w:themeColor="text1"/>
        </w:rPr>
        <w:t>may interfere wit</w:t>
      </w:r>
      <w:r w:rsidRPr="00D235E0">
        <w:rPr>
          <w:rFonts w:cs="Arial"/>
          <w:color w:val="000000" w:themeColor="text1"/>
        </w:rPr>
        <w:t>h community outings or natural</w:t>
      </w:r>
      <w:r w:rsidR="008634C0" w:rsidRPr="00D235E0">
        <w:rPr>
          <w:rFonts w:cs="Arial"/>
          <w:color w:val="000000" w:themeColor="text1"/>
        </w:rPr>
        <w:t xml:space="preserve"> interactions</w:t>
      </w:r>
      <w:r w:rsidR="00945B73">
        <w:rPr>
          <w:rFonts w:cs="Arial"/>
          <w:color w:val="000000" w:themeColor="text1"/>
        </w:rPr>
        <w:t>, as well as staff resources</w:t>
      </w:r>
      <w:r w:rsidR="00CC214C">
        <w:rPr>
          <w:rFonts w:cs="Arial"/>
          <w:color w:val="000000" w:themeColor="text1"/>
        </w:rPr>
        <w:t>,</w:t>
      </w:r>
      <w:r w:rsidR="00945B73">
        <w:rPr>
          <w:rFonts w:cs="Arial"/>
          <w:color w:val="000000" w:themeColor="text1"/>
        </w:rPr>
        <w:t xml:space="preserve"> as there are </w:t>
      </w:r>
      <w:r w:rsidR="00FC26A9">
        <w:rPr>
          <w:rFonts w:cs="Arial"/>
          <w:color w:val="000000" w:themeColor="text1"/>
        </w:rPr>
        <w:t>l</w:t>
      </w:r>
      <w:r w:rsidR="00FC26A9" w:rsidRPr="00D235E0">
        <w:rPr>
          <w:rFonts w:cs="Arial"/>
          <w:color w:val="000000" w:themeColor="text1"/>
        </w:rPr>
        <w:t>imited staff</w:t>
      </w:r>
      <w:r w:rsidR="00702721" w:rsidRPr="00D235E0">
        <w:rPr>
          <w:rFonts w:cs="Arial"/>
          <w:color w:val="000000" w:themeColor="text1"/>
        </w:rPr>
        <w:t xml:space="preserve"> certified</w:t>
      </w:r>
      <w:r w:rsidR="008A77F7" w:rsidRPr="00D235E0">
        <w:rPr>
          <w:rFonts w:cs="Arial"/>
          <w:color w:val="000000" w:themeColor="text1"/>
        </w:rPr>
        <w:t xml:space="preserve"> to </w:t>
      </w:r>
      <w:r w:rsidR="00FF39B1" w:rsidRPr="00D235E0">
        <w:rPr>
          <w:rFonts w:cs="Arial"/>
          <w:color w:val="000000" w:themeColor="text1"/>
        </w:rPr>
        <w:t>administer medication</w:t>
      </w:r>
      <w:r w:rsidR="00945B73">
        <w:rPr>
          <w:rFonts w:cs="Arial"/>
          <w:color w:val="000000" w:themeColor="text1"/>
        </w:rPr>
        <w:t xml:space="preserve">. </w:t>
      </w:r>
      <w:r w:rsidR="00A253E8">
        <w:rPr>
          <w:rFonts w:cs="Arial"/>
          <w:color w:val="000000" w:themeColor="text1"/>
        </w:rPr>
        <w:t xml:space="preserve">Alternative options or plans </w:t>
      </w:r>
      <w:r w:rsidR="00D33170">
        <w:rPr>
          <w:rFonts w:cs="Arial"/>
          <w:color w:val="000000" w:themeColor="text1"/>
        </w:rPr>
        <w:t xml:space="preserve">need to be in place for when people </w:t>
      </w:r>
      <w:r w:rsidR="008A77F7" w:rsidRPr="00D235E0">
        <w:rPr>
          <w:rFonts w:cs="Arial"/>
          <w:color w:val="000000" w:themeColor="text1"/>
        </w:rPr>
        <w:t xml:space="preserve">want to </w:t>
      </w:r>
      <w:r w:rsidR="00A253E8">
        <w:rPr>
          <w:rFonts w:cs="Arial"/>
          <w:color w:val="000000" w:themeColor="text1"/>
        </w:rPr>
        <w:t xml:space="preserve">extend their outing.  </w:t>
      </w:r>
      <w:r w:rsidR="00D33170">
        <w:rPr>
          <w:rFonts w:cs="Arial"/>
          <w:color w:val="000000" w:themeColor="text1"/>
        </w:rPr>
        <w:t xml:space="preserve">In this situation, </w:t>
      </w:r>
      <w:r w:rsidR="00A253E8">
        <w:rPr>
          <w:rFonts w:cs="Arial"/>
          <w:color w:val="000000" w:themeColor="text1"/>
        </w:rPr>
        <w:t xml:space="preserve">Providers and the </w:t>
      </w:r>
      <w:r w:rsidR="00D33170">
        <w:rPr>
          <w:rFonts w:cs="Arial"/>
          <w:color w:val="000000" w:themeColor="text1"/>
        </w:rPr>
        <w:t>people they support must trouble</w:t>
      </w:r>
      <w:r w:rsidR="00A253E8">
        <w:rPr>
          <w:rFonts w:cs="Arial"/>
          <w:color w:val="000000" w:themeColor="text1"/>
        </w:rPr>
        <w:t xml:space="preserve">shoot </w:t>
      </w:r>
      <w:r w:rsidR="002969A2">
        <w:rPr>
          <w:rFonts w:cs="Arial"/>
          <w:color w:val="000000" w:themeColor="text1"/>
        </w:rPr>
        <w:t>1</w:t>
      </w:r>
      <w:r w:rsidR="00FF39B1">
        <w:rPr>
          <w:rFonts w:cs="Arial"/>
          <w:color w:val="000000" w:themeColor="text1"/>
        </w:rPr>
        <w:t>) if</w:t>
      </w:r>
      <w:r w:rsidR="00A253E8">
        <w:rPr>
          <w:rFonts w:cs="Arial"/>
          <w:color w:val="000000" w:themeColor="text1"/>
        </w:rPr>
        <w:t xml:space="preserve"> the individual can administer their own medication</w:t>
      </w:r>
      <w:r w:rsidR="00CC214C">
        <w:rPr>
          <w:rFonts w:cs="Arial"/>
          <w:color w:val="000000" w:themeColor="text1"/>
        </w:rPr>
        <w:t>,</w:t>
      </w:r>
      <w:r w:rsidR="00A253E8">
        <w:rPr>
          <w:rFonts w:cs="Arial"/>
          <w:color w:val="000000" w:themeColor="text1"/>
        </w:rPr>
        <w:t xml:space="preserve"> </w:t>
      </w:r>
      <w:r w:rsidR="002969A2">
        <w:rPr>
          <w:rFonts w:cs="Arial"/>
          <w:color w:val="000000" w:themeColor="text1"/>
        </w:rPr>
        <w:t>2</w:t>
      </w:r>
      <w:r w:rsidR="00FF39B1">
        <w:rPr>
          <w:rFonts w:cs="Arial"/>
          <w:color w:val="000000" w:themeColor="text1"/>
        </w:rPr>
        <w:t>) if</w:t>
      </w:r>
      <w:r w:rsidR="00A253E8">
        <w:rPr>
          <w:rFonts w:cs="Arial"/>
          <w:color w:val="000000" w:themeColor="text1"/>
        </w:rPr>
        <w:t xml:space="preserve"> another person, friend or family</w:t>
      </w:r>
      <w:r w:rsidR="00FC26A9">
        <w:rPr>
          <w:rFonts w:cs="Arial"/>
          <w:color w:val="000000" w:themeColor="text1"/>
        </w:rPr>
        <w:t>, may</w:t>
      </w:r>
      <w:r w:rsidR="00A253E8">
        <w:rPr>
          <w:rFonts w:cs="Arial"/>
          <w:color w:val="000000" w:themeColor="text1"/>
        </w:rPr>
        <w:t xml:space="preserve"> assist in administering the medications, or </w:t>
      </w:r>
      <w:r w:rsidR="002969A2">
        <w:rPr>
          <w:rFonts w:cs="Arial"/>
          <w:color w:val="000000" w:themeColor="text1"/>
        </w:rPr>
        <w:t>3</w:t>
      </w:r>
      <w:r w:rsidR="00FF39B1">
        <w:rPr>
          <w:rFonts w:cs="Arial"/>
          <w:color w:val="000000" w:themeColor="text1"/>
        </w:rPr>
        <w:t>) if</w:t>
      </w:r>
      <w:r w:rsidR="00A253E8">
        <w:rPr>
          <w:rFonts w:cs="Arial"/>
          <w:color w:val="000000" w:themeColor="text1"/>
        </w:rPr>
        <w:t xml:space="preserve"> timing of the administration can be altered.  All avenues should be explored in order to allow the individual the freedom to participate fully in an </w:t>
      </w:r>
      <w:r w:rsidR="00702721">
        <w:rPr>
          <w:rFonts w:cs="Arial"/>
          <w:color w:val="000000" w:themeColor="text1"/>
        </w:rPr>
        <w:t>activity</w:t>
      </w:r>
      <w:r w:rsidR="00A253E8">
        <w:rPr>
          <w:rFonts w:cs="Arial"/>
          <w:color w:val="000000" w:themeColor="text1"/>
        </w:rPr>
        <w:t xml:space="preserve">.  </w:t>
      </w:r>
    </w:p>
    <w:p w14:paraId="1208C41B" w14:textId="77777777" w:rsidR="00702721" w:rsidRPr="00D235E0" w:rsidRDefault="00702721" w:rsidP="00C7766C">
      <w:pPr>
        <w:widowControl w:val="0"/>
        <w:autoSpaceDE w:val="0"/>
        <w:autoSpaceDN w:val="0"/>
        <w:adjustRightInd w:val="0"/>
        <w:rPr>
          <w:rFonts w:cs="Times New Roman"/>
          <w:color w:val="000000"/>
        </w:rPr>
      </w:pPr>
    </w:p>
    <w:p w14:paraId="4F937A50" w14:textId="0F72E90E" w:rsidR="00E037D7" w:rsidRPr="00397840" w:rsidRDefault="00E037D7" w:rsidP="00397840">
      <w:pPr>
        <w:widowControl w:val="0"/>
        <w:autoSpaceDE w:val="0"/>
        <w:autoSpaceDN w:val="0"/>
        <w:adjustRightInd w:val="0"/>
        <w:ind w:left="720"/>
        <w:rPr>
          <w:rFonts w:cs="Arial"/>
          <w:i/>
          <w:color w:val="000000" w:themeColor="text1"/>
        </w:rPr>
      </w:pPr>
      <w:r w:rsidRPr="00D235E0">
        <w:rPr>
          <w:rFonts w:cs="Times New Roman"/>
          <w:i/>
          <w:color w:val="000000"/>
        </w:rPr>
        <w:t>“Health &amp; safety rules can become complicated, and rules around medication.  Some need medications at a certain time – often difficult to plan when someone has to “be back at 4pm” for medications.  Take away some of that natural aspects of it</w:t>
      </w:r>
      <w:r w:rsidR="00FC26A9" w:rsidRPr="00D235E0">
        <w:rPr>
          <w:rFonts w:cs="Times New Roman"/>
          <w:i/>
          <w:color w:val="000000"/>
        </w:rPr>
        <w:t>. (</w:t>
      </w:r>
      <w:r w:rsidRPr="00D235E0">
        <w:rPr>
          <w:rFonts w:cs="Times New Roman"/>
          <w:i/>
          <w:color w:val="000000"/>
        </w:rPr>
        <w:t>Executive Staff, South</w:t>
      </w:r>
      <w:r w:rsidR="00924D8B">
        <w:rPr>
          <w:rFonts w:cs="Times New Roman"/>
          <w:i/>
          <w:color w:val="000000"/>
        </w:rPr>
        <w:t xml:space="preserve"> </w:t>
      </w:r>
      <w:r w:rsidRPr="00D235E0">
        <w:rPr>
          <w:rFonts w:cs="Times New Roman"/>
          <w:i/>
          <w:color w:val="000000"/>
        </w:rPr>
        <w:t>East)”</w:t>
      </w:r>
    </w:p>
    <w:p w14:paraId="5D96A7D5" w14:textId="77777777" w:rsidR="008A77F7" w:rsidRPr="00D235E0" w:rsidRDefault="008A77F7" w:rsidP="00C7766C">
      <w:pPr>
        <w:widowControl w:val="0"/>
        <w:autoSpaceDE w:val="0"/>
        <w:autoSpaceDN w:val="0"/>
        <w:adjustRightInd w:val="0"/>
        <w:rPr>
          <w:rFonts w:cs="Arial"/>
          <w:color w:val="000000" w:themeColor="text1"/>
        </w:rPr>
      </w:pPr>
    </w:p>
    <w:p w14:paraId="49C9CBDB" w14:textId="156E0D28" w:rsidR="008634C0" w:rsidRPr="00FC26A9" w:rsidRDefault="00442DDF" w:rsidP="00603050">
      <w:pPr>
        <w:rPr>
          <w:rFonts w:cs="Arial"/>
          <w:i/>
          <w:color w:val="000000" w:themeColor="text1"/>
          <w:u w:val="single"/>
        </w:rPr>
      </w:pPr>
      <w:r>
        <w:rPr>
          <w:rFonts w:cs="Arial"/>
          <w:i/>
          <w:color w:val="000000" w:themeColor="text1"/>
          <w:u w:val="single"/>
        </w:rPr>
        <w:t xml:space="preserve">National Background Check - </w:t>
      </w:r>
      <w:r w:rsidR="008634C0" w:rsidRPr="00FC26A9">
        <w:rPr>
          <w:rFonts w:cs="Arial"/>
          <w:i/>
          <w:color w:val="000000" w:themeColor="text1"/>
          <w:u w:val="single"/>
        </w:rPr>
        <w:t>C</w:t>
      </w:r>
      <w:r w:rsidR="002969A2">
        <w:rPr>
          <w:rFonts w:cs="Arial"/>
          <w:i/>
          <w:color w:val="000000" w:themeColor="text1"/>
          <w:u w:val="single"/>
        </w:rPr>
        <w:t xml:space="preserve">riminal </w:t>
      </w:r>
      <w:r w:rsidR="008634C0" w:rsidRPr="00FC26A9">
        <w:rPr>
          <w:rFonts w:cs="Arial"/>
          <w:i/>
          <w:color w:val="000000" w:themeColor="text1"/>
          <w:u w:val="single"/>
        </w:rPr>
        <w:t>O</w:t>
      </w:r>
      <w:r w:rsidR="002969A2">
        <w:rPr>
          <w:rFonts w:cs="Arial"/>
          <w:i/>
          <w:color w:val="000000" w:themeColor="text1"/>
          <w:u w:val="single"/>
        </w:rPr>
        <w:t xml:space="preserve">ffender </w:t>
      </w:r>
      <w:r w:rsidR="008634C0" w:rsidRPr="00FC26A9">
        <w:rPr>
          <w:rFonts w:cs="Arial"/>
          <w:i/>
          <w:color w:val="000000" w:themeColor="text1"/>
          <w:u w:val="single"/>
        </w:rPr>
        <w:t>R</w:t>
      </w:r>
      <w:r w:rsidR="002969A2">
        <w:rPr>
          <w:rFonts w:cs="Arial"/>
          <w:i/>
          <w:color w:val="000000" w:themeColor="text1"/>
          <w:u w:val="single"/>
        </w:rPr>
        <w:t xml:space="preserve">ecord </w:t>
      </w:r>
      <w:r w:rsidR="008634C0" w:rsidRPr="00FC26A9">
        <w:rPr>
          <w:rFonts w:cs="Arial"/>
          <w:i/>
          <w:color w:val="000000" w:themeColor="text1"/>
          <w:u w:val="single"/>
        </w:rPr>
        <w:t>I</w:t>
      </w:r>
      <w:r w:rsidR="002969A2">
        <w:rPr>
          <w:rFonts w:cs="Arial"/>
          <w:i/>
          <w:color w:val="000000" w:themeColor="text1"/>
          <w:u w:val="single"/>
        </w:rPr>
        <w:t>nformation</w:t>
      </w:r>
      <w:r>
        <w:rPr>
          <w:rFonts w:cs="Arial"/>
          <w:i/>
          <w:color w:val="000000" w:themeColor="text1"/>
          <w:u w:val="single"/>
        </w:rPr>
        <w:t xml:space="preserve"> (CORI)</w:t>
      </w:r>
    </w:p>
    <w:p w14:paraId="705C034A" w14:textId="77777777" w:rsidR="00E037D7" w:rsidRPr="00D235E0" w:rsidRDefault="00E037D7" w:rsidP="00C7766C">
      <w:pPr>
        <w:widowControl w:val="0"/>
        <w:autoSpaceDE w:val="0"/>
        <w:autoSpaceDN w:val="0"/>
        <w:adjustRightInd w:val="0"/>
        <w:rPr>
          <w:rFonts w:cs="Arial"/>
          <w:i/>
          <w:color w:val="000000" w:themeColor="text1"/>
        </w:rPr>
      </w:pPr>
    </w:p>
    <w:p w14:paraId="5D9E6B85" w14:textId="25F73827" w:rsidR="008634C0" w:rsidRPr="00D235E0" w:rsidRDefault="00E037D7" w:rsidP="00C7766C">
      <w:pPr>
        <w:widowControl w:val="0"/>
        <w:autoSpaceDE w:val="0"/>
        <w:autoSpaceDN w:val="0"/>
        <w:adjustRightInd w:val="0"/>
        <w:rPr>
          <w:rFonts w:cs="Arial"/>
          <w:color w:val="000000" w:themeColor="text1"/>
        </w:rPr>
      </w:pPr>
      <w:r w:rsidRPr="00D235E0">
        <w:rPr>
          <w:rFonts w:cs="Arial"/>
          <w:color w:val="000000" w:themeColor="text1"/>
        </w:rPr>
        <w:t>Provider</w:t>
      </w:r>
      <w:r w:rsidR="00CC214C">
        <w:rPr>
          <w:rFonts w:cs="Arial"/>
          <w:color w:val="000000" w:themeColor="text1"/>
        </w:rPr>
        <w:t>s</w:t>
      </w:r>
      <w:r w:rsidRPr="00D235E0">
        <w:rPr>
          <w:rFonts w:cs="Arial"/>
          <w:color w:val="000000" w:themeColor="text1"/>
        </w:rPr>
        <w:t xml:space="preserve"> expressed confusion on the regulations </w:t>
      </w:r>
      <w:r w:rsidR="00496A58">
        <w:rPr>
          <w:rFonts w:cs="Arial"/>
          <w:color w:val="000000" w:themeColor="text1"/>
        </w:rPr>
        <w:t>regarding</w:t>
      </w:r>
      <w:r w:rsidRPr="00D235E0">
        <w:rPr>
          <w:rFonts w:cs="Arial"/>
          <w:color w:val="000000" w:themeColor="text1"/>
        </w:rPr>
        <w:t xml:space="preserve"> </w:t>
      </w:r>
      <w:r w:rsidR="008A77F7" w:rsidRPr="00D235E0">
        <w:rPr>
          <w:rFonts w:cs="Arial"/>
          <w:color w:val="000000" w:themeColor="text1"/>
        </w:rPr>
        <w:t xml:space="preserve">who needs to undergo a </w:t>
      </w:r>
      <w:r w:rsidR="00442DDF">
        <w:rPr>
          <w:rFonts w:cs="Arial"/>
          <w:color w:val="000000" w:themeColor="text1"/>
        </w:rPr>
        <w:t xml:space="preserve">National Background Check (including </w:t>
      </w:r>
      <w:r w:rsidR="00945B73" w:rsidRPr="00945B73">
        <w:rPr>
          <w:rFonts w:cs="Arial"/>
          <w:color w:val="000000" w:themeColor="text1"/>
        </w:rPr>
        <w:t xml:space="preserve">Criminal Offender Record Information </w:t>
      </w:r>
      <w:r w:rsidR="00945B73">
        <w:rPr>
          <w:rFonts w:cs="Arial"/>
          <w:color w:val="000000" w:themeColor="text1"/>
        </w:rPr>
        <w:t>(</w:t>
      </w:r>
      <w:r w:rsidR="008A77F7" w:rsidRPr="00D235E0">
        <w:rPr>
          <w:rFonts w:cs="Arial"/>
          <w:color w:val="000000" w:themeColor="text1"/>
        </w:rPr>
        <w:t>CORI)</w:t>
      </w:r>
      <w:r w:rsidR="00442DDF">
        <w:rPr>
          <w:rFonts w:cs="Arial"/>
          <w:color w:val="000000" w:themeColor="text1"/>
        </w:rPr>
        <w:t xml:space="preserve"> and fingerprinting</w:t>
      </w:r>
      <w:r w:rsidR="00945B73">
        <w:rPr>
          <w:rFonts w:cs="Arial"/>
          <w:color w:val="000000" w:themeColor="text1"/>
        </w:rPr>
        <w:t>)</w:t>
      </w:r>
      <w:r w:rsidRPr="00D235E0">
        <w:rPr>
          <w:rFonts w:cs="Arial"/>
          <w:color w:val="000000" w:themeColor="text1"/>
        </w:rPr>
        <w:t xml:space="preserve">.  While staff and volunteers </w:t>
      </w:r>
      <w:r w:rsidR="00945B73">
        <w:rPr>
          <w:rFonts w:cs="Arial"/>
          <w:color w:val="000000" w:themeColor="text1"/>
        </w:rPr>
        <w:t xml:space="preserve">at provider agencies </w:t>
      </w:r>
      <w:r w:rsidRPr="00D235E0">
        <w:rPr>
          <w:rFonts w:cs="Arial"/>
          <w:color w:val="000000" w:themeColor="text1"/>
        </w:rPr>
        <w:t>are required</w:t>
      </w:r>
      <w:r w:rsidR="00945B73">
        <w:rPr>
          <w:rFonts w:cs="Arial"/>
          <w:color w:val="000000" w:themeColor="text1"/>
        </w:rPr>
        <w:t xml:space="preserve"> to obtain </w:t>
      </w:r>
      <w:r w:rsidR="002502C0">
        <w:rPr>
          <w:rFonts w:cs="Arial"/>
          <w:color w:val="000000" w:themeColor="text1"/>
        </w:rPr>
        <w:t>a background</w:t>
      </w:r>
      <w:r w:rsidR="00D33170">
        <w:rPr>
          <w:rFonts w:cs="Arial"/>
          <w:color w:val="000000" w:themeColor="text1"/>
        </w:rPr>
        <w:t xml:space="preserve"> check</w:t>
      </w:r>
      <w:r w:rsidR="003603E2" w:rsidRPr="00D235E0">
        <w:rPr>
          <w:rFonts w:cs="Arial"/>
          <w:color w:val="000000" w:themeColor="text1"/>
        </w:rPr>
        <w:t>, f</w:t>
      </w:r>
      <w:r w:rsidR="008A77F7" w:rsidRPr="00D235E0">
        <w:rPr>
          <w:rFonts w:cs="Arial"/>
          <w:color w:val="000000" w:themeColor="text1"/>
        </w:rPr>
        <w:t>riends</w:t>
      </w:r>
      <w:r w:rsidR="003603E2" w:rsidRPr="00D235E0">
        <w:rPr>
          <w:rFonts w:cs="Arial"/>
          <w:color w:val="000000" w:themeColor="text1"/>
        </w:rPr>
        <w:t>, co-workers</w:t>
      </w:r>
      <w:r w:rsidR="008A77F7" w:rsidRPr="00D235E0">
        <w:rPr>
          <w:rFonts w:cs="Arial"/>
          <w:color w:val="000000" w:themeColor="text1"/>
        </w:rPr>
        <w:t xml:space="preserve"> and family of staf</w:t>
      </w:r>
      <w:r w:rsidR="003603E2" w:rsidRPr="00D235E0">
        <w:rPr>
          <w:rFonts w:cs="Arial"/>
          <w:color w:val="000000" w:themeColor="text1"/>
        </w:rPr>
        <w:t>f are not required</w:t>
      </w:r>
      <w:r w:rsidR="008A77F7" w:rsidRPr="00D235E0">
        <w:rPr>
          <w:rFonts w:cs="Arial"/>
          <w:color w:val="000000" w:themeColor="text1"/>
        </w:rPr>
        <w:t xml:space="preserve">.  However, some providers are erring on the side of </w:t>
      </w:r>
      <w:r w:rsidR="00F80199" w:rsidRPr="00D235E0">
        <w:rPr>
          <w:rFonts w:cs="Arial"/>
          <w:color w:val="000000" w:themeColor="text1"/>
        </w:rPr>
        <w:t>caution</w:t>
      </w:r>
      <w:r w:rsidR="008A77F7" w:rsidRPr="00D235E0">
        <w:rPr>
          <w:rFonts w:cs="Arial"/>
          <w:color w:val="000000" w:themeColor="text1"/>
        </w:rPr>
        <w:t xml:space="preserve"> and limiting </w:t>
      </w:r>
      <w:r w:rsidR="00945B73">
        <w:rPr>
          <w:rFonts w:cs="Arial"/>
          <w:color w:val="000000" w:themeColor="text1"/>
        </w:rPr>
        <w:t>self advocates’</w:t>
      </w:r>
      <w:r w:rsidR="00945B73" w:rsidRPr="00D235E0">
        <w:rPr>
          <w:rFonts w:cs="Arial"/>
          <w:color w:val="000000" w:themeColor="text1"/>
        </w:rPr>
        <w:t xml:space="preserve"> </w:t>
      </w:r>
      <w:r w:rsidR="008A77F7" w:rsidRPr="00D235E0">
        <w:rPr>
          <w:rFonts w:cs="Arial"/>
          <w:color w:val="000000" w:themeColor="text1"/>
        </w:rPr>
        <w:t>interaction with others</w:t>
      </w:r>
      <w:r w:rsidR="00CC214C">
        <w:rPr>
          <w:rFonts w:cs="Arial"/>
          <w:color w:val="000000" w:themeColor="text1"/>
        </w:rPr>
        <w:t xml:space="preserve"> in the community</w:t>
      </w:r>
      <w:r w:rsidR="008A77F7" w:rsidRPr="00D235E0">
        <w:rPr>
          <w:rFonts w:cs="Arial"/>
          <w:color w:val="000000" w:themeColor="text1"/>
        </w:rPr>
        <w:t xml:space="preserve"> based on a perceived need to</w:t>
      </w:r>
      <w:r w:rsidR="002502C0">
        <w:rPr>
          <w:rFonts w:cs="Arial"/>
          <w:color w:val="000000" w:themeColor="text1"/>
        </w:rPr>
        <w:t xml:space="preserve"> </w:t>
      </w:r>
      <w:r w:rsidR="00603050">
        <w:rPr>
          <w:rFonts w:cs="Arial"/>
          <w:color w:val="000000" w:themeColor="text1"/>
        </w:rPr>
        <w:t>background</w:t>
      </w:r>
      <w:r w:rsidR="00603050" w:rsidRPr="00D235E0">
        <w:rPr>
          <w:rFonts w:cs="Arial"/>
          <w:color w:val="000000" w:themeColor="text1"/>
        </w:rPr>
        <w:t xml:space="preserve"> any</w:t>
      </w:r>
      <w:r w:rsidR="008A77F7" w:rsidRPr="00D235E0">
        <w:rPr>
          <w:rFonts w:cs="Arial"/>
          <w:color w:val="000000" w:themeColor="text1"/>
        </w:rPr>
        <w:t xml:space="preserve"> person </w:t>
      </w:r>
      <w:r w:rsidR="00D33170">
        <w:rPr>
          <w:rFonts w:cs="Arial"/>
          <w:color w:val="000000" w:themeColor="text1"/>
        </w:rPr>
        <w:t>with which they may come in contact</w:t>
      </w:r>
      <w:r w:rsidR="008A77F7" w:rsidRPr="00D235E0">
        <w:rPr>
          <w:rFonts w:cs="Arial"/>
          <w:color w:val="000000" w:themeColor="text1"/>
        </w:rPr>
        <w:t>.</w:t>
      </w:r>
      <w:r w:rsidR="00CC214C">
        <w:rPr>
          <w:rFonts w:cs="Arial"/>
          <w:color w:val="000000" w:themeColor="text1"/>
        </w:rPr>
        <w:t xml:space="preserve">  Participant</w:t>
      </w:r>
      <w:r w:rsidR="002969A2">
        <w:rPr>
          <w:rFonts w:cs="Arial"/>
          <w:color w:val="000000" w:themeColor="text1"/>
        </w:rPr>
        <w:t>s</w:t>
      </w:r>
      <w:r w:rsidR="00CC214C">
        <w:rPr>
          <w:rFonts w:cs="Arial"/>
          <w:color w:val="000000" w:themeColor="text1"/>
        </w:rPr>
        <w:t xml:space="preserve"> reported that requiring</w:t>
      </w:r>
      <w:r w:rsidR="002502C0">
        <w:rPr>
          <w:rFonts w:cs="Arial"/>
          <w:color w:val="000000" w:themeColor="text1"/>
        </w:rPr>
        <w:t xml:space="preserve"> </w:t>
      </w:r>
      <w:r w:rsidR="00603050">
        <w:rPr>
          <w:rFonts w:cs="Arial"/>
          <w:color w:val="000000" w:themeColor="text1"/>
        </w:rPr>
        <w:t>background checks</w:t>
      </w:r>
      <w:r w:rsidR="00CC214C">
        <w:rPr>
          <w:rFonts w:cs="Arial"/>
          <w:color w:val="000000" w:themeColor="text1"/>
        </w:rPr>
        <w:t xml:space="preserve"> with people encountered in the community creates an uncomfortable dynamic</w:t>
      </w:r>
      <w:r w:rsidR="00496A58">
        <w:rPr>
          <w:rFonts w:cs="Arial"/>
          <w:color w:val="000000" w:themeColor="text1"/>
        </w:rPr>
        <w:t xml:space="preserve"> with potential friends balking at the request.</w:t>
      </w:r>
    </w:p>
    <w:p w14:paraId="594F916D" w14:textId="77777777" w:rsidR="008A77F7" w:rsidRPr="00D235E0" w:rsidRDefault="008A77F7" w:rsidP="00C7766C">
      <w:pPr>
        <w:widowControl w:val="0"/>
        <w:autoSpaceDE w:val="0"/>
        <w:autoSpaceDN w:val="0"/>
        <w:adjustRightInd w:val="0"/>
        <w:rPr>
          <w:rFonts w:cs="Arial"/>
          <w:color w:val="000000" w:themeColor="text1"/>
        </w:rPr>
      </w:pPr>
    </w:p>
    <w:p w14:paraId="218FBACA" w14:textId="16871319" w:rsidR="008634C0" w:rsidRPr="00D235E0" w:rsidRDefault="008634C0"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“If it’s a structured volunteer, they have to be CORI’d.  I think </w:t>
      </w:r>
      <w:r w:rsidR="00CC214C">
        <w:rPr>
          <w:rFonts w:cs="Arial"/>
          <w:i/>
          <w:iCs/>
          <w:color w:val="000000" w:themeColor="text1"/>
        </w:rPr>
        <w:t>w</w:t>
      </w:r>
      <w:r w:rsidRPr="00D235E0">
        <w:rPr>
          <w:rFonts w:cs="Arial"/>
          <w:i/>
          <w:iCs/>
          <w:color w:val="000000" w:themeColor="text1"/>
        </w:rPr>
        <w:t>hat’s unclear right now about a friend in the community.” (Area Director</w:t>
      </w:r>
      <w:r w:rsidR="00CC214C">
        <w:rPr>
          <w:rFonts w:cs="Arial"/>
          <w:i/>
          <w:iCs/>
          <w:color w:val="000000" w:themeColor="text1"/>
        </w:rPr>
        <w:t xml:space="preserve">, </w:t>
      </w:r>
      <w:r w:rsidRPr="00D235E0">
        <w:rPr>
          <w:rFonts w:cs="Arial"/>
          <w:i/>
          <w:iCs/>
          <w:color w:val="000000" w:themeColor="text1"/>
        </w:rPr>
        <w:t>Statewide)</w:t>
      </w:r>
    </w:p>
    <w:p w14:paraId="21FD9952" w14:textId="77777777" w:rsidR="008634C0" w:rsidRPr="00D235E0" w:rsidRDefault="008634C0" w:rsidP="003603E2">
      <w:pPr>
        <w:widowControl w:val="0"/>
        <w:autoSpaceDE w:val="0"/>
        <w:autoSpaceDN w:val="0"/>
        <w:adjustRightInd w:val="0"/>
        <w:ind w:left="1980" w:hanging="540"/>
        <w:rPr>
          <w:rFonts w:cs="Arial"/>
          <w:i/>
          <w:iCs/>
          <w:color w:val="000000" w:themeColor="text1"/>
        </w:rPr>
      </w:pPr>
    </w:p>
    <w:p w14:paraId="05706556" w14:textId="73DF595A" w:rsidR="0082212D" w:rsidRDefault="008634C0" w:rsidP="00D218D2">
      <w:pPr>
        <w:widowControl w:val="0"/>
        <w:autoSpaceDE w:val="0"/>
        <w:autoSpaceDN w:val="0"/>
        <w:adjustRightInd w:val="0"/>
        <w:ind w:left="720"/>
        <w:rPr>
          <w:rFonts w:cs="Arial"/>
          <w:i/>
          <w:iCs/>
          <w:color w:val="000000" w:themeColor="text1"/>
        </w:rPr>
      </w:pPr>
      <w:r w:rsidRPr="00D235E0">
        <w:rPr>
          <w:rFonts w:cs="Arial"/>
          <w:i/>
          <w:iCs/>
          <w:color w:val="000000" w:themeColor="text1"/>
        </w:rPr>
        <w:t>“….new rules on CORI checks for all volunteers…that is something you don’t ask friends to do.” (Executive Staff</w:t>
      </w:r>
      <w:r w:rsidR="00CC214C">
        <w:rPr>
          <w:rFonts w:cs="Arial"/>
          <w:i/>
          <w:iCs/>
          <w:color w:val="000000" w:themeColor="text1"/>
        </w:rPr>
        <w:t xml:space="preserve">, </w:t>
      </w:r>
      <w:r w:rsidRPr="00D235E0">
        <w:rPr>
          <w:rFonts w:cs="Arial"/>
          <w:i/>
          <w:iCs/>
          <w:color w:val="000000" w:themeColor="text1"/>
        </w:rPr>
        <w:t>South</w:t>
      </w:r>
      <w:r w:rsidR="00CC214C">
        <w:rPr>
          <w:rFonts w:cs="Arial"/>
          <w:i/>
          <w:iCs/>
          <w:color w:val="000000" w:themeColor="text1"/>
        </w:rPr>
        <w:t xml:space="preserve"> E</w:t>
      </w:r>
      <w:r w:rsidRPr="00D235E0">
        <w:rPr>
          <w:rFonts w:cs="Arial"/>
          <w:i/>
          <w:iCs/>
          <w:color w:val="000000" w:themeColor="text1"/>
        </w:rPr>
        <w:t>ast)</w:t>
      </w:r>
    </w:p>
    <w:p w14:paraId="43EC4DF0" w14:textId="77777777" w:rsidR="0082212D" w:rsidRDefault="0082212D" w:rsidP="00D33CB2">
      <w:pPr>
        <w:widowControl w:val="0"/>
        <w:autoSpaceDE w:val="0"/>
        <w:autoSpaceDN w:val="0"/>
        <w:adjustRightInd w:val="0"/>
        <w:rPr>
          <w:rFonts w:cs="Arial"/>
          <w:i/>
          <w:iCs/>
          <w:color w:val="000000" w:themeColor="text1"/>
        </w:rPr>
      </w:pPr>
    </w:p>
    <w:p w14:paraId="76680944" w14:textId="77777777" w:rsidR="0082212D" w:rsidRPr="00FC26A9" w:rsidRDefault="0082212D" w:rsidP="0082212D">
      <w:pPr>
        <w:widowControl w:val="0"/>
        <w:autoSpaceDE w:val="0"/>
        <w:autoSpaceDN w:val="0"/>
        <w:adjustRightInd w:val="0"/>
        <w:ind w:left="540" w:hanging="540"/>
        <w:rPr>
          <w:rFonts w:cs="Arial"/>
          <w:i/>
          <w:color w:val="000000" w:themeColor="text1"/>
          <w:u w:val="single"/>
        </w:rPr>
      </w:pPr>
      <w:r w:rsidRPr="00FC26A9">
        <w:rPr>
          <w:rFonts w:cs="Arial"/>
          <w:i/>
          <w:color w:val="000000" w:themeColor="text1"/>
          <w:u w:val="single"/>
        </w:rPr>
        <w:t>Boundaries</w:t>
      </w:r>
    </w:p>
    <w:p w14:paraId="10386307" w14:textId="77777777" w:rsidR="0082212D" w:rsidRPr="00D235E0" w:rsidRDefault="0082212D" w:rsidP="0082212D">
      <w:pPr>
        <w:widowControl w:val="0"/>
        <w:autoSpaceDE w:val="0"/>
        <w:autoSpaceDN w:val="0"/>
        <w:adjustRightInd w:val="0"/>
        <w:ind w:left="540" w:hanging="540"/>
        <w:rPr>
          <w:rFonts w:cs="Arial"/>
          <w:i/>
          <w:color w:val="000000" w:themeColor="text1"/>
        </w:rPr>
      </w:pPr>
    </w:p>
    <w:p w14:paraId="5E3BB79E" w14:textId="173C79C8" w:rsidR="0082212D" w:rsidRDefault="0082212D" w:rsidP="0082212D">
      <w:pPr>
        <w:widowControl w:val="0"/>
        <w:autoSpaceDE w:val="0"/>
        <w:autoSpaceDN w:val="0"/>
        <w:adjustRightInd w:val="0"/>
        <w:rPr>
          <w:rFonts w:cs="Arial"/>
          <w:color w:val="000000" w:themeColor="text1"/>
        </w:rPr>
      </w:pPr>
      <w:r w:rsidRPr="00D235E0">
        <w:rPr>
          <w:rFonts w:cs="Arial"/>
          <w:color w:val="000000" w:themeColor="text1"/>
        </w:rPr>
        <w:t xml:space="preserve">Direct Support Providers, Provider Agency Staff and DDS </w:t>
      </w:r>
      <w:r>
        <w:rPr>
          <w:rFonts w:cs="Arial"/>
          <w:color w:val="000000" w:themeColor="text1"/>
        </w:rPr>
        <w:t>S</w:t>
      </w:r>
      <w:r w:rsidRPr="00D235E0">
        <w:rPr>
          <w:rFonts w:cs="Arial"/>
          <w:color w:val="000000" w:themeColor="text1"/>
        </w:rPr>
        <w:t>taff al</w:t>
      </w:r>
      <w:r>
        <w:rPr>
          <w:rFonts w:cs="Arial"/>
          <w:color w:val="000000" w:themeColor="text1"/>
        </w:rPr>
        <w:t>l</w:t>
      </w:r>
      <w:r w:rsidRPr="00D235E0">
        <w:rPr>
          <w:rFonts w:cs="Arial"/>
          <w:color w:val="000000" w:themeColor="text1"/>
        </w:rPr>
        <w:t xml:space="preserve"> mentioned staff boundaries a</w:t>
      </w:r>
      <w:r>
        <w:rPr>
          <w:rFonts w:cs="Arial"/>
          <w:color w:val="000000" w:themeColor="text1"/>
        </w:rPr>
        <w:t>s a</w:t>
      </w:r>
      <w:r w:rsidRPr="00D235E0">
        <w:rPr>
          <w:rFonts w:cs="Arial"/>
          <w:color w:val="000000" w:themeColor="text1"/>
        </w:rPr>
        <w:t xml:space="preserve"> concern</w:t>
      </w:r>
      <w:r>
        <w:rPr>
          <w:rFonts w:cs="Arial"/>
          <w:color w:val="000000" w:themeColor="text1"/>
        </w:rPr>
        <w:t xml:space="preserve"> and a challenge to manage and regulate. </w:t>
      </w:r>
      <w:r w:rsidRPr="00D235E0">
        <w:rPr>
          <w:rFonts w:cs="Arial"/>
          <w:color w:val="000000" w:themeColor="text1"/>
        </w:rPr>
        <w:t xml:space="preserve"> </w:t>
      </w:r>
      <w:r>
        <w:rPr>
          <w:rFonts w:cs="Arial"/>
          <w:color w:val="000000" w:themeColor="text1"/>
        </w:rPr>
        <w:t xml:space="preserve">The rules in place are to protect both the staff and the </w:t>
      </w:r>
      <w:r w:rsidR="00D33170">
        <w:rPr>
          <w:rFonts w:cs="Arial"/>
          <w:color w:val="000000" w:themeColor="text1"/>
        </w:rPr>
        <w:t>people</w:t>
      </w:r>
      <w:r>
        <w:rPr>
          <w:rFonts w:cs="Arial"/>
          <w:color w:val="000000" w:themeColor="text1"/>
        </w:rPr>
        <w:t xml:space="preserve"> they support</w:t>
      </w:r>
      <w:r w:rsidR="002969A2">
        <w:rPr>
          <w:rFonts w:cs="Arial"/>
          <w:color w:val="000000" w:themeColor="text1"/>
        </w:rPr>
        <w:t>. H</w:t>
      </w:r>
      <w:r>
        <w:rPr>
          <w:rFonts w:cs="Arial"/>
          <w:color w:val="000000" w:themeColor="text1"/>
        </w:rPr>
        <w:t xml:space="preserve">owever there are gray areas, and a sense that if strict boundaries are implemented, natural relationships do not occur.  </w:t>
      </w:r>
      <w:r w:rsidRPr="00D235E0">
        <w:rPr>
          <w:rFonts w:cs="Arial"/>
          <w:color w:val="000000" w:themeColor="text1"/>
        </w:rPr>
        <w:t xml:space="preserve"> </w:t>
      </w:r>
      <w:r>
        <w:rPr>
          <w:rFonts w:cs="Arial"/>
          <w:color w:val="000000" w:themeColor="text1"/>
        </w:rPr>
        <w:t>In addition, there</w:t>
      </w:r>
      <w:r w:rsidRPr="00D235E0">
        <w:rPr>
          <w:rFonts w:cs="Arial"/>
          <w:color w:val="000000" w:themeColor="text1"/>
        </w:rPr>
        <w:t xml:space="preserve"> is confusion about</w:t>
      </w:r>
      <w:r>
        <w:rPr>
          <w:rFonts w:cs="Arial"/>
          <w:color w:val="000000" w:themeColor="text1"/>
        </w:rPr>
        <w:t xml:space="preserve"> whether the</w:t>
      </w:r>
      <w:r w:rsidRPr="00D235E0">
        <w:rPr>
          <w:rFonts w:cs="Arial"/>
          <w:color w:val="000000" w:themeColor="text1"/>
        </w:rPr>
        <w:t xml:space="preserve"> regulations related to friendships between staff and </w:t>
      </w:r>
      <w:r w:rsidR="009E1F86">
        <w:rPr>
          <w:rFonts w:cs="Arial"/>
          <w:color w:val="000000" w:themeColor="text1"/>
        </w:rPr>
        <w:t xml:space="preserve">people receiving services </w:t>
      </w:r>
      <w:r>
        <w:rPr>
          <w:rFonts w:cs="Arial"/>
          <w:color w:val="000000" w:themeColor="text1"/>
        </w:rPr>
        <w:t>are DDS regulations, provider regulations or both.</w:t>
      </w:r>
      <w:r w:rsidRPr="00D235E0">
        <w:rPr>
          <w:rFonts w:cs="Arial"/>
          <w:color w:val="000000" w:themeColor="text1"/>
        </w:rPr>
        <w:t xml:space="preserve"> </w:t>
      </w:r>
      <w:r>
        <w:rPr>
          <w:rFonts w:cs="Arial"/>
          <w:color w:val="000000" w:themeColor="text1"/>
        </w:rPr>
        <w:t>P</w:t>
      </w:r>
      <w:r w:rsidRPr="00D235E0">
        <w:rPr>
          <w:rFonts w:cs="Arial"/>
          <w:color w:val="000000" w:themeColor="text1"/>
        </w:rPr>
        <w:t>rovider agenc</w:t>
      </w:r>
      <w:r>
        <w:rPr>
          <w:rFonts w:cs="Arial"/>
          <w:color w:val="000000" w:themeColor="text1"/>
        </w:rPr>
        <w:t xml:space="preserve">ies </w:t>
      </w:r>
      <w:r w:rsidRPr="00D235E0">
        <w:rPr>
          <w:rFonts w:cs="Arial"/>
          <w:color w:val="000000" w:themeColor="text1"/>
        </w:rPr>
        <w:t>ha</w:t>
      </w:r>
      <w:r>
        <w:rPr>
          <w:rFonts w:cs="Arial"/>
          <w:color w:val="000000" w:themeColor="text1"/>
        </w:rPr>
        <w:t>ve</w:t>
      </w:r>
      <w:r w:rsidRPr="00D235E0">
        <w:rPr>
          <w:rFonts w:cs="Arial"/>
          <w:color w:val="000000" w:themeColor="text1"/>
        </w:rPr>
        <w:t xml:space="preserve"> </w:t>
      </w:r>
      <w:r>
        <w:rPr>
          <w:rFonts w:cs="Arial"/>
          <w:color w:val="000000" w:themeColor="text1"/>
        </w:rPr>
        <w:t>implemented</w:t>
      </w:r>
      <w:r w:rsidRPr="00D235E0">
        <w:rPr>
          <w:rFonts w:cs="Arial"/>
          <w:color w:val="000000" w:themeColor="text1"/>
        </w:rPr>
        <w:t xml:space="preserve"> </w:t>
      </w:r>
      <w:r>
        <w:rPr>
          <w:rFonts w:cs="Arial"/>
          <w:color w:val="000000" w:themeColor="text1"/>
        </w:rPr>
        <w:t>their</w:t>
      </w:r>
      <w:r w:rsidRPr="00D235E0">
        <w:rPr>
          <w:rFonts w:cs="Arial"/>
          <w:color w:val="000000" w:themeColor="text1"/>
        </w:rPr>
        <w:t xml:space="preserve"> own guidelines</w:t>
      </w:r>
      <w:r>
        <w:rPr>
          <w:rFonts w:cs="Arial"/>
          <w:color w:val="000000" w:themeColor="text1"/>
        </w:rPr>
        <w:t xml:space="preserve"> which results in </w:t>
      </w:r>
      <w:r w:rsidRPr="00D235E0">
        <w:rPr>
          <w:rFonts w:cs="Arial"/>
          <w:color w:val="000000" w:themeColor="text1"/>
        </w:rPr>
        <w:t>varying rules</w:t>
      </w:r>
      <w:r>
        <w:rPr>
          <w:rFonts w:cs="Arial"/>
          <w:color w:val="000000" w:themeColor="text1"/>
        </w:rPr>
        <w:t xml:space="preserve"> across the industry.  These varying rules, </w:t>
      </w:r>
      <w:r w:rsidR="00496A58">
        <w:rPr>
          <w:rFonts w:cs="Arial"/>
          <w:color w:val="000000" w:themeColor="text1"/>
        </w:rPr>
        <w:t>including</w:t>
      </w:r>
      <w:r w:rsidRPr="00D235E0">
        <w:rPr>
          <w:rFonts w:cs="Arial"/>
          <w:color w:val="000000" w:themeColor="text1"/>
        </w:rPr>
        <w:t xml:space="preserve"> whether staff can spend time with </w:t>
      </w:r>
      <w:r>
        <w:rPr>
          <w:rFonts w:cs="Arial"/>
          <w:color w:val="000000" w:themeColor="text1"/>
        </w:rPr>
        <w:t xml:space="preserve">an </w:t>
      </w:r>
      <w:r w:rsidRPr="00D235E0">
        <w:rPr>
          <w:rFonts w:cs="Arial"/>
          <w:color w:val="000000" w:themeColor="text1"/>
        </w:rPr>
        <w:t>i</w:t>
      </w:r>
      <w:r>
        <w:rPr>
          <w:rFonts w:cs="Arial"/>
          <w:color w:val="000000" w:themeColor="text1"/>
        </w:rPr>
        <w:t>ndividual</w:t>
      </w:r>
      <w:r w:rsidRPr="00D235E0">
        <w:rPr>
          <w:rFonts w:cs="Arial"/>
          <w:color w:val="000000" w:themeColor="text1"/>
        </w:rPr>
        <w:t xml:space="preserve"> outside of work, can invite an individual into</w:t>
      </w:r>
      <w:r>
        <w:rPr>
          <w:rFonts w:cs="Arial"/>
          <w:color w:val="000000" w:themeColor="text1"/>
        </w:rPr>
        <w:t xml:space="preserve"> their own </w:t>
      </w:r>
      <w:r w:rsidRPr="00D235E0">
        <w:rPr>
          <w:rFonts w:cs="Arial"/>
          <w:color w:val="000000" w:themeColor="text1"/>
        </w:rPr>
        <w:t xml:space="preserve">home, “friend” an individual on social media, </w:t>
      </w:r>
      <w:r>
        <w:rPr>
          <w:rFonts w:cs="Arial"/>
          <w:color w:val="000000" w:themeColor="text1"/>
        </w:rPr>
        <w:t>or identify</w:t>
      </w:r>
      <w:r w:rsidRPr="00D235E0">
        <w:rPr>
          <w:rFonts w:cs="Arial"/>
          <w:color w:val="000000" w:themeColor="text1"/>
        </w:rPr>
        <w:t xml:space="preserve"> </w:t>
      </w:r>
      <w:r>
        <w:rPr>
          <w:rFonts w:cs="Arial"/>
          <w:color w:val="000000" w:themeColor="text1"/>
        </w:rPr>
        <w:t>which “friends” require</w:t>
      </w:r>
      <w:r w:rsidRPr="00D235E0">
        <w:rPr>
          <w:rFonts w:cs="Arial"/>
          <w:color w:val="000000" w:themeColor="text1"/>
        </w:rPr>
        <w:t xml:space="preserve"> a criminal background </w:t>
      </w:r>
      <w:r w:rsidR="00603050" w:rsidRPr="00D235E0">
        <w:rPr>
          <w:rFonts w:cs="Arial"/>
          <w:color w:val="000000" w:themeColor="text1"/>
        </w:rPr>
        <w:t>check</w:t>
      </w:r>
      <w:r w:rsidR="00603050">
        <w:rPr>
          <w:rFonts w:cs="Arial"/>
          <w:color w:val="000000" w:themeColor="text1"/>
        </w:rPr>
        <w:t xml:space="preserve"> often</w:t>
      </w:r>
      <w:r>
        <w:rPr>
          <w:rFonts w:cs="Arial"/>
          <w:color w:val="000000" w:themeColor="text1"/>
        </w:rPr>
        <w:t xml:space="preserve"> cause confusion.</w:t>
      </w:r>
    </w:p>
    <w:p w14:paraId="6343FF0B" w14:textId="77777777" w:rsidR="009E1F86" w:rsidRDefault="009E1F86" w:rsidP="0082212D">
      <w:pPr>
        <w:widowControl w:val="0"/>
        <w:autoSpaceDE w:val="0"/>
        <w:autoSpaceDN w:val="0"/>
        <w:adjustRightInd w:val="0"/>
        <w:rPr>
          <w:rFonts w:cs="Arial"/>
          <w:color w:val="000000" w:themeColor="text1"/>
        </w:rPr>
      </w:pPr>
    </w:p>
    <w:p w14:paraId="34000B74" w14:textId="37B90483" w:rsidR="0082212D" w:rsidRDefault="0082212D" w:rsidP="0082212D">
      <w:pPr>
        <w:widowControl w:val="0"/>
        <w:autoSpaceDE w:val="0"/>
        <w:autoSpaceDN w:val="0"/>
        <w:adjustRightInd w:val="0"/>
        <w:rPr>
          <w:rFonts w:cs="Arial"/>
          <w:color w:val="000000" w:themeColor="text1"/>
        </w:rPr>
      </w:pPr>
      <w:r>
        <w:rPr>
          <w:rFonts w:cs="Arial"/>
          <w:color w:val="000000" w:themeColor="text1"/>
        </w:rPr>
        <w:t xml:space="preserve">Participants reported that while there are rules in place, staff </w:t>
      </w:r>
      <w:r w:rsidR="002969A2">
        <w:rPr>
          <w:rFonts w:cs="Arial"/>
          <w:color w:val="000000" w:themeColor="text1"/>
        </w:rPr>
        <w:t xml:space="preserve">do </w:t>
      </w:r>
      <w:r>
        <w:rPr>
          <w:rFonts w:cs="Arial"/>
          <w:color w:val="000000" w:themeColor="text1"/>
        </w:rPr>
        <w:t>maintain friendships with the people they support, indicating that it can be difficult to</w:t>
      </w:r>
      <w:r w:rsidRPr="007E59AF">
        <w:rPr>
          <w:rFonts w:cs="Arial"/>
          <w:color w:val="000000" w:themeColor="text1"/>
          <w:u w:val="single"/>
        </w:rPr>
        <w:t xml:space="preserve"> not</w:t>
      </w:r>
      <w:r>
        <w:rPr>
          <w:rFonts w:cs="Arial"/>
          <w:color w:val="000000" w:themeColor="text1"/>
          <w:u w:val="single"/>
        </w:rPr>
        <w:t xml:space="preserve"> </w:t>
      </w:r>
      <w:r w:rsidR="00FF39B1" w:rsidRPr="0036004C">
        <w:rPr>
          <w:rFonts w:cs="Arial"/>
          <w:color w:val="000000" w:themeColor="text1"/>
        </w:rPr>
        <w:t>develop</w:t>
      </w:r>
      <w:r w:rsidR="00FF39B1">
        <w:rPr>
          <w:rFonts w:cs="Arial"/>
          <w:color w:val="000000" w:themeColor="text1"/>
        </w:rPr>
        <w:t xml:space="preserve"> a</w:t>
      </w:r>
      <w:r>
        <w:rPr>
          <w:rFonts w:cs="Arial"/>
          <w:color w:val="000000" w:themeColor="text1"/>
        </w:rPr>
        <w:t xml:space="preserve"> friendship.</w:t>
      </w:r>
    </w:p>
    <w:p w14:paraId="00C43FEE" w14:textId="77777777" w:rsidR="0082212D" w:rsidRDefault="0082212D" w:rsidP="0082212D">
      <w:pPr>
        <w:widowControl w:val="0"/>
        <w:autoSpaceDE w:val="0"/>
        <w:autoSpaceDN w:val="0"/>
        <w:adjustRightInd w:val="0"/>
        <w:rPr>
          <w:rFonts w:cs="Arial"/>
          <w:color w:val="000000" w:themeColor="text1"/>
        </w:rPr>
      </w:pPr>
    </w:p>
    <w:p w14:paraId="03D53853" w14:textId="62FFCF40" w:rsidR="0082212D" w:rsidRPr="00D235E0" w:rsidRDefault="0082212D" w:rsidP="0082212D">
      <w:pPr>
        <w:widowControl w:val="0"/>
        <w:autoSpaceDE w:val="0"/>
        <w:autoSpaceDN w:val="0"/>
        <w:adjustRightInd w:val="0"/>
        <w:ind w:left="720"/>
        <w:rPr>
          <w:rFonts w:cs="Arial"/>
          <w:color w:val="000000" w:themeColor="text1"/>
        </w:rPr>
      </w:pPr>
      <w:r w:rsidRPr="0086326A">
        <w:rPr>
          <w:rFonts w:eastAsia="Times New Roman" w:cs="Times New Roman"/>
          <w:i/>
          <w:color w:val="000000" w:themeColor="text1"/>
        </w:rPr>
        <w:t xml:space="preserve">“Many years ago it was accepted that staff would share positive aspects of their personal lives –and their friendships even after employment ended had a positive value.  There was a shift and to a professional boundary approach, like a therapist or social worker.… However, there seems to be groundswell of movement back again to that nuanced and fluid approach to relationships with staff and the people they support.  It’s a good thing.  Want to be sure folks aren’t being exploited, </w:t>
      </w:r>
      <w:r w:rsidRPr="00924D8B">
        <w:rPr>
          <w:rFonts w:eastAsia="Times New Roman" w:cs="Times New Roman"/>
          <w:i/>
          <w:color w:val="000000" w:themeColor="text1"/>
        </w:rPr>
        <w:t>…[but] a number of employees maintain friendships with people they formal</w:t>
      </w:r>
      <w:r w:rsidR="0059052E">
        <w:rPr>
          <w:rFonts w:eastAsia="Times New Roman" w:cs="Times New Roman"/>
          <w:i/>
          <w:color w:val="000000" w:themeColor="text1"/>
        </w:rPr>
        <w:t>ly supported” (Executive Staff)</w:t>
      </w:r>
    </w:p>
    <w:p w14:paraId="25DE77BC" w14:textId="77777777" w:rsidR="0082212D" w:rsidRPr="00D235E0" w:rsidRDefault="0082212D" w:rsidP="0082212D">
      <w:pPr>
        <w:widowControl w:val="0"/>
        <w:autoSpaceDE w:val="0"/>
        <w:autoSpaceDN w:val="0"/>
        <w:adjustRightInd w:val="0"/>
        <w:ind w:left="540" w:hanging="540"/>
        <w:rPr>
          <w:rFonts w:cs="Arial"/>
          <w:color w:val="000000" w:themeColor="text1"/>
        </w:rPr>
      </w:pPr>
    </w:p>
    <w:p w14:paraId="62A43361" w14:textId="24893E7B" w:rsidR="0082212D" w:rsidRDefault="0082212D" w:rsidP="0082212D">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“It’s hard because the rules are telling you - you shouldn’t friends with this person. You’ve known this person for 22 years. To me, it’s human nature, if I know you for 22 years and that a bond that’s very strong…. Labeling makes the difference. Some people they consider the people that take care of them their friends” (Program Director, </w:t>
      </w:r>
      <w:r>
        <w:rPr>
          <w:rFonts w:cs="Arial"/>
          <w:i/>
          <w:iCs/>
          <w:color w:val="000000" w:themeColor="text1"/>
        </w:rPr>
        <w:t xml:space="preserve">South </w:t>
      </w:r>
      <w:r w:rsidR="002969A2">
        <w:rPr>
          <w:rFonts w:cs="Arial"/>
          <w:i/>
          <w:iCs/>
          <w:color w:val="000000" w:themeColor="text1"/>
        </w:rPr>
        <w:t>E</w:t>
      </w:r>
      <w:r>
        <w:rPr>
          <w:rFonts w:cs="Arial"/>
          <w:i/>
          <w:iCs/>
          <w:color w:val="000000" w:themeColor="text1"/>
        </w:rPr>
        <w:t>ast</w:t>
      </w:r>
      <w:r w:rsidRPr="00D235E0">
        <w:rPr>
          <w:rFonts w:cs="Arial"/>
          <w:i/>
          <w:iCs/>
          <w:color w:val="000000" w:themeColor="text1"/>
        </w:rPr>
        <w:t>)</w:t>
      </w:r>
    </w:p>
    <w:p w14:paraId="5054071D" w14:textId="77777777" w:rsidR="0082212D" w:rsidRPr="00D235E0" w:rsidRDefault="0082212D" w:rsidP="0082212D">
      <w:pPr>
        <w:widowControl w:val="0"/>
        <w:autoSpaceDE w:val="0"/>
        <w:autoSpaceDN w:val="0"/>
        <w:adjustRightInd w:val="0"/>
        <w:ind w:left="720"/>
        <w:rPr>
          <w:rFonts w:cs="Arial"/>
          <w:i/>
          <w:iCs/>
          <w:color w:val="000000" w:themeColor="text1"/>
        </w:rPr>
      </w:pPr>
    </w:p>
    <w:p w14:paraId="42A1B0DC" w14:textId="15A35ECB" w:rsidR="0082212D" w:rsidRPr="009E1F86" w:rsidRDefault="009E1F86" w:rsidP="009E1F86">
      <w:pPr>
        <w:widowControl w:val="0"/>
        <w:autoSpaceDE w:val="0"/>
        <w:autoSpaceDN w:val="0"/>
        <w:adjustRightInd w:val="0"/>
        <w:ind w:left="720"/>
        <w:rPr>
          <w:rFonts w:cs="Arial"/>
          <w:i/>
          <w:color w:val="000000" w:themeColor="text1"/>
        </w:rPr>
      </w:pPr>
      <w:r w:rsidRPr="009E1F86">
        <w:rPr>
          <w:rFonts w:cs="Arial"/>
          <w:i/>
          <w:color w:val="000000" w:themeColor="text1"/>
        </w:rPr>
        <w:t>“</w:t>
      </w:r>
      <w:r w:rsidR="0082212D" w:rsidRPr="009E1F86">
        <w:rPr>
          <w:rFonts w:cs="Arial"/>
          <w:i/>
          <w:color w:val="000000" w:themeColor="text1"/>
        </w:rPr>
        <w:t>It can be difficult to walk away from an individual you have cared for, either at the end of a day or</w:t>
      </w:r>
      <w:r w:rsidR="002969A2" w:rsidRPr="009E1F86">
        <w:rPr>
          <w:rFonts w:cs="Arial"/>
          <w:i/>
          <w:color w:val="000000" w:themeColor="text1"/>
        </w:rPr>
        <w:t xml:space="preserve"> at the</w:t>
      </w:r>
      <w:r w:rsidR="0082212D" w:rsidRPr="009E1F86">
        <w:rPr>
          <w:rFonts w:cs="Arial"/>
          <w:i/>
          <w:color w:val="000000" w:themeColor="text1"/>
        </w:rPr>
        <w:t xml:space="preserve"> end of </w:t>
      </w:r>
      <w:r w:rsidR="008D2645" w:rsidRPr="009E1F86">
        <w:rPr>
          <w:rFonts w:cs="Arial"/>
          <w:i/>
          <w:color w:val="000000" w:themeColor="text1"/>
        </w:rPr>
        <w:t>employment</w:t>
      </w:r>
      <w:r w:rsidR="0082212D" w:rsidRPr="009E1F86">
        <w:rPr>
          <w:rFonts w:cs="Arial"/>
          <w:i/>
          <w:color w:val="000000" w:themeColor="text1"/>
        </w:rPr>
        <w:t>, when you have spent a significant amount of time with them, enjoyed their company, participated in activities with them and in some cases become as close as family.</w:t>
      </w:r>
      <w:r w:rsidRPr="009E1F86">
        <w:rPr>
          <w:rFonts w:cs="Arial"/>
          <w:i/>
          <w:color w:val="000000" w:themeColor="text1"/>
        </w:rPr>
        <w:t>”</w:t>
      </w:r>
    </w:p>
    <w:p w14:paraId="53AB9FB3" w14:textId="77777777" w:rsidR="009E1F86" w:rsidRDefault="009E1F86" w:rsidP="0082212D">
      <w:pPr>
        <w:widowControl w:val="0"/>
        <w:autoSpaceDE w:val="0"/>
        <w:autoSpaceDN w:val="0"/>
        <w:adjustRightInd w:val="0"/>
        <w:rPr>
          <w:rFonts w:cs="Arial"/>
          <w:color w:val="000000" w:themeColor="text1"/>
        </w:rPr>
      </w:pPr>
    </w:p>
    <w:p w14:paraId="4DE60F0A" w14:textId="11DA7B29" w:rsidR="008D2645" w:rsidRDefault="002969A2" w:rsidP="0082212D">
      <w:pPr>
        <w:widowControl w:val="0"/>
        <w:autoSpaceDE w:val="0"/>
        <w:autoSpaceDN w:val="0"/>
        <w:adjustRightInd w:val="0"/>
        <w:rPr>
          <w:rFonts w:cs="Arial"/>
          <w:color w:val="000000" w:themeColor="text1"/>
        </w:rPr>
      </w:pPr>
      <w:r>
        <w:rPr>
          <w:rFonts w:cs="Arial"/>
          <w:color w:val="000000" w:themeColor="text1"/>
        </w:rPr>
        <w:t>One participant</w:t>
      </w:r>
      <w:r w:rsidR="0082212D">
        <w:rPr>
          <w:rFonts w:cs="Arial"/>
          <w:color w:val="000000" w:themeColor="text1"/>
        </w:rPr>
        <w:t xml:space="preserve"> reported</w:t>
      </w:r>
      <w:r>
        <w:rPr>
          <w:rFonts w:cs="Arial"/>
          <w:color w:val="000000" w:themeColor="text1"/>
        </w:rPr>
        <w:t>, from another perspective, that</w:t>
      </w:r>
      <w:r w:rsidR="0082212D">
        <w:rPr>
          <w:rFonts w:cs="Arial"/>
          <w:color w:val="000000" w:themeColor="text1"/>
        </w:rPr>
        <w:t xml:space="preserve"> individuals who</w:t>
      </w:r>
      <w:r>
        <w:rPr>
          <w:rFonts w:cs="Arial"/>
          <w:color w:val="000000" w:themeColor="text1"/>
        </w:rPr>
        <w:t xml:space="preserve"> now</w:t>
      </w:r>
      <w:r w:rsidR="0082212D">
        <w:rPr>
          <w:rFonts w:cs="Arial"/>
          <w:color w:val="000000" w:themeColor="text1"/>
        </w:rPr>
        <w:t xml:space="preserve"> self direct are hiring peers as support staff and that the individual often becomes part of that</w:t>
      </w:r>
      <w:r w:rsidR="00455DD6">
        <w:rPr>
          <w:rFonts w:cs="Arial"/>
          <w:color w:val="000000" w:themeColor="text1"/>
        </w:rPr>
        <w:t xml:space="preserve"> staff’s</w:t>
      </w:r>
      <w:r w:rsidR="0082212D">
        <w:rPr>
          <w:rFonts w:cs="Arial"/>
          <w:color w:val="000000" w:themeColor="text1"/>
        </w:rPr>
        <w:t xml:space="preserve"> peer group.</w:t>
      </w:r>
    </w:p>
    <w:p w14:paraId="4A530982" w14:textId="0DDBC92E" w:rsidR="0082212D" w:rsidRDefault="0082212D" w:rsidP="0082212D">
      <w:pPr>
        <w:widowControl w:val="0"/>
        <w:autoSpaceDE w:val="0"/>
        <w:autoSpaceDN w:val="0"/>
        <w:adjustRightInd w:val="0"/>
        <w:rPr>
          <w:rFonts w:ascii="Calibri" w:hAnsi="Calibri" w:cs="Calibri"/>
          <w:sz w:val="22"/>
          <w:szCs w:val="22"/>
        </w:rPr>
      </w:pPr>
      <w:r>
        <w:rPr>
          <w:rFonts w:cs="Arial"/>
          <w:color w:val="000000" w:themeColor="text1"/>
        </w:rPr>
        <w:t xml:space="preserve">  </w:t>
      </w:r>
    </w:p>
    <w:p w14:paraId="5B76C4C8" w14:textId="3778600C" w:rsidR="0082212D" w:rsidRPr="009E1F86" w:rsidRDefault="0082212D" w:rsidP="009E1F86">
      <w:pPr>
        <w:widowControl w:val="0"/>
        <w:autoSpaceDE w:val="0"/>
        <w:autoSpaceDN w:val="0"/>
        <w:adjustRightInd w:val="0"/>
        <w:ind w:left="540"/>
        <w:rPr>
          <w:rFonts w:cs="Arial"/>
          <w:i/>
          <w:color w:val="000000" w:themeColor="text1"/>
        </w:rPr>
      </w:pPr>
      <w:r w:rsidRPr="0059052E">
        <w:rPr>
          <w:rFonts w:ascii="Calibri" w:hAnsi="Calibri" w:cs="Calibri"/>
          <w:i/>
        </w:rPr>
        <w:t>“They’re peers of their own age group, so they become part of the social group. ‘Oh, we’re all going out for pizza Saturday night.’ And those</w:t>
      </w:r>
      <w:r w:rsidR="008D2645" w:rsidRPr="0059052E">
        <w:rPr>
          <w:rFonts w:ascii="Calibri" w:hAnsi="Calibri" w:cs="Calibri"/>
          <w:i/>
        </w:rPr>
        <w:t xml:space="preserve"> [are]</w:t>
      </w:r>
      <w:r w:rsidRPr="0059052E">
        <w:rPr>
          <w:rFonts w:ascii="Calibri" w:hAnsi="Calibri" w:cs="Calibri"/>
          <w:i/>
        </w:rPr>
        <w:t xml:space="preserve"> support hours but they also become a social experience. This one gentleman was helped out hiking together, and they became friends, and they knew each other’s nieces and nephews. Maybe it’s heading in the right direction.” (Service Coordinator, Statewide)</w:t>
      </w:r>
    </w:p>
    <w:p w14:paraId="333C2150" w14:textId="77777777" w:rsidR="008634C0" w:rsidRDefault="008634C0" w:rsidP="00825C41">
      <w:pPr>
        <w:widowControl w:val="0"/>
        <w:autoSpaceDE w:val="0"/>
        <w:autoSpaceDN w:val="0"/>
        <w:adjustRightInd w:val="0"/>
        <w:rPr>
          <w:rFonts w:cs="Arial"/>
          <w:iCs/>
          <w:color w:val="000000" w:themeColor="text1"/>
        </w:rPr>
      </w:pPr>
    </w:p>
    <w:tbl>
      <w:tblPr>
        <w:tblStyle w:val="LightShading-Accent2"/>
        <w:tblW w:w="0" w:type="auto"/>
        <w:tblLook w:val="04A0" w:firstRow="1" w:lastRow="0" w:firstColumn="1" w:lastColumn="0" w:noHBand="0" w:noVBand="1"/>
      </w:tblPr>
      <w:tblGrid>
        <w:gridCol w:w="4788"/>
        <w:gridCol w:w="4788"/>
      </w:tblGrid>
      <w:tr w:rsidR="00492DF5" w14:paraId="2E8E6C76" w14:textId="77777777" w:rsidTr="00590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74AE05F" w14:textId="27CA4CF6" w:rsidR="00492DF5" w:rsidRDefault="00492DF5" w:rsidP="00825C41">
            <w:pPr>
              <w:widowControl w:val="0"/>
              <w:autoSpaceDE w:val="0"/>
              <w:autoSpaceDN w:val="0"/>
              <w:adjustRightInd w:val="0"/>
              <w:rPr>
                <w:rFonts w:cs="Arial"/>
                <w:iCs/>
                <w:color w:val="000000" w:themeColor="text1"/>
              </w:rPr>
            </w:pPr>
            <w:r w:rsidRPr="00306810">
              <w:rPr>
                <w:rFonts w:cs="Arial"/>
                <w:i/>
                <w:color w:val="000000" w:themeColor="text1"/>
              </w:rPr>
              <w:t>Clarify Regulations</w:t>
            </w:r>
          </w:p>
        </w:tc>
      </w:tr>
      <w:tr w:rsidR="00DD2D42" w14:paraId="278A8AEC"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71A8E79" w14:textId="6B0BAB09" w:rsidR="00DD2D42" w:rsidRPr="00D235E0" w:rsidRDefault="00DD2D42" w:rsidP="00794FAA">
            <w:pPr>
              <w:widowControl w:val="0"/>
              <w:autoSpaceDE w:val="0"/>
              <w:autoSpaceDN w:val="0"/>
              <w:adjustRightInd w:val="0"/>
              <w:rPr>
                <w:rFonts w:cs="Arial"/>
                <w:color w:val="000000" w:themeColor="text1"/>
              </w:rPr>
            </w:pPr>
            <w:r>
              <w:rPr>
                <w:rFonts w:cs="Arial"/>
                <w:color w:val="000000" w:themeColor="text1"/>
              </w:rPr>
              <w:t xml:space="preserve">Recommendations  </w:t>
            </w:r>
          </w:p>
        </w:tc>
        <w:tc>
          <w:tcPr>
            <w:tcW w:w="4788" w:type="dxa"/>
          </w:tcPr>
          <w:p w14:paraId="20D85D93" w14:textId="39AD6F42" w:rsidR="00DD2D42" w:rsidRPr="00D235E0" w:rsidRDefault="00DD2D42" w:rsidP="00794F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
                <w:iCs/>
                <w:color w:val="000000" w:themeColor="text1"/>
              </w:rPr>
            </w:pPr>
            <w:r>
              <w:rPr>
                <w:rFonts w:cs="Arial"/>
                <w:color w:val="000000" w:themeColor="text1"/>
              </w:rPr>
              <w:t>Illustrative Quote:</w:t>
            </w:r>
          </w:p>
        </w:tc>
      </w:tr>
      <w:tr w:rsidR="00794FAA" w14:paraId="1C408098" w14:textId="77777777" w:rsidTr="00153789">
        <w:trPr>
          <w:trHeight w:val="630"/>
        </w:trPr>
        <w:tc>
          <w:tcPr>
            <w:cnfStyle w:val="001000000000" w:firstRow="0" w:lastRow="0" w:firstColumn="1" w:lastColumn="0" w:oddVBand="0" w:evenVBand="0" w:oddHBand="0" w:evenHBand="0" w:firstRowFirstColumn="0" w:firstRowLastColumn="0" w:lastRowFirstColumn="0" w:lastRowLastColumn="0"/>
            <w:tcW w:w="4788" w:type="dxa"/>
          </w:tcPr>
          <w:p w14:paraId="28E3BD71" w14:textId="2E2214CB" w:rsidR="00794FAA" w:rsidRPr="00C441E6" w:rsidRDefault="00492DF5" w:rsidP="00C441E6">
            <w:pPr>
              <w:widowControl w:val="0"/>
              <w:autoSpaceDE w:val="0"/>
              <w:autoSpaceDN w:val="0"/>
              <w:adjustRightInd w:val="0"/>
              <w:rPr>
                <w:rFonts w:cs="Arial"/>
                <w:color w:val="000000" w:themeColor="text1"/>
              </w:rPr>
            </w:pPr>
            <w:r>
              <w:rPr>
                <w:rFonts w:cs="Arial"/>
                <w:color w:val="000000" w:themeColor="text1"/>
              </w:rPr>
              <w:t>1</w:t>
            </w:r>
            <w:r w:rsidR="002969A2">
              <w:rPr>
                <w:rFonts w:cs="Arial"/>
                <w:color w:val="000000" w:themeColor="text1"/>
              </w:rPr>
              <w:t>: Better define and communicate the rules on relationships</w:t>
            </w:r>
            <w:r>
              <w:rPr>
                <w:rFonts w:cs="Arial"/>
                <w:color w:val="000000" w:themeColor="text1"/>
              </w:rPr>
              <w:t xml:space="preserve"> (boundaries)</w:t>
            </w:r>
            <w:r w:rsidR="00C441E6">
              <w:rPr>
                <w:rFonts w:cs="Arial"/>
                <w:color w:val="000000" w:themeColor="text1"/>
              </w:rPr>
              <w:t xml:space="preserve"> with staff </w:t>
            </w:r>
          </w:p>
        </w:tc>
        <w:tc>
          <w:tcPr>
            <w:tcW w:w="4788" w:type="dxa"/>
          </w:tcPr>
          <w:p w14:paraId="216F8F9B" w14:textId="77777777" w:rsidR="002969A2" w:rsidRDefault="002969A2" w:rsidP="00794FA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p>
          <w:p w14:paraId="43E751F8" w14:textId="77777777" w:rsidR="00794FAA" w:rsidRDefault="00794FAA" w:rsidP="0030681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Cs/>
                <w:color w:val="000000" w:themeColor="text1"/>
              </w:rPr>
            </w:pPr>
          </w:p>
        </w:tc>
      </w:tr>
      <w:tr w:rsidR="002969A2" w14:paraId="77F55366"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00DF38A" w14:textId="46DAEF58" w:rsidR="002969A2" w:rsidRDefault="00492DF5" w:rsidP="009E1F86">
            <w:pPr>
              <w:widowControl w:val="0"/>
              <w:autoSpaceDE w:val="0"/>
              <w:autoSpaceDN w:val="0"/>
              <w:adjustRightInd w:val="0"/>
              <w:rPr>
                <w:rFonts w:cs="Arial"/>
                <w:color w:val="000000" w:themeColor="text1"/>
              </w:rPr>
            </w:pPr>
            <w:r>
              <w:rPr>
                <w:rFonts w:cs="Arial"/>
                <w:color w:val="000000" w:themeColor="text1"/>
              </w:rPr>
              <w:t>2</w:t>
            </w:r>
            <w:r w:rsidR="00FF39B1">
              <w:rPr>
                <w:rFonts w:cs="Arial"/>
                <w:color w:val="000000" w:themeColor="text1"/>
              </w:rPr>
              <w:t xml:space="preserve">: </w:t>
            </w:r>
            <w:r w:rsidR="009E1F86">
              <w:rPr>
                <w:rFonts w:cs="Arial"/>
                <w:color w:val="000000" w:themeColor="text1"/>
              </w:rPr>
              <w:t xml:space="preserve">Provide additional clarifying guidance on medication administration rules, including </w:t>
            </w:r>
            <w:r w:rsidR="002969A2">
              <w:rPr>
                <w:rFonts w:cs="Arial"/>
                <w:color w:val="000000" w:themeColor="text1"/>
              </w:rPr>
              <w:t>who can give medications</w:t>
            </w:r>
            <w:r>
              <w:rPr>
                <w:rFonts w:cs="Arial"/>
                <w:color w:val="000000" w:themeColor="text1"/>
              </w:rPr>
              <w:t xml:space="preserve"> (</w:t>
            </w:r>
            <w:r w:rsidR="002969A2">
              <w:rPr>
                <w:rFonts w:cs="Arial"/>
                <w:color w:val="000000" w:themeColor="text1"/>
              </w:rPr>
              <w:t>must it always be MAP certified staff</w:t>
            </w:r>
            <w:r w:rsidR="009E1F86">
              <w:rPr>
                <w:rFonts w:cs="Arial"/>
                <w:color w:val="000000" w:themeColor="text1"/>
              </w:rPr>
              <w:t>?</w:t>
            </w:r>
            <w:r>
              <w:rPr>
                <w:rFonts w:cs="Arial"/>
                <w:color w:val="000000" w:themeColor="text1"/>
              </w:rPr>
              <w:t>)</w:t>
            </w:r>
            <w:r w:rsidR="009E1F86">
              <w:rPr>
                <w:rFonts w:cs="Arial"/>
                <w:color w:val="000000" w:themeColor="text1"/>
              </w:rPr>
              <w:t xml:space="preserve"> and how much flexibility a provider may have in when a medication is administered.  There are concerns that fears about needing to report medication errors due to late doses or a non-MAP certified staff administering the medication may impose limits on community experiences. </w:t>
            </w:r>
            <w:r w:rsidR="002969A2">
              <w:rPr>
                <w:rFonts w:cs="Arial"/>
                <w:color w:val="000000" w:themeColor="text1"/>
              </w:rPr>
              <w:t xml:space="preserve">  </w:t>
            </w:r>
          </w:p>
        </w:tc>
        <w:tc>
          <w:tcPr>
            <w:tcW w:w="4788" w:type="dxa"/>
          </w:tcPr>
          <w:p w14:paraId="1244E441" w14:textId="77777777" w:rsidR="002969A2" w:rsidRPr="00D235E0" w:rsidRDefault="002969A2" w:rsidP="00794FA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
                <w:iCs/>
                <w:color w:val="000000" w:themeColor="text1"/>
              </w:rPr>
            </w:pPr>
          </w:p>
        </w:tc>
      </w:tr>
      <w:tr w:rsidR="00794FAA" w14:paraId="35F4A2CC"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71921777" w14:textId="5B7B42D6" w:rsidR="00794FAA" w:rsidRDefault="00492DF5" w:rsidP="00825C41">
            <w:pPr>
              <w:widowControl w:val="0"/>
              <w:autoSpaceDE w:val="0"/>
              <w:autoSpaceDN w:val="0"/>
              <w:adjustRightInd w:val="0"/>
              <w:rPr>
                <w:rFonts w:cs="Arial"/>
                <w:iCs/>
                <w:color w:val="000000" w:themeColor="text1"/>
              </w:rPr>
            </w:pPr>
            <w:r>
              <w:rPr>
                <w:rFonts w:cs="Arial"/>
                <w:iCs/>
                <w:color w:val="000000" w:themeColor="text1"/>
              </w:rPr>
              <w:t>3</w:t>
            </w:r>
            <w:r w:rsidR="002969A2">
              <w:rPr>
                <w:rFonts w:cs="Arial"/>
                <w:iCs/>
                <w:color w:val="000000" w:themeColor="text1"/>
              </w:rPr>
              <w:t>:</w:t>
            </w:r>
            <w:r>
              <w:rPr>
                <w:rFonts w:cs="Arial"/>
                <w:iCs/>
                <w:color w:val="000000" w:themeColor="text1"/>
              </w:rPr>
              <w:t xml:space="preserve"> Educate on specific roles that require </w:t>
            </w:r>
            <w:r w:rsidR="002502C0">
              <w:rPr>
                <w:rFonts w:cs="Arial"/>
                <w:iCs/>
                <w:color w:val="000000" w:themeColor="text1"/>
              </w:rPr>
              <w:t>National Background</w:t>
            </w:r>
            <w:r w:rsidR="009E1F86">
              <w:rPr>
                <w:rFonts w:cs="Arial"/>
                <w:iCs/>
                <w:color w:val="000000" w:themeColor="text1"/>
              </w:rPr>
              <w:t xml:space="preserve"> </w:t>
            </w:r>
            <w:r w:rsidR="002502C0">
              <w:rPr>
                <w:rFonts w:cs="Arial"/>
                <w:iCs/>
                <w:color w:val="000000" w:themeColor="text1"/>
              </w:rPr>
              <w:t>C</w:t>
            </w:r>
            <w:r w:rsidR="009E1F86">
              <w:rPr>
                <w:rFonts w:cs="Arial"/>
                <w:iCs/>
                <w:color w:val="000000" w:themeColor="text1"/>
              </w:rPr>
              <w:t>hecks</w:t>
            </w:r>
          </w:p>
        </w:tc>
        <w:tc>
          <w:tcPr>
            <w:tcW w:w="4788" w:type="dxa"/>
          </w:tcPr>
          <w:p w14:paraId="0C9B1EAE" w14:textId="77777777" w:rsidR="00794FAA" w:rsidRDefault="00794FAA" w:rsidP="00825C4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Cs/>
                <w:color w:val="000000" w:themeColor="text1"/>
              </w:rPr>
            </w:pPr>
          </w:p>
        </w:tc>
      </w:tr>
      <w:tr w:rsidR="002969A2" w14:paraId="0899041A"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6651061" w14:textId="636B4481" w:rsidR="00401364" w:rsidRDefault="00492DF5" w:rsidP="009E1F86">
            <w:pPr>
              <w:widowControl w:val="0"/>
              <w:autoSpaceDE w:val="0"/>
              <w:autoSpaceDN w:val="0"/>
              <w:adjustRightInd w:val="0"/>
              <w:rPr>
                <w:rFonts w:cs="Arial"/>
                <w:iCs/>
                <w:color w:val="000000" w:themeColor="text1"/>
              </w:rPr>
            </w:pPr>
            <w:r>
              <w:rPr>
                <w:rFonts w:cs="Arial"/>
                <w:iCs/>
                <w:color w:val="000000" w:themeColor="text1"/>
              </w:rPr>
              <w:t>4</w:t>
            </w:r>
            <w:r w:rsidR="00401364">
              <w:rPr>
                <w:rFonts w:cs="Arial"/>
                <w:iCs/>
                <w:color w:val="000000" w:themeColor="text1"/>
              </w:rPr>
              <w:t xml:space="preserve">: Clarify new </w:t>
            </w:r>
            <w:r w:rsidR="00FF39B1">
              <w:rPr>
                <w:rFonts w:cs="Arial"/>
                <w:iCs/>
                <w:color w:val="000000" w:themeColor="text1"/>
              </w:rPr>
              <w:t>License</w:t>
            </w:r>
            <w:r w:rsidR="00401364">
              <w:rPr>
                <w:rFonts w:cs="Arial"/>
                <w:iCs/>
                <w:color w:val="000000" w:themeColor="text1"/>
              </w:rPr>
              <w:t xml:space="preserve"> &amp; Cert</w:t>
            </w:r>
            <w:r w:rsidR="00306810">
              <w:rPr>
                <w:rFonts w:cs="Arial"/>
                <w:iCs/>
                <w:color w:val="000000" w:themeColor="text1"/>
              </w:rPr>
              <w:t>ification</w:t>
            </w:r>
            <w:r w:rsidR="00401364">
              <w:rPr>
                <w:rFonts w:cs="Arial"/>
                <w:iCs/>
                <w:color w:val="000000" w:themeColor="text1"/>
              </w:rPr>
              <w:t xml:space="preserve"> </w:t>
            </w:r>
            <w:r w:rsidR="00FF39B1">
              <w:rPr>
                <w:rFonts w:cs="Arial"/>
                <w:iCs/>
                <w:color w:val="000000" w:themeColor="text1"/>
              </w:rPr>
              <w:t>Guidelines</w:t>
            </w:r>
            <w:r w:rsidR="00306810">
              <w:rPr>
                <w:rFonts w:cs="Arial"/>
                <w:iCs/>
                <w:color w:val="000000" w:themeColor="text1"/>
              </w:rPr>
              <w:t xml:space="preserve">.  </w:t>
            </w:r>
            <w:r w:rsidR="009E1F86">
              <w:rPr>
                <w:rFonts w:cs="Arial"/>
                <w:iCs/>
                <w:color w:val="000000" w:themeColor="text1"/>
              </w:rPr>
              <w:t>Providers expressed confusion about whether</w:t>
            </w:r>
            <w:r w:rsidR="00401364" w:rsidRPr="00D235E0">
              <w:rPr>
                <w:rFonts w:cs="Arial"/>
                <w:color w:val="000000" w:themeColor="text1"/>
              </w:rPr>
              <w:t xml:space="preserve"> the new guidelines around social inclusion</w:t>
            </w:r>
            <w:r w:rsidR="009E1F86">
              <w:rPr>
                <w:rFonts w:cs="Arial"/>
                <w:color w:val="000000" w:themeColor="text1"/>
              </w:rPr>
              <w:t xml:space="preserve"> measures</w:t>
            </w:r>
            <w:r w:rsidR="00401364" w:rsidRPr="00D235E0">
              <w:rPr>
                <w:rFonts w:cs="Arial"/>
                <w:color w:val="000000" w:themeColor="text1"/>
              </w:rPr>
              <w:t xml:space="preserve"> be </w:t>
            </w:r>
            <w:r w:rsidR="009E1F86">
              <w:rPr>
                <w:rFonts w:cs="Arial"/>
                <w:color w:val="000000" w:themeColor="text1"/>
              </w:rPr>
              <w:t xml:space="preserve">considered </w:t>
            </w:r>
            <w:r w:rsidR="00401364" w:rsidRPr="00D235E0">
              <w:rPr>
                <w:rFonts w:cs="Arial"/>
                <w:color w:val="000000" w:themeColor="text1"/>
              </w:rPr>
              <w:t>a</w:t>
            </w:r>
            <w:r w:rsidR="009E1F86">
              <w:rPr>
                <w:rFonts w:cs="Arial"/>
                <w:color w:val="000000" w:themeColor="text1"/>
              </w:rPr>
              <w:t xml:space="preserve">s important as other guidelines, and whether there will be consequences for not meeting them. </w:t>
            </w:r>
          </w:p>
        </w:tc>
        <w:tc>
          <w:tcPr>
            <w:tcW w:w="4788" w:type="dxa"/>
          </w:tcPr>
          <w:p w14:paraId="1E323E9E" w14:textId="77777777" w:rsidR="002969A2" w:rsidRDefault="002969A2" w:rsidP="00825C4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Cs/>
                <w:color w:val="000000" w:themeColor="text1"/>
              </w:rPr>
            </w:pPr>
          </w:p>
        </w:tc>
      </w:tr>
      <w:tr w:rsidR="00492DF5" w14:paraId="0F934C41"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695E224F" w14:textId="6DE66E46" w:rsidR="00492DF5" w:rsidRPr="00D235E0" w:rsidRDefault="00306810" w:rsidP="00492DF5">
            <w:pPr>
              <w:widowControl w:val="0"/>
              <w:autoSpaceDE w:val="0"/>
              <w:autoSpaceDN w:val="0"/>
              <w:adjustRightInd w:val="0"/>
              <w:rPr>
                <w:rFonts w:cs="Arial"/>
                <w:color w:val="000000" w:themeColor="text1"/>
              </w:rPr>
            </w:pPr>
            <w:r>
              <w:rPr>
                <w:rFonts w:cs="Arial"/>
                <w:color w:val="000000" w:themeColor="text1"/>
              </w:rPr>
              <w:t>5</w:t>
            </w:r>
            <w:r w:rsidR="00492DF5">
              <w:rPr>
                <w:rFonts w:cs="Arial"/>
                <w:color w:val="000000" w:themeColor="text1"/>
              </w:rPr>
              <w:t xml:space="preserve">:  Clearly define what DDS means by Social Inclusion and how that will be measured.  </w:t>
            </w:r>
            <w:r w:rsidR="009E1F86">
              <w:rPr>
                <w:rFonts w:cs="Arial"/>
                <w:color w:val="000000" w:themeColor="text1"/>
              </w:rPr>
              <w:t>P</w:t>
            </w:r>
            <w:r>
              <w:rPr>
                <w:rFonts w:cs="Arial"/>
                <w:color w:val="000000" w:themeColor="text1"/>
              </w:rPr>
              <w:t>r</w:t>
            </w:r>
            <w:r w:rsidRPr="00D235E0">
              <w:rPr>
                <w:rFonts w:cs="Arial"/>
                <w:color w:val="000000" w:themeColor="text1"/>
              </w:rPr>
              <w:t>oviders</w:t>
            </w:r>
            <w:r w:rsidR="00492DF5" w:rsidRPr="00D235E0">
              <w:rPr>
                <w:rFonts w:cs="Arial"/>
                <w:color w:val="000000" w:themeColor="text1"/>
              </w:rPr>
              <w:t xml:space="preserve"> are fearful that </w:t>
            </w:r>
            <w:r w:rsidR="009E1F86">
              <w:rPr>
                <w:rFonts w:cs="Arial"/>
                <w:color w:val="000000" w:themeColor="text1"/>
              </w:rPr>
              <w:t xml:space="preserve">any new </w:t>
            </w:r>
            <w:r w:rsidR="00492DF5" w:rsidRPr="00D235E0">
              <w:rPr>
                <w:rFonts w:cs="Arial"/>
                <w:color w:val="000000" w:themeColor="text1"/>
              </w:rPr>
              <w:t>policy</w:t>
            </w:r>
            <w:r w:rsidR="009E1F86">
              <w:rPr>
                <w:rFonts w:cs="Arial"/>
                <w:color w:val="000000" w:themeColor="text1"/>
              </w:rPr>
              <w:t xml:space="preserve"> in this area</w:t>
            </w:r>
            <w:r w:rsidR="00492DF5" w:rsidRPr="00D235E0">
              <w:rPr>
                <w:rFonts w:cs="Arial"/>
                <w:color w:val="000000" w:themeColor="text1"/>
              </w:rPr>
              <w:t xml:space="preserve"> may mean more rules and regulations, </w:t>
            </w:r>
            <w:r w:rsidR="00492DF5">
              <w:rPr>
                <w:rFonts w:cs="Arial"/>
                <w:color w:val="000000" w:themeColor="text1"/>
              </w:rPr>
              <w:t xml:space="preserve">and </w:t>
            </w:r>
            <w:r w:rsidR="00492DF5" w:rsidRPr="00D235E0">
              <w:rPr>
                <w:rFonts w:cs="Arial"/>
                <w:color w:val="000000" w:themeColor="text1"/>
              </w:rPr>
              <w:t xml:space="preserve">more reporting.  </w:t>
            </w:r>
          </w:p>
          <w:p w14:paraId="11296352" w14:textId="77777777" w:rsidR="00492DF5" w:rsidRDefault="00492DF5" w:rsidP="00492DF5">
            <w:pPr>
              <w:widowControl w:val="0"/>
              <w:autoSpaceDE w:val="0"/>
              <w:autoSpaceDN w:val="0"/>
              <w:adjustRightInd w:val="0"/>
              <w:rPr>
                <w:rFonts w:cs="Arial"/>
                <w:color w:val="000000" w:themeColor="text1"/>
              </w:rPr>
            </w:pPr>
          </w:p>
        </w:tc>
        <w:tc>
          <w:tcPr>
            <w:tcW w:w="4788" w:type="dxa"/>
          </w:tcPr>
          <w:p w14:paraId="7BD40366" w14:textId="4722032A" w:rsidR="00492DF5" w:rsidRPr="00C441E6" w:rsidRDefault="00492DF5" w:rsidP="00825C4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
                <w:iCs/>
              </w:rPr>
            </w:pPr>
            <w:r w:rsidRPr="0059052E">
              <w:rPr>
                <w:rFonts w:cs="Arial"/>
                <w:i/>
                <w:iCs/>
              </w:rPr>
              <w:t>“I think too the burdensome nature of the bureaucracy, and I can only speak for me, I wanted someone to tell me, am I data, or am I people… I always just wanted to know: People, [or] paper, data</w:t>
            </w:r>
            <w:r w:rsidR="00C441E6">
              <w:rPr>
                <w:rFonts w:cs="Arial"/>
                <w:i/>
                <w:iCs/>
              </w:rPr>
              <w:t>?” (Quality Manager, Statewide)</w:t>
            </w:r>
          </w:p>
        </w:tc>
      </w:tr>
      <w:tr w:rsidR="00492DF5" w14:paraId="7D0F5CE5"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035B83" w14:textId="066A407C" w:rsidR="00B9553A" w:rsidRDefault="00B9553A" w:rsidP="00B9553A">
            <w:pPr>
              <w:widowControl w:val="0"/>
              <w:autoSpaceDE w:val="0"/>
              <w:autoSpaceDN w:val="0"/>
              <w:adjustRightInd w:val="0"/>
              <w:rPr>
                <w:rFonts w:cs="Arial"/>
                <w:color w:val="000000" w:themeColor="text1"/>
              </w:rPr>
            </w:pPr>
            <w:r>
              <w:rPr>
                <w:rFonts w:cs="Arial"/>
                <w:color w:val="000000" w:themeColor="text1"/>
              </w:rPr>
              <w:t xml:space="preserve">6. Discourage blanket rules that restrict people’s rights to have guests in their homes, communicate with others, or have intimate relationships. </w:t>
            </w:r>
            <w:r>
              <w:rPr>
                <w:color w:val="000000"/>
              </w:rPr>
              <w:t>Rules that prohibit people to have unsupervised guests in their homes, or limit communication to certain hours or modes adversely impact their ability to form and maintain friendships.</w:t>
            </w:r>
          </w:p>
        </w:tc>
        <w:tc>
          <w:tcPr>
            <w:tcW w:w="4788" w:type="dxa"/>
          </w:tcPr>
          <w:p w14:paraId="5EDA7034" w14:textId="77777777" w:rsidR="00492DF5" w:rsidRPr="00D235E0" w:rsidRDefault="00492DF5" w:rsidP="00492DF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i/>
                <w:iCs/>
                <w:color w:val="000000" w:themeColor="text1"/>
              </w:rPr>
            </w:pPr>
          </w:p>
        </w:tc>
      </w:tr>
    </w:tbl>
    <w:p w14:paraId="13A77859" w14:textId="77777777" w:rsidR="00480DAE" w:rsidRPr="00697648" w:rsidRDefault="00480DAE" w:rsidP="00697648">
      <w:pPr>
        <w:pStyle w:val="Heading2"/>
        <w:rPr>
          <w:color w:val="auto"/>
        </w:rPr>
      </w:pPr>
      <w:bookmarkStart w:id="10" w:name="_Toc468265167"/>
      <w:r w:rsidRPr="00697648">
        <w:rPr>
          <w:color w:val="auto"/>
        </w:rPr>
        <w:t>Segregation</w:t>
      </w:r>
      <w:bookmarkEnd w:id="10"/>
    </w:p>
    <w:p w14:paraId="5C8CC64D" w14:textId="77777777" w:rsidR="003603E2" w:rsidRPr="00D235E0" w:rsidRDefault="003603E2" w:rsidP="00C7766C">
      <w:pPr>
        <w:widowControl w:val="0"/>
        <w:autoSpaceDE w:val="0"/>
        <w:autoSpaceDN w:val="0"/>
        <w:adjustRightInd w:val="0"/>
        <w:rPr>
          <w:rFonts w:cs="Arial"/>
          <w:color w:val="000000" w:themeColor="text1"/>
        </w:rPr>
      </w:pPr>
    </w:p>
    <w:p w14:paraId="03B9B793" w14:textId="38E55F23" w:rsidR="00C7766C" w:rsidRPr="00D235E0" w:rsidRDefault="003603E2" w:rsidP="00C7766C">
      <w:pPr>
        <w:widowControl w:val="0"/>
        <w:autoSpaceDE w:val="0"/>
        <w:autoSpaceDN w:val="0"/>
        <w:adjustRightInd w:val="0"/>
        <w:rPr>
          <w:rFonts w:cs="Arial"/>
          <w:color w:val="000000" w:themeColor="text1"/>
        </w:rPr>
      </w:pPr>
      <w:r w:rsidRPr="00D235E0">
        <w:rPr>
          <w:rFonts w:cs="Arial"/>
          <w:color w:val="000000" w:themeColor="text1"/>
        </w:rPr>
        <w:t>Participants identified</w:t>
      </w:r>
      <w:r w:rsidR="00C7766C" w:rsidRPr="00D235E0">
        <w:rPr>
          <w:rFonts w:cs="Arial"/>
          <w:color w:val="000000" w:themeColor="text1"/>
        </w:rPr>
        <w:t xml:space="preserve"> </w:t>
      </w:r>
      <w:r w:rsidR="00501ED1" w:rsidRPr="00D235E0">
        <w:rPr>
          <w:rFonts w:cs="Arial"/>
          <w:color w:val="000000" w:themeColor="text1"/>
        </w:rPr>
        <w:t xml:space="preserve">policies and </w:t>
      </w:r>
      <w:r w:rsidR="00C7766C" w:rsidRPr="00D235E0">
        <w:rPr>
          <w:rFonts w:cs="Arial"/>
          <w:color w:val="000000" w:themeColor="text1"/>
        </w:rPr>
        <w:t>p</w:t>
      </w:r>
      <w:r w:rsidR="00480DAE" w:rsidRPr="00D235E0">
        <w:rPr>
          <w:rFonts w:cs="Arial"/>
          <w:color w:val="000000" w:themeColor="text1"/>
        </w:rPr>
        <w:t xml:space="preserve">rograms in place </w:t>
      </w:r>
      <w:r w:rsidR="00C7766C" w:rsidRPr="00D235E0">
        <w:rPr>
          <w:rFonts w:cs="Arial"/>
          <w:color w:val="000000" w:themeColor="text1"/>
        </w:rPr>
        <w:t>that</w:t>
      </w:r>
      <w:r w:rsidR="006B4F2A">
        <w:rPr>
          <w:rFonts w:cs="Arial"/>
          <w:color w:val="000000" w:themeColor="text1"/>
        </w:rPr>
        <w:t xml:space="preserve"> have a </w:t>
      </w:r>
      <w:r w:rsidR="00480DAE" w:rsidRPr="00D235E0">
        <w:rPr>
          <w:rFonts w:cs="Arial"/>
          <w:color w:val="000000" w:themeColor="text1"/>
        </w:rPr>
        <w:t>segregat</w:t>
      </w:r>
      <w:r w:rsidR="006B4F2A">
        <w:rPr>
          <w:rFonts w:cs="Arial"/>
          <w:color w:val="000000" w:themeColor="text1"/>
        </w:rPr>
        <w:t>ing effect on</w:t>
      </w:r>
      <w:r w:rsidR="00480DAE" w:rsidRPr="00D235E0">
        <w:rPr>
          <w:rFonts w:cs="Arial"/>
          <w:color w:val="000000" w:themeColor="text1"/>
        </w:rPr>
        <w:t xml:space="preserve"> </w:t>
      </w:r>
      <w:r w:rsidR="00455DD6">
        <w:rPr>
          <w:rFonts w:cs="Arial"/>
          <w:color w:val="000000" w:themeColor="text1"/>
        </w:rPr>
        <w:t xml:space="preserve">people with </w:t>
      </w:r>
      <w:r w:rsidR="00ED012B">
        <w:rPr>
          <w:rFonts w:cs="Arial"/>
          <w:color w:val="000000" w:themeColor="text1"/>
        </w:rPr>
        <w:t>IDD</w:t>
      </w:r>
      <w:r w:rsidR="00C7766C" w:rsidRPr="00D235E0">
        <w:rPr>
          <w:rFonts w:cs="Arial"/>
          <w:color w:val="000000" w:themeColor="text1"/>
        </w:rPr>
        <w:t xml:space="preserve">.  </w:t>
      </w:r>
      <w:r w:rsidR="006B4F2A">
        <w:rPr>
          <w:rFonts w:cs="Arial"/>
          <w:color w:val="000000" w:themeColor="text1"/>
        </w:rPr>
        <w:t xml:space="preserve">This effect may be due to certain aspects of the program, or </w:t>
      </w:r>
      <w:r w:rsidR="00501ED1" w:rsidRPr="00D235E0">
        <w:rPr>
          <w:rFonts w:cs="Arial"/>
          <w:color w:val="000000" w:themeColor="text1"/>
        </w:rPr>
        <w:t>timing of activit</w:t>
      </w:r>
      <w:r w:rsidR="006B4F2A">
        <w:rPr>
          <w:rFonts w:cs="Arial"/>
          <w:color w:val="000000" w:themeColor="text1"/>
        </w:rPr>
        <w:t>ies</w:t>
      </w:r>
      <w:r w:rsidR="00501ED1" w:rsidRPr="00D235E0">
        <w:rPr>
          <w:rFonts w:cs="Arial"/>
          <w:color w:val="000000" w:themeColor="text1"/>
        </w:rPr>
        <w:t>.  For example, some participants mentioned that while S</w:t>
      </w:r>
      <w:r w:rsidR="00671488" w:rsidRPr="00D235E0">
        <w:rPr>
          <w:rFonts w:cs="Arial"/>
          <w:color w:val="000000" w:themeColor="text1"/>
        </w:rPr>
        <w:t xml:space="preserve">pecial </w:t>
      </w:r>
      <w:r w:rsidR="00397840" w:rsidRPr="00D235E0">
        <w:rPr>
          <w:rFonts w:cs="Arial"/>
          <w:color w:val="000000" w:themeColor="text1"/>
        </w:rPr>
        <w:t>O</w:t>
      </w:r>
      <w:r w:rsidR="00397840">
        <w:rPr>
          <w:rFonts w:cs="Arial"/>
          <w:color w:val="000000" w:themeColor="text1"/>
        </w:rPr>
        <w:t>lympics was</w:t>
      </w:r>
      <w:r w:rsidR="00595E3E">
        <w:rPr>
          <w:rFonts w:cs="Arial"/>
          <w:color w:val="000000" w:themeColor="text1"/>
        </w:rPr>
        <w:t xml:space="preserve"> </w:t>
      </w:r>
      <w:r w:rsidR="00671488" w:rsidRPr="00D235E0">
        <w:rPr>
          <w:rFonts w:cs="Arial"/>
          <w:color w:val="000000" w:themeColor="text1"/>
        </w:rPr>
        <w:t xml:space="preserve">well-meaning and exposed </w:t>
      </w:r>
      <w:r w:rsidR="00455DD6">
        <w:rPr>
          <w:rFonts w:cs="Arial"/>
          <w:color w:val="000000" w:themeColor="text1"/>
        </w:rPr>
        <w:t xml:space="preserve">people with </w:t>
      </w:r>
      <w:r w:rsidR="00ED012B">
        <w:rPr>
          <w:rFonts w:cs="Arial"/>
          <w:color w:val="000000" w:themeColor="text1"/>
        </w:rPr>
        <w:t>IDD</w:t>
      </w:r>
      <w:r w:rsidR="00343F0C" w:rsidRPr="00D235E0">
        <w:rPr>
          <w:rFonts w:cs="Arial"/>
          <w:color w:val="000000" w:themeColor="text1"/>
        </w:rPr>
        <w:t xml:space="preserve"> </w:t>
      </w:r>
      <w:r w:rsidR="00671488" w:rsidRPr="00D235E0">
        <w:rPr>
          <w:rFonts w:cs="Arial"/>
          <w:color w:val="000000" w:themeColor="text1"/>
        </w:rPr>
        <w:t>to activities they may not otherwise be able to participate in</w:t>
      </w:r>
      <w:r w:rsidR="00501ED1" w:rsidRPr="00D235E0">
        <w:rPr>
          <w:rFonts w:cs="Arial"/>
          <w:color w:val="000000" w:themeColor="text1"/>
        </w:rPr>
        <w:t>, it was not</w:t>
      </w:r>
      <w:r w:rsidR="00671488" w:rsidRPr="00D235E0">
        <w:rPr>
          <w:rFonts w:cs="Arial"/>
          <w:color w:val="000000" w:themeColor="text1"/>
        </w:rPr>
        <w:t xml:space="preserve"> always</w:t>
      </w:r>
      <w:r w:rsidR="00501ED1" w:rsidRPr="00D235E0">
        <w:rPr>
          <w:rFonts w:cs="Arial"/>
          <w:color w:val="000000" w:themeColor="text1"/>
        </w:rPr>
        <w:t xml:space="preserve"> integrated.  </w:t>
      </w:r>
      <w:r w:rsidR="00CA4FC1">
        <w:rPr>
          <w:rFonts w:cs="Arial"/>
          <w:color w:val="000000" w:themeColor="text1"/>
        </w:rPr>
        <w:t>Additionally</w:t>
      </w:r>
      <w:r w:rsidR="00FF39B1">
        <w:rPr>
          <w:rFonts w:cs="Arial"/>
          <w:color w:val="000000" w:themeColor="text1"/>
        </w:rPr>
        <w:t>, agencies</w:t>
      </w:r>
      <w:r w:rsidR="00CA4FC1">
        <w:rPr>
          <w:rFonts w:cs="Arial"/>
          <w:color w:val="000000" w:themeColor="text1"/>
        </w:rPr>
        <w:t xml:space="preserve"> or providers working </w:t>
      </w:r>
      <w:r w:rsidR="006A68FA">
        <w:rPr>
          <w:rFonts w:cs="Arial"/>
          <w:color w:val="000000" w:themeColor="text1"/>
        </w:rPr>
        <w:t>in</w:t>
      </w:r>
      <w:r w:rsidR="00CA4FC1">
        <w:rPr>
          <w:rFonts w:cs="Arial"/>
          <w:color w:val="000000" w:themeColor="text1"/>
        </w:rPr>
        <w:t xml:space="preserve"> the community often don’t realize they are perpetuating the separation.  One participant shared about her son’s art work:  </w:t>
      </w:r>
    </w:p>
    <w:p w14:paraId="1AC0ACD3" w14:textId="2A7C75A3" w:rsidR="00480DAE" w:rsidRPr="00D235E0" w:rsidRDefault="00C7766C" w:rsidP="00C43D8C">
      <w:pPr>
        <w:widowControl w:val="0"/>
        <w:autoSpaceDE w:val="0"/>
        <w:autoSpaceDN w:val="0"/>
        <w:adjustRightInd w:val="0"/>
        <w:ind w:left="540" w:hanging="540"/>
        <w:rPr>
          <w:rFonts w:cs="Arial"/>
          <w:color w:val="000000" w:themeColor="text1"/>
        </w:rPr>
      </w:pPr>
      <w:r w:rsidRPr="00D235E0">
        <w:rPr>
          <w:rFonts w:cs="Arial"/>
          <w:color w:val="000000" w:themeColor="text1"/>
        </w:rPr>
        <w:t xml:space="preserve">  </w:t>
      </w:r>
    </w:p>
    <w:p w14:paraId="6CB2E0DC" w14:textId="25904A6A" w:rsidR="00480DAE" w:rsidRPr="00D235E0" w:rsidRDefault="00480DAE" w:rsidP="00D605D0">
      <w:pPr>
        <w:widowControl w:val="0"/>
        <w:autoSpaceDE w:val="0"/>
        <w:autoSpaceDN w:val="0"/>
        <w:adjustRightInd w:val="0"/>
        <w:ind w:left="720"/>
        <w:rPr>
          <w:rFonts w:cs="Arial"/>
          <w:color w:val="000000" w:themeColor="text1"/>
        </w:rPr>
      </w:pPr>
      <w:r w:rsidRPr="00D235E0">
        <w:rPr>
          <w:rFonts w:cs="Arial"/>
          <w:i/>
          <w:iCs/>
          <w:color w:val="000000" w:themeColor="text1"/>
        </w:rPr>
        <w:t>“He… shared about his photography. [The agency] was like ‘Oh, you know there’s an art show coming up in a gallery in a few weeks’ …I expected information about an art gallery in a community…You know what? …it was only for individuals with disabilities… to be displayed in a library. What message are we giving to our communities? Stop. Stop.” (Parent, South</w:t>
      </w:r>
      <w:r w:rsidR="00CA4FC1">
        <w:rPr>
          <w:rFonts w:cs="Arial"/>
          <w:i/>
          <w:iCs/>
          <w:color w:val="000000" w:themeColor="text1"/>
        </w:rPr>
        <w:t xml:space="preserve"> E</w:t>
      </w:r>
      <w:r w:rsidRPr="00D235E0">
        <w:rPr>
          <w:rFonts w:cs="Arial"/>
          <w:i/>
          <w:iCs/>
          <w:color w:val="000000" w:themeColor="text1"/>
        </w:rPr>
        <w:t>ast)</w:t>
      </w:r>
    </w:p>
    <w:p w14:paraId="265FBBF1" w14:textId="77777777" w:rsidR="00C7766C" w:rsidRDefault="00C7766C" w:rsidP="007E59AF">
      <w:pPr>
        <w:widowControl w:val="0"/>
        <w:autoSpaceDE w:val="0"/>
        <w:autoSpaceDN w:val="0"/>
        <w:adjustRightInd w:val="0"/>
        <w:rPr>
          <w:rFonts w:cs="Arial"/>
          <w:color w:val="000000" w:themeColor="text1"/>
        </w:rPr>
      </w:pPr>
    </w:p>
    <w:p w14:paraId="7A94C9E8" w14:textId="3CF366C5" w:rsidR="00455DD6" w:rsidRPr="00FF39B1" w:rsidRDefault="00CA4FC1" w:rsidP="00455DD6">
      <w:pPr>
        <w:widowControl w:val="0"/>
        <w:autoSpaceDE w:val="0"/>
        <w:autoSpaceDN w:val="0"/>
        <w:adjustRightInd w:val="0"/>
        <w:rPr>
          <w:rFonts w:cs="Arial"/>
          <w:color w:val="000000" w:themeColor="text1"/>
        </w:rPr>
      </w:pPr>
      <w:r w:rsidRPr="00D235E0">
        <w:rPr>
          <w:rFonts w:cs="Arial"/>
          <w:color w:val="000000" w:themeColor="text1"/>
        </w:rPr>
        <w:t>Other partic</w:t>
      </w:r>
      <w:r>
        <w:rPr>
          <w:rFonts w:cs="Arial"/>
          <w:color w:val="000000" w:themeColor="text1"/>
        </w:rPr>
        <w:t>ipants mentioned the timing of a</w:t>
      </w:r>
      <w:r w:rsidRPr="00D235E0">
        <w:rPr>
          <w:rFonts w:cs="Arial"/>
          <w:color w:val="000000" w:themeColor="text1"/>
        </w:rPr>
        <w:t xml:space="preserve">ctivities – many volunteer opportunities and recreational activities </w:t>
      </w:r>
      <w:r w:rsidR="006A68FA">
        <w:rPr>
          <w:rFonts w:cs="Arial"/>
          <w:color w:val="000000" w:themeColor="text1"/>
        </w:rPr>
        <w:t xml:space="preserve">for </w:t>
      </w:r>
      <w:r w:rsidR="00455DD6">
        <w:rPr>
          <w:rFonts w:cs="Arial"/>
          <w:color w:val="000000" w:themeColor="text1"/>
        </w:rPr>
        <w:t xml:space="preserve">people with </w:t>
      </w:r>
      <w:r w:rsidR="00ED012B">
        <w:rPr>
          <w:rFonts w:cs="Arial"/>
          <w:color w:val="000000" w:themeColor="text1"/>
        </w:rPr>
        <w:t>IDD</w:t>
      </w:r>
      <w:r w:rsidR="006A68FA">
        <w:rPr>
          <w:rFonts w:cs="Arial"/>
          <w:color w:val="000000" w:themeColor="text1"/>
        </w:rPr>
        <w:t xml:space="preserve"> </w:t>
      </w:r>
      <w:r w:rsidRPr="00D235E0">
        <w:rPr>
          <w:rFonts w:cs="Arial"/>
          <w:color w:val="000000" w:themeColor="text1"/>
        </w:rPr>
        <w:t>occur during the day when contemporaries are at work</w:t>
      </w:r>
      <w:r w:rsidR="00455DD6">
        <w:rPr>
          <w:rFonts w:cs="Arial"/>
          <w:color w:val="000000" w:themeColor="text1"/>
        </w:rPr>
        <w:t>, making it difficult to f</w:t>
      </w:r>
      <w:r w:rsidR="00455DD6" w:rsidRPr="00FF39B1">
        <w:rPr>
          <w:rFonts w:cs="Arial"/>
          <w:color w:val="000000" w:themeColor="text1"/>
        </w:rPr>
        <w:t xml:space="preserve">ind </w:t>
      </w:r>
      <w:r w:rsidR="00455DD6">
        <w:rPr>
          <w:rFonts w:cs="Arial"/>
          <w:color w:val="000000" w:themeColor="text1"/>
        </w:rPr>
        <w:t>friends</w:t>
      </w:r>
      <w:r w:rsidR="00455DD6" w:rsidRPr="00FF39B1">
        <w:rPr>
          <w:rFonts w:cs="Arial"/>
          <w:color w:val="000000" w:themeColor="text1"/>
        </w:rPr>
        <w:t xml:space="preserve"> who are of similar age and have similar interests.  </w:t>
      </w:r>
      <w:r w:rsidR="00455DD6">
        <w:rPr>
          <w:rFonts w:cs="Arial"/>
          <w:color w:val="000000" w:themeColor="text1"/>
        </w:rPr>
        <w:t>Maintaining social connections can also be</w:t>
      </w:r>
      <w:r w:rsidR="00455DD6" w:rsidRPr="00FF39B1">
        <w:rPr>
          <w:rFonts w:cs="Arial"/>
          <w:color w:val="000000" w:themeColor="text1"/>
        </w:rPr>
        <w:t xml:space="preserve"> difficult as </w:t>
      </w:r>
      <w:r w:rsidR="00455DD6">
        <w:rPr>
          <w:rFonts w:cs="Arial"/>
          <w:color w:val="000000" w:themeColor="text1"/>
        </w:rPr>
        <w:t>young adults</w:t>
      </w:r>
      <w:r w:rsidR="00455DD6" w:rsidRPr="00FF39B1">
        <w:rPr>
          <w:rFonts w:cs="Arial"/>
          <w:color w:val="000000" w:themeColor="text1"/>
        </w:rPr>
        <w:t xml:space="preserve"> age out of school and friends there move on to college</w:t>
      </w:r>
      <w:r w:rsidR="00455DD6">
        <w:rPr>
          <w:rFonts w:cs="Arial"/>
          <w:color w:val="000000" w:themeColor="text1"/>
        </w:rPr>
        <w:t>.</w:t>
      </w:r>
      <w:r w:rsidR="00455DD6" w:rsidRPr="00FF39B1">
        <w:rPr>
          <w:rFonts w:cs="Arial"/>
          <w:color w:val="000000" w:themeColor="text1"/>
        </w:rPr>
        <w:t xml:space="preserve"> </w:t>
      </w:r>
    </w:p>
    <w:p w14:paraId="0BACF40A" w14:textId="77777777" w:rsidR="00CA4FC1" w:rsidRPr="00D235E0" w:rsidRDefault="00CA4FC1" w:rsidP="007E59AF">
      <w:pPr>
        <w:widowControl w:val="0"/>
        <w:autoSpaceDE w:val="0"/>
        <w:autoSpaceDN w:val="0"/>
        <w:adjustRightInd w:val="0"/>
        <w:rPr>
          <w:rFonts w:cs="Arial"/>
          <w:color w:val="000000" w:themeColor="text1"/>
        </w:rPr>
      </w:pPr>
    </w:p>
    <w:p w14:paraId="50C92A73" w14:textId="2B837CC8" w:rsidR="00480DAE" w:rsidRPr="00D235E0" w:rsidRDefault="00C7766C" w:rsidP="00D605D0">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 </w:t>
      </w:r>
      <w:r w:rsidR="00480DAE" w:rsidRPr="00D235E0">
        <w:rPr>
          <w:rFonts w:cs="Arial"/>
          <w:i/>
          <w:iCs/>
          <w:color w:val="000000" w:themeColor="text1"/>
        </w:rPr>
        <w:t>“People with disabilities go bowling Sunday at 10 AM. I would probably – If I were to bowl</w:t>
      </w:r>
      <w:r w:rsidR="00E3301B">
        <w:rPr>
          <w:rFonts w:cs="Arial"/>
          <w:i/>
          <w:iCs/>
          <w:color w:val="000000" w:themeColor="text1"/>
        </w:rPr>
        <w:t xml:space="preserve"> –</w:t>
      </w:r>
      <w:r w:rsidR="00480DAE" w:rsidRPr="00D235E0">
        <w:rPr>
          <w:rFonts w:cs="Arial"/>
          <w:i/>
          <w:iCs/>
          <w:color w:val="000000" w:themeColor="text1"/>
        </w:rPr>
        <w:t xml:space="preserve"> go to Friday/Saturday night at eight. We’re going to a place where there are two other people, probably from a group home, four lanes away.” (Program Director, South</w:t>
      </w:r>
      <w:r w:rsidR="00CA4FC1">
        <w:rPr>
          <w:rFonts w:cs="Arial"/>
          <w:i/>
          <w:iCs/>
          <w:color w:val="000000" w:themeColor="text1"/>
        </w:rPr>
        <w:t xml:space="preserve"> E</w:t>
      </w:r>
      <w:r w:rsidR="00480DAE" w:rsidRPr="00D235E0">
        <w:rPr>
          <w:rFonts w:cs="Arial"/>
          <w:i/>
          <w:iCs/>
          <w:color w:val="000000" w:themeColor="text1"/>
        </w:rPr>
        <w:t>ast)</w:t>
      </w:r>
    </w:p>
    <w:p w14:paraId="7D905C2A" w14:textId="101BD9A6" w:rsidR="00480DAE" w:rsidRPr="00697648" w:rsidRDefault="00FF39B1" w:rsidP="00697648">
      <w:pPr>
        <w:pStyle w:val="Heading2"/>
        <w:rPr>
          <w:color w:val="auto"/>
        </w:rPr>
      </w:pPr>
      <w:bookmarkStart w:id="11" w:name="_Toc468265168"/>
      <w:r w:rsidRPr="00697648">
        <w:rPr>
          <w:color w:val="auto"/>
        </w:rPr>
        <w:t xml:space="preserve">Devalued </w:t>
      </w:r>
      <w:r w:rsidR="00754F79">
        <w:rPr>
          <w:color w:val="auto"/>
        </w:rPr>
        <w:t>R</w:t>
      </w:r>
      <w:r w:rsidRPr="00697648">
        <w:rPr>
          <w:color w:val="auto"/>
        </w:rPr>
        <w:t>elationships</w:t>
      </w:r>
      <w:bookmarkEnd w:id="11"/>
    </w:p>
    <w:p w14:paraId="029B6C4A" w14:textId="77777777" w:rsidR="00671488" w:rsidRPr="00D235E0" w:rsidRDefault="00671488" w:rsidP="00501ED1">
      <w:pPr>
        <w:widowControl w:val="0"/>
        <w:autoSpaceDE w:val="0"/>
        <w:autoSpaceDN w:val="0"/>
        <w:adjustRightInd w:val="0"/>
        <w:rPr>
          <w:rFonts w:cs="Arial"/>
          <w:color w:val="000000" w:themeColor="text1"/>
        </w:rPr>
      </w:pPr>
    </w:p>
    <w:p w14:paraId="111936E5" w14:textId="1A94E602" w:rsidR="00501ED1" w:rsidRPr="00D235E0" w:rsidRDefault="00F707FF" w:rsidP="00501ED1">
      <w:pPr>
        <w:widowControl w:val="0"/>
        <w:autoSpaceDE w:val="0"/>
        <w:autoSpaceDN w:val="0"/>
        <w:adjustRightInd w:val="0"/>
        <w:rPr>
          <w:rFonts w:cs="Arial"/>
          <w:color w:val="000000" w:themeColor="text1"/>
        </w:rPr>
      </w:pPr>
      <w:r>
        <w:rPr>
          <w:rFonts w:cs="Arial"/>
          <w:color w:val="000000" w:themeColor="text1"/>
        </w:rPr>
        <w:t>S</w:t>
      </w:r>
      <w:r w:rsidR="00501ED1" w:rsidRPr="00D235E0">
        <w:rPr>
          <w:rFonts w:cs="Arial"/>
          <w:color w:val="000000" w:themeColor="text1"/>
        </w:rPr>
        <w:t xml:space="preserve">elf advocates </w:t>
      </w:r>
      <w:r w:rsidR="00324C0C">
        <w:rPr>
          <w:rFonts w:cs="Arial"/>
          <w:color w:val="000000" w:themeColor="text1"/>
        </w:rPr>
        <w:t>felt that their</w:t>
      </w:r>
      <w:r w:rsidR="00501ED1" w:rsidRPr="00D235E0">
        <w:rPr>
          <w:rFonts w:cs="Arial"/>
          <w:color w:val="000000" w:themeColor="text1"/>
        </w:rPr>
        <w:t xml:space="preserve"> relationships with frien</w:t>
      </w:r>
      <w:r w:rsidR="00671488" w:rsidRPr="00D235E0">
        <w:rPr>
          <w:rFonts w:cs="Arial"/>
          <w:color w:val="000000" w:themeColor="text1"/>
        </w:rPr>
        <w:t xml:space="preserve">ds with disabilities were often </w:t>
      </w:r>
      <w:r w:rsidR="00501ED1" w:rsidRPr="00D235E0">
        <w:rPr>
          <w:rFonts w:cs="Arial"/>
          <w:color w:val="000000" w:themeColor="text1"/>
        </w:rPr>
        <w:t>devalued</w:t>
      </w:r>
      <w:r w:rsidR="006A68FA" w:rsidRPr="006A68FA">
        <w:rPr>
          <w:rFonts w:cs="Arial"/>
          <w:color w:val="000000" w:themeColor="text1"/>
        </w:rPr>
        <w:t xml:space="preserve"> </w:t>
      </w:r>
      <w:r w:rsidR="006A68FA">
        <w:rPr>
          <w:rFonts w:cs="Arial"/>
          <w:color w:val="000000" w:themeColor="text1"/>
        </w:rPr>
        <w:t>furthering their</w:t>
      </w:r>
      <w:r w:rsidR="006A68FA" w:rsidRPr="00D235E0">
        <w:rPr>
          <w:rFonts w:cs="Arial"/>
          <w:color w:val="000000" w:themeColor="text1"/>
        </w:rPr>
        <w:t xml:space="preserve"> sense o</w:t>
      </w:r>
      <w:r w:rsidR="006A68FA">
        <w:rPr>
          <w:rFonts w:cs="Arial"/>
          <w:color w:val="000000" w:themeColor="text1"/>
        </w:rPr>
        <w:t>f isolation</w:t>
      </w:r>
      <w:r w:rsidR="00501ED1" w:rsidRPr="00D235E0">
        <w:rPr>
          <w:rFonts w:cs="Arial"/>
          <w:color w:val="000000" w:themeColor="text1"/>
        </w:rPr>
        <w:t>.  Participants expressed concern that like “all of us” we connect with thos</w:t>
      </w:r>
      <w:r w:rsidR="00324C0C">
        <w:rPr>
          <w:rFonts w:cs="Arial"/>
          <w:color w:val="000000" w:themeColor="text1"/>
        </w:rPr>
        <w:t>e that have similar experiences and t</w:t>
      </w:r>
      <w:r w:rsidR="00501ED1" w:rsidRPr="00D235E0">
        <w:rPr>
          <w:rFonts w:cs="Arial"/>
          <w:color w:val="000000" w:themeColor="text1"/>
        </w:rPr>
        <w:t>herefore it is important not to devalue t</w:t>
      </w:r>
      <w:r w:rsidR="00324C0C">
        <w:rPr>
          <w:rFonts w:cs="Arial"/>
          <w:color w:val="000000" w:themeColor="text1"/>
        </w:rPr>
        <w:t xml:space="preserve">he relationships </w:t>
      </w:r>
      <w:r w:rsidR="008D2645">
        <w:rPr>
          <w:rFonts w:cs="Arial"/>
          <w:color w:val="000000" w:themeColor="text1"/>
        </w:rPr>
        <w:t>the individual does maintain.</w:t>
      </w:r>
    </w:p>
    <w:p w14:paraId="22E2BD8B" w14:textId="77777777" w:rsidR="00501ED1" w:rsidRDefault="00501ED1" w:rsidP="00C43D8C">
      <w:pPr>
        <w:widowControl w:val="0"/>
        <w:autoSpaceDE w:val="0"/>
        <w:autoSpaceDN w:val="0"/>
        <w:adjustRightInd w:val="0"/>
        <w:ind w:left="540" w:hanging="540"/>
        <w:rPr>
          <w:rFonts w:cs="Arial"/>
          <w:color w:val="000000" w:themeColor="text1"/>
        </w:rPr>
      </w:pPr>
    </w:p>
    <w:p w14:paraId="17FC3BE4" w14:textId="04F0ECBF" w:rsidR="00D0072F" w:rsidRPr="00D235E0" w:rsidRDefault="00D0072F" w:rsidP="00D0072F">
      <w:pPr>
        <w:widowControl w:val="0"/>
        <w:autoSpaceDE w:val="0"/>
        <w:autoSpaceDN w:val="0"/>
        <w:adjustRightInd w:val="0"/>
        <w:ind w:left="720"/>
        <w:rPr>
          <w:rFonts w:cs="Arial"/>
          <w:i/>
          <w:iCs/>
          <w:color w:val="000000" w:themeColor="text1"/>
        </w:rPr>
      </w:pPr>
      <w:r w:rsidRPr="00D235E0">
        <w:rPr>
          <w:rFonts w:cs="Arial"/>
          <w:i/>
          <w:iCs/>
          <w:color w:val="000000" w:themeColor="text1"/>
        </w:rPr>
        <w:t xml:space="preserve">“Some are creating natural supports but the reality is that we all like to connect with people who have shared ideas and shared needs.  If we look at our own social networks, we gravitate to the people who have the same strengths and disabilities that I do. Share a common understanding are the most successful relationships.” (Exec Staff, </w:t>
      </w:r>
      <w:r w:rsidR="007E59AF">
        <w:rPr>
          <w:rFonts w:cs="Arial"/>
          <w:i/>
          <w:iCs/>
          <w:color w:val="000000" w:themeColor="text1"/>
        </w:rPr>
        <w:t>South east</w:t>
      </w:r>
      <w:r w:rsidRPr="00D235E0">
        <w:rPr>
          <w:rFonts w:cs="Arial"/>
          <w:i/>
          <w:iCs/>
          <w:color w:val="000000" w:themeColor="text1"/>
        </w:rPr>
        <w:t>)</w:t>
      </w:r>
    </w:p>
    <w:p w14:paraId="06D79859" w14:textId="77777777" w:rsidR="00D0072F" w:rsidRDefault="00D0072F" w:rsidP="00C43D8C">
      <w:pPr>
        <w:widowControl w:val="0"/>
        <w:autoSpaceDE w:val="0"/>
        <w:autoSpaceDN w:val="0"/>
        <w:adjustRightInd w:val="0"/>
        <w:ind w:left="540" w:hanging="540"/>
        <w:rPr>
          <w:rFonts w:cs="Arial"/>
          <w:color w:val="000000" w:themeColor="text1"/>
        </w:rPr>
      </w:pPr>
    </w:p>
    <w:p w14:paraId="41C26D83" w14:textId="1892FD65" w:rsidR="00D0072F" w:rsidRPr="007E59AF" w:rsidRDefault="00D0072F" w:rsidP="007E59AF">
      <w:pPr>
        <w:ind w:left="720"/>
        <w:rPr>
          <w:i/>
        </w:rPr>
      </w:pPr>
      <w:r w:rsidRPr="007E59AF">
        <w:rPr>
          <w:i/>
        </w:rPr>
        <w:t>“… because most of my friends understand my needs. When it comes to making new friends, I dunno if it’s just with me, some people don’t understand what I go through. Even sometimes my close friends don’t -…” (Self Advocate, North East)</w:t>
      </w:r>
    </w:p>
    <w:p w14:paraId="7B917580" w14:textId="77777777" w:rsidR="00794FAA" w:rsidRDefault="00794FAA" w:rsidP="00C43D8C">
      <w:pPr>
        <w:widowControl w:val="0"/>
        <w:autoSpaceDE w:val="0"/>
        <w:autoSpaceDN w:val="0"/>
        <w:adjustRightInd w:val="0"/>
        <w:rPr>
          <w:rFonts w:cs="Arial"/>
          <w:bCs/>
          <w:color w:val="000000" w:themeColor="text1"/>
        </w:rPr>
      </w:pPr>
    </w:p>
    <w:tbl>
      <w:tblPr>
        <w:tblStyle w:val="LightShading-Accent2"/>
        <w:tblW w:w="0" w:type="auto"/>
        <w:tblLook w:val="04A0" w:firstRow="1" w:lastRow="0" w:firstColumn="1" w:lastColumn="0" w:noHBand="0" w:noVBand="1"/>
      </w:tblPr>
      <w:tblGrid>
        <w:gridCol w:w="4788"/>
        <w:gridCol w:w="4788"/>
      </w:tblGrid>
      <w:tr w:rsidR="00DD2D42" w14:paraId="5249E5F7" w14:textId="77777777" w:rsidTr="00F61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DD132F5" w14:textId="0B5739FB" w:rsidR="00DD2D42" w:rsidRPr="00306810" w:rsidRDefault="00DD2D42" w:rsidP="00C43D8C">
            <w:pPr>
              <w:widowControl w:val="0"/>
              <w:autoSpaceDE w:val="0"/>
              <w:autoSpaceDN w:val="0"/>
              <w:adjustRightInd w:val="0"/>
              <w:rPr>
                <w:rFonts w:cs="Arial"/>
                <w:color w:val="000000" w:themeColor="text1"/>
              </w:rPr>
            </w:pPr>
            <w:r>
              <w:rPr>
                <w:rFonts w:cs="Arial"/>
                <w:color w:val="000000" w:themeColor="text1"/>
              </w:rPr>
              <w:t xml:space="preserve">Recommendations  </w:t>
            </w:r>
          </w:p>
        </w:tc>
        <w:tc>
          <w:tcPr>
            <w:tcW w:w="4788" w:type="dxa"/>
          </w:tcPr>
          <w:p w14:paraId="7467EF07" w14:textId="2C58110D" w:rsidR="00DD2D42" w:rsidRPr="00306810" w:rsidRDefault="00DD2D42" w:rsidP="00C43D8C">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r>
              <w:rPr>
                <w:rFonts w:cs="Arial"/>
                <w:color w:val="000000" w:themeColor="text1"/>
              </w:rPr>
              <w:t>Illustrative Quote:</w:t>
            </w:r>
          </w:p>
        </w:tc>
      </w:tr>
      <w:tr w:rsidR="005C480B" w14:paraId="79E97EBC"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2B2DB4E" w14:textId="13923B88" w:rsidR="005C480B" w:rsidRDefault="005C480B" w:rsidP="00ED012B">
            <w:pPr>
              <w:widowControl w:val="0"/>
              <w:autoSpaceDE w:val="0"/>
              <w:autoSpaceDN w:val="0"/>
              <w:adjustRightInd w:val="0"/>
              <w:rPr>
                <w:rFonts w:cs="Arial"/>
                <w:bCs w:val="0"/>
                <w:color w:val="000000" w:themeColor="text1"/>
              </w:rPr>
            </w:pPr>
            <w:r>
              <w:rPr>
                <w:rFonts w:cs="Arial"/>
                <w:color w:val="000000" w:themeColor="text1"/>
              </w:rPr>
              <w:t>1:</w:t>
            </w:r>
            <w:r w:rsidR="00F61EC5">
              <w:rPr>
                <w:rFonts w:cs="Arial"/>
                <w:color w:val="000000" w:themeColor="text1"/>
              </w:rPr>
              <w:t xml:space="preserve"> </w:t>
            </w:r>
            <w:r>
              <w:rPr>
                <w:rFonts w:cs="Arial"/>
                <w:color w:val="000000" w:themeColor="text1"/>
              </w:rPr>
              <w:t xml:space="preserve">Increase </w:t>
            </w:r>
            <w:r w:rsidR="00D218D2">
              <w:rPr>
                <w:rFonts w:cs="Arial"/>
                <w:color w:val="000000" w:themeColor="text1"/>
              </w:rPr>
              <w:t xml:space="preserve">opportunities </w:t>
            </w:r>
            <w:r>
              <w:rPr>
                <w:rFonts w:cs="Arial"/>
                <w:color w:val="000000" w:themeColor="text1"/>
              </w:rPr>
              <w:t xml:space="preserve">for </w:t>
            </w:r>
            <w:r w:rsidR="00455DD6">
              <w:rPr>
                <w:rFonts w:cs="Arial"/>
                <w:color w:val="000000" w:themeColor="text1"/>
              </w:rPr>
              <w:t xml:space="preserve">people with </w:t>
            </w:r>
            <w:r w:rsidR="00ED012B">
              <w:rPr>
                <w:rFonts w:cs="Arial"/>
                <w:color w:val="000000" w:themeColor="text1"/>
              </w:rPr>
              <w:t>IDD</w:t>
            </w:r>
            <w:r w:rsidR="00610323">
              <w:rPr>
                <w:rFonts w:cs="Arial"/>
                <w:color w:val="000000" w:themeColor="text1"/>
              </w:rPr>
              <w:t xml:space="preserve"> </w:t>
            </w:r>
            <w:r>
              <w:rPr>
                <w:rFonts w:cs="Arial"/>
                <w:color w:val="000000" w:themeColor="text1"/>
              </w:rPr>
              <w:t>to participate in Unified Sports</w:t>
            </w:r>
            <w:r w:rsidR="00D218D2">
              <w:rPr>
                <w:rFonts w:cs="Arial"/>
                <w:color w:val="000000" w:themeColor="text1"/>
              </w:rPr>
              <w:t xml:space="preserve"> in addition to sporting events that are only for people with disabilities. </w:t>
            </w:r>
          </w:p>
        </w:tc>
        <w:tc>
          <w:tcPr>
            <w:tcW w:w="4788" w:type="dxa"/>
          </w:tcPr>
          <w:p w14:paraId="32942F5B" w14:textId="0232F73D" w:rsidR="005C480B" w:rsidRPr="00C441E6" w:rsidRDefault="008B4CDF" w:rsidP="00C441E6">
            <w:pPr>
              <w:cnfStyle w:val="000000100000" w:firstRow="0" w:lastRow="0" w:firstColumn="0" w:lastColumn="0" w:oddVBand="0" w:evenVBand="0" w:oddHBand="1" w:evenHBand="0" w:firstRowFirstColumn="0" w:firstRowLastColumn="0" w:lastRowFirstColumn="0" w:lastRowLastColumn="0"/>
              <w:rPr>
                <w:rFonts w:eastAsia="Times New Roman" w:cs="Times New Roman"/>
                <w:i/>
              </w:rPr>
            </w:pPr>
            <w:r w:rsidRPr="001B47E6">
              <w:rPr>
                <w:rFonts w:eastAsia="Times New Roman" w:cs="Times New Roman"/>
                <w:i/>
              </w:rPr>
              <w:t>“</w:t>
            </w:r>
            <w:r w:rsidR="0038298B">
              <w:rPr>
                <w:rFonts w:eastAsia="Times New Roman" w:cs="Times New Roman"/>
                <w:i/>
              </w:rPr>
              <w:t>[Special Olympics is]</w:t>
            </w:r>
            <w:r w:rsidRPr="001B47E6">
              <w:rPr>
                <w:rFonts w:eastAsia="Times New Roman" w:cs="Times New Roman"/>
                <w:i/>
              </w:rPr>
              <w:t>…. crown jewel of sports activities but now there are more options. There might be differences between town recreation programs and Special Olympics and there is a tension in wanting to support people’s choices but letting people to know there is a broader range of options than may have previously thought. We see our role as helping people find and feel comfortable with compatible resources and pe</w:t>
            </w:r>
            <w:r w:rsidR="00C441E6">
              <w:rPr>
                <w:rFonts w:eastAsia="Times New Roman" w:cs="Times New Roman"/>
                <w:i/>
              </w:rPr>
              <w:t>ople.” (Executive Staff, Metro)</w:t>
            </w:r>
          </w:p>
        </w:tc>
      </w:tr>
      <w:tr w:rsidR="005C480B" w14:paraId="1F79DC88"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0DAFF9D8" w14:textId="59A076FC" w:rsidR="005C480B" w:rsidRDefault="005C480B" w:rsidP="00C43D8C">
            <w:pPr>
              <w:widowControl w:val="0"/>
              <w:autoSpaceDE w:val="0"/>
              <w:autoSpaceDN w:val="0"/>
              <w:adjustRightInd w:val="0"/>
              <w:rPr>
                <w:rFonts w:cs="Arial"/>
                <w:bCs w:val="0"/>
                <w:color w:val="000000" w:themeColor="text1"/>
              </w:rPr>
            </w:pPr>
            <w:r>
              <w:rPr>
                <w:rFonts w:cs="Arial"/>
                <w:color w:val="000000" w:themeColor="text1"/>
              </w:rPr>
              <w:t>2: Increase access to community</w:t>
            </w:r>
            <w:r w:rsidR="00610323">
              <w:rPr>
                <w:rFonts w:cs="Arial"/>
                <w:bCs w:val="0"/>
                <w:color w:val="000000" w:themeColor="text1"/>
              </w:rPr>
              <w:t>-</w:t>
            </w:r>
            <w:r>
              <w:rPr>
                <w:rFonts w:cs="Arial"/>
                <w:color w:val="000000" w:themeColor="text1"/>
              </w:rPr>
              <w:t>based flexible supports</w:t>
            </w:r>
          </w:p>
        </w:tc>
        <w:tc>
          <w:tcPr>
            <w:tcW w:w="4788" w:type="dxa"/>
          </w:tcPr>
          <w:p w14:paraId="33109D93" w14:textId="627C8AB6" w:rsidR="005C480B" w:rsidRPr="00D218D2" w:rsidRDefault="008B4CDF" w:rsidP="00C43D8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color w:val="000000" w:themeColor="text1"/>
              </w:rPr>
            </w:pPr>
            <w:r w:rsidRPr="00D218D2">
              <w:rPr>
                <w:rFonts w:asciiTheme="majorHAnsi" w:hAnsiTheme="majorHAnsi" w:cs="Calibri"/>
                <w:i/>
              </w:rPr>
              <w:t>“There maybe one natural piece, which is CBDS. Moving away from sheltered services and moving into community based supports, most individuals are funded full time in community based space that were more funded in a more sheltered environment. The ones who do it well, they do a good job at this.”(</w:t>
            </w:r>
            <w:r w:rsidR="001B47E6" w:rsidRPr="00D218D2">
              <w:rPr>
                <w:rFonts w:asciiTheme="majorHAnsi" w:hAnsiTheme="majorHAnsi" w:cs="Calibri"/>
                <w:i/>
              </w:rPr>
              <w:t>Area</w:t>
            </w:r>
            <w:r w:rsidRPr="00D218D2">
              <w:rPr>
                <w:rFonts w:asciiTheme="majorHAnsi" w:hAnsiTheme="majorHAnsi" w:cs="Calibri"/>
                <w:i/>
              </w:rPr>
              <w:t xml:space="preserve"> Director, Statewide)</w:t>
            </w:r>
          </w:p>
        </w:tc>
      </w:tr>
      <w:tr w:rsidR="005C480B" w14:paraId="6A147574"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5EBB26C" w14:textId="6C029EB4" w:rsidR="005C480B" w:rsidRDefault="005C480B" w:rsidP="009C1055">
            <w:pPr>
              <w:widowControl w:val="0"/>
              <w:autoSpaceDE w:val="0"/>
              <w:autoSpaceDN w:val="0"/>
              <w:adjustRightInd w:val="0"/>
              <w:rPr>
                <w:rFonts w:cs="Arial"/>
                <w:bCs w:val="0"/>
                <w:color w:val="000000" w:themeColor="text1"/>
              </w:rPr>
            </w:pPr>
            <w:r>
              <w:rPr>
                <w:rFonts w:cs="Arial"/>
                <w:color w:val="000000" w:themeColor="text1"/>
              </w:rPr>
              <w:t xml:space="preserve">3: </w:t>
            </w:r>
            <w:r w:rsidR="009C1055">
              <w:rPr>
                <w:rFonts w:cs="Arial"/>
                <w:color w:val="000000" w:themeColor="text1"/>
              </w:rPr>
              <w:t>I</w:t>
            </w:r>
            <w:r>
              <w:rPr>
                <w:rFonts w:cs="Arial"/>
                <w:color w:val="000000" w:themeColor="text1"/>
              </w:rPr>
              <w:t>ncrease community support; establish relationship</w:t>
            </w:r>
            <w:r w:rsidR="002502C0">
              <w:rPr>
                <w:rFonts w:cs="Arial"/>
                <w:color w:val="000000" w:themeColor="text1"/>
              </w:rPr>
              <w:t>s</w:t>
            </w:r>
            <w:r>
              <w:rPr>
                <w:rFonts w:cs="Arial"/>
                <w:color w:val="000000" w:themeColor="text1"/>
              </w:rPr>
              <w:t xml:space="preserve"> with </w:t>
            </w:r>
            <w:r w:rsidR="00455DD6">
              <w:rPr>
                <w:rFonts w:cs="Arial"/>
                <w:color w:val="000000" w:themeColor="text1"/>
              </w:rPr>
              <w:t xml:space="preserve">the </w:t>
            </w:r>
            <w:r>
              <w:rPr>
                <w:rFonts w:cs="Arial"/>
                <w:color w:val="000000" w:themeColor="text1"/>
              </w:rPr>
              <w:t>community so that they see it as their role to</w:t>
            </w:r>
            <w:r w:rsidR="002502C0">
              <w:rPr>
                <w:rFonts w:cs="Arial"/>
                <w:color w:val="000000" w:themeColor="text1"/>
              </w:rPr>
              <w:t xml:space="preserve"> welcome participation of people</w:t>
            </w:r>
            <w:r w:rsidR="00455DD6">
              <w:rPr>
                <w:rFonts w:cs="Arial"/>
                <w:color w:val="000000" w:themeColor="text1"/>
              </w:rPr>
              <w:t xml:space="preserve"> with disabilities</w:t>
            </w:r>
            <w:r w:rsidR="002502C0">
              <w:rPr>
                <w:rFonts w:cs="Arial"/>
                <w:color w:val="000000" w:themeColor="text1"/>
              </w:rPr>
              <w:t xml:space="preserve"> or</w:t>
            </w:r>
            <w:r w:rsidR="00455DD6">
              <w:rPr>
                <w:rFonts w:cs="Arial"/>
                <w:color w:val="000000" w:themeColor="text1"/>
              </w:rPr>
              <w:t xml:space="preserve"> that</w:t>
            </w:r>
            <w:r w:rsidR="002502C0">
              <w:rPr>
                <w:rFonts w:cs="Arial"/>
                <w:color w:val="000000" w:themeColor="text1"/>
              </w:rPr>
              <w:t xml:space="preserve"> they</w:t>
            </w:r>
            <w:r>
              <w:rPr>
                <w:rFonts w:cs="Arial"/>
                <w:color w:val="000000" w:themeColor="text1"/>
              </w:rPr>
              <w:t xml:space="preserve"> reach out to </w:t>
            </w:r>
            <w:r w:rsidR="002502C0">
              <w:rPr>
                <w:rFonts w:cs="Arial"/>
                <w:color w:val="000000" w:themeColor="text1"/>
              </w:rPr>
              <w:t xml:space="preserve">group homes, shared living homes or </w:t>
            </w:r>
            <w:r w:rsidR="00455DD6">
              <w:rPr>
                <w:rFonts w:cs="Arial"/>
                <w:color w:val="000000" w:themeColor="text1"/>
              </w:rPr>
              <w:t>others</w:t>
            </w:r>
            <w:r w:rsidR="002502C0">
              <w:rPr>
                <w:rFonts w:cs="Arial"/>
                <w:color w:val="000000" w:themeColor="text1"/>
              </w:rPr>
              <w:t xml:space="preserve"> living in the community</w:t>
            </w:r>
            <w:r>
              <w:rPr>
                <w:rFonts w:cs="Arial"/>
                <w:color w:val="000000" w:themeColor="text1"/>
              </w:rPr>
              <w:t xml:space="preserve"> </w:t>
            </w:r>
          </w:p>
        </w:tc>
        <w:tc>
          <w:tcPr>
            <w:tcW w:w="4788" w:type="dxa"/>
          </w:tcPr>
          <w:p w14:paraId="2E28B0D4" w14:textId="5E7A8B95" w:rsidR="005C480B" w:rsidRPr="001B47E6" w:rsidRDefault="005C480B" w:rsidP="00C43D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i/>
                <w:color w:val="000000" w:themeColor="text1"/>
              </w:rPr>
            </w:pPr>
            <w:r w:rsidRPr="001B47E6">
              <w:rPr>
                <w:i/>
              </w:rPr>
              <w:t>“I’d like to see having engaged the community where there’s an initiative from the community entity to work from their end to outreach us” (Area Director, Statewide)</w:t>
            </w:r>
          </w:p>
        </w:tc>
      </w:tr>
    </w:tbl>
    <w:p w14:paraId="2BE7AB89" w14:textId="027F3FE3" w:rsidR="00480DAE" w:rsidRPr="00697648" w:rsidRDefault="00501ED1" w:rsidP="00697648">
      <w:pPr>
        <w:pStyle w:val="Heading2"/>
        <w:rPr>
          <w:color w:val="auto"/>
        </w:rPr>
      </w:pPr>
      <w:bookmarkStart w:id="12" w:name="_Toc468265169"/>
      <w:r w:rsidRPr="00697648">
        <w:rPr>
          <w:color w:val="auto"/>
        </w:rPr>
        <w:t>Funding</w:t>
      </w:r>
      <w:bookmarkEnd w:id="12"/>
    </w:p>
    <w:p w14:paraId="7FBEC771" w14:textId="77777777" w:rsidR="00501ED1" w:rsidRPr="00D235E0" w:rsidRDefault="00501ED1" w:rsidP="00C7766C">
      <w:pPr>
        <w:widowControl w:val="0"/>
        <w:autoSpaceDE w:val="0"/>
        <w:autoSpaceDN w:val="0"/>
        <w:adjustRightInd w:val="0"/>
        <w:rPr>
          <w:rFonts w:cs="Arial"/>
          <w:color w:val="000000" w:themeColor="text1"/>
        </w:rPr>
      </w:pPr>
    </w:p>
    <w:p w14:paraId="5A1759AA" w14:textId="499DFBD4" w:rsidR="00501ED1" w:rsidRPr="00D235E0" w:rsidRDefault="00501ED1" w:rsidP="00C7766C">
      <w:pPr>
        <w:widowControl w:val="0"/>
        <w:autoSpaceDE w:val="0"/>
        <w:autoSpaceDN w:val="0"/>
        <w:adjustRightInd w:val="0"/>
        <w:rPr>
          <w:rFonts w:cs="Arial"/>
          <w:color w:val="000000" w:themeColor="text1"/>
        </w:rPr>
      </w:pPr>
      <w:r w:rsidRPr="00D235E0">
        <w:rPr>
          <w:rFonts w:cs="Arial"/>
          <w:color w:val="000000" w:themeColor="text1"/>
        </w:rPr>
        <w:t xml:space="preserve">Participants identified a need for </w:t>
      </w:r>
      <w:r w:rsidR="00E3301B">
        <w:rPr>
          <w:rFonts w:cs="Arial"/>
          <w:color w:val="000000" w:themeColor="text1"/>
        </w:rPr>
        <w:t xml:space="preserve">additional </w:t>
      </w:r>
      <w:r w:rsidRPr="00D235E0">
        <w:rPr>
          <w:rFonts w:cs="Arial"/>
          <w:color w:val="000000" w:themeColor="text1"/>
        </w:rPr>
        <w:t>funding</w:t>
      </w:r>
      <w:r w:rsidR="00C12E84">
        <w:rPr>
          <w:rFonts w:cs="Arial"/>
          <w:color w:val="000000" w:themeColor="text1"/>
        </w:rPr>
        <w:t xml:space="preserve"> to address a myriad of social inclusion activity including staff, training</w:t>
      </w:r>
      <w:r w:rsidR="00A26544">
        <w:rPr>
          <w:rFonts w:cs="Arial"/>
          <w:color w:val="000000" w:themeColor="text1"/>
        </w:rPr>
        <w:t>s</w:t>
      </w:r>
      <w:r w:rsidR="00C12E84">
        <w:rPr>
          <w:rFonts w:cs="Arial"/>
          <w:color w:val="000000" w:themeColor="text1"/>
        </w:rPr>
        <w:t xml:space="preserve"> and activities. </w:t>
      </w:r>
      <w:r w:rsidR="008D2645">
        <w:rPr>
          <w:rFonts w:cs="Arial"/>
          <w:color w:val="000000" w:themeColor="text1"/>
        </w:rPr>
        <w:t>Participants also</w:t>
      </w:r>
      <w:r w:rsidR="00C7766C" w:rsidRPr="00D235E0">
        <w:rPr>
          <w:rFonts w:cs="Arial"/>
          <w:color w:val="000000" w:themeColor="text1"/>
        </w:rPr>
        <w:t xml:space="preserve"> </w:t>
      </w:r>
      <w:r w:rsidR="00671488" w:rsidRPr="00D235E0">
        <w:rPr>
          <w:rFonts w:cs="Arial"/>
          <w:color w:val="000000" w:themeColor="text1"/>
        </w:rPr>
        <w:t>recognize</w:t>
      </w:r>
      <w:r w:rsidR="00C12E84">
        <w:rPr>
          <w:rFonts w:cs="Arial"/>
          <w:color w:val="000000" w:themeColor="text1"/>
        </w:rPr>
        <w:t>d</w:t>
      </w:r>
      <w:r w:rsidRPr="00D235E0">
        <w:rPr>
          <w:rFonts w:cs="Arial"/>
          <w:color w:val="000000" w:themeColor="text1"/>
        </w:rPr>
        <w:t xml:space="preserve"> that</w:t>
      </w:r>
      <w:r w:rsidR="001B7FE8">
        <w:rPr>
          <w:rFonts w:cs="Arial"/>
          <w:color w:val="000000" w:themeColor="text1"/>
        </w:rPr>
        <w:t xml:space="preserve"> additional funding alone will not solve all of the barriers. </w:t>
      </w:r>
      <w:r w:rsidR="00E3301B">
        <w:rPr>
          <w:rFonts w:cs="Arial"/>
          <w:color w:val="000000" w:themeColor="text1"/>
        </w:rPr>
        <w:t>Participants emphasized the need to b</w:t>
      </w:r>
      <w:r w:rsidRPr="00D235E0">
        <w:rPr>
          <w:rFonts w:cs="Arial"/>
          <w:color w:val="000000" w:themeColor="text1"/>
        </w:rPr>
        <w:t xml:space="preserve">e </w:t>
      </w:r>
      <w:r w:rsidR="00E3301B">
        <w:rPr>
          <w:rFonts w:cs="Arial"/>
          <w:color w:val="000000" w:themeColor="text1"/>
        </w:rPr>
        <w:t>strategic</w:t>
      </w:r>
      <w:r w:rsidR="00E3301B" w:rsidRPr="00D235E0">
        <w:rPr>
          <w:rFonts w:cs="Arial"/>
          <w:color w:val="000000" w:themeColor="text1"/>
        </w:rPr>
        <w:t xml:space="preserve"> </w:t>
      </w:r>
      <w:r w:rsidR="00F80199" w:rsidRPr="00D235E0">
        <w:rPr>
          <w:rFonts w:cs="Arial"/>
          <w:color w:val="000000" w:themeColor="text1"/>
        </w:rPr>
        <w:t>about</w:t>
      </w:r>
      <w:r w:rsidRPr="00D235E0">
        <w:rPr>
          <w:rFonts w:cs="Arial"/>
          <w:color w:val="000000" w:themeColor="text1"/>
        </w:rPr>
        <w:t xml:space="preserve"> where to apply the funding and </w:t>
      </w:r>
      <w:r w:rsidR="00E3301B">
        <w:rPr>
          <w:rFonts w:cs="Arial"/>
          <w:color w:val="000000" w:themeColor="text1"/>
        </w:rPr>
        <w:t>en</w:t>
      </w:r>
      <w:r w:rsidRPr="00D235E0">
        <w:rPr>
          <w:rFonts w:cs="Arial"/>
          <w:color w:val="000000" w:themeColor="text1"/>
        </w:rPr>
        <w:t xml:space="preserve">sure </w:t>
      </w:r>
      <w:r w:rsidR="00A26544">
        <w:rPr>
          <w:rFonts w:cs="Arial"/>
          <w:color w:val="000000" w:themeColor="text1"/>
        </w:rPr>
        <w:t>available</w:t>
      </w:r>
      <w:r w:rsidR="001B7FE8">
        <w:rPr>
          <w:rFonts w:cs="Arial"/>
          <w:color w:val="000000" w:themeColor="text1"/>
        </w:rPr>
        <w:t xml:space="preserve"> funds are </w:t>
      </w:r>
      <w:r w:rsidR="00603050" w:rsidRPr="00D235E0">
        <w:rPr>
          <w:rFonts w:cs="Arial"/>
          <w:color w:val="000000" w:themeColor="text1"/>
        </w:rPr>
        <w:t>use</w:t>
      </w:r>
      <w:r w:rsidR="00603050">
        <w:rPr>
          <w:rFonts w:cs="Arial"/>
          <w:color w:val="000000" w:themeColor="text1"/>
        </w:rPr>
        <w:t>d</w:t>
      </w:r>
      <w:r w:rsidR="00603050" w:rsidRPr="00D235E0">
        <w:rPr>
          <w:rFonts w:cs="Arial"/>
          <w:color w:val="000000" w:themeColor="text1"/>
        </w:rPr>
        <w:t xml:space="preserve"> for</w:t>
      </w:r>
      <w:r w:rsidRPr="00D235E0">
        <w:rPr>
          <w:rFonts w:cs="Arial"/>
          <w:color w:val="000000" w:themeColor="text1"/>
        </w:rPr>
        <w:t xml:space="preserve"> more inclusion</w:t>
      </w:r>
      <w:r w:rsidR="00595E3E">
        <w:rPr>
          <w:rFonts w:cs="Arial"/>
          <w:color w:val="000000" w:themeColor="text1"/>
        </w:rPr>
        <w:t xml:space="preserve"> programs</w:t>
      </w:r>
      <w:r w:rsidR="00C12E84">
        <w:rPr>
          <w:rFonts w:cs="Arial"/>
          <w:color w:val="000000" w:themeColor="text1"/>
        </w:rPr>
        <w:t>.  Participants reported</w:t>
      </w:r>
      <w:r w:rsidR="00E66322">
        <w:rPr>
          <w:rFonts w:cs="Arial"/>
          <w:color w:val="000000" w:themeColor="text1"/>
        </w:rPr>
        <w:t>,</w:t>
      </w:r>
      <w:r w:rsidR="00C12E84">
        <w:rPr>
          <w:rFonts w:cs="Arial"/>
          <w:color w:val="000000" w:themeColor="text1"/>
        </w:rPr>
        <w:t xml:space="preserve"> that in </w:t>
      </w:r>
      <w:r w:rsidR="00E66322">
        <w:rPr>
          <w:rFonts w:cs="Arial"/>
          <w:color w:val="000000" w:themeColor="text1"/>
        </w:rPr>
        <w:t>some cases,</w:t>
      </w:r>
      <w:r w:rsidR="00C12E84">
        <w:rPr>
          <w:rFonts w:cs="Arial"/>
          <w:color w:val="000000" w:themeColor="text1"/>
        </w:rPr>
        <w:t xml:space="preserve"> </w:t>
      </w:r>
      <w:r w:rsidR="00E66322">
        <w:rPr>
          <w:rFonts w:cs="Arial"/>
          <w:color w:val="000000" w:themeColor="text1"/>
        </w:rPr>
        <w:t xml:space="preserve">recent </w:t>
      </w:r>
      <w:r w:rsidR="00C12E84">
        <w:rPr>
          <w:rFonts w:cs="Arial"/>
          <w:color w:val="000000" w:themeColor="text1"/>
        </w:rPr>
        <w:t xml:space="preserve">additional funding went to </w:t>
      </w:r>
      <w:r w:rsidR="008D2645">
        <w:rPr>
          <w:rFonts w:cs="Arial"/>
          <w:color w:val="000000" w:themeColor="text1"/>
        </w:rPr>
        <w:t xml:space="preserve">support </w:t>
      </w:r>
      <w:r w:rsidR="001B7FE8">
        <w:rPr>
          <w:rFonts w:cs="Arial"/>
          <w:color w:val="000000" w:themeColor="text1"/>
        </w:rPr>
        <w:t>other</w:t>
      </w:r>
      <w:r w:rsidR="00C12E84">
        <w:rPr>
          <w:rFonts w:cs="Arial"/>
          <w:color w:val="000000" w:themeColor="text1"/>
        </w:rPr>
        <w:t xml:space="preserve"> role</w:t>
      </w:r>
      <w:r w:rsidR="001B7FE8">
        <w:rPr>
          <w:rFonts w:cs="Arial"/>
          <w:color w:val="000000" w:themeColor="text1"/>
        </w:rPr>
        <w:t>s at agencies</w:t>
      </w:r>
      <w:r w:rsidR="00C12E84">
        <w:rPr>
          <w:rFonts w:cs="Arial"/>
          <w:color w:val="000000" w:themeColor="text1"/>
        </w:rPr>
        <w:t xml:space="preserve">, such as a fundraiser, </w:t>
      </w:r>
      <w:r w:rsidRPr="00D235E0">
        <w:rPr>
          <w:rFonts w:cs="Arial"/>
          <w:color w:val="000000" w:themeColor="text1"/>
        </w:rPr>
        <w:t>rather than</w:t>
      </w:r>
      <w:r w:rsidR="00C12E84">
        <w:rPr>
          <w:rFonts w:cs="Arial"/>
          <w:color w:val="000000" w:themeColor="text1"/>
        </w:rPr>
        <w:t xml:space="preserve"> </w:t>
      </w:r>
      <w:r w:rsidR="008D2645">
        <w:rPr>
          <w:rFonts w:cs="Arial"/>
          <w:color w:val="000000" w:themeColor="text1"/>
        </w:rPr>
        <w:t xml:space="preserve">to </w:t>
      </w:r>
      <w:r w:rsidR="001B7FE8">
        <w:rPr>
          <w:rFonts w:cs="Arial"/>
          <w:color w:val="000000" w:themeColor="text1"/>
        </w:rPr>
        <w:t xml:space="preserve">direct support wages or for </w:t>
      </w:r>
      <w:r w:rsidR="007E59AF">
        <w:rPr>
          <w:rFonts w:cs="Arial"/>
          <w:color w:val="000000" w:themeColor="text1"/>
        </w:rPr>
        <w:t>additional</w:t>
      </w:r>
      <w:r w:rsidR="00C12E84">
        <w:rPr>
          <w:rFonts w:cs="Arial"/>
          <w:color w:val="000000" w:themeColor="text1"/>
        </w:rPr>
        <w:t xml:space="preserve"> staff </w:t>
      </w:r>
      <w:r w:rsidR="001B7FE8">
        <w:rPr>
          <w:rFonts w:cs="Arial"/>
          <w:color w:val="000000" w:themeColor="text1"/>
        </w:rPr>
        <w:t xml:space="preserve">in </w:t>
      </w:r>
      <w:r w:rsidR="00C12E84">
        <w:rPr>
          <w:rFonts w:cs="Arial"/>
          <w:color w:val="000000" w:themeColor="text1"/>
        </w:rPr>
        <w:t>roles</w:t>
      </w:r>
      <w:r w:rsidR="001B7FE8">
        <w:rPr>
          <w:rFonts w:cs="Arial"/>
          <w:color w:val="000000" w:themeColor="text1"/>
        </w:rPr>
        <w:t xml:space="preserve"> supporting community engagement</w:t>
      </w:r>
      <w:r w:rsidR="00C12E84">
        <w:rPr>
          <w:rFonts w:cs="Arial"/>
          <w:color w:val="000000" w:themeColor="text1"/>
        </w:rPr>
        <w:t xml:space="preserve">. </w:t>
      </w:r>
    </w:p>
    <w:p w14:paraId="0840A933" w14:textId="77777777" w:rsidR="00501ED1" w:rsidRPr="00D235E0" w:rsidRDefault="00501ED1" w:rsidP="00C7766C">
      <w:pPr>
        <w:widowControl w:val="0"/>
        <w:autoSpaceDE w:val="0"/>
        <w:autoSpaceDN w:val="0"/>
        <w:adjustRightInd w:val="0"/>
        <w:rPr>
          <w:rFonts w:cs="Arial"/>
          <w:color w:val="000000" w:themeColor="text1"/>
        </w:rPr>
      </w:pPr>
    </w:p>
    <w:p w14:paraId="71AC651B" w14:textId="3B7979AD" w:rsidR="00480DAE" w:rsidRPr="00D235E0" w:rsidRDefault="00671488" w:rsidP="00C7766C">
      <w:pPr>
        <w:widowControl w:val="0"/>
        <w:autoSpaceDE w:val="0"/>
        <w:autoSpaceDN w:val="0"/>
        <w:adjustRightInd w:val="0"/>
        <w:rPr>
          <w:rFonts w:cs="Arial"/>
          <w:color w:val="000000" w:themeColor="text1"/>
        </w:rPr>
      </w:pPr>
      <w:r w:rsidRPr="00D235E0">
        <w:rPr>
          <w:rFonts w:cs="Arial"/>
          <w:color w:val="000000" w:themeColor="text1"/>
        </w:rPr>
        <w:t>A</w:t>
      </w:r>
      <w:r w:rsidR="00501ED1" w:rsidRPr="00D235E0">
        <w:rPr>
          <w:rFonts w:cs="Arial"/>
          <w:color w:val="000000" w:themeColor="text1"/>
        </w:rPr>
        <w:t>ddition</w:t>
      </w:r>
      <w:r w:rsidRPr="00D235E0">
        <w:rPr>
          <w:rFonts w:cs="Arial"/>
          <w:color w:val="000000" w:themeColor="text1"/>
        </w:rPr>
        <w:t>ally,</w:t>
      </w:r>
      <w:r w:rsidR="00501ED1" w:rsidRPr="00D235E0">
        <w:rPr>
          <w:rFonts w:cs="Arial"/>
          <w:color w:val="000000" w:themeColor="text1"/>
        </w:rPr>
        <w:t xml:space="preserve"> </w:t>
      </w:r>
      <w:r w:rsidR="00E66322">
        <w:rPr>
          <w:rFonts w:cs="Arial"/>
          <w:color w:val="000000" w:themeColor="text1"/>
        </w:rPr>
        <w:t xml:space="preserve">people with </w:t>
      </w:r>
      <w:r w:rsidR="00ED012B">
        <w:rPr>
          <w:rFonts w:cs="Arial"/>
          <w:color w:val="000000" w:themeColor="text1"/>
        </w:rPr>
        <w:t>IDD</w:t>
      </w:r>
      <w:r w:rsidR="00E3301B" w:rsidRPr="00D235E0">
        <w:rPr>
          <w:rFonts w:cs="Arial"/>
          <w:color w:val="000000" w:themeColor="text1"/>
        </w:rPr>
        <w:t xml:space="preserve"> </w:t>
      </w:r>
      <w:r w:rsidR="00501ED1" w:rsidRPr="00D235E0">
        <w:rPr>
          <w:rFonts w:cs="Arial"/>
          <w:color w:val="000000" w:themeColor="text1"/>
        </w:rPr>
        <w:t xml:space="preserve">themselves </w:t>
      </w:r>
      <w:r w:rsidRPr="00D235E0">
        <w:rPr>
          <w:rFonts w:cs="Arial"/>
          <w:color w:val="000000" w:themeColor="text1"/>
        </w:rPr>
        <w:t xml:space="preserve">often </w:t>
      </w:r>
      <w:r w:rsidR="00501ED1" w:rsidRPr="00D235E0">
        <w:rPr>
          <w:rFonts w:cs="Arial"/>
          <w:color w:val="000000" w:themeColor="text1"/>
        </w:rPr>
        <w:t>do not have funds</w:t>
      </w:r>
      <w:r w:rsidR="00E3301B">
        <w:rPr>
          <w:rFonts w:cs="Arial"/>
          <w:color w:val="000000" w:themeColor="text1"/>
        </w:rPr>
        <w:t xml:space="preserve"> to spend on social and recreational activities</w:t>
      </w:r>
      <w:r w:rsidR="00501ED1" w:rsidRPr="00D235E0">
        <w:rPr>
          <w:rFonts w:cs="Arial"/>
          <w:color w:val="000000" w:themeColor="text1"/>
        </w:rPr>
        <w:t xml:space="preserve">.  Living on </w:t>
      </w:r>
      <w:r w:rsidR="00E66322">
        <w:rPr>
          <w:rFonts w:cs="Arial"/>
          <w:color w:val="000000" w:themeColor="text1"/>
        </w:rPr>
        <w:t xml:space="preserve">a </w:t>
      </w:r>
      <w:r w:rsidR="00501ED1" w:rsidRPr="00D235E0">
        <w:rPr>
          <w:rFonts w:cs="Arial"/>
          <w:color w:val="000000" w:themeColor="text1"/>
        </w:rPr>
        <w:t xml:space="preserve">limited income </w:t>
      </w:r>
      <w:r w:rsidR="00E3301B">
        <w:rPr>
          <w:rFonts w:cs="Arial"/>
          <w:color w:val="000000" w:themeColor="text1"/>
        </w:rPr>
        <w:t xml:space="preserve">often </w:t>
      </w:r>
      <w:r w:rsidR="00501ED1" w:rsidRPr="00D235E0">
        <w:rPr>
          <w:rFonts w:cs="Arial"/>
          <w:color w:val="000000" w:themeColor="text1"/>
        </w:rPr>
        <w:t xml:space="preserve">does not leave money for ongoing activities or to join a gym for example.  In some </w:t>
      </w:r>
      <w:r w:rsidR="00E66322">
        <w:rPr>
          <w:rFonts w:cs="Arial"/>
          <w:color w:val="000000" w:themeColor="text1"/>
        </w:rPr>
        <w:t>instances</w:t>
      </w:r>
      <w:r w:rsidRPr="00D235E0">
        <w:rPr>
          <w:rFonts w:cs="Arial"/>
          <w:color w:val="000000" w:themeColor="text1"/>
        </w:rPr>
        <w:t>, providers use fund</w:t>
      </w:r>
      <w:r w:rsidR="00AB58E3" w:rsidRPr="00D235E0">
        <w:rPr>
          <w:rFonts w:cs="Arial"/>
          <w:color w:val="000000" w:themeColor="text1"/>
        </w:rPr>
        <w:t>s</w:t>
      </w:r>
      <w:r w:rsidR="00324C0C">
        <w:rPr>
          <w:rFonts w:cs="Arial"/>
          <w:color w:val="000000" w:themeColor="text1"/>
        </w:rPr>
        <w:t xml:space="preserve"> they have ‘fundraised’ </w:t>
      </w:r>
      <w:r w:rsidRPr="00D235E0">
        <w:rPr>
          <w:rFonts w:cs="Arial"/>
          <w:color w:val="000000" w:themeColor="text1"/>
        </w:rPr>
        <w:t>to supplement a</w:t>
      </w:r>
      <w:r w:rsidR="00E3301B">
        <w:rPr>
          <w:rFonts w:cs="Arial"/>
          <w:color w:val="000000" w:themeColor="text1"/>
        </w:rPr>
        <w:t xml:space="preserve"> </w:t>
      </w:r>
      <w:r w:rsidR="00E66322">
        <w:rPr>
          <w:rFonts w:cs="Arial"/>
          <w:color w:val="000000" w:themeColor="text1"/>
        </w:rPr>
        <w:t>person</w:t>
      </w:r>
      <w:r w:rsidR="00702721" w:rsidRPr="00D235E0">
        <w:rPr>
          <w:rFonts w:cs="Arial"/>
          <w:color w:val="000000" w:themeColor="text1"/>
        </w:rPr>
        <w:t>’s</w:t>
      </w:r>
      <w:r w:rsidR="00501ED1" w:rsidRPr="00D235E0">
        <w:rPr>
          <w:rFonts w:cs="Arial"/>
          <w:color w:val="000000" w:themeColor="text1"/>
        </w:rPr>
        <w:t xml:space="preserve"> money so that they can participate in an ongoing activity.</w:t>
      </w:r>
    </w:p>
    <w:p w14:paraId="7DAFC1CE" w14:textId="77777777" w:rsidR="00480DAE" w:rsidRPr="00D235E0" w:rsidRDefault="00480DAE" w:rsidP="00C43D8C">
      <w:pPr>
        <w:widowControl w:val="0"/>
        <w:autoSpaceDE w:val="0"/>
        <w:autoSpaceDN w:val="0"/>
        <w:adjustRightInd w:val="0"/>
        <w:ind w:left="540" w:hanging="540"/>
        <w:rPr>
          <w:rFonts w:cs="Arial"/>
          <w:color w:val="000000" w:themeColor="text1"/>
        </w:rPr>
      </w:pPr>
    </w:p>
    <w:p w14:paraId="5AAAE58F" w14:textId="4402E390" w:rsidR="00480DAE" w:rsidRPr="00D235E0" w:rsidRDefault="00480DAE" w:rsidP="00AB58E3">
      <w:pPr>
        <w:widowControl w:val="0"/>
        <w:autoSpaceDE w:val="0"/>
        <w:autoSpaceDN w:val="0"/>
        <w:adjustRightInd w:val="0"/>
        <w:ind w:left="720"/>
        <w:rPr>
          <w:rFonts w:cs="Arial"/>
          <w:i/>
          <w:iCs/>
          <w:color w:val="000000" w:themeColor="text1"/>
        </w:rPr>
      </w:pPr>
      <w:r w:rsidRPr="00D235E0">
        <w:rPr>
          <w:rFonts w:cs="Arial"/>
          <w:i/>
          <w:iCs/>
          <w:color w:val="000000" w:themeColor="text1"/>
        </w:rPr>
        <w:t>“I think we all recognize that funding is important. It’s not just about money though.” (Residential Supervisor, North</w:t>
      </w:r>
      <w:r w:rsidR="00C12E84">
        <w:rPr>
          <w:rFonts w:cs="Arial"/>
          <w:i/>
          <w:iCs/>
          <w:color w:val="000000" w:themeColor="text1"/>
        </w:rPr>
        <w:t xml:space="preserve"> E</w:t>
      </w:r>
      <w:r w:rsidRPr="00D235E0">
        <w:rPr>
          <w:rFonts w:cs="Arial"/>
          <w:i/>
          <w:iCs/>
          <w:color w:val="000000" w:themeColor="text1"/>
        </w:rPr>
        <w:t>ast/Metro)</w:t>
      </w:r>
    </w:p>
    <w:p w14:paraId="758264DA" w14:textId="77777777" w:rsidR="00480DAE" w:rsidRPr="00D235E0" w:rsidRDefault="00480DAE" w:rsidP="00AB58E3">
      <w:pPr>
        <w:widowControl w:val="0"/>
        <w:autoSpaceDE w:val="0"/>
        <w:autoSpaceDN w:val="0"/>
        <w:adjustRightInd w:val="0"/>
        <w:ind w:left="720"/>
        <w:rPr>
          <w:rFonts w:cs="Arial"/>
          <w:color w:val="000000" w:themeColor="text1"/>
        </w:rPr>
      </w:pPr>
    </w:p>
    <w:p w14:paraId="2664065E" w14:textId="77777777" w:rsidR="00480DAE" w:rsidRDefault="00480DAE" w:rsidP="00AB58E3">
      <w:pPr>
        <w:widowControl w:val="0"/>
        <w:autoSpaceDE w:val="0"/>
        <w:autoSpaceDN w:val="0"/>
        <w:adjustRightInd w:val="0"/>
        <w:ind w:left="720"/>
        <w:rPr>
          <w:rFonts w:cs="Arial"/>
          <w:i/>
          <w:iCs/>
          <w:color w:val="000000" w:themeColor="text1"/>
        </w:rPr>
      </w:pPr>
      <w:r w:rsidRPr="00D235E0">
        <w:rPr>
          <w:rFonts w:cs="Arial"/>
          <w:i/>
          <w:iCs/>
          <w:color w:val="000000" w:themeColor="text1"/>
        </w:rPr>
        <w:t>“Some people have no income, so how do you do activities?” (Human Rights Coordinator, West)</w:t>
      </w:r>
    </w:p>
    <w:p w14:paraId="53E66E78" w14:textId="77777777" w:rsidR="00FF444C" w:rsidRPr="00D235E0" w:rsidRDefault="00FF444C" w:rsidP="00AB58E3">
      <w:pPr>
        <w:widowControl w:val="0"/>
        <w:autoSpaceDE w:val="0"/>
        <w:autoSpaceDN w:val="0"/>
        <w:adjustRightInd w:val="0"/>
        <w:ind w:left="720"/>
        <w:rPr>
          <w:rFonts w:cs="Arial"/>
          <w:i/>
          <w:iCs/>
          <w:color w:val="000000" w:themeColor="text1"/>
        </w:rPr>
      </w:pPr>
    </w:p>
    <w:tbl>
      <w:tblPr>
        <w:tblStyle w:val="LightShading-Accent2"/>
        <w:tblW w:w="0" w:type="auto"/>
        <w:tblLook w:val="04A0" w:firstRow="1" w:lastRow="0" w:firstColumn="1" w:lastColumn="0" w:noHBand="0" w:noVBand="1"/>
      </w:tblPr>
      <w:tblGrid>
        <w:gridCol w:w="4788"/>
        <w:gridCol w:w="4788"/>
      </w:tblGrid>
      <w:tr w:rsidR="00492DF5" w14:paraId="79BACB6F" w14:textId="77777777" w:rsidTr="00DD2D42">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576" w:type="dxa"/>
            <w:gridSpan w:val="2"/>
          </w:tcPr>
          <w:p w14:paraId="342B3C73" w14:textId="3A73D016" w:rsidR="00492DF5" w:rsidRPr="00E6547E" w:rsidRDefault="00492DF5" w:rsidP="00C43D8C">
            <w:pPr>
              <w:widowControl w:val="0"/>
              <w:autoSpaceDE w:val="0"/>
              <w:autoSpaceDN w:val="0"/>
              <w:adjustRightInd w:val="0"/>
              <w:rPr>
                <w:rFonts w:cs="Arial"/>
                <w:b w:val="0"/>
                <w:bCs w:val="0"/>
                <w:i/>
                <w:color w:val="000000" w:themeColor="text1"/>
              </w:rPr>
            </w:pPr>
            <w:r w:rsidRPr="00E6547E">
              <w:rPr>
                <w:rFonts w:cs="Arial"/>
                <w:i/>
                <w:color w:val="000000" w:themeColor="text1"/>
              </w:rPr>
              <w:t>Funding</w:t>
            </w:r>
          </w:p>
        </w:tc>
      </w:tr>
      <w:tr w:rsidR="00DD2D42" w14:paraId="28A04ABE"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08CABB5" w14:textId="4D97083D" w:rsidR="00DD2D42" w:rsidRDefault="00DD2D42" w:rsidP="00C43D8C">
            <w:pPr>
              <w:widowControl w:val="0"/>
              <w:autoSpaceDE w:val="0"/>
              <w:autoSpaceDN w:val="0"/>
              <w:adjustRightInd w:val="0"/>
              <w:rPr>
                <w:rFonts w:cs="Arial"/>
                <w:color w:val="000000" w:themeColor="text1"/>
              </w:rPr>
            </w:pPr>
            <w:r>
              <w:rPr>
                <w:rFonts w:cs="Arial"/>
                <w:color w:val="000000" w:themeColor="text1"/>
              </w:rPr>
              <w:t xml:space="preserve">Recommendations  </w:t>
            </w:r>
          </w:p>
        </w:tc>
        <w:tc>
          <w:tcPr>
            <w:tcW w:w="4788" w:type="dxa"/>
          </w:tcPr>
          <w:p w14:paraId="0FA42EB3" w14:textId="3623FD3A" w:rsidR="00DD2D42" w:rsidRPr="00306810" w:rsidRDefault="00DD2D42" w:rsidP="0030681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i/>
                <w:color w:val="000000" w:themeColor="text1"/>
              </w:rPr>
            </w:pPr>
            <w:r>
              <w:rPr>
                <w:rFonts w:cs="Arial"/>
                <w:color w:val="000000" w:themeColor="text1"/>
              </w:rPr>
              <w:t>Illustrative Quote:</w:t>
            </w:r>
          </w:p>
        </w:tc>
      </w:tr>
      <w:tr w:rsidR="008D2645" w14:paraId="441A1769"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718ACDB0" w14:textId="77777777" w:rsidR="001B7FE8" w:rsidRDefault="00492DF5" w:rsidP="001B7FE8">
            <w:pPr>
              <w:widowControl w:val="0"/>
              <w:autoSpaceDE w:val="0"/>
              <w:autoSpaceDN w:val="0"/>
              <w:adjustRightInd w:val="0"/>
              <w:rPr>
                <w:rFonts w:cs="Arial"/>
                <w:color w:val="000000" w:themeColor="text1"/>
              </w:rPr>
            </w:pPr>
            <w:r>
              <w:rPr>
                <w:rFonts w:cs="Arial"/>
                <w:color w:val="000000" w:themeColor="text1"/>
              </w:rPr>
              <w:t>1:</w:t>
            </w:r>
            <w:r w:rsidR="00610323">
              <w:rPr>
                <w:rFonts w:cs="Arial"/>
                <w:color w:val="000000" w:themeColor="text1"/>
              </w:rPr>
              <w:t xml:space="preserve"> </w:t>
            </w:r>
            <w:r w:rsidR="001B7FE8">
              <w:rPr>
                <w:rFonts w:cs="Arial"/>
                <w:color w:val="000000" w:themeColor="text1"/>
              </w:rPr>
              <w:t>If additional funding is provided to agencies, ensure it is t</w:t>
            </w:r>
            <w:r w:rsidR="008D2645" w:rsidRPr="00D235E0">
              <w:rPr>
                <w:rFonts w:cs="Arial"/>
                <w:color w:val="000000" w:themeColor="text1"/>
              </w:rPr>
              <w:t>arget</w:t>
            </w:r>
            <w:r w:rsidR="001B7FE8">
              <w:rPr>
                <w:rFonts w:cs="Arial"/>
                <w:color w:val="000000" w:themeColor="text1"/>
              </w:rPr>
              <w:t>ed</w:t>
            </w:r>
            <w:r w:rsidR="008D2645" w:rsidRPr="00D235E0">
              <w:rPr>
                <w:rFonts w:cs="Arial"/>
                <w:color w:val="000000" w:themeColor="text1"/>
              </w:rPr>
              <w:t xml:space="preserve"> at appropriate training, finding ways to maintain</w:t>
            </w:r>
            <w:r w:rsidR="001B7FE8">
              <w:rPr>
                <w:rFonts w:cs="Arial"/>
                <w:color w:val="000000" w:themeColor="text1"/>
              </w:rPr>
              <w:t xml:space="preserve"> staff, and increase pay </w:t>
            </w:r>
            <w:r>
              <w:rPr>
                <w:rFonts w:cs="Arial"/>
                <w:color w:val="000000" w:themeColor="text1"/>
              </w:rPr>
              <w:t>(as described above)</w:t>
            </w:r>
            <w:r w:rsidR="001B7FE8">
              <w:rPr>
                <w:rFonts w:cs="Arial"/>
                <w:color w:val="000000" w:themeColor="text1"/>
              </w:rPr>
              <w:t>.</w:t>
            </w:r>
          </w:p>
          <w:p w14:paraId="5F2E3747" w14:textId="77777777" w:rsidR="001B7FE8" w:rsidRDefault="001B7FE8" w:rsidP="001B7FE8">
            <w:pPr>
              <w:widowControl w:val="0"/>
              <w:autoSpaceDE w:val="0"/>
              <w:autoSpaceDN w:val="0"/>
              <w:adjustRightInd w:val="0"/>
              <w:rPr>
                <w:rFonts w:cs="Arial"/>
                <w:color w:val="000000" w:themeColor="text1"/>
              </w:rPr>
            </w:pPr>
          </w:p>
          <w:p w14:paraId="0E1B625B" w14:textId="34864777" w:rsidR="008D2645" w:rsidRDefault="008D2645" w:rsidP="001B7FE8">
            <w:pPr>
              <w:widowControl w:val="0"/>
              <w:autoSpaceDE w:val="0"/>
              <w:autoSpaceDN w:val="0"/>
              <w:adjustRightInd w:val="0"/>
              <w:rPr>
                <w:rFonts w:cs="Arial"/>
                <w:b w:val="0"/>
                <w:bCs w:val="0"/>
                <w:color w:val="000000" w:themeColor="text1"/>
              </w:rPr>
            </w:pPr>
          </w:p>
        </w:tc>
        <w:tc>
          <w:tcPr>
            <w:tcW w:w="4788" w:type="dxa"/>
          </w:tcPr>
          <w:p w14:paraId="4B98E871" w14:textId="05621B4A" w:rsidR="008D2645" w:rsidRPr="00C441E6" w:rsidRDefault="001B47E6" w:rsidP="00C43D8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
              </w:rPr>
            </w:pPr>
            <w:r w:rsidRPr="0059052E">
              <w:rPr>
                <w:rFonts w:cs="Calibri"/>
                <w:i/>
              </w:rPr>
              <w:t>“DDS always talks about it but doesn’t really fund it.  If they want it to work, need to allot funding so that providers can hire coordinators. These types of programs have not been historically supported.  It was removed from licensing focus (many were not displeased to see it taken out of licensing process) but DDS has to put some resources into it.” (</w:t>
            </w:r>
            <w:r w:rsidR="00C441E6">
              <w:rPr>
                <w:rFonts w:cs="Calibri"/>
                <w:i/>
              </w:rPr>
              <w:t>Executive Director, South East)</w:t>
            </w:r>
          </w:p>
        </w:tc>
      </w:tr>
      <w:tr w:rsidR="00000FD0" w14:paraId="7700461D"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DCA00AE" w14:textId="3C712A85" w:rsidR="00000FD0" w:rsidRDefault="00000FD0" w:rsidP="001B7FE8">
            <w:pPr>
              <w:widowControl w:val="0"/>
              <w:autoSpaceDE w:val="0"/>
              <w:autoSpaceDN w:val="0"/>
              <w:adjustRightInd w:val="0"/>
              <w:rPr>
                <w:rFonts w:cs="Arial"/>
                <w:color w:val="000000" w:themeColor="text1"/>
              </w:rPr>
            </w:pPr>
            <w:r>
              <w:rPr>
                <w:rFonts w:cs="Arial"/>
                <w:color w:val="000000" w:themeColor="text1"/>
              </w:rPr>
              <w:t>2. Ensure certification indicators regarding social inclusion are included and valued in the evaluation process</w:t>
            </w:r>
            <w:r w:rsidRPr="00D235E0">
              <w:rPr>
                <w:rFonts w:cs="Arial"/>
                <w:color w:val="000000" w:themeColor="text1"/>
              </w:rPr>
              <w:t xml:space="preserve">  </w:t>
            </w:r>
          </w:p>
        </w:tc>
        <w:tc>
          <w:tcPr>
            <w:tcW w:w="4788" w:type="dxa"/>
          </w:tcPr>
          <w:p w14:paraId="5988FA89" w14:textId="77777777" w:rsidR="00000FD0" w:rsidRPr="0059052E" w:rsidRDefault="00000FD0" w:rsidP="00C43D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i/>
              </w:rPr>
            </w:pPr>
          </w:p>
        </w:tc>
      </w:tr>
      <w:tr w:rsidR="008D2645" w14:paraId="42BCF1B2"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39258513" w14:textId="116EB8CE" w:rsidR="001B7FE8" w:rsidRDefault="001B7FE8" w:rsidP="00C43D8C">
            <w:pPr>
              <w:widowControl w:val="0"/>
              <w:autoSpaceDE w:val="0"/>
              <w:autoSpaceDN w:val="0"/>
              <w:adjustRightInd w:val="0"/>
              <w:rPr>
                <w:rFonts w:cs="Arial"/>
                <w:color w:val="000000" w:themeColor="text1"/>
              </w:rPr>
            </w:pPr>
            <w:r>
              <w:rPr>
                <w:rFonts w:cs="Arial"/>
                <w:color w:val="000000" w:themeColor="text1"/>
              </w:rPr>
              <w:t>3</w:t>
            </w:r>
            <w:r w:rsidR="00492DF5">
              <w:rPr>
                <w:rFonts w:cs="Arial"/>
                <w:color w:val="000000" w:themeColor="text1"/>
              </w:rPr>
              <w:t>:</w:t>
            </w:r>
            <w:r w:rsidR="00610323">
              <w:rPr>
                <w:rFonts w:cs="Arial"/>
                <w:b w:val="0"/>
                <w:bCs w:val="0"/>
                <w:color w:val="000000" w:themeColor="text1"/>
              </w:rPr>
              <w:t xml:space="preserve"> </w:t>
            </w:r>
            <w:r w:rsidR="00603050">
              <w:rPr>
                <w:rFonts w:cs="Arial"/>
                <w:color w:val="000000" w:themeColor="text1"/>
              </w:rPr>
              <w:t>Explore strategies</w:t>
            </w:r>
            <w:r w:rsidR="00B40A0D">
              <w:rPr>
                <w:rFonts w:cs="Arial"/>
                <w:color w:val="000000" w:themeColor="text1"/>
              </w:rPr>
              <w:t xml:space="preserve"> to address limitations imposed by staff wages and staff ratios/availability, including possibilities for use of non-staff and other community resources to support social activities. </w:t>
            </w:r>
          </w:p>
          <w:p w14:paraId="3800E140" w14:textId="413BB5DC" w:rsidR="008D2645" w:rsidRDefault="008D2645" w:rsidP="00C43D8C">
            <w:pPr>
              <w:widowControl w:val="0"/>
              <w:autoSpaceDE w:val="0"/>
              <w:autoSpaceDN w:val="0"/>
              <w:adjustRightInd w:val="0"/>
              <w:rPr>
                <w:rFonts w:cs="Arial"/>
                <w:b w:val="0"/>
                <w:bCs w:val="0"/>
                <w:color w:val="000000" w:themeColor="text1"/>
              </w:rPr>
            </w:pPr>
          </w:p>
        </w:tc>
        <w:tc>
          <w:tcPr>
            <w:tcW w:w="4788" w:type="dxa"/>
          </w:tcPr>
          <w:p w14:paraId="14CE2061" w14:textId="53EE3D75" w:rsidR="008D2645" w:rsidRPr="001B47E6" w:rsidRDefault="001B47E6" w:rsidP="001B47E6">
            <w:pPr>
              <w:cnfStyle w:val="000000000000" w:firstRow="0" w:lastRow="0" w:firstColumn="0" w:lastColumn="0" w:oddVBand="0" w:evenVBand="0" w:oddHBand="0" w:evenHBand="0" w:firstRowFirstColumn="0" w:firstRowLastColumn="0" w:lastRowFirstColumn="0" w:lastRowLastColumn="0"/>
              <w:rPr>
                <w:rFonts w:cs="Arial"/>
                <w:b/>
                <w:bCs/>
                <w:i/>
                <w:color w:val="000000" w:themeColor="text1"/>
              </w:rPr>
            </w:pPr>
            <w:r w:rsidRPr="001B47E6">
              <w:rPr>
                <w:i/>
              </w:rPr>
              <w:t>“… what we could use. …Better rates, to improve staffing ratios to create those friendships. There needs to be money there, if we go to a community event, we want to go out and meet people. We need small groups with staff of 1 to three, four, which right now the rates don’t really support… Rate changes could be good. Relooking at rate changes. “ (Program Director, North East/Metro)</w:t>
            </w:r>
          </w:p>
        </w:tc>
      </w:tr>
      <w:tr w:rsidR="00000FD0" w14:paraId="703D5022"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2A951C1" w14:textId="3858F1CB" w:rsidR="00000FD0" w:rsidRPr="00603050" w:rsidRDefault="00D229E3" w:rsidP="00603050">
            <w:pPr>
              <w:widowControl w:val="0"/>
              <w:autoSpaceDE w:val="0"/>
              <w:autoSpaceDN w:val="0"/>
              <w:adjustRightInd w:val="0"/>
              <w:ind w:left="360"/>
              <w:rPr>
                <w:rFonts w:cs="Arial"/>
                <w:color w:val="000000" w:themeColor="text1"/>
              </w:rPr>
            </w:pPr>
            <w:r>
              <w:rPr>
                <w:rFonts w:cs="Arial"/>
                <w:color w:val="000000" w:themeColor="text1"/>
              </w:rPr>
              <w:t>4.</w:t>
            </w:r>
            <w:r w:rsidRPr="00D229E3">
              <w:rPr>
                <w:rFonts w:cs="Arial"/>
                <w:color w:val="000000" w:themeColor="text1"/>
              </w:rPr>
              <w:t xml:space="preserve"> Explore</w:t>
            </w:r>
            <w:r w:rsidR="00107486" w:rsidRPr="00107486">
              <w:rPr>
                <w:rFonts w:cs="Arial"/>
                <w:color w:val="000000" w:themeColor="text1"/>
              </w:rPr>
              <w:t xml:space="preserve"> options to direct funds</w:t>
            </w:r>
            <w:r w:rsidR="00107486" w:rsidRPr="00603050">
              <w:rPr>
                <w:rFonts w:cs="Arial"/>
                <w:color w:val="000000" w:themeColor="text1"/>
              </w:rPr>
              <w:t xml:space="preserve"> toward items tha</w:t>
            </w:r>
            <w:r w:rsidR="00107486" w:rsidRPr="00107486">
              <w:rPr>
                <w:rFonts w:cs="Arial"/>
                <w:color w:val="000000" w:themeColor="text1"/>
              </w:rPr>
              <w:t>t support inclusion</w:t>
            </w:r>
            <w:r w:rsidR="00107486" w:rsidRPr="00603050">
              <w:rPr>
                <w:rFonts w:cs="Arial"/>
                <w:color w:val="000000" w:themeColor="text1"/>
              </w:rPr>
              <w:t>, such as vehicles</w:t>
            </w:r>
            <w:r w:rsidR="00107486">
              <w:rPr>
                <w:rFonts w:cs="Arial"/>
                <w:color w:val="000000" w:themeColor="text1"/>
              </w:rPr>
              <w:t>, technology (tablets)</w:t>
            </w:r>
            <w:r w:rsidR="00107486" w:rsidRPr="00603050">
              <w:rPr>
                <w:rFonts w:cs="Arial"/>
                <w:color w:val="000000" w:themeColor="text1"/>
              </w:rPr>
              <w:t xml:space="preserve"> or recreational activities.</w:t>
            </w:r>
          </w:p>
        </w:tc>
        <w:tc>
          <w:tcPr>
            <w:tcW w:w="4788" w:type="dxa"/>
          </w:tcPr>
          <w:p w14:paraId="74B21E32" w14:textId="77777777" w:rsidR="00000FD0" w:rsidRPr="001B47E6" w:rsidRDefault="00000FD0" w:rsidP="001B47E6">
            <w:pPr>
              <w:cnfStyle w:val="000000100000" w:firstRow="0" w:lastRow="0" w:firstColumn="0" w:lastColumn="0" w:oddVBand="0" w:evenVBand="0" w:oddHBand="1" w:evenHBand="0" w:firstRowFirstColumn="0" w:firstRowLastColumn="0" w:lastRowFirstColumn="0" w:lastRowLastColumn="0"/>
              <w:rPr>
                <w:i/>
              </w:rPr>
            </w:pPr>
          </w:p>
        </w:tc>
      </w:tr>
    </w:tbl>
    <w:p w14:paraId="665511B2" w14:textId="77777777" w:rsidR="00480DAE" w:rsidRPr="00697648" w:rsidRDefault="00480DAE" w:rsidP="00697648">
      <w:pPr>
        <w:pStyle w:val="Heading2"/>
        <w:rPr>
          <w:color w:val="auto"/>
        </w:rPr>
      </w:pPr>
      <w:bookmarkStart w:id="13" w:name="_Toc468265170"/>
      <w:r w:rsidRPr="00697648">
        <w:rPr>
          <w:color w:val="auto"/>
        </w:rPr>
        <w:t>Transportation</w:t>
      </w:r>
      <w:bookmarkEnd w:id="13"/>
    </w:p>
    <w:p w14:paraId="318F7B0A" w14:textId="77777777" w:rsidR="00501ED1" w:rsidRPr="00D235E0" w:rsidRDefault="00501ED1" w:rsidP="00C43D8C">
      <w:pPr>
        <w:widowControl w:val="0"/>
        <w:autoSpaceDE w:val="0"/>
        <w:autoSpaceDN w:val="0"/>
        <w:adjustRightInd w:val="0"/>
        <w:rPr>
          <w:rFonts w:cs="Arial"/>
          <w:b/>
          <w:bCs/>
          <w:color w:val="000000" w:themeColor="text1"/>
        </w:rPr>
      </w:pPr>
    </w:p>
    <w:p w14:paraId="6894D9CA" w14:textId="258B3281" w:rsidR="00480DAE" w:rsidRPr="00D235E0" w:rsidRDefault="00AB58E3" w:rsidP="00501ED1">
      <w:pPr>
        <w:widowControl w:val="0"/>
        <w:autoSpaceDE w:val="0"/>
        <w:autoSpaceDN w:val="0"/>
        <w:adjustRightInd w:val="0"/>
        <w:rPr>
          <w:rFonts w:cs="Arial"/>
          <w:color w:val="000000" w:themeColor="text1"/>
        </w:rPr>
      </w:pPr>
      <w:r w:rsidRPr="00D235E0">
        <w:rPr>
          <w:rFonts w:cs="Arial"/>
          <w:color w:val="000000" w:themeColor="text1"/>
        </w:rPr>
        <w:t>Participants reported that a</w:t>
      </w:r>
      <w:r w:rsidR="00501ED1" w:rsidRPr="00D235E0">
        <w:rPr>
          <w:rFonts w:cs="Arial"/>
          <w:color w:val="000000" w:themeColor="text1"/>
        </w:rPr>
        <w:t>ccess to transportation</w:t>
      </w:r>
      <w:r w:rsidR="00E76B65" w:rsidRPr="00D235E0">
        <w:rPr>
          <w:rFonts w:cs="Arial"/>
          <w:color w:val="000000" w:themeColor="text1"/>
        </w:rPr>
        <w:t xml:space="preserve"> is an ongoing issue.  </w:t>
      </w:r>
      <w:r w:rsidR="00655C2F">
        <w:rPr>
          <w:rFonts w:cs="Arial"/>
          <w:color w:val="000000" w:themeColor="text1"/>
        </w:rPr>
        <w:t>T</w:t>
      </w:r>
      <w:r w:rsidR="00E3301B">
        <w:rPr>
          <w:rFonts w:cs="Arial"/>
          <w:color w:val="000000" w:themeColor="text1"/>
        </w:rPr>
        <w:t xml:space="preserve">here are few public transportation options </w:t>
      </w:r>
      <w:r w:rsidR="00E76B65" w:rsidRPr="00D235E0">
        <w:rPr>
          <w:rFonts w:cs="Arial"/>
          <w:color w:val="000000" w:themeColor="text1"/>
        </w:rPr>
        <w:t>in the suburbs</w:t>
      </w:r>
      <w:r w:rsidR="00E3301B">
        <w:rPr>
          <w:rFonts w:cs="Arial"/>
          <w:color w:val="000000" w:themeColor="text1"/>
        </w:rPr>
        <w:t xml:space="preserve"> and </w:t>
      </w:r>
      <w:r w:rsidR="002F6F6A">
        <w:rPr>
          <w:rFonts w:cs="Arial"/>
          <w:color w:val="000000" w:themeColor="text1"/>
        </w:rPr>
        <w:t>transportation</w:t>
      </w:r>
      <w:r w:rsidR="00E3301B">
        <w:rPr>
          <w:rFonts w:cs="Arial"/>
          <w:color w:val="000000" w:themeColor="text1"/>
        </w:rPr>
        <w:t xml:space="preserve"> schedules may present other limits </w:t>
      </w:r>
      <w:r w:rsidR="001E167E">
        <w:rPr>
          <w:rFonts w:cs="Arial"/>
          <w:color w:val="000000" w:themeColor="text1"/>
        </w:rPr>
        <w:t xml:space="preserve">such as </w:t>
      </w:r>
      <w:r w:rsidR="002F6F6A">
        <w:rPr>
          <w:rFonts w:cs="Arial"/>
          <w:color w:val="000000" w:themeColor="text1"/>
        </w:rPr>
        <w:t xml:space="preserve">no </w:t>
      </w:r>
      <w:r w:rsidR="00E76B65" w:rsidRPr="00D235E0">
        <w:rPr>
          <w:rFonts w:cs="Arial"/>
          <w:color w:val="000000" w:themeColor="text1"/>
        </w:rPr>
        <w:t>public trans</w:t>
      </w:r>
      <w:r w:rsidR="00595E3E">
        <w:rPr>
          <w:rFonts w:cs="Arial"/>
          <w:color w:val="000000" w:themeColor="text1"/>
        </w:rPr>
        <w:t>portation</w:t>
      </w:r>
      <w:r w:rsidR="00501ED1" w:rsidRPr="00D235E0">
        <w:rPr>
          <w:rFonts w:cs="Arial"/>
          <w:color w:val="000000" w:themeColor="text1"/>
        </w:rPr>
        <w:t xml:space="preserve"> at night</w:t>
      </w:r>
      <w:r w:rsidR="00595E3E">
        <w:rPr>
          <w:rFonts w:cs="Arial"/>
          <w:color w:val="000000" w:themeColor="text1"/>
        </w:rPr>
        <w:t xml:space="preserve">.  </w:t>
      </w:r>
      <w:r w:rsidR="001E167E">
        <w:rPr>
          <w:rFonts w:cs="Arial"/>
          <w:color w:val="000000" w:themeColor="text1"/>
        </w:rPr>
        <w:t xml:space="preserve">Because many </w:t>
      </w:r>
      <w:r w:rsidR="00655C2F">
        <w:rPr>
          <w:rFonts w:cs="Arial"/>
          <w:color w:val="000000" w:themeColor="text1"/>
        </w:rPr>
        <w:t xml:space="preserve">people with </w:t>
      </w:r>
      <w:r w:rsidR="00ED012B">
        <w:rPr>
          <w:rFonts w:cs="Arial"/>
          <w:color w:val="000000" w:themeColor="text1"/>
        </w:rPr>
        <w:t>IDD</w:t>
      </w:r>
      <w:r w:rsidR="001E167E">
        <w:rPr>
          <w:rFonts w:cs="Arial"/>
          <w:color w:val="000000" w:themeColor="text1"/>
        </w:rPr>
        <w:t xml:space="preserve"> rely on public transportation, these limitations </w:t>
      </w:r>
      <w:r w:rsidR="00702721">
        <w:rPr>
          <w:rFonts w:cs="Arial"/>
          <w:color w:val="000000" w:themeColor="text1"/>
        </w:rPr>
        <w:t>restrict</w:t>
      </w:r>
      <w:r w:rsidR="00702721" w:rsidRPr="00D235E0">
        <w:rPr>
          <w:rFonts w:cs="Arial"/>
          <w:color w:val="000000" w:themeColor="text1"/>
        </w:rPr>
        <w:t xml:space="preserve"> </w:t>
      </w:r>
      <w:r w:rsidR="00655C2F">
        <w:rPr>
          <w:rFonts w:cs="Arial"/>
          <w:color w:val="000000" w:themeColor="text1"/>
        </w:rPr>
        <w:t>their ability</w:t>
      </w:r>
      <w:r w:rsidR="00E76B65" w:rsidRPr="00D235E0">
        <w:rPr>
          <w:rFonts w:cs="Arial"/>
          <w:color w:val="000000" w:themeColor="text1"/>
        </w:rPr>
        <w:t xml:space="preserve"> to participate in the community easily</w:t>
      </w:r>
      <w:r w:rsidR="00655C2F">
        <w:rPr>
          <w:rFonts w:cs="Arial"/>
          <w:color w:val="000000" w:themeColor="text1"/>
        </w:rPr>
        <w:t>,</w:t>
      </w:r>
      <w:r w:rsidR="00E76B65" w:rsidRPr="00D235E0">
        <w:rPr>
          <w:rFonts w:cs="Arial"/>
          <w:color w:val="000000" w:themeColor="text1"/>
        </w:rPr>
        <w:t xml:space="preserve"> and on a regular basis</w:t>
      </w:r>
      <w:r w:rsidR="00655C2F">
        <w:rPr>
          <w:rFonts w:cs="Arial"/>
          <w:color w:val="000000" w:themeColor="text1"/>
        </w:rPr>
        <w:t>,</w:t>
      </w:r>
      <w:r w:rsidR="00343F0C">
        <w:rPr>
          <w:rFonts w:cs="Arial"/>
          <w:color w:val="000000" w:themeColor="text1"/>
        </w:rPr>
        <w:t xml:space="preserve"> or</w:t>
      </w:r>
      <w:r w:rsidR="00655C2F">
        <w:rPr>
          <w:rFonts w:cs="Arial"/>
          <w:color w:val="000000" w:themeColor="text1"/>
        </w:rPr>
        <w:t xml:space="preserve"> to</w:t>
      </w:r>
      <w:r w:rsidR="00343F0C">
        <w:rPr>
          <w:rFonts w:cs="Arial"/>
          <w:color w:val="000000" w:themeColor="text1"/>
        </w:rPr>
        <w:t xml:space="preserve"> accept employment in second and third shift positions</w:t>
      </w:r>
      <w:r w:rsidR="00E76B65" w:rsidRPr="00D235E0">
        <w:rPr>
          <w:rFonts w:cs="Arial"/>
          <w:color w:val="000000" w:themeColor="text1"/>
        </w:rPr>
        <w:t xml:space="preserve">.  </w:t>
      </w:r>
      <w:r w:rsidR="00501ED1" w:rsidRPr="00D235E0">
        <w:rPr>
          <w:rFonts w:cs="Arial"/>
          <w:color w:val="000000" w:themeColor="text1"/>
        </w:rPr>
        <w:t xml:space="preserve">In addition, </w:t>
      </w:r>
      <w:r w:rsidRPr="00D235E0">
        <w:rPr>
          <w:rFonts w:cs="Arial"/>
          <w:color w:val="000000" w:themeColor="text1"/>
        </w:rPr>
        <w:t xml:space="preserve">self advocates report that </w:t>
      </w:r>
      <w:r w:rsidR="00655C2F">
        <w:rPr>
          <w:rFonts w:cs="Arial"/>
          <w:color w:val="000000" w:themeColor="text1"/>
        </w:rPr>
        <w:t xml:space="preserve">it </w:t>
      </w:r>
      <w:r w:rsidRPr="00D235E0">
        <w:rPr>
          <w:rFonts w:cs="Arial"/>
          <w:color w:val="000000" w:themeColor="text1"/>
        </w:rPr>
        <w:t>can be difficult to gain</w:t>
      </w:r>
      <w:r w:rsidR="00324C0C">
        <w:rPr>
          <w:rFonts w:cs="Arial"/>
          <w:color w:val="000000" w:themeColor="text1"/>
        </w:rPr>
        <w:t xml:space="preserve"> </w:t>
      </w:r>
      <w:r w:rsidR="002F6F6A">
        <w:rPr>
          <w:rFonts w:cs="Arial"/>
          <w:color w:val="000000" w:themeColor="text1"/>
        </w:rPr>
        <w:t xml:space="preserve">and maintain </w:t>
      </w:r>
      <w:r w:rsidR="00324C0C">
        <w:rPr>
          <w:rFonts w:cs="Arial"/>
          <w:color w:val="000000" w:themeColor="text1"/>
        </w:rPr>
        <w:t>eligibility approval</w:t>
      </w:r>
      <w:r w:rsidR="00501ED1" w:rsidRPr="00D235E0">
        <w:rPr>
          <w:rFonts w:cs="Arial"/>
          <w:color w:val="000000" w:themeColor="text1"/>
        </w:rPr>
        <w:t xml:space="preserve"> for </w:t>
      </w:r>
      <w:r w:rsidR="001E167E">
        <w:rPr>
          <w:rFonts w:cs="Arial"/>
          <w:color w:val="000000" w:themeColor="text1"/>
        </w:rPr>
        <w:t>“</w:t>
      </w:r>
      <w:r w:rsidR="00501ED1" w:rsidRPr="00D235E0">
        <w:rPr>
          <w:rFonts w:cs="Arial"/>
          <w:color w:val="000000" w:themeColor="text1"/>
        </w:rPr>
        <w:t>The Ride</w:t>
      </w:r>
      <w:r w:rsidR="00C12E84">
        <w:rPr>
          <w:rStyle w:val="FootnoteReference"/>
          <w:rFonts w:cs="Arial"/>
          <w:color w:val="000000" w:themeColor="text1"/>
        </w:rPr>
        <w:footnoteReference w:id="2"/>
      </w:r>
      <w:r w:rsidR="001E167E">
        <w:rPr>
          <w:rFonts w:cs="Arial"/>
          <w:color w:val="000000" w:themeColor="text1"/>
        </w:rPr>
        <w:t>”</w:t>
      </w:r>
      <w:r w:rsidR="00324C0C">
        <w:rPr>
          <w:rFonts w:cs="Arial"/>
          <w:color w:val="000000" w:themeColor="text1"/>
        </w:rPr>
        <w:t>.</w:t>
      </w:r>
    </w:p>
    <w:p w14:paraId="21F89CBC" w14:textId="77777777" w:rsidR="00480DAE" w:rsidRPr="007E59AF" w:rsidRDefault="00480DAE" w:rsidP="00C43D8C">
      <w:pPr>
        <w:widowControl w:val="0"/>
        <w:autoSpaceDE w:val="0"/>
        <w:autoSpaceDN w:val="0"/>
        <w:adjustRightInd w:val="0"/>
        <w:ind w:left="540" w:hanging="540"/>
        <w:rPr>
          <w:rFonts w:cs="Arial"/>
          <w:i/>
          <w:color w:val="000000" w:themeColor="text1"/>
        </w:rPr>
      </w:pPr>
    </w:p>
    <w:p w14:paraId="5BD3E983" w14:textId="3A166BD7" w:rsidR="00F857F0" w:rsidRPr="007E59AF" w:rsidRDefault="00F857F0" w:rsidP="00F857F0">
      <w:pPr>
        <w:widowControl w:val="0"/>
        <w:ind w:left="720"/>
        <w:rPr>
          <w:i/>
        </w:rPr>
      </w:pPr>
      <w:r w:rsidRPr="007E59AF">
        <w:rPr>
          <w:i/>
          <w:color w:val="000000"/>
        </w:rPr>
        <w:t>“</w:t>
      </w:r>
      <w:r w:rsidRPr="007E59AF">
        <w:rPr>
          <w:i/>
        </w:rPr>
        <w:t xml:space="preserve">I went to reapply a month ago, and I got denied….I feel I have to go with someone otherwise I feel like I’m going to lose it. I feel like I was discriminated against, even though I know it’s not true…. The hardest thing that ever happened was being denied for something, especially when you know the ride is something that you really need.” </w:t>
      </w:r>
      <w:r w:rsidR="007E59AF">
        <w:rPr>
          <w:i/>
        </w:rPr>
        <w:t>(Self advocate, North East)</w:t>
      </w:r>
    </w:p>
    <w:p w14:paraId="6BB23734" w14:textId="77777777" w:rsidR="00F857F0" w:rsidRDefault="00F857F0" w:rsidP="00F857F0">
      <w:pPr>
        <w:widowControl w:val="0"/>
        <w:ind w:firstLine="720"/>
      </w:pPr>
    </w:p>
    <w:p w14:paraId="3C2C041E" w14:textId="4FB06420" w:rsidR="00F857F0" w:rsidRDefault="00F857F0" w:rsidP="00924D8B">
      <w:pPr>
        <w:widowControl w:val="0"/>
        <w:autoSpaceDE w:val="0"/>
        <w:autoSpaceDN w:val="0"/>
        <w:adjustRightInd w:val="0"/>
        <w:rPr>
          <w:color w:val="000000"/>
        </w:rPr>
      </w:pPr>
      <w:r>
        <w:rPr>
          <w:color w:val="000000"/>
        </w:rPr>
        <w:t xml:space="preserve">Other participants </w:t>
      </w:r>
      <w:r w:rsidR="0036004C">
        <w:rPr>
          <w:color w:val="000000"/>
        </w:rPr>
        <w:t>corroborated</w:t>
      </w:r>
      <w:r>
        <w:rPr>
          <w:color w:val="000000"/>
        </w:rPr>
        <w:t xml:space="preserve"> </w:t>
      </w:r>
      <w:r w:rsidR="001B47E6">
        <w:rPr>
          <w:color w:val="000000"/>
        </w:rPr>
        <w:t>these</w:t>
      </w:r>
      <w:r>
        <w:rPr>
          <w:color w:val="000000"/>
        </w:rPr>
        <w:t xml:space="preserve"> feelings, adding that they expect to have to go through the eligibility process for this service </w:t>
      </w:r>
      <w:r w:rsidRPr="002C0FDA">
        <w:rPr>
          <w:color w:val="000000"/>
        </w:rPr>
        <w:t xml:space="preserve">multiple times to gain access and that renewals of eligibility were not assured despite the persistent nature of their disabilities.  </w:t>
      </w:r>
    </w:p>
    <w:p w14:paraId="3250F801" w14:textId="77777777" w:rsidR="00F857F0" w:rsidRDefault="00F857F0" w:rsidP="00924D8B">
      <w:pPr>
        <w:widowControl w:val="0"/>
        <w:autoSpaceDE w:val="0"/>
        <w:autoSpaceDN w:val="0"/>
        <w:adjustRightInd w:val="0"/>
        <w:rPr>
          <w:rFonts w:cs="Arial"/>
          <w:color w:val="000000" w:themeColor="text1"/>
        </w:rPr>
      </w:pPr>
    </w:p>
    <w:p w14:paraId="7FA6C158" w14:textId="32CC4A09" w:rsidR="00F857F0" w:rsidRPr="002F6F6A" w:rsidRDefault="00F857F0" w:rsidP="007E59AF">
      <w:pPr>
        <w:widowControl w:val="0"/>
        <w:autoSpaceDE w:val="0"/>
        <w:autoSpaceDN w:val="0"/>
        <w:adjustRightInd w:val="0"/>
        <w:rPr>
          <w:rFonts w:cs="Arial"/>
          <w:color w:val="000000" w:themeColor="text1"/>
        </w:rPr>
      </w:pPr>
      <w:r w:rsidRPr="00F857F0">
        <w:rPr>
          <w:rFonts w:cs="Arial"/>
          <w:color w:val="000000" w:themeColor="text1"/>
        </w:rPr>
        <w:t>Reliance on family and friends for transportation can generate feelings of dependency and limits to independence. A person with a disability stated</w:t>
      </w:r>
      <w:r w:rsidRPr="007E59AF">
        <w:rPr>
          <w:rFonts w:cs="Arial"/>
          <w:i/>
          <w:color w:val="000000" w:themeColor="text1"/>
        </w:rPr>
        <w:t>, “I hate being dependent on other people, I rather be independent….Having people give me rides is nice, don’t get me wrong, but at the same point, it makes me seem less independent, even though I’m not.”</w:t>
      </w:r>
      <w:r w:rsidR="001B47E6">
        <w:rPr>
          <w:rFonts w:cs="Arial"/>
          <w:i/>
          <w:color w:val="000000" w:themeColor="text1"/>
        </w:rPr>
        <w:t>(Self Advocate, North East)</w:t>
      </w:r>
      <w:r w:rsidR="002F6F6A">
        <w:rPr>
          <w:rFonts w:cs="Arial"/>
          <w:i/>
          <w:color w:val="000000" w:themeColor="text1"/>
        </w:rPr>
        <w:t>.</w:t>
      </w:r>
      <w:r w:rsidR="002F6F6A">
        <w:rPr>
          <w:rFonts w:cs="Arial"/>
          <w:color w:val="000000" w:themeColor="text1"/>
        </w:rPr>
        <w:t xml:space="preserve">  Self advocates expressed some frustration at limitations on transportation support in their ISPs; for example, they had services to travel to the doctor, but not to do other activities in the community that were important to them. </w:t>
      </w:r>
    </w:p>
    <w:p w14:paraId="19CE95A8" w14:textId="77777777" w:rsidR="00F857F0" w:rsidRDefault="00F857F0" w:rsidP="00C43D8C">
      <w:pPr>
        <w:widowControl w:val="0"/>
        <w:autoSpaceDE w:val="0"/>
        <w:autoSpaceDN w:val="0"/>
        <w:adjustRightInd w:val="0"/>
        <w:ind w:left="540" w:hanging="540"/>
        <w:rPr>
          <w:rFonts w:cs="Arial"/>
          <w:color w:val="000000" w:themeColor="text1"/>
        </w:rPr>
      </w:pPr>
    </w:p>
    <w:p w14:paraId="3289EB2D" w14:textId="25D86253" w:rsidR="002F6F6A" w:rsidRPr="00D235E0" w:rsidRDefault="00655C2F" w:rsidP="002F6F6A">
      <w:pPr>
        <w:widowControl w:val="0"/>
        <w:autoSpaceDE w:val="0"/>
        <w:autoSpaceDN w:val="0"/>
        <w:adjustRightInd w:val="0"/>
        <w:rPr>
          <w:rFonts w:cs="Arial"/>
          <w:color w:val="000000" w:themeColor="text1"/>
        </w:rPr>
      </w:pPr>
      <w:r>
        <w:rPr>
          <w:rFonts w:cs="Arial"/>
          <w:color w:val="000000" w:themeColor="text1"/>
        </w:rPr>
        <w:t>B</w:t>
      </w:r>
      <w:r w:rsidR="002F6F6A">
        <w:rPr>
          <w:rFonts w:cs="Arial"/>
          <w:color w:val="000000" w:themeColor="text1"/>
        </w:rPr>
        <w:t>oth concerns and confusion arose about whether it was permissible for people to use newer ride sharing models such as Lyft and Uber.  Participants discussed that while these may</w:t>
      </w:r>
      <w:r>
        <w:rPr>
          <w:rFonts w:cs="Arial"/>
          <w:color w:val="000000" w:themeColor="text1"/>
        </w:rPr>
        <w:t>,</w:t>
      </w:r>
      <w:r w:rsidR="002F6F6A">
        <w:rPr>
          <w:rFonts w:cs="Arial"/>
          <w:color w:val="000000" w:themeColor="text1"/>
        </w:rPr>
        <w:t xml:space="preserve"> at times</w:t>
      </w:r>
      <w:r>
        <w:rPr>
          <w:rFonts w:cs="Arial"/>
          <w:color w:val="000000" w:themeColor="text1"/>
        </w:rPr>
        <w:t>,</w:t>
      </w:r>
      <w:r w:rsidR="002F6F6A">
        <w:rPr>
          <w:rFonts w:cs="Arial"/>
          <w:color w:val="000000" w:themeColor="text1"/>
        </w:rPr>
        <w:t xml:space="preserve"> provide more affordable transportation</w:t>
      </w:r>
      <w:r>
        <w:rPr>
          <w:rFonts w:cs="Arial"/>
          <w:color w:val="000000" w:themeColor="text1"/>
        </w:rPr>
        <w:t xml:space="preserve"> </w:t>
      </w:r>
      <w:r w:rsidR="002F6F6A">
        <w:rPr>
          <w:rFonts w:cs="Arial"/>
          <w:color w:val="000000" w:themeColor="text1"/>
        </w:rPr>
        <w:t xml:space="preserve">some safety concerns </w:t>
      </w:r>
      <w:r w:rsidR="00603050">
        <w:rPr>
          <w:rFonts w:cs="Arial"/>
          <w:color w:val="000000" w:themeColor="text1"/>
        </w:rPr>
        <w:t>were expressed</w:t>
      </w:r>
      <w:r w:rsidR="002F6F6A">
        <w:rPr>
          <w:rFonts w:cs="Arial"/>
          <w:color w:val="000000" w:themeColor="text1"/>
        </w:rPr>
        <w:t>.</w:t>
      </w:r>
    </w:p>
    <w:p w14:paraId="588E4E97" w14:textId="77777777" w:rsidR="00480DAE" w:rsidRDefault="00480DAE" w:rsidP="00306810">
      <w:pPr>
        <w:widowControl w:val="0"/>
        <w:autoSpaceDE w:val="0"/>
        <w:autoSpaceDN w:val="0"/>
        <w:adjustRightInd w:val="0"/>
        <w:jc w:val="center"/>
        <w:rPr>
          <w:rFonts w:cs="Arial"/>
          <w:color w:val="000000" w:themeColor="text1"/>
        </w:rPr>
      </w:pPr>
    </w:p>
    <w:tbl>
      <w:tblPr>
        <w:tblStyle w:val="LightShading-Accent2"/>
        <w:tblW w:w="0" w:type="auto"/>
        <w:tblLook w:val="04A0" w:firstRow="1" w:lastRow="0" w:firstColumn="1" w:lastColumn="0" w:noHBand="0" w:noVBand="1"/>
      </w:tblPr>
      <w:tblGrid>
        <w:gridCol w:w="4788"/>
        <w:gridCol w:w="4788"/>
      </w:tblGrid>
      <w:tr w:rsidR="00492DF5" w14:paraId="469BF12E" w14:textId="77777777" w:rsidTr="00590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8F553C9" w14:textId="0604871D" w:rsidR="00492DF5" w:rsidRDefault="00492DF5" w:rsidP="00492DF5">
            <w:pPr>
              <w:rPr>
                <w:rFonts w:cs="Arial"/>
                <w:color w:val="000000" w:themeColor="text1"/>
              </w:rPr>
            </w:pPr>
            <w:r>
              <w:rPr>
                <w:i/>
                <w:color w:val="000000" w:themeColor="text1"/>
              </w:rPr>
              <w:t>Transportation</w:t>
            </w:r>
          </w:p>
        </w:tc>
      </w:tr>
      <w:tr w:rsidR="00DD2D42" w14:paraId="42B65CA8"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D89B8A6" w14:textId="5954E800" w:rsidR="00DD2D42" w:rsidRDefault="00DD2D42" w:rsidP="00794FAA">
            <w:pPr>
              <w:rPr>
                <w:color w:val="000000" w:themeColor="text1"/>
              </w:rPr>
            </w:pPr>
            <w:r>
              <w:rPr>
                <w:rFonts w:cs="Arial"/>
                <w:color w:val="000000" w:themeColor="text1"/>
              </w:rPr>
              <w:t xml:space="preserve">Recommendations  </w:t>
            </w:r>
          </w:p>
        </w:tc>
        <w:tc>
          <w:tcPr>
            <w:tcW w:w="4788" w:type="dxa"/>
          </w:tcPr>
          <w:p w14:paraId="177D7320" w14:textId="295539A1" w:rsidR="00DD2D42" w:rsidRPr="00D235E0" w:rsidRDefault="00DD2D42" w:rsidP="008D2645">
            <w:pPr>
              <w:widowControl w:val="0"/>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rPr>
            </w:pPr>
            <w:r>
              <w:rPr>
                <w:rFonts w:cs="Arial"/>
                <w:color w:val="000000" w:themeColor="text1"/>
              </w:rPr>
              <w:t>Illustrative Quote:</w:t>
            </w:r>
          </w:p>
        </w:tc>
      </w:tr>
      <w:tr w:rsidR="00794FAA" w14:paraId="3BBA8C93"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67803D29" w14:textId="00E0F88B" w:rsidR="00794FAA" w:rsidRPr="002F6F6A" w:rsidRDefault="001B47E6" w:rsidP="00ED012B">
            <w:pPr>
              <w:rPr>
                <w:color w:val="000000" w:themeColor="text1"/>
              </w:rPr>
            </w:pPr>
            <w:r>
              <w:rPr>
                <w:color w:val="000000" w:themeColor="text1"/>
              </w:rPr>
              <w:t>1:</w:t>
            </w:r>
            <w:r w:rsidR="00610323">
              <w:rPr>
                <w:color w:val="000000" w:themeColor="text1"/>
              </w:rPr>
              <w:t xml:space="preserve"> </w:t>
            </w:r>
            <w:r w:rsidR="002F6F6A">
              <w:rPr>
                <w:color w:val="000000" w:themeColor="text1"/>
              </w:rPr>
              <w:t xml:space="preserve">By working in partnership with the MBTA, </w:t>
            </w:r>
            <w:r w:rsidR="00794FAA">
              <w:rPr>
                <w:color w:val="000000" w:themeColor="text1"/>
              </w:rPr>
              <w:t xml:space="preserve">DDS </w:t>
            </w:r>
            <w:r w:rsidR="002F6F6A">
              <w:rPr>
                <w:color w:val="000000" w:themeColor="text1"/>
              </w:rPr>
              <w:t xml:space="preserve">may be able to help mitigate some of the service eligibility </w:t>
            </w:r>
            <w:r w:rsidR="00826946">
              <w:rPr>
                <w:color w:val="000000" w:themeColor="text1"/>
              </w:rPr>
              <w:t xml:space="preserve">approval </w:t>
            </w:r>
            <w:r w:rsidR="002F6F6A">
              <w:rPr>
                <w:color w:val="000000" w:themeColor="text1"/>
              </w:rPr>
              <w:t xml:space="preserve">challenges faced by people with </w:t>
            </w:r>
            <w:r w:rsidR="00ED012B">
              <w:rPr>
                <w:color w:val="000000" w:themeColor="text1"/>
              </w:rPr>
              <w:t>IDD.</w:t>
            </w:r>
          </w:p>
        </w:tc>
        <w:tc>
          <w:tcPr>
            <w:tcW w:w="4788" w:type="dxa"/>
          </w:tcPr>
          <w:p w14:paraId="3DB74ABA" w14:textId="07DBF696" w:rsidR="00794FAA" w:rsidRPr="00C441E6" w:rsidRDefault="008D2645" w:rsidP="00C441E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i/>
                <w:iCs/>
              </w:rPr>
            </w:pPr>
            <w:r w:rsidRPr="0059052E">
              <w:rPr>
                <w:rFonts w:cs="Arial"/>
                <w:i/>
                <w:iCs/>
              </w:rPr>
              <w:t>“Right now, on a scale of 1 – 100, my stress level is at 30%. I Right now I have to rely on coworkers, helping me out, getting me here to wor</w:t>
            </w:r>
            <w:r w:rsidR="00C441E6">
              <w:rPr>
                <w:rFonts w:cs="Arial"/>
                <w:i/>
                <w:iCs/>
              </w:rPr>
              <w:t>k.” (Self advocate</w:t>
            </w:r>
            <w:r w:rsidR="002F6F6A">
              <w:rPr>
                <w:rFonts w:cs="Arial"/>
                <w:i/>
                <w:iCs/>
              </w:rPr>
              <w:t xml:space="preserve"> who had recently lost eligibility for “The Ride”</w:t>
            </w:r>
            <w:r w:rsidR="00C441E6">
              <w:rPr>
                <w:rFonts w:cs="Arial"/>
                <w:i/>
                <w:iCs/>
              </w:rPr>
              <w:t>, North East)</w:t>
            </w:r>
          </w:p>
        </w:tc>
      </w:tr>
      <w:tr w:rsidR="00794FAA" w14:paraId="40C14494"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AFB66B" w14:textId="51AB8FA3" w:rsidR="00794FAA" w:rsidRDefault="001B47E6" w:rsidP="00ED012B">
            <w:pPr>
              <w:rPr>
                <w:rFonts w:cs="Arial"/>
                <w:color w:val="000000" w:themeColor="text1"/>
              </w:rPr>
            </w:pPr>
            <w:r w:rsidRPr="00306810">
              <w:rPr>
                <w:color w:val="000000" w:themeColor="text1"/>
              </w:rPr>
              <w:t>2:</w:t>
            </w:r>
            <w:r w:rsidR="00610323">
              <w:rPr>
                <w:color w:val="000000" w:themeColor="text1"/>
              </w:rPr>
              <w:t xml:space="preserve"> </w:t>
            </w:r>
            <w:r w:rsidR="002F6F6A">
              <w:rPr>
                <w:color w:val="000000" w:themeColor="text1"/>
              </w:rPr>
              <w:t xml:space="preserve">Consider providing or encouraging provider agencies to provide Travel Training for people with </w:t>
            </w:r>
            <w:r w:rsidR="00ED012B">
              <w:rPr>
                <w:color w:val="000000" w:themeColor="text1"/>
              </w:rPr>
              <w:t xml:space="preserve">IDD </w:t>
            </w:r>
            <w:r w:rsidR="002F6F6A">
              <w:rPr>
                <w:color w:val="000000" w:themeColor="text1"/>
              </w:rPr>
              <w:t>to learn to use public transportation for regular routes on their own.</w:t>
            </w:r>
          </w:p>
        </w:tc>
        <w:tc>
          <w:tcPr>
            <w:tcW w:w="4788" w:type="dxa"/>
          </w:tcPr>
          <w:p w14:paraId="35F630F7" w14:textId="77777777" w:rsidR="00794FAA" w:rsidRDefault="00794FAA">
            <w:pPr>
              <w:cnfStyle w:val="000000100000" w:firstRow="0" w:lastRow="0" w:firstColumn="0" w:lastColumn="0" w:oddVBand="0" w:evenVBand="0" w:oddHBand="1" w:evenHBand="0" w:firstRowFirstColumn="0" w:firstRowLastColumn="0" w:lastRowFirstColumn="0" w:lastRowLastColumn="0"/>
              <w:rPr>
                <w:rFonts w:cs="Arial"/>
                <w:color w:val="000000" w:themeColor="text1"/>
              </w:rPr>
            </w:pPr>
          </w:p>
        </w:tc>
      </w:tr>
      <w:tr w:rsidR="001B47E6" w14:paraId="171955E1"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1E22FB9C" w14:textId="61CD7591" w:rsidR="001B47E6" w:rsidRDefault="001B47E6" w:rsidP="002F6F6A">
            <w:pPr>
              <w:rPr>
                <w:rFonts w:cs="Arial"/>
                <w:color w:val="000000" w:themeColor="text1"/>
              </w:rPr>
            </w:pPr>
            <w:r w:rsidRPr="00306810">
              <w:rPr>
                <w:color w:val="000000" w:themeColor="text1"/>
              </w:rPr>
              <w:t>3:</w:t>
            </w:r>
            <w:r w:rsidR="00610323">
              <w:rPr>
                <w:color w:val="000000" w:themeColor="text1"/>
              </w:rPr>
              <w:t xml:space="preserve"> </w:t>
            </w:r>
            <w:r w:rsidR="002F6F6A">
              <w:rPr>
                <w:color w:val="000000" w:themeColor="text1"/>
              </w:rPr>
              <w:t xml:space="preserve">Clarify whether there are any restrictions on the use of </w:t>
            </w:r>
            <w:r w:rsidRPr="00306810">
              <w:rPr>
                <w:color w:val="000000" w:themeColor="text1"/>
              </w:rPr>
              <w:t>ride shar</w:t>
            </w:r>
            <w:r w:rsidR="002F6F6A">
              <w:rPr>
                <w:color w:val="000000" w:themeColor="text1"/>
              </w:rPr>
              <w:t>ing</w:t>
            </w:r>
            <w:r w:rsidRPr="00306810">
              <w:rPr>
                <w:color w:val="000000" w:themeColor="text1"/>
              </w:rPr>
              <w:t xml:space="preserve"> and other vendors as vehicles for transportation</w:t>
            </w:r>
            <w:r w:rsidR="002F6F6A">
              <w:rPr>
                <w:color w:val="000000" w:themeColor="text1"/>
              </w:rPr>
              <w:t>.</w:t>
            </w:r>
          </w:p>
        </w:tc>
        <w:tc>
          <w:tcPr>
            <w:tcW w:w="4788" w:type="dxa"/>
          </w:tcPr>
          <w:p w14:paraId="3F1B585A" w14:textId="77777777" w:rsidR="001B47E6" w:rsidRDefault="001B47E6">
            <w:pPr>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r>
    </w:tbl>
    <w:p w14:paraId="270054EA" w14:textId="5F44F37C" w:rsidR="006A68FA" w:rsidRPr="00697648" w:rsidRDefault="006A68FA" w:rsidP="00697648">
      <w:pPr>
        <w:pStyle w:val="Heading2"/>
        <w:rPr>
          <w:color w:val="auto"/>
        </w:rPr>
      </w:pPr>
      <w:bookmarkStart w:id="14" w:name="_Toc468265171"/>
      <w:r w:rsidRPr="00697648">
        <w:rPr>
          <w:color w:val="auto"/>
        </w:rPr>
        <w:t>Other Challenges</w:t>
      </w:r>
      <w:bookmarkEnd w:id="14"/>
    </w:p>
    <w:p w14:paraId="52C6499B" w14:textId="77777777" w:rsidR="006A68FA" w:rsidRPr="00D235E0" w:rsidRDefault="006A68FA" w:rsidP="006A68FA">
      <w:pPr>
        <w:widowControl w:val="0"/>
        <w:autoSpaceDE w:val="0"/>
        <w:autoSpaceDN w:val="0"/>
        <w:adjustRightInd w:val="0"/>
        <w:rPr>
          <w:rFonts w:cs="Arial"/>
          <w:b/>
          <w:bCs/>
          <w:color w:val="000000" w:themeColor="text1"/>
        </w:rPr>
      </w:pPr>
    </w:p>
    <w:p w14:paraId="1C02ACC8" w14:textId="77777777" w:rsidR="006A68FA" w:rsidRPr="00D235E0" w:rsidRDefault="006A68FA" w:rsidP="00DD51A2">
      <w:pPr>
        <w:widowControl w:val="0"/>
        <w:autoSpaceDE w:val="0"/>
        <w:autoSpaceDN w:val="0"/>
        <w:adjustRightInd w:val="0"/>
        <w:rPr>
          <w:rFonts w:cs="Arial"/>
          <w:color w:val="000000" w:themeColor="text1"/>
        </w:rPr>
      </w:pPr>
      <w:r w:rsidRPr="00D235E0">
        <w:rPr>
          <w:rFonts w:cs="Arial"/>
          <w:color w:val="000000" w:themeColor="text1"/>
        </w:rPr>
        <w:t>Participants of the focus groups reported on several challenges encountered</w:t>
      </w:r>
      <w:r>
        <w:rPr>
          <w:rFonts w:cs="Arial"/>
          <w:color w:val="000000" w:themeColor="text1"/>
        </w:rPr>
        <w:t xml:space="preserve"> to community inclusion</w:t>
      </w:r>
      <w:r w:rsidRPr="00D235E0">
        <w:rPr>
          <w:rFonts w:cs="Arial"/>
          <w:color w:val="000000" w:themeColor="text1"/>
        </w:rPr>
        <w:t xml:space="preserve">:  </w:t>
      </w:r>
    </w:p>
    <w:p w14:paraId="2DAB3698" w14:textId="77777777" w:rsidR="006A68FA" w:rsidRPr="00D235E0" w:rsidRDefault="006A68FA" w:rsidP="00DD51A2">
      <w:pPr>
        <w:widowControl w:val="0"/>
        <w:autoSpaceDE w:val="0"/>
        <w:autoSpaceDN w:val="0"/>
        <w:adjustRightInd w:val="0"/>
        <w:rPr>
          <w:rFonts w:cs="Arial"/>
          <w:color w:val="000000" w:themeColor="text1"/>
        </w:rPr>
      </w:pPr>
    </w:p>
    <w:p w14:paraId="4C4BFE77" w14:textId="3DB24153" w:rsidR="006A68FA" w:rsidRPr="00D235E0" w:rsidRDefault="006A68FA" w:rsidP="00DD51A2">
      <w:pPr>
        <w:pStyle w:val="ListParagraph"/>
        <w:widowControl w:val="0"/>
        <w:numPr>
          <w:ilvl w:val="0"/>
          <w:numId w:val="11"/>
        </w:numPr>
        <w:autoSpaceDE w:val="0"/>
        <w:autoSpaceDN w:val="0"/>
        <w:adjustRightInd w:val="0"/>
        <w:spacing w:line="240" w:lineRule="auto"/>
        <w:contextualSpacing w:val="0"/>
        <w:rPr>
          <w:rFonts w:cs="Arial"/>
          <w:color w:val="000000" w:themeColor="text1"/>
          <w:sz w:val="24"/>
          <w:szCs w:val="24"/>
        </w:rPr>
      </w:pPr>
      <w:r w:rsidRPr="00DD51A2">
        <w:rPr>
          <w:rFonts w:cs="Arial"/>
          <w:color w:val="000000" w:themeColor="text1"/>
          <w:sz w:val="24"/>
          <w:szCs w:val="24"/>
          <w:u w:val="single"/>
        </w:rPr>
        <w:t>Overcoming negative social experiences</w:t>
      </w:r>
      <w:r w:rsidRPr="00D235E0">
        <w:rPr>
          <w:rFonts w:cs="Arial"/>
          <w:color w:val="000000" w:themeColor="text1"/>
          <w:sz w:val="24"/>
          <w:szCs w:val="24"/>
        </w:rPr>
        <w:t xml:space="preserve">:  some </w:t>
      </w:r>
      <w:r w:rsidR="00655C2F">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sidRPr="00D235E0">
        <w:rPr>
          <w:rFonts w:cs="Arial"/>
          <w:color w:val="000000" w:themeColor="text1"/>
          <w:sz w:val="24"/>
          <w:szCs w:val="24"/>
        </w:rPr>
        <w:t>still carry with</w:t>
      </w:r>
      <w:r>
        <w:rPr>
          <w:rFonts w:cs="Arial"/>
          <w:color w:val="000000" w:themeColor="text1"/>
          <w:sz w:val="24"/>
          <w:szCs w:val="24"/>
        </w:rPr>
        <w:t xml:space="preserve"> them</w:t>
      </w:r>
      <w:r w:rsidRPr="00D235E0">
        <w:rPr>
          <w:rFonts w:cs="Arial"/>
          <w:color w:val="000000" w:themeColor="text1"/>
          <w:sz w:val="24"/>
          <w:szCs w:val="24"/>
        </w:rPr>
        <w:t xml:space="preserve"> experiences that include lack of so</w:t>
      </w:r>
      <w:r>
        <w:rPr>
          <w:rFonts w:cs="Arial"/>
          <w:color w:val="000000" w:themeColor="text1"/>
          <w:sz w:val="24"/>
          <w:szCs w:val="24"/>
        </w:rPr>
        <w:t xml:space="preserve">cial exposure while growing up or </w:t>
      </w:r>
      <w:r w:rsidRPr="00D235E0">
        <w:rPr>
          <w:rFonts w:cs="Arial"/>
          <w:color w:val="000000" w:themeColor="text1"/>
          <w:sz w:val="24"/>
          <w:szCs w:val="24"/>
        </w:rPr>
        <w:t>being left out as a child</w:t>
      </w:r>
      <w:r w:rsidR="00DD51A2">
        <w:rPr>
          <w:rFonts w:cs="Arial"/>
          <w:color w:val="000000" w:themeColor="text1"/>
          <w:sz w:val="24"/>
          <w:szCs w:val="24"/>
        </w:rPr>
        <w:t>.</w:t>
      </w:r>
    </w:p>
    <w:p w14:paraId="1A6E0B67" w14:textId="3C786379" w:rsidR="006A68FA" w:rsidRDefault="006A68FA" w:rsidP="00DD51A2">
      <w:pPr>
        <w:pStyle w:val="ListParagraph"/>
        <w:widowControl w:val="0"/>
        <w:numPr>
          <w:ilvl w:val="0"/>
          <w:numId w:val="11"/>
        </w:numPr>
        <w:autoSpaceDE w:val="0"/>
        <w:autoSpaceDN w:val="0"/>
        <w:adjustRightInd w:val="0"/>
        <w:spacing w:line="240" w:lineRule="auto"/>
        <w:contextualSpacing w:val="0"/>
        <w:rPr>
          <w:rFonts w:cs="Arial"/>
          <w:color w:val="000000" w:themeColor="text1"/>
          <w:sz w:val="24"/>
          <w:szCs w:val="24"/>
        </w:rPr>
      </w:pPr>
      <w:r w:rsidRPr="00DD51A2">
        <w:rPr>
          <w:rFonts w:cs="Arial"/>
          <w:color w:val="000000" w:themeColor="text1"/>
          <w:sz w:val="24"/>
          <w:szCs w:val="24"/>
          <w:u w:val="single"/>
        </w:rPr>
        <w:t>Behavioral Concerns</w:t>
      </w:r>
      <w:r>
        <w:rPr>
          <w:rFonts w:cs="Arial"/>
          <w:color w:val="000000" w:themeColor="text1"/>
          <w:sz w:val="24"/>
          <w:szCs w:val="24"/>
        </w:rPr>
        <w:t xml:space="preserve">: Some </w:t>
      </w:r>
      <w:r w:rsidR="00655C2F">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Pr>
          <w:rFonts w:cs="Arial"/>
          <w:color w:val="000000" w:themeColor="text1"/>
          <w:sz w:val="24"/>
          <w:szCs w:val="24"/>
        </w:rPr>
        <w:t xml:space="preserve">may act inappropriately either physically or </w:t>
      </w:r>
      <w:r w:rsidRPr="00D235E0">
        <w:rPr>
          <w:rFonts w:cs="Arial"/>
          <w:color w:val="000000" w:themeColor="text1"/>
          <w:sz w:val="24"/>
          <w:szCs w:val="24"/>
        </w:rPr>
        <w:t>sexual</w:t>
      </w:r>
      <w:r>
        <w:rPr>
          <w:rFonts w:cs="Arial"/>
          <w:color w:val="000000" w:themeColor="text1"/>
          <w:sz w:val="24"/>
          <w:szCs w:val="24"/>
        </w:rPr>
        <w:t>ly</w:t>
      </w:r>
      <w:r w:rsidR="00DD51A2">
        <w:rPr>
          <w:rFonts w:cs="Arial"/>
          <w:color w:val="000000" w:themeColor="text1"/>
          <w:sz w:val="24"/>
          <w:szCs w:val="24"/>
        </w:rPr>
        <w:t>.  Social skills training may be helpful for some.</w:t>
      </w:r>
      <w:r w:rsidRPr="00D235E0">
        <w:rPr>
          <w:rFonts w:cs="Arial"/>
          <w:color w:val="000000" w:themeColor="text1"/>
          <w:sz w:val="24"/>
          <w:szCs w:val="24"/>
        </w:rPr>
        <w:t xml:space="preserve"> </w:t>
      </w:r>
    </w:p>
    <w:p w14:paraId="0AB81EAD" w14:textId="77777777" w:rsidR="006A68FA" w:rsidRPr="00D235E0" w:rsidRDefault="006A68FA" w:rsidP="00DD51A2">
      <w:pPr>
        <w:pStyle w:val="ListParagraph"/>
        <w:widowControl w:val="0"/>
        <w:numPr>
          <w:ilvl w:val="0"/>
          <w:numId w:val="11"/>
        </w:numPr>
        <w:autoSpaceDE w:val="0"/>
        <w:autoSpaceDN w:val="0"/>
        <w:adjustRightInd w:val="0"/>
        <w:spacing w:line="240" w:lineRule="auto"/>
        <w:contextualSpacing w:val="0"/>
        <w:rPr>
          <w:rFonts w:cs="Arial"/>
          <w:color w:val="000000" w:themeColor="text1"/>
          <w:sz w:val="24"/>
          <w:szCs w:val="24"/>
        </w:rPr>
      </w:pPr>
      <w:r w:rsidRPr="00DD51A2">
        <w:rPr>
          <w:rFonts w:cs="Arial"/>
          <w:color w:val="000000" w:themeColor="text1"/>
          <w:sz w:val="24"/>
          <w:szCs w:val="24"/>
          <w:u w:val="single"/>
        </w:rPr>
        <w:t>Matching Volunteers</w:t>
      </w:r>
      <w:r>
        <w:rPr>
          <w:rFonts w:cs="Arial"/>
          <w:color w:val="000000" w:themeColor="text1"/>
          <w:sz w:val="24"/>
          <w:szCs w:val="24"/>
        </w:rPr>
        <w:t>:  Some volunteer programs such as Best Buddies provide companionship for a period of time, but there can be a risk of a negative experience when the volunteers move on.  S</w:t>
      </w:r>
      <w:r w:rsidRPr="00DD51A2">
        <w:rPr>
          <w:rFonts w:cs="Arial"/>
          <w:color w:val="000000" w:themeColor="text1"/>
          <w:sz w:val="24"/>
          <w:szCs w:val="24"/>
        </w:rPr>
        <w:t xml:space="preserve">elf advocates </w:t>
      </w:r>
      <w:r>
        <w:rPr>
          <w:rFonts w:cs="Arial"/>
          <w:color w:val="000000" w:themeColor="text1"/>
          <w:sz w:val="24"/>
          <w:szCs w:val="24"/>
        </w:rPr>
        <w:t xml:space="preserve">reported being left with a sense of loss after their “buddy” stopped contacting them.  </w:t>
      </w:r>
      <w:r w:rsidRPr="00DD51A2">
        <w:rPr>
          <w:rFonts w:cs="Arial"/>
          <w:color w:val="000000" w:themeColor="text1"/>
          <w:sz w:val="24"/>
          <w:szCs w:val="24"/>
        </w:rPr>
        <w:t>The loss of the frequently resulted in hurt feelings, frustration and confusion at the Buddy’s lack of response. The temporary nature of these matches may not result in fully reciprocal relationships, and this may not be understood by the person with the disability.</w:t>
      </w:r>
    </w:p>
    <w:p w14:paraId="547D856C" w14:textId="718CFAE3" w:rsidR="006A68FA" w:rsidRPr="00D235E0" w:rsidRDefault="006A68FA" w:rsidP="00DD51A2">
      <w:pPr>
        <w:pStyle w:val="ListParagraph"/>
        <w:widowControl w:val="0"/>
        <w:numPr>
          <w:ilvl w:val="0"/>
          <w:numId w:val="11"/>
        </w:numPr>
        <w:autoSpaceDE w:val="0"/>
        <w:autoSpaceDN w:val="0"/>
        <w:adjustRightInd w:val="0"/>
        <w:spacing w:line="240" w:lineRule="auto"/>
        <w:rPr>
          <w:rFonts w:cs="Arial"/>
          <w:color w:val="000000" w:themeColor="text1"/>
          <w:sz w:val="24"/>
          <w:szCs w:val="24"/>
        </w:rPr>
      </w:pPr>
      <w:r w:rsidRPr="00DD51A2">
        <w:rPr>
          <w:rFonts w:cs="Arial"/>
          <w:color w:val="000000" w:themeColor="text1"/>
          <w:sz w:val="24"/>
          <w:szCs w:val="24"/>
          <w:u w:val="single"/>
        </w:rPr>
        <w:t>Communication challenges</w:t>
      </w:r>
      <w:r>
        <w:rPr>
          <w:rFonts w:cs="Arial"/>
          <w:color w:val="000000" w:themeColor="text1"/>
          <w:sz w:val="24"/>
          <w:szCs w:val="24"/>
        </w:rPr>
        <w:t xml:space="preserve">:  Some </w:t>
      </w:r>
      <w:r w:rsidR="0064471C">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Pr>
          <w:rFonts w:cs="Arial"/>
          <w:color w:val="000000" w:themeColor="text1"/>
          <w:sz w:val="24"/>
          <w:szCs w:val="24"/>
        </w:rPr>
        <w:t>have speech difficulties</w:t>
      </w:r>
      <w:r w:rsidRPr="00D235E0">
        <w:rPr>
          <w:rFonts w:cs="Arial"/>
          <w:color w:val="000000" w:themeColor="text1"/>
          <w:sz w:val="24"/>
          <w:szCs w:val="24"/>
        </w:rPr>
        <w:t xml:space="preserve">, </w:t>
      </w:r>
      <w:r>
        <w:rPr>
          <w:rFonts w:cs="Arial"/>
          <w:color w:val="000000" w:themeColor="text1"/>
          <w:sz w:val="24"/>
          <w:szCs w:val="24"/>
        </w:rPr>
        <w:t>l</w:t>
      </w:r>
      <w:r w:rsidRPr="00D235E0">
        <w:rPr>
          <w:rFonts w:cs="Arial"/>
          <w:color w:val="000000" w:themeColor="text1"/>
          <w:sz w:val="24"/>
          <w:szCs w:val="24"/>
        </w:rPr>
        <w:t xml:space="preserve">ack </w:t>
      </w:r>
      <w:r>
        <w:rPr>
          <w:rFonts w:cs="Arial"/>
          <w:color w:val="000000" w:themeColor="text1"/>
          <w:sz w:val="24"/>
          <w:szCs w:val="24"/>
        </w:rPr>
        <w:t>of social s</w:t>
      </w:r>
      <w:r w:rsidRPr="00D235E0">
        <w:rPr>
          <w:rFonts w:cs="Arial"/>
          <w:color w:val="000000" w:themeColor="text1"/>
          <w:sz w:val="24"/>
          <w:szCs w:val="24"/>
        </w:rPr>
        <w:t>kills and</w:t>
      </w:r>
      <w:r>
        <w:rPr>
          <w:rFonts w:cs="Arial"/>
          <w:color w:val="000000" w:themeColor="text1"/>
          <w:sz w:val="24"/>
          <w:szCs w:val="24"/>
        </w:rPr>
        <w:t xml:space="preserve"> an i</w:t>
      </w:r>
      <w:r w:rsidRPr="00D235E0">
        <w:rPr>
          <w:rFonts w:cs="Arial"/>
          <w:color w:val="000000" w:themeColor="text1"/>
          <w:sz w:val="24"/>
          <w:szCs w:val="24"/>
        </w:rPr>
        <w:t>nability to read social cues</w:t>
      </w:r>
      <w:r>
        <w:rPr>
          <w:rFonts w:cs="Arial"/>
          <w:color w:val="000000" w:themeColor="text1"/>
          <w:sz w:val="24"/>
          <w:szCs w:val="24"/>
        </w:rPr>
        <w:t xml:space="preserve"> which can make soci</w:t>
      </w:r>
      <w:r w:rsidR="00DD51A2">
        <w:rPr>
          <w:rFonts w:cs="Arial"/>
          <w:color w:val="000000" w:themeColor="text1"/>
          <w:sz w:val="24"/>
          <w:szCs w:val="24"/>
        </w:rPr>
        <w:t>al interaction difficult.  One p</w:t>
      </w:r>
      <w:r>
        <w:rPr>
          <w:rFonts w:cs="Arial"/>
          <w:color w:val="000000" w:themeColor="text1"/>
          <w:sz w:val="24"/>
          <w:szCs w:val="24"/>
        </w:rPr>
        <w:t>rovider commented:</w:t>
      </w:r>
    </w:p>
    <w:p w14:paraId="6E747160" w14:textId="77777777" w:rsidR="006A68FA" w:rsidRDefault="006A68FA" w:rsidP="006A68FA">
      <w:pPr>
        <w:widowControl w:val="0"/>
        <w:autoSpaceDE w:val="0"/>
        <w:autoSpaceDN w:val="0"/>
        <w:adjustRightInd w:val="0"/>
        <w:ind w:left="720"/>
        <w:rPr>
          <w:rFonts w:cs="Arial"/>
          <w:i/>
          <w:iCs/>
          <w:color w:val="000000" w:themeColor="text1"/>
        </w:rPr>
      </w:pPr>
      <w:r w:rsidRPr="00D235E0">
        <w:rPr>
          <w:rFonts w:cs="Arial"/>
          <w:i/>
          <w:iCs/>
          <w:color w:val="000000" w:themeColor="text1"/>
        </w:rPr>
        <w:t>“People have a hard time understanding him when he talks so they just give up. He gets very frustrated” (Shared Living Provider, West)</w:t>
      </w:r>
    </w:p>
    <w:p w14:paraId="042E545C" w14:textId="77777777" w:rsidR="006A68FA" w:rsidRPr="00D235E0" w:rsidRDefault="006A68FA" w:rsidP="006A68FA">
      <w:pPr>
        <w:widowControl w:val="0"/>
        <w:autoSpaceDE w:val="0"/>
        <w:autoSpaceDN w:val="0"/>
        <w:adjustRightInd w:val="0"/>
        <w:rPr>
          <w:rFonts w:cs="Arial"/>
          <w:color w:val="000000" w:themeColor="text1"/>
        </w:rPr>
      </w:pPr>
    </w:p>
    <w:p w14:paraId="0066F0DE" w14:textId="3DF8EF3A" w:rsidR="006A68FA" w:rsidRPr="00D235E0" w:rsidRDefault="006A68FA" w:rsidP="006A68FA">
      <w:pPr>
        <w:widowControl w:val="0"/>
        <w:autoSpaceDE w:val="0"/>
        <w:autoSpaceDN w:val="0"/>
        <w:adjustRightInd w:val="0"/>
        <w:rPr>
          <w:rFonts w:cs="Arial"/>
          <w:color w:val="000000" w:themeColor="text1"/>
        </w:rPr>
      </w:pPr>
      <w:r w:rsidRPr="00D235E0">
        <w:rPr>
          <w:rFonts w:cs="Arial"/>
          <w:color w:val="000000" w:themeColor="text1"/>
        </w:rPr>
        <w:t xml:space="preserve">Sometimes it’s the other people’s perspective that limits someone’s involvement in the community: the community itself </w:t>
      </w:r>
      <w:r>
        <w:rPr>
          <w:rFonts w:cs="Arial"/>
          <w:color w:val="000000" w:themeColor="text1"/>
        </w:rPr>
        <w:t>may</w:t>
      </w:r>
      <w:r w:rsidRPr="00D235E0">
        <w:rPr>
          <w:rFonts w:cs="Arial"/>
          <w:color w:val="000000" w:themeColor="text1"/>
        </w:rPr>
        <w:t xml:space="preserve"> have a limited view and make a</w:t>
      </w:r>
      <w:r w:rsidR="0064471C">
        <w:rPr>
          <w:rFonts w:cs="Arial"/>
          <w:color w:val="000000" w:themeColor="text1"/>
        </w:rPr>
        <w:t xml:space="preserve"> person with </w:t>
      </w:r>
      <w:r w:rsidR="00ED012B">
        <w:rPr>
          <w:rFonts w:cs="Arial"/>
          <w:color w:val="000000" w:themeColor="text1"/>
        </w:rPr>
        <w:t>IDD</w:t>
      </w:r>
      <w:r w:rsidRPr="00D235E0">
        <w:rPr>
          <w:rFonts w:cs="Arial"/>
          <w:color w:val="000000" w:themeColor="text1"/>
        </w:rPr>
        <w:t xml:space="preserve"> feel </w:t>
      </w:r>
      <w:r w:rsidR="001B47E6">
        <w:rPr>
          <w:rFonts w:cs="Arial"/>
          <w:color w:val="000000" w:themeColor="text1"/>
        </w:rPr>
        <w:t>un</w:t>
      </w:r>
      <w:r w:rsidRPr="00D235E0">
        <w:rPr>
          <w:rFonts w:cs="Arial"/>
          <w:color w:val="000000" w:themeColor="text1"/>
        </w:rPr>
        <w:t>welcome</w:t>
      </w:r>
      <w:r>
        <w:rPr>
          <w:rFonts w:cs="Arial"/>
          <w:color w:val="000000" w:themeColor="text1"/>
        </w:rPr>
        <w:t xml:space="preserve">.  Several groups talked about the perception of the “white van” and a group of individuals with </w:t>
      </w:r>
      <w:r w:rsidR="00ED012B">
        <w:rPr>
          <w:rFonts w:cs="Arial"/>
          <w:color w:val="000000" w:themeColor="text1"/>
        </w:rPr>
        <w:t xml:space="preserve">IDD </w:t>
      </w:r>
      <w:r>
        <w:rPr>
          <w:rFonts w:cs="Arial"/>
          <w:color w:val="000000" w:themeColor="text1"/>
        </w:rPr>
        <w:t>participating in an activity together, the group intimidates people and reinforces stereotypes.</w:t>
      </w:r>
    </w:p>
    <w:p w14:paraId="083324E8" w14:textId="77777777" w:rsidR="006A68FA" w:rsidRDefault="006A68FA" w:rsidP="006A68FA">
      <w:pPr>
        <w:widowControl w:val="0"/>
        <w:autoSpaceDE w:val="0"/>
        <w:autoSpaceDN w:val="0"/>
        <w:adjustRightInd w:val="0"/>
        <w:rPr>
          <w:rFonts w:cs="Arial"/>
          <w:color w:val="000000" w:themeColor="text1"/>
        </w:rPr>
      </w:pPr>
    </w:p>
    <w:p w14:paraId="2D1B8ADC" w14:textId="77777777" w:rsidR="006A68FA" w:rsidRPr="00DD51A2" w:rsidRDefault="006A68FA" w:rsidP="006A68FA">
      <w:pPr>
        <w:widowControl w:val="0"/>
        <w:autoSpaceDE w:val="0"/>
        <w:autoSpaceDN w:val="0"/>
        <w:adjustRightInd w:val="0"/>
        <w:ind w:left="720"/>
        <w:rPr>
          <w:rFonts w:cs="Arial"/>
          <w:i/>
          <w:iCs/>
          <w:color w:val="000000" w:themeColor="text1"/>
        </w:rPr>
      </w:pPr>
      <w:r w:rsidRPr="00DD51A2">
        <w:rPr>
          <w:rFonts w:cs="Arial"/>
          <w:i/>
          <w:iCs/>
          <w:color w:val="000000" w:themeColor="text1"/>
        </w:rPr>
        <w:t>“I had a couple of different situations where people are interacting within the community on one-on-one support. The way they are perceived in the community is very different than if 10 people, all with disability, show up. And you can see folks without disabilities shy away from that. A lot of it is perception. In order to be part of the community, you have to be welcomed into the community.” (Area Director, Statewide)</w:t>
      </w:r>
    </w:p>
    <w:p w14:paraId="14AAF315" w14:textId="77777777" w:rsidR="006A68FA" w:rsidRDefault="006A68FA" w:rsidP="006A68FA">
      <w:pPr>
        <w:widowControl w:val="0"/>
        <w:autoSpaceDE w:val="0"/>
        <w:autoSpaceDN w:val="0"/>
        <w:adjustRightInd w:val="0"/>
        <w:ind w:left="720"/>
        <w:rPr>
          <w:rFonts w:cs="Arial"/>
          <w:i/>
          <w:color w:val="000000" w:themeColor="text1"/>
        </w:rPr>
      </w:pPr>
    </w:p>
    <w:p w14:paraId="7D3C16B3" w14:textId="638B662A" w:rsidR="006A68FA" w:rsidRPr="00702721" w:rsidRDefault="006A68FA" w:rsidP="006A68FA">
      <w:pPr>
        <w:widowControl w:val="0"/>
        <w:autoSpaceDE w:val="0"/>
        <w:autoSpaceDN w:val="0"/>
        <w:adjustRightInd w:val="0"/>
        <w:rPr>
          <w:rFonts w:cs="Arial"/>
          <w:color w:val="000000" w:themeColor="text1"/>
        </w:rPr>
      </w:pPr>
      <w:r w:rsidRPr="00702721">
        <w:rPr>
          <w:rFonts w:cs="Arial"/>
          <w:color w:val="000000" w:themeColor="text1"/>
        </w:rPr>
        <w:t xml:space="preserve">In </w:t>
      </w:r>
      <w:r w:rsidR="00425548">
        <w:rPr>
          <w:rFonts w:cs="Arial"/>
          <w:color w:val="000000" w:themeColor="text1"/>
        </w:rPr>
        <w:t>an</w:t>
      </w:r>
      <w:r w:rsidRPr="00702721">
        <w:rPr>
          <w:rFonts w:cs="Arial"/>
          <w:color w:val="000000" w:themeColor="text1"/>
        </w:rPr>
        <w:t xml:space="preserve">other instance, an individual who does not have “the look” of someone with a disability </w:t>
      </w:r>
      <w:r w:rsidR="0064471C">
        <w:rPr>
          <w:rFonts w:cs="Arial"/>
          <w:color w:val="000000" w:themeColor="text1"/>
        </w:rPr>
        <w:t>was</w:t>
      </w:r>
      <w:r>
        <w:rPr>
          <w:rFonts w:cs="Arial"/>
          <w:color w:val="000000" w:themeColor="text1"/>
        </w:rPr>
        <w:t xml:space="preserve"> </w:t>
      </w:r>
      <w:r w:rsidRPr="00702721">
        <w:rPr>
          <w:rFonts w:cs="Arial"/>
          <w:color w:val="000000" w:themeColor="text1"/>
        </w:rPr>
        <w:t>judged unfairly when they d</w:t>
      </w:r>
      <w:r w:rsidR="0064471C">
        <w:rPr>
          <w:rFonts w:cs="Arial"/>
          <w:color w:val="000000" w:themeColor="text1"/>
        </w:rPr>
        <w:t>id</w:t>
      </w:r>
      <w:r w:rsidRPr="00702721">
        <w:rPr>
          <w:rFonts w:cs="Arial"/>
          <w:color w:val="000000" w:themeColor="text1"/>
        </w:rPr>
        <w:t xml:space="preserve"> not respond appropriately </w:t>
      </w:r>
      <w:r>
        <w:rPr>
          <w:rFonts w:cs="Arial"/>
          <w:color w:val="000000" w:themeColor="text1"/>
        </w:rPr>
        <w:t>in</w:t>
      </w:r>
      <w:r w:rsidRPr="00702721">
        <w:rPr>
          <w:rFonts w:cs="Arial"/>
          <w:color w:val="000000" w:themeColor="text1"/>
        </w:rPr>
        <w:t xml:space="preserve"> conversation with people in the community.</w:t>
      </w:r>
    </w:p>
    <w:p w14:paraId="053FBDB7" w14:textId="77777777" w:rsidR="006A68FA" w:rsidRPr="00702721" w:rsidRDefault="006A68FA" w:rsidP="006A68FA">
      <w:pPr>
        <w:widowControl w:val="0"/>
        <w:autoSpaceDE w:val="0"/>
        <w:autoSpaceDN w:val="0"/>
        <w:adjustRightInd w:val="0"/>
        <w:rPr>
          <w:rFonts w:cs="Arial"/>
          <w:i/>
          <w:color w:val="000000" w:themeColor="text1"/>
        </w:rPr>
      </w:pPr>
    </w:p>
    <w:p w14:paraId="6F5DE6E9" w14:textId="39889DBF" w:rsidR="006A68FA" w:rsidRPr="00DD51A2" w:rsidRDefault="006A68FA" w:rsidP="00DD51A2">
      <w:pPr>
        <w:widowControl w:val="0"/>
        <w:autoSpaceDE w:val="0"/>
        <w:autoSpaceDN w:val="0"/>
        <w:adjustRightInd w:val="0"/>
        <w:ind w:left="720"/>
        <w:rPr>
          <w:rFonts w:cs="Arial"/>
          <w:i/>
          <w:iCs/>
          <w:color w:val="000000" w:themeColor="text1"/>
        </w:rPr>
      </w:pPr>
      <w:r w:rsidRPr="00D235E0">
        <w:rPr>
          <w:rFonts w:cs="Arial"/>
          <w:i/>
          <w:iCs/>
          <w:color w:val="000000" w:themeColor="text1"/>
        </w:rPr>
        <w:t>“He is very articulate and well-spoken and he doesn’t look like a person with a disability, so he looks like he’s being arrogant and rude.” (Parent, West)</w:t>
      </w:r>
      <w:r w:rsidRPr="00D235E0">
        <w:rPr>
          <w:rFonts w:ascii="MS Gothic" w:eastAsia="MS Gothic" w:hAnsi="MS Gothic" w:cs="MS Gothic" w:hint="eastAsia"/>
          <w:color w:val="000000" w:themeColor="text1"/>
        </w:rPr>
        <w:t> </w:t>
      </w:r>
    </w:p>
    <w:p w14:paraId="4FF2B1A5" w14:textId="77777777" w:rsidR="005C480B" w:rsidRDefault="005C480B">
      <w:pPr>
        <w:rPr>
          <w:rFonts w:cs="Arial"/>
          <w:color w:val="000000" w:themeColor="text1"/>
        </w:rPr>
      </w:pPr>
    </w:p>
    <w:tbl>
      <w:tblPr>
        <w:tblStyle w:val="LightShading-Accent2"/>
        <w:tblW w:w="0" w:type="auto"/>
        <w:tblLook w:val="04A0" w:firstRow="1" w:lastRow="0" w:firstColumn="1" w:lastColumn="0" w:noHBand="0" w:noVBand="1"/>
      </w:tblPr>
      <w:tblGrid>
        <w:gridCol w:w="4788"/>
        <w:gridCol w:w="4788"/>
      </w:tblGrid>
      <w:tr w:rsidR="00DD2D42" w14:paraId="56598DC0" w14:textId="77777777" w:rsidTr="00F61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3C478BD" w14:textId="76C01CA1" w:rsidR="00DD2D42" w:rsidRPr="00E6547E" w:rsidRDefault="00DD2D42" w:rsidP="00492DF5">
            <w:pPr>
              <w:widowControl w:val="0"/>
              <w:autoSpaceDE w:val="0"/>
              <w:autoSpaceDN w:val="0"/>
              <w:adjustRightInd w:val="0"/>
              <w:rPr>
                <w:rFonts w:cs="Arial"/>
                <w:i/>
                <w:color w:val="000000" w:themeColor="text1"/>
              </w:rPr>
            </w:pPr>
            <w:r w:rsidRPr="00E6547E">
              <w:rPr>
                <w:rFonts w:cs="Arial"/>
                <w:i/>
                <w:color w:val="000000" w:themeColor="text1"/>
              </w:rPr>
              <w:t xml:space="preserve">Additional Recommendations  </w:t>
            </w:r>
          </w:p>
        </w:tc>
        <w:tc>
          <w:tcPr>
            <w:tcW w:w="4788" w:type="dxa"/>
          </w:tcPr>
          <w:p w14:paraId="3E296D79" w14:textId="19CA4020" w:rsidR="00DD2D42" w:rsidRDefault="00DD2D42" w:rsidP="00492DF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p>
        </w:tc>
      </w:tr>
      <w:tr w:rsidR="005C480B" w14:paraId="5AD0D07B" w14:textId="77777777" w:rsidTr="0059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875F3BD" w14:textId="75DB3D95" w:rsidR="005C480B" w:rsidRPr="00DD51A2" w:rsidRDefault="00306810" w:rsidP="0064471C">
            <w:pPr>
              <w:widowControl w:val="0"/>
              <w:autoSpaceDE w:val="0"/>
              <w:autoSpaceDN w:val="0"/>
              <w:adjustRightInd w:val="0"/>
              <w:rPr>
                <w:rFonts w:cs="Arial"/>
                <w:color w:val="000000" w:themeColor="text1"/>
              </w:rPr>
            </w:pPr>
            <w:r>
              <w:rPr>
                <w:rFonts w:cs="Arial"/>
                <w:color w:val="000000" w:themeColor="text1"/>
              </w:rPr>
              <w:t xml:space="preserve">1:  Embrace Technology:  </w:t>
            </w:r>
            <w:r w:rsidR="005C480B">
              <w:rPr>
                <w:rFonts w:cs="Arial"/>
                <w:color w:val="000000" w:themeColor="text1"/>
              </w:rPr>
              <w:t xml:space="preserve">The use of technology is commonplace in arranging everything from dates, to coordinating meet up events for people with similar interests and hobbies.  </w:t>
            </w:r>
            <w:r w:rsidR="00B9553A">
              <w:rPr>
                <w:rFonts w:cs="Arial"/>
                <w:color w:val="000000" w:themeColor="text1"/>
              </w:rPr>
              <w:t>People supported</w:t>
            </w:r>
            <w:r w:rsidR="005C480B">
              <w:rPr>
                <w:rFonts w:cs="Arial"/>
                <w:color w:val="000000" w:themeColor="text1"/>
              </w:rPr>
              <w:t xml:space="preserve"> </w:t>
            </w:r>
            <w:r w:rsidR="00425548">
              <w:rPr>
                <w:rFonts w:cs="Arial"/>
                <w:color w:val="000000" w:themeColor="text1"/>
              </w:rPr>
              <w:t>by DDS</w:t>
            </w:r>
            <w:r w:rsidR="005C480B">
              <w:rPr>
                <w:rFonts w:cs="Arial"/>
                <w:color w:val="000000" w:themeColor="text1"/>
              </w:rPr>
              <w:t xml:space="preserve"> </w:t>
            </w:r>
            <w:r w:rsidR="00B9553A">
              <w:rPr>
                <w:rFonts w:cs="Arial"/>
                <w:color w:val="000000" w:themeColor="text1"/>
              </w:rPr>
              <w:t xml:space="preserve">can benefit from greater access to communication technology. </w:t>
            </w:r>
          </w:p>
        </w:tc>
        <w:tc>
          <w:tcPr>
            <w:tcW w:w="4788" w:type="dxa"/>
          </w:tcPr>
          <w:p w14:paraId="31ADA1BF" w14:textId="76FCF6AD" w:rsidR="00DD51A2" w:rsidRPr="00603050" w:rsidRDefault="00DD51A2" w:rsidP="00DD51A2">
            <w:pPr>
              <w:pStyle w:val="ListParagraph"/>
              <w:widowControl w:val="0"/>
              <w:numPr>
                <w:ilvl w:val="0"/>
                <w:numId w:val="1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03050">
              <w:rPr>
                <w:rFonts w:cs="Arial"/>
                <w:color w:val="000000" w:themeColor="text1"/>
              </w:rPr>
              <w:t xml:space="preserve">Train individual and staff on the safe use of use social networking sites. </w:t>
            </w:r>
          </w:p>
          <w:p w14:paraId="70146E1A" w14:textId="15F30D56" w:rsidR="005C480B" w:rsidRPr="00DD51A2" w:rsidRDefault="00DD51A2" w:rsidP="00DD51A2">
            <w:pPr>
              <w:pStyle w:val="ListParagraph"/>
              <w:widowControl w:val="0"/>
              <w:numPr>
                <w:ilvl w:val="0"/>
                <w:numId w:val="1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i/>
                <w:color w:val="000000" w:themeColor="text1"/>
              </w:rPr>
            </w:pPr>
            <w:r w:rsidRPr="00603050">
              <w:rPr>
                <w:rFonts w:cs="Arial"/>
                <w:color w:val="000000" w:themeColor="text1"/>
              </w:rPr>
              <w:t>Remove unnecessary and/or blanket restrictions on people’s access to social networking sites, and other communication technologies (phone, email) to allow people ability to communicate with friends.</w:t>
            </w:r>
          </w:p>
        </w:tc>
      </w:tr>
      <w:tr w:rsidR="005C480B" w14:paraId="0ACF5B6A" w14:textId="77777777" w:rsidTr="0059052E">
        <w:tc>
          <w:tcPr>
            <w:cnfStyle w:val="001000000000" w:firstRow="0" w:lastRow="0" w:firstColumn="1" w:lastColumn="0" w:oddVBand="0" w:evenVBand="0" w:oddHBand="0" w:evenHBand="0" w:firstRowFirstColumn="0" w:firstRowLastColumn="0" w:lastRowFirstColumn="0" w:lastRowLastColumn="0"/>
            <w:tcW w:w="4788" w:type="dxa"/>
          </w:tcPr>
          <w:p w14:paraId="17DAF466" w14:textId="373E5858" w:rsidR="00552D6C" w:rsidRPr="00552D6C" w:rsidRDefault="00306810" w:rsidP="00552D6C">
            <w:pPr>
              <w:widowControl w:val="0"/>
              <w:autoSpaceDE w:val="0"/>
              <w:autoSpaceDN w:val="0"/>
              <w:adjustRightInd w:val="0"/>
              <w:rPr>
                <w:rFonts w:cs="Arial"/>
                <w:color w:val="000000" w:themeColor="text1"/>
              </w:rPr>
            </w:pPr>
            <w:r w:rsidRPr="00306810">
              <w:rPr>
                <w:rFonts w:cs="Arial"/>
                <w:color w:val="000000" w:themeColor="text1"/>
              </w:rPr>
              <w:t xml:space="preserve">2: Open </w:t>
            </w:r>
            <w:r w:rsidR="00DD51A2">
              <w:rPr>
                <w:rFonts w:cs="Arial"/>
                <w:color w:val="000000" w:themeColor="text1"/>
              </w:rPr>
              <w:t>communication c</w:t>
            </w:r>
            <w:r w:rsidRPr="00306810">
              <w:rPr>
                <w:rFonts w:cs="Arial"/>
                <w:color w:val="000000" w:themeColor="text1"/>
              </w:rPr>
              <w:t>hannels to allow for sharing of information and ideas to address ongoing challenges.</w:t>
            </w:r>
            <w:r w:rsidR="00DD51A2">
              <w:rPr>
                <w:rFonts w:cs="Arial"/>
                <w:color w:val="000000" w:themeColor="text1"/>
              </w:rPr>
              <w:t xml:space="preserve">  Encourage providers to share stories and models of what’s working.</w:t>
            </w:r>
          </w:p>
        </w:tc>
        <w:tc>
          <w:tcPr>
            <w:tcW w:w="4788" w:type="dxa"/>
          </w:tcPr>
          <w:p w14:paraId="45DEAE3E" w14:textId="77777777" w:rsidR="005C480B" w:rsidRDefault="005C480B" w:rsidP="00492DF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i/>
                <w:color w:val="000000" w:themeColor="text1"/>
              </w:rPr>
            </w:pPr>
          </w:p>
        </w:tc>
      </w:tr>
    </w:tbl>
    <w:p w14:paraId="00706751" w14:textId="77777777" w:rsidR="006A68FA" w:rsidRPr="00697648" w:rsidRDefault="006A68FA" w:rsidP="00697648">
      <w:pPr>
        <w:pStyle w:val="Heading2"/>
        <w:rPr>
          <w:color w:val="auto"/>
        </w:rPr>
      </w:pPr>
      <w:bookmarkStart w:id="15" w:name="_Toc468265172"/>
      <w:r w:rsidRPr="00697648">
        <w:rPr>
          <w:color w:val="auto"/>
        </w:rPr>
        <w:t>Approaches to Inclusion:  What Works</w:t>
      </w:r>
      <w:bookmarkEnd w:id="15"/>
    </w:p>
    <w:p w14:paraId="73384CD7" w14:textId="77777777" w:rsidR="006A68FA" w:rsidRPr="00D235E0" w:rsidRDefault="006A68FA" w:rsidP="006A68FA">
      <w:pPr>
        <w:widowControl w:val="0"/>
        <w:autoSpaceDE w:val="0"/>
        <w:autoSpaceDN w:val="0"/>
        <w:adjustRightInd w:val="0"/>
        <w:rPr>
          <w:rFonts w:cs="Arial"/>
          <w:b/>
          <w:bCs/>
          <w:color w:val="000000" w:themeColor="text1"/>
        </w:rPr>
      </w:pPr>
    </w:p>
    <w:p w14:paraId="51E8B9B5" w14:textId="43554450" w:rsidR="006A68FA" w:rsidRPr="00FC26A9" w:rsidRDefault="00423FA8" w:rsidP="006A68FA">
      <w:pPr>
        <w:widowControl w:val="0"/>
        <w:autoSpaceDE w:val="0"/>
        <w:autoSpaceDN w:val="0"/>
        <w:adjustRightInd w:val="0"/>
        <w:rPr>
          <w:rFonts w:cs="Arial"/>
          <w:bCs/>
          <w:i/>
          <w:color w:val="000000" w:themeColor="text1"/>
          <w:u w:val="single"/>
        </w:rPr>
      </w:pPr>
      <w:r>
        <w:rPr>
          <w:rFonts w:cs="Arial"/>
          <w:bCs/>
          <w:i/>
          <w:color w:val="000000" w:themeColor="text1"/>
          <w:u w:val="single"/>
        </w:rPr>
        <w:t>Formal p</w:t>
      </w:r>
      <w:r w:rsidR="006A68FA" w:rsidRPr="00FC26A9">
        <w:rPr>
          <w:rFonts w:cs="Arial"/>
          <w:bCs/>
          <w:i/>
          <w:color w:val="000000" w:themeColor="text1"/>
          <w:u w:val="single"/>
        </w:rPr>
        <w:t xml:space="preserve">rograms &amp; </w:t>
      </w:r>
      <w:r>
        <w:rPr>
          <w:rFonts w:cs="Arial"/>
          <w:bCs/>
          <w:i/>
          <w:color w:val="000000" w:themeColor="text1"/>
          <w:u w:val="single"/>
        </w:rPr>
        <w:t>p</w:t>
      </w:r>
      <w:r w:rsidR="006A68FA" w:rsidRPr="00FC26A9">
        <w:rPr>
          <w:rFonts w:cs="Arial"/>
          <w:bCs/>
          <w:i/>
          <w:color w:val="000000" w:themeColor="text1"/>
          <w:u w:val="single"/>
        </w:rPr>
        <w:t>olicies</w:t>
      </w:r>
      <w:r>
        <w:rPr>
          <w:rFonts w:cs="Arial"/>
          <w:bCs/>
          <w:i/>
          <w:color w:val="000000" w:themeColor="text1"/>
          <w:u w:val="single"/>
        </w:rPr>
        <w:t xml:space="preserve"> for inclusion</w:t>
      </w:r>
    </w:p>
    <w:p w14:paraId="682945D2" w14:textId="77777777" w:rsidR="006A68FA" w:rsidRPr="00D235E0" w:rsidRDefault="006A68FA" w:rsidP="00153789">
      <w:pPr>
        <w:widowControl w:val="0"/>
        <w:autoSpaceDE w:val="0"/>
        <w:autoSpaceDN w:val="0"/>
        <w:adjustRightInd w:val="0"/>
        <w:rPr>
          <w:rFonts w:cs="Arial"/>
          <w:bCs/>
          <w:i/>
          <w:color w:val="000000" w:themeColor="text1"/>
        </w:rPr>
      </w:pPr>
    </w:p>
    <w:p w14:paraId="4A3C9453" w14:textId="76D685A5" w:rsidR="006A68FA" w:rsidRPr="00D235E0" w:rsidRDefault="006A68FA" w:rsidP="00DD51A2">
      <w:pPr>
        <w:widowControl w:val="0"/>
        <w:autoSpaceDE w:val="0"/>
        <w:autoSpaceDN w:val="0"/>
        <w:adjustRightInd w:val="0"/>
        <w:spacing w:after="120"/>
        <w:rPr>
          <w:rFonts w:cs="Arial"/>
          <w:bCs/>
          <w:color w:val="000000" w:themeColor="text1"/>
        </w:rPr>
      </w:pPr>
      <w:r w:rsidRPr="00D235E0">
        <w:rPr>
          <w:rFonts w:cs="Arial"/>
          <w:bCs/>
          <w:color w:val="000000" w:themeColor="text1"/>
        </w:rPr>
        <w:t xml:space="preserve">Providers </w:t>
      </w:r>
      <w:r>
        <w:rPr>
          <w:rFonts w:cs="Arial"/>
          <w:bCs/>
          <w:color w:val="000000" w:themeColor="text1"/>
        </w:rPr>
        <w:t>reported</w:t>
      </w:r>
      <w:r w:rsidRPr="00D235E0">
        <w:rPr>
          <w:rFonts w:cs="Arial"/>
          <w:bCs/>
          <w:color w:val="000000" w:themeColor="text1"/>
        </w:rPr>
        <w:t xml:space="preserve"> a number of </w:t>
      </w:r>
      <w:r>
        <w:rPr>
          <w:rFonts w:cs="Arial"/>
          <w:bCs/>
          <w:color w:val="000000" w:themeColor="text1"/>
        </w:rPr>
        <w:t xml:space="preserve">successful </w:t>
      </w:r>
      <w:r w:rsidRPr="00D235E0">
        <w:rPr>
          <w:rFonts w:cs="Arial"/>
          <w:bCs/>
          <w:color w:val="000000" w:themeColor="text1"/>
        </w:rPr>
        <w:t xml:space="preserve">programs and policies in place to support </w:t>
      </w:r>
      <w:r w:rsidR="0064471C">
        <w:rPr>
          <w:rFonts w:cs="Arial"/>
          <w:bCs/>
          <w:color w:val="000000" w:themeColor="text1"/>
        </w:rPr>
        <w:t xml:space="preserve">people with </w:t>
      </w:r>
      <w:r w:rsidR="00ED012B">
        <w:rPr>
          <w:rFonts w:cs="Arial"/>
          <w:bCs/>
          <w:color w:val="000000" w:themeColor="text1"/>
        </w:rPr>
        <w:t>IDD</w:t>
      </w:r>
      <w:r w:rsidR="0064471C">
        <w:rPr>
          <w:rFonts w:cs="Arial"/>
          <w:bCs/>
          <w:color w:val="000000" w:themeColor="text1"/>
        </w:rPr>
        <w:t>’</w:t>
      </w:r>
      <w:r w:rsidR="00ED012B">
        <w:rPr>
          <w:rFonts w:cs="Arial"/>
          <w:bCs/>
          <w:color w:val="000000" w:themeColor="text1"/>
        </w:rPr>
        <w:t>s</w:t>
      </w:r>
      <w:r w:rsidRPr="00D235E0">
        <w:rPr>
          <w:rFonts w:cs="Arial"/>
          <w:bCs/>
          <w:color w:val="000000" w:themeColor="text1"/>
        </w:rPr>
        <w:t xml:space="preserve"> participation in the community.  Some of these include:</w:t>
      </w:r>
      <w:r w:rsidR="00B9553A">
        <w:rPr>
          <w:rFonts w:cs="Arial"/>
          <w:bCs/>
          <w:color w:val="000000" w:themeColor="text1"/>
        </w:rPr>
        <w:t xml:space="preserve">  </w:t>
      </w:r>
    </w:p>
    <w:p w14:paraId="1113036E" w14:textId="1ED20959"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Employment: program</w:t>
      </w:r>
      <w:r>
        <w:rPr>
          <w:rFonts w:cs="Arial"/>
          <w:color w:val="000000" w:themeColor="text1"/>
          <w:sz w:val="24"/>
          <w:szCs w:val="24"/>
        </w:rPr>
        <w:t>s</w:t>
      </w:r>
      <w:r w:rsidRPr="00D235E0">
        <w:rPr>
          <w:rFonts w:cs="Arial"/>
          <w:color w:val="000000" w:themeColor="text1"/>
          <w:sz w:val="24"/>
          <w:szCs w:val="24"/>
        </w:rPr>
        <w:t xml:space="preserve"> that place </w:t>
      </w:r>
      <w:r w:rsidR="0064471C">
        <w:rPr>
          <w:rFonts w:cs="Arial"/>
          <w:color w:val="000000" w:themeColor="text1"/>
          <w:sz w:val="24"/>
          <w:szCs w:val="24"/>
        </w:rPr>
        <w:t xml:space="preserve">people with </w:t>
      </w:r>
      <w:r w:rsidR="00ED012B">
        <w:rPr>
          <w:rFonts w:cs="Arial"/>
          <w:color w:val="000000" w:themeColor="text1"/>
          <w:sz w:val="24"/>
          <w:szCs w:val="24"/>
        </w:rPr>
        <w:t>IDD</w:t>
      </w:r>
      <w:r w:rsidRPr="00D235E0">
        <w:rPr>
          <w:rFonts w:cs="Arial"/>
          <w:color w:val="000000" w:themeColor="text1"/>
          <w:sz w:val="24"/>
          <w:szCs w:val="24"/>
        </w:rPr>
        <w:t xml:space="preserve"> in the workplace and support their inclusion with co-workers</w:t>
      </w:r>
    </w:p>
    <w:p w14:paraId="21774D2F" w14:textId="7ABD5F4A"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 xml:space="preserve">Matching “friends” programs:  </w:t>
      </w:r>
      <w:r w:rsidRPr="00D235E0">
        <w:rPr>
          <w:rFonts w:cs="Arial"/>
          <w:i/>
          <w:color w:val="000000" w:themeColor="text1"/>
          <w:sz w:val="24"/>
          <w:szCs w:val="24"/>
        </w:rPr>
        <w:t>Community of Friends</w:t>
      </w:r>
      <w:r>
        <w:rPr>
          <w:rStyle w:val="FootnoteReference"/>
          <w:rFonts w:cs="Arial"/>
          <w:i/>
          <w:color w:val="000000" w:themeColor="text1"/>
          <w:sz w:val="24"/>
          <w:szCs w:val="24"/>
        </w:rPr>
        <w:footnoteReference w:id="3"/>
      </w:r>
      <w:r w:rsidRPr="00D235E0">
        <w:rPr>
          <w:rFonts w:cs="Arial"/>
          <w:color w:val="000000" w:themeColor="text1"/>
          <w:sz w:val="24"/>
          <w:szCs w:val="24"/>
        </w:rPr>
        <w:t xml:space="preserve"> matches volunteers with similar interests to </w:t>
      </w:r>
      <w:r w:rsidR="0064471C">
        <w:rPr>
          <w:rFonts w:cs="Arial"/>
          <w:color w:val="000000" w:themeColor="text1"/>
          <w:sz w:val="24"/>
          <w:szCs w:val="24"/>
        </w:rPr>
        <w:t xml:space="preserve">people with </w:t>
      </w:r>
      <w:r w:rsidR="00ED012B">
        <w:rPr>
          <w:rFonts w:cs="Arial"/>
          <w:color w:val="000000" w:themeColor="text1"/>
          <w:sz w:val="24"/>
          <w:szCs w:val="24"/>
        </w:rPr>
        <w:t>IDD</w:t>
      </w:r>
      <w:r w:rsidRPr="00D235E0">
        <w:rPr>
          <w:rFonts w:cs="Arial"/>
          <w:color w:val="000000" w:themeColor="text1"/>
          <w:sz w:val="24"/>
          <w:szCs w:val="24"/>
        </w:rPr>
        <w:t xml:space="preserve"> and supports the friendship</w:t>
      </w:r>
    </w:p>
    <w:p w14:paraId="78D8BCB8" w14:textId="139A4080"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bCs/>
          <w:color w:val="000000" w:themeColor="text1"/>
          <w:sz w:val="24"/>
          <w:szCs w:val="24"/>
        </w:rPr>
        <w:t>I</w:t>
      </w:r>
      <w:r w:rsidRPr="00D235E0">
        <w:rPr>
          <w:rFonts w:cs="Arial"/>
          <w:color w:val="000000" w:themeColor="text1"/>
          <w:sz w:val="24"/>
          <w:szCs w:val="24"/>
        </w:rPr>
        <w:t xml:space="preserve">ntegration into community in everyday life: provider culture that integrates </w:t>
      </w:r>
      <w:r w:rsidR="0064471C">
        <w:rPr>
          <w:rFonts w:cs="Arial"/>
          <w:color w:val="000000" w:themeColor="text1"/>
          <w:sz w:val="24"/>
          <w:szCs w:val="24"/>
        </w:rPr>
        <w:t xml:space="preserve">people with </w:t>
      </w:r>
      <w:r w:rsidR="00ED012B">
        <w:rPr>
          <w:rFonts w:cs="Arial"/>
          <w:color w:val="000000" w:themeColor="text1"/>
          <w:sz w:val="24"/>
          <w:szCs w:val="24"/>
        </w:rPr>
        <w:t>IDD</w:t>
      </w:r>
      <w:r w:rsidR="0064471C">
        <w:rPr>
          <w:rFonts w:cs="Arial"/>
          <w:color w:val="000000" w:themeColor="text1"/>
          <w:sz w:val="24"/>
          <w:szCs w:val="24"/>
        </w:rPr>
        <w:t xml:space="preserve"> </w:t>
      </w:r>
      <w:r w:rsidRPr="00D235E0">
        <w:rPr>
          <w:rFonts w:cs="Arial"/>
          <w:color w:val="000000" w:themeColor="text1"/>
          <w:sz w:val="24"/>
          <w:szCs w:val="24"/>
        </w:rPr>
        <w:t>into the community in everyday life including work, leisure activities, and family</w:t>
      </w:r>
    </w:p>
    <w:p w14:paraId="2DCCC4F9" w14:textId="1FA929FF"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bCs/>
          <w:color w:val="000000" w:themeColor="text1"/>
          <w:sz w:val="24"/>
          <w:szCs w:val="24"/>
        </w:rPr>
        <w:t>V</w:t>
      </w:r>
      <w:r w:rsidRPr="00D235E0">
        <w:rPr>
          <w:rFonts w:cs="Arial"/>
          <w:color w:val="000000" w:themeColor="text1"/>
          <w:sz w:val="24"/>
          <w:szCs w:val="24"/>
        </w:rPr>
        <w:t xml:space="preserve">olunteerism:  programs that place </w:t>
      </w:r>
      <w:r w:rsidR="0064471C">
        <w:rPr>
          <w:rFonts w:cs="Arial"/>
          <w:color w:val="000000" w:themeColor="text1"/>
          <w:sz w:val="24"/>
          <w:szCs w:val="24"/>
        </w:rPr>
        <w:t xml:space="preserve">people with </w:t>
      </w:r>
      <w:r w:rsidR="00ED012B">
        <w:rPr>
          <w:rFonts w:cs="Arial"/>
          <w:color w:val="000000" w:themeColor="text1"/>
          <w:sz w:val="24"/>
          <w:szCs w:val="24"/>
        </w:rPr>
        <w:t>IDD</w:t>
      </w:r>
      <w:r w:rsidRPr="00D235E0">
        <w:rPr>
          <w:rFonts w:cs="Arial"/>
          <w:color w:val="000000" w:themeColor="text1"/>
          <w:sz w:val="24"/>
          <w:szCs w:val="24"/>
        </w:rPr>
        <w:t xml:space="preserve"> in volunteer positions and work to support inclusion into the role</w:t>
      </w:r>
    </w:p>
    <w:p w14:paraId="23AD4E1D" w14:textId="37BCD7A8" w:rsidR="006A68FA"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A</w:t>
      </w:r>
      <w:r w:rsidRPr="00D235E0">
        <w:rPr>
          <w:rFonts w:cs="Arial"/>
          <w:bCs/>
          <w:color w:val="000000" w:themeColor="text1"/>
          <w:sz w:val="24"/>
          <w:szCs w:val="24"/>
        </w:rPr>
        <w:t>ctivities such as</w:t>
      </w:r>
      <w:r w:rsidRPr="00D235E0">
        <w:rPr>
          <w:rFonts w:cs="Arial"/>
          <w:color w:val="000000" w:themeColor="text1"/>
          <w:sz w:val="24"/>
          <w:szCs w:val="24"/>
        </w:rPr>
        <w:t xml:space="preserve"> recreational programs that </w:t>
      </w:r>
      <w:r>
        <w:rPr>
          <w:rFonts w:cs="Arial"/>
          <w:color w:val="000000" w:themeColor="text1"/>
          <w:sz w:val="24"/>
          <w:szCs w:val="24"/>
        </w:rPr>
        <w:t>facilitate</w:t>
      </w:r>
      <w:r w:rsidRPr="00D235E0">
        <w:rPr>
          <w:rFonts w:cs="Arial"/>
          <w:color w:val="000000" w:themeColor="text1"/>
          <w:sz w:val="24"/>
          <w:szCs w:val="24"/>
        </w:rPr>
        <w:t xml:space="preserve"> </w:t>
      </w:r>
      <w:r>
        <w:rPr>
          <w:rFonts w:cs="Arial"/>
          <w:color w:val="000000" w:themeColor="text1"/>
          <w:sz w:val="24"/>
          <w:szCs w:val="24"/>
        </w:rPr>
        <w:t xml:space="preserve">participation of </w:t>
      </w:r>
      <w:r w:rsidR="0064471C">
        <w:rPr>
          <w:rFonts w:cs="Arial"/>
          <w:color w:val="000000" w:themeColor="text1"/>
          <w:sz w:val="24"/>
          <w:szCs w:val="24"/>
        </w:rPr>
        <w:t xml:space="preserve">people with </w:t>
      </w:r>
      <w:r w:rsidR="00ED012B">
        <w:rPr>
          <w:rFonts w:cs="Arial"/>
          <w:color w:val="000000" w:themeColor="text1"/>
          <w:sz w:val="24"/>
          <w:szCs w:val="24"/>
        </w:rPr>
        <w:t>IDD</w:t>
      </w:r>
      <w:r w:rsidRPr="00D235E0">
        <w:rPr>
          <w:rFonts w:cs="Arial"/>
          <w:color w:val="000000" w:themeColor="text1"/>
          <w:sz w:val="24"/>
          <w:szCs w:val="24"/>
        </w:rPr>
        <w:t xml:space="preserve"> in leisure activity as a part of a community</w:t>
      </w:r>
      <w:r w:rsidRPr="00D235E0">
        <w:rPr>
          <w:rFonts w:cs="Arial"/>
          <w:bCs/>
          <w:color w:val="000000" w:themeColor="text1"/>
          <w:sz w:val="24"/>
          <w:szCs w:val="24"/>
        </w:rPr>
        <w:t xml:space="preserve"> such as </w:t>
      </w:r>
      <w:r>
        <w:rPr>
          <w:rFonts w:cs="Arial"/>
          <w:color w:val="000000" w:themeColor="text1"/>
          <w:sz w:val="24"/>
          <w:szCs w:val="24"/>
        </w:rPr>
        <w:t>Special Olympics</w:t>
      </w:r>
      <w:r w:rsidRPr="00D235E0">
        <w:rPr>
          <w:rFonts w:cs="Arial"/>
          <w:color w:val="000000" w:themeColor="text1"/>
          <w:sz w:val="24"/>
          <w:szCs w:val="24"/>
        </w:rPr>
        <w:t xml:space="preserve"> and similar </w:t>
      </w:r>
      <w:r>
        <w:rPr>
          <w:rFonts w:cs="Arial"/>
          <w:color w:val="000000" w:themeColor="text1"/>
          <w:sz w:val="24"/>
          <w:szCs w:val="24"/>
        </w:rPr>
        <w:t>programs or initiatives</w:t>
      </w:r>
      <w:r w:rsidRPr="00D235E0">
        <w:rPr>
          <w:rFonts w:cs="Arial"/>
          <w:color w:val="000000" w:themeColor="text1"/>
          <w:sz w:val="24"/>
          <w:szCs w:val="24"/>
        </w:rPr>
        <w:t xml:space="preserve"> (Boy Scouts, LIFE</w:t>
      </w:r>
      <w:r>
        <w:rPr>
          <w:rStyle w:val="FootnoteReference"/>
          <w:rFonts w:cs="Arial"/>
          <w:color w:val="000000" w:themeColor="text1"/>
          <w:sz w:val="24"/>
          <w:szCs w:val="24"/>
        </w:rPr>
        <w:footnoteReference w:id="4"/>
      </w:r>
      <w:r w:rsidRPr="00D235E0">
        <w:rPr>
          <w:rFonts w:cs="Arial"/>
          <w:color w:val="000000" w:themeColor="text1"/>
          <w:sz w:val="24"/>
          <w:szCs w:val="24"/>
        </w:rPr>
        <w:t xml:space="preserve"> Program, Arc Programs): </w:t>
      </w:r>
    </w:p>
    <w:p w14:paraId="219A1596" w14:textId="17D86B21"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Pr>
          <w:rFonts w:cs="Arial"/>
          <w:color w:val="000000" w:themeColor="text1"/>
          <w:sz w:val="24"/>
          <w:szCs w:val="24"/>
        </w:rPr>
        <w:t>Social Approaches to connecting individuals with common interests (</w:t>
      </w:r>
      <w:r w:rsidRPr="00D235E0">
        <w:rPr>
          <w:rFonts w:cs="Arial"/>
          <w:color w:val="000000" w:themeColor="text1"/>
          <w:sz w:val="24"/>
          <w:szCs w:val="24"/>
        </w:rPr>
        <w:t>Community Connecting, One Person One Place</w:t>
      </w:r>
      <w:r>
        <w:rPr>
          <w:rFonts w:cs="Arial"/>
          <w:color w:val="000000" w:themeColor="text1"/>
          <w:sz w:val="24"/>
          <w:szCs w:val="24"/>
        </w:rPr>
        <w:t xml:space="preserve">, </w:t>
      </w:r>
      <w:r w:rsidRPr="00D235E0">
        <w:rPr>
          <w:rFonts w:cs="Arial"/>
          <w:color w:val="000000" w:themeColor="text1"/>
          <w:sz w:val="24"/>
          <w:szCs w:val="24"/>
        </w:rPr>
        <w:t>It’s a Life Like Any Other</w:t>
      </w:r>
      <w:r w:rsidR="00425548">
        <w:rPr>
          <w:rFonts w:cs="Arial"/>
          <w:color w:val="000000" w:themeColor="text1"/>
          <w:sz w:val="24"/>
          <w:szCs w:val="24"/>
        </w:rPr>
        <w:t>)</w:t>
      </w:r>
    </w:p>
    <w:p w14:paraId="4A9A7737" w14:textId="65DD9AEE" w:rsidR="006A68FA" w:rsidRPr="00D235E0" w:rsidRDefault="006A68FA" w:rsidP="00DD51A2">
      <w:pPr>
        <w:pStyle w:val="ListParagraph"/>
        <w:widowControl w:val="0"/>
        <w:numPr>
          <w:ilvl w:val="0"/>
          <w:numId w:val="5"/>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Training:  Strategies for Community Integration Training</w:t>
      </w:r>
      <w:r>
        <w:rPr>
          <w:rStyle w:val="FootnoteReference"/>
          <w:rFonts w:cs="Arial"/>
          <w:color w:val="000000" w:themeColor="text1"/>
          <w:sz w:val="24"/>
          <w:szCs w:val="24"/>
        </w:rPr>
        <w:footnoteReference w:id="5"/>
      </w:r>
      <w:r w:rsidRPr="00D235E0">
        <w:rPr>
          <w:rFonts w:cs="Arial"/>
          <w:color w:val="000000" w:themeColor="text1"/>
          <w:sz w:val="24"/>
          <w:szCs w:val="24"/>
        </w:rPr>
        <w:t>, Widening the Circle</w:t>
      </w:r>
      <w:r>
        <w:rPr>
          <w:rStyle w:val="FootnoteReference"/>
          <w:rFonts w:cs="Arial"/>
          <w:color w:val="000000" w:themeColor="text1"/>
          <w:sz w:val="24"/>
          <w:szCs w:val="24"/>
        </w:rPr>
        <w:footnoteReference w:id="6"/>
      </w:r>
      <w:r w:rsidRPr="00D235E0">
        <w:rPr>
          <w:rFonts w:cs="Arial"/>
          <w:color w:val="000000" w:themeColor="text1"/>
          <w:sz w:val="24"/>
          <w:szCs w:val="24"/>
        </w:rPr>
        <w:t>, Dignity of Risk</w:t>
      </w:r>
      <w:r>
        <w:rPr>
          <w:rStyle w:val="FootnoteReference"/>
          <w:rFonts w:cs="Arial"/>
          <w:color w:val="000000" w:themeColor="text1"/>
          <w:sz w:val="24"/>
          <w:szCs w:val="24"/>
        </w:rPr>
        <w:footnoteReference w:id="7"/>
      </w:r>
      <w:r w:rsidRPr="00D235E0">
        <w:rPr>
          <w:rFonts w:cs="Arial"/>
          <w:color w:val="000000" w:themeColor="text1"/>
          <w:sz w:val="24"/>
          <w:szCs w:val="24"/>
        </w:rPr>
        <w:t>, and other Mass Families Organizing for Change</w:t>
      </w:r>
      <w:r>
        <w:rPr>
          <w:rStyle w:val="FootnoteReference"/>
          <w:rFonts w:cs="Arial"/>
          <w:color w:val="000000" w:themeColor="text1"/>
          <w:sz w:val="24"/>
          <w:szCs w:val="24"/>
        </w:rPr>
        <w:footnoteReference w:id="8"/>
      </w:r>
      <w:r w:rsidRPr="00D235E0">
        <w:rPr>
          <w:rFonts w:cs="Arial"/>
          <w:color w:val="000000" w:themeColor="text1"/>
          <w:sz w:val="24"/>
          <w:szCs w:val="24"/>
        </w:rPr>
        <w:t xml:space="preserve"> trainings, allow support staff, families and others to learn about inclusion and how to facilitate friendships</w:t>
      </w:r>
    </w:p>
    <w:p w14:paraId="22DC5A2A" w14:textId="368DF871" w:rsidR="006A68FA" w:rsidRPr="004B198B" w:rsidRDefault="006A68FA" w:rsidP="00DD51A2">
      <w:pPr>
        <w:pStyle w:val="ListParagraph"/>
        <w:widowControl w:val="0"/>
        <w:numPr>
          <w:ilvl w:val="0"/>
          <w:numId w:val="5"/>
        </w:numPr>
        <w:autoSpaceDE w:val="0"/>
        <w:autoSpaceDN w:val="0"/>
        <w:adjustRightInd w:val="0"/>
        <w:spacing w:after="120" w:line="240" w:lineRule="auto"/>
        <w:contextualSpacing w:val="0"/>
        <w:rPr>
          <w:rFonts w:cs="Arial"/>
          <w:i/>
          <w:iCs/>
          <w:color w:val="000000" w:themeColor="text1"/>
          <w:sz w:val="24"/>
          <w:szCs w:val="24"/>
        </w:rPr>
      </w:pPr>
      <w:r>
        <w:rPr>
          <w:rFonts w:cs="Arial"/>
          <w:color w:val="000000" w:themeColor="text1"/>
          <w:sz w:val="24"/>
          <w:szCs w:val="24"/>
        </w:rPr>
        <w:t>Matching s</w:t>
      </w:r>
      <w:r w:rsidRPr="00D235E0">
        <w:rPr>
          <w:rFonts w:cs="Arial"/>
          <w:color w:val="000000" w:themeColor="text1"/>
          <w:sz w:val="24"/>
          <w:szCs w:val="24"/>
        </w:rPr>
        <w:t xml:space="preserve">taff </w:t>
      </w:r>
      <w:r>
        <w:rPr>
          <w:rFonts w:cs="Arial"/>
          <w:color w:val="000000" w:themeColor="text1"/>
          <w:sz w:val="24"/>
          <w:szCs w:val="24"/>
        </w:rPr>
        <w:t>with</w:t>
      </w:r>
      <w:r w:rsidRPr="00D235E0">
        <w:rPr>
          <w:rFonts w:cs="Arial"/>
          <w:color w:val="000000" w:themeColor="text1"/>
          <w:sz w:val="24"/>
          <w:szCs w:val="24"/>
        </w:rPr>
        <w:t xml:space="preserve"> similar interests to </w:t>
      </w:r>
      <w:r w:rsidR="0064471C">
        <w:rPr>
          <w:rFonts w:cs="Arial"/>
          <w:color w:val="000000" w:themeColor="text1"/>
          <w:sz w:val="24"/>
          <w:szCs w:val="24"/>
        </w:rPr>
        <w:t>the people they support</w:t>
      </w:r>
      <w:r>
        <w:rPr>
          <w:rFonts w:cs="Arial"/>
          <w:color w:val="000000" w:themeColor="text1"/>
          <w:sz w:val="24"/>
          <w:szCs w:val="24"/>
        </w:rPr>
        <w:t>s</w:t>
      </w:r>
      <w:r w:rsidRPr="00D235E0">
        <w:rPr>
          <w:rFonts w:cs="Arial"/>
          <w:color w:val="000000" w:themeColor="text1"/>
          <w:sz w:val="24"/>
          <w:szCs w:val="24"/>
        </w:rPr>
        <w:t xml:space="preserve">:  some providers </w:t>
      </w:r>
      <w:r>
        <w:rPr>
          <w:rFonts w:cs="Arial"/>
          <w:color w:val="000000" w:themeColor="text1"/>
          <w:sz w:val="24"/>
          <w:szCs w:val="24"/>
        </w:rPr>
        <w:t xml:space="preserve">have been working to </w:t>
      </w:r>
      <w:r w:rsidRPr="00D235E0">
        <w:rPr>
          <w:rFonts w:cs="Arial"/>
          <w:color w:val="000000" w:themeColor="text1"/>
          <w:sz w:val="24"/>
          <w:szCs w:val="24"/>
        </w:rPr>
        <w:t xml:space="preserve">match staff with </w:t>
      </w:r>
      <w:r w:rsidR="0064471C">
        <w:rPr>
          <w:rFonts w:cs="Arial"/>
          <w:color w:val="000000" w:themeColor="text1"/>
          <w:sz w:val="24"/>
          <w:szCs w:val="24"/>
        </w:rPr>
        <w:t>people</w:t>
      </w:r>
      <w:r w:rsidRPr="00D235E0">
        <w:rPr>
          <w:rFonts w:cs="Arial"/>
          <w:color w:val="000000" w:themeColor="text1"/>
          <w:sz w:val="24"/>
          <w:szCs w:val="24"/>
        </w:rPr>
        <w:t xml:space="preserve"> with similar interests.  </w:t>
      </w:r>
      <w:r>
        <w:rPr>
          <w:rFonts w:cs="Arial"/>
          <w:color w:val="000000" w:themeColor="text1"/>
          <w:sz w:val="24"/>
          <w:szCs w:val="24"/>
        </w:rPr>
        <w:t>They have found that staff are more motivated to facilitate participation in community activities when they share interest in the activity</w:t>
      </w:r>
      <w:r w:rsidR="0064471C">
        <w:rPr>
          <w:rFonts w:cs="Arial"/>
          <w:color w:val="000000" w:themeColor="text1"/>
          <w:sz w:val="24"/>
          <w:szCs w:val="24"/>
        </w:rPr>
        <w:t>.</w:t>
      </w:r>
      <w:r>
        <w:rPr>
          <w:rFonts w:cs="Arial"/>
          <w:color w:val="000000" w:themeColor="text1"/>
          <w:sz w:val="24"/>
          <w:szCs w:val="24"/>
        </w:rPr>
        <w:t xml:space="preserve"> </w:t>
      </w:r>
    </w:p>
    <w:p w14:paraId="4796D435" w14:textId="4D20074F" w:rsidR="00423FA8" w:rsidRPr="00153789" w:rsidRDefault="00423FA8" w:rsidP="00153789">
      <w:pPr>
        <w:pStyle w:val="ListParagraph"/>
        <w:numPr>
          <w:ilvl w:val="0"/>
          <w:numId w:val="5"/>
        </w:numPr>
        <w:rPr>
          <w:sz w:val="24"/>
          <w:szCs w:val="24"/>
        </w:rPr>
      </w:pPr>
      <w:r w:rsidRPr="00FF39B1">
        <w:rPr>
          <w:sz w:val="24"/>
          <w:szCs w:val="24"/>
        </w:rPr>
        <w:t>Community based f</w:t>
      </w:r>
      <w:r w:rsidR="006A68FA" w:rsidRPr="00FF39B1">
        <w:rPr>
          <w:sz w:val="24"/>
          <w:szCs w:val="24"/>
        </w:rPr>
        <w:t xml:space="preserve">lexible </w:t>
      </w:r>
      <w:r w:rsidRPr="00FF39B1">
        <w:rPr>
          <w:sz w:val="24"/>
          <w:szCs w:val="24"/>
        </w:rPr>
        <w:t>s</w:t>
      </w:r>
      <w:r w:rsidR="006A68FA" w:rsidRPr="00FF39B1">
        <w:rPr>
          <w:sz w:val="24"/>
          <w:szCs w:val="24"/>
        </w:rPr>
        <w:t xml:space="preserve">upports:  </w:t>
      </w:r>
    </w:p>
    <w:p w14:paraId="037B9DA7" w14:textId="301CE67A" w:rsidR="006A68FA" w:rsidRPr="00FF39B1" w:rsidRDefault="006A68FA" w:rsidP="00425548">
      <w:pPr>
        <w:pStyle w:val="ListParagraph"/>
        <w:spacing w:line="240" w:lineRule="auto"/>
        <w:ind w:left="1440"/>
        <w:rPr>
          <w:rFonts w:cs="Arial"/>
          <w:i/>
          <w:iCs/>
          <w:color w:val="000000" w:themeColor="text1"/>
        </w:rPr>
      </w:pPr>
      <w:r w:rsidRPr="00FF39B1">
        <w:rPr>
          <w:i/>
          <w:sz w:val="24"/>
          <w:szCs w:val="24"/>
        </w:rPr>
        <w:t>“My daughter has a community based flexible support base team. Whether it’s shopping or going out in the community… they have been remarkable with getting her out socially…. there are 4 staff on, they make appointments to do whatever...they can help somebody make a friend.” (Parent, NSCC)</w:t>
      </w:r>
    </w:p>
    <w:p w14:paraId="385BBC40" w14:textId="6AC31271" w:rsidR="006A68FA" w:rsidRPr="00FC26A9" w:rsidRDefault="006A68FA" w:rsidP="006A68FA">
      <w:pPr>
        <w:widowControl w:val="0"/>
        <w:autoSpaceDE w:val="0"/>
        <w:autoSpaceDN w:val="0"/>
        <w:adjustRightInd w:val="0"/>
        <w:ind w:left="540" w:hanging="540"/>
        <w:rPr>
          <w:rFonts w:cs="Arial"/>
          <w:i/>
          <w:color w:val="000000" w:themeColor="text1"/>
          <w:u w:val="single"/>
        </w:rPr>
      </w:pPr>
      <w:r w:rsidRPr="00FC26A9">
        <w:rPr>
          <w:rFonts w:cs="Arial"/>
          <w:i/>
          <w:color w:val="000000" w:themeColor="text1"/>
          <w:u w:val="single"/>
        </w:rPr>
        <w:t>Informal ways to inclusion</w:t>
      </w:r>
    </w:p>
    <w:p w14:paraId="3251C003" w14:textId="77777777" w:rsidR="006A68FA" w:rsidRPr="00D235E0" w:rsidRDefault="006A68FA" w:rsidP="00B9553A">
      <w:pPr>
        <w:widowControl w:val="0"/>
        <w:autoSpaceDE w:val="0"/>
        <w:autoSpaceDN w:val="0"/>
        <w:adjustRightInd w:val="0"/>
        <w:rPr>
          <w:rFonts w:cs="Arial"/>
          <w:i/>
          <w:color w:val="000000" w:themeColor="text1"/>
        </w:rPr>
      </w:pPr>
    </w:p>
    <w:p w14:paraId="054007FD" w14:textId="7F80CA42" w:rsidR="006A68FA" w:rsidRPr="00D235E0" w:rsidRDefault="006A68FA" w:rsidP="006A68FA">
      <w:pPr>
        <w:widowControl w:val="0"/>
        <w:autoSpaceDE w:val="0"/>
        <w:autoSpaceDN w:val="0"/>
        <w:adjustRightInd w:val="0"/>
        <w:rPr>
          <w:rFonts w:cs="Arial"/>
          <w:color w:val="000000" w:themeColor="text1"/>
        </w:rPr>
      </w:pPr>
      <w:r w:rsidRPr="00D235E0">
        <w:rPr>
          <w:rFonts w:cs="Arial"/>
          <w:color w:val="000000" w:themeColor="text1"/>
        </w:rPr>
        <w:t xml:space="preserve">Participants reported on several informal ways they work to include </w:t>
      </w:r>
      <w:r w:rsidR="0064471C">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in the community </w:t>
      </w:r>
      <w:r w:rsidR="00423FA8">
        <w:rPr>
          <w:rFonts w:cs="Arial"/>
          <w:color w:val="000000" w:themeColor="text1"/>
        </w:rPr>
        <w:t>such as</w:t>
      </w:r>
      <w:r w:rsidRPr="00D235E0">
        <w:rPr>
          <w:rFonts w:cs="Arial"/>
          <w:color w:val="000000" w:themeColor="text1"/>
        </w:rPr>
        <w:t>:</w:t>
      </w:r>
    </w:p>
    <w:p w14:paraId="047F20AC" w14:textId="77777777" w:rsidR="006A68FA" w:rsidRPr="00D235E0" w:rsidRDefault="006A68FA" w:rsidP="006A68FA">
      <w:pPr>
        <w:widowControl w:val="0"/>
        <w:autoSpaceDE w:val="0"/>
        <w:autoSpaceDN w:val="0"/>
        <w:adjustRightInd w:val="0"/>
        <w:rPr>
          <w:rFonts w:cs="Arial"/>
          <w:color w:val="000000" w:themeColor="text1"/>
        </w:rPr>
      </w:pPr>
    </w:p>
    <w:p w14:paraId="1C151CF6" w14:textId="0ADC438F" w:rsidR="006A68FA" w:rsidRPr="00D235E0" w:rsidRDefault="006A68FA" w:rsidP="00B9553A">
      <w:pPr>
        <w:pStyle w:val="ListParagraph"/>
        <w:widowControl w:val="0"/>
        <w:numPr>
          <w:ilvl w:val="0"/>
          <w:numId w:val="6"/>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 xml:space="preserve">Siblings/relatives including </w:t>
      </w:r>
      <w:r w:rsidR="0064471C">
        <w:rPr>
          <w:rFonts w:cs="Arial"/>
          <w:color w:val="000000" w:themeColor="text1"/>
          <w:sz w:val="24"/>
          <w:szCs w:val="24"/>
        </w:rPr>
        <w:t xml:space="preserve">people with </w:t>
      </w:r>
      <w:r w:rsidR="00ED012B">
        <w:rPr>
          <w:rFonts w:cs="Arial"/>
          <w:color w:val="000000" w:themeColor="text1"/>
          <w:sz w:val="24"/>
          <w:szCs w:val="24"/>
        </w:rPr>
        <w:t>IDD</w:t>
      </w:r>
      <w:r w:rsidRPr="00D235E0">
        <w:rPr>
          <w:rFonts w:cs="Arial"/>
          <w:color w:val="000000" w:themeColor="text1"/>
        </w:rPr>
        <w:t xml:space="preserve"> </w:t>
      </w:r>
      <w:r w:rsidRPr="00D235E0">
        <w:rPr>
          <w:rFonts w:cs="Arial"/>
          <w:color w:val="000000" w:themeColor="text1"/>
          <w:sz w:val="24"/>
          <w:szCs w:val="24"/>
        </w:rPr>
        <w:t xml:space="preserve">in their social circles:  In one example, a brother’s friends included the </w:t>
      </w:r>
      <w:r>
        <w:rPr>
          <w:rFonts w:cs="Arial"/>
          <w:color w:val="000000" w:themeColor="text1"/>
        </w:rPr>
        <w:t>self advocate</w:t>
      </w:r>
      <w:r w:rsidRPr="00D235E0">
        <w:rPr>
          <w:rFonts w:cs="Arial"/>
          <w:color w:val="000000" w:themeColor="text1"/>
        </w:rPr>
        <w:t xml:space="preserve"> </w:t>
      </w:r>
      <w:r w:rsidRPr="00D235E0">
        <w:rPr>
          <w:rFonts w:cs="Arial"/>
          <w:color w:val="000000" w:themeColor="text1"/>
          <w:sz w:val="24"/>
          <w:szCs w:val="24"/>
        </w:rPr>
        <w:t>in their recreational activities</w:t>
      </w:r>
    </w:p>
    <w:p w14:paraId="7104BEDD" w14:textId="77777777" w:rsidR="006A68FA" w:rsidRPr="00D235E0" w:rsidRDefault="006A68FA" w:rsidP="00B9553A">
      <w:pPr>
        <w:pStyle w:val="ListParagraph"/>
        <w:widowControl w:val="0"/>
        <w:numPr>
          <w:ilvl w:val="0"/>
          <w:numId w:val="6"/>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Interactions with neighbors:  pro</w:t>
      </w:r>
      <w:r>
        <w:rPr>
          <w:rFonts w:cs="Arial"/>
          <w:color w:val="000000" w:themeColor="text1"/>
          <w:sz w:val="24"/>
          <w:szCs w:val="24"/>
        </w:rPr>
        <w:t>viding support to the neighbors</w:t>
      </w:r>
      <w:r w:rsidRPr="00D235E0">
        <w:rPr>
          <w:rFonts w:cs="Arial"/>
          <w:color w:val="000000" w:themeColor="text1"/>
          <w:sz w:val="24"/>
          <w:szCs w:val="24"/>
        </w:rPr>
        <w:t xml:space="preserve"> by walking the dog, shoveling the snow, just stopping by to say ‘hi’</w:t>
      </w:r>
    </w:p>
    <w:p w14:paraId="5E1B18A6" w14:textId="3F1888E9" w:rsidR="006A68FA" w:rsidRPr="00D235E0" w:rsidRDefault="006A68FA" w:rsidP="00B9553A">
      <w:pPr>
        <w:pStyle w:val="ListParagraph"/>
        <w:widowControl w:val="0"/>
        <w:numPr>
          <w:ilvl w:val="0"/>
          <w:numId w:val="6"/>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 xml:space="preserve">Regular, consistent exposure to the same group or activity:  Several participants mentioned </w:t>
      </w:r>
      <w:r w:rsidR="0064471C">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sidRPr="00D235E0">
        <w:rPr>
          <w:rFonts w:cs="Arial"/>
          <w:color w:val="000000" w:themeColor="text1"/>
          <w:sz w:val="24"/>
          <w:szCs w:val="24"/>
        </w:rPr>
        <w:t>attending open mic nights on a regular basis, performing and developing relationships with other bands/musicians</w:t>
      </w:r>
      <w:r w:rsidR="00423FA8">
        <w:rPr>
          <w:rFonts w:cs="Arial"/>
          <w:color w:val="000000" w:themeColor="text1"/>
          <w:sz w:val="24"/>
          <w:szCs w:val="24"/>
        </w:rPr>
        <w:t xml:space="preserve">; </w:t>
      </w:r>
      <w:r w:rsidR="00FF39B1">
        <w:rPr>
          <w:rFonts w:cs="Arial"/>
          <w:color w:val="000000" w:themeColor="text1"/>
          <w:sz w:val="24"/>
          <w:szCs w:val="24"/>
        </w:rPr>
        <w:t>repeated</w:t>
      </w:r>
      <w:r w:rsidR="00423FA8">
        <w:rPr>
          <w:rFonts w:cs="Arial"/>
          <w:color w:val="000000" w:themeColor="text1"/>
          <w:sz w:val="24"/>
          <w:szCs w:val="24"/>
        </w:rPr>
        <w:t xml:space="preserve"> exposure such as visiting the same coffee shop every day, attending the same exercise class every week, etc.</w:t>
      </w:r>
    </w:p>
    <w:p w14:paraId="508D7597" w14:textId="77777777" w:rsidR="006A68FA" w:rsidRPr="00D235E0" w:rsidRDefault="006A68FA" w:rsidP="00B9553A">
      <w:pPr>
        <w:pStyle w:val="ListParagraph"/>
        <w:widowControl w:val="0"/>
        <w:numPr>
          <w:ilvl w:val="0"/>
          <w:numId w:val="6"/>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 xml:space="preserve">Staff/Parent provides social skill coaching:  Staff and parents are often the conduit to </w:t>
      </w:r>
      <w:r>
        <w:rPr>
          <w:rFonts w:cs="Arial"/>
          <w:color w:val="000000" w:themeColor="text1"/>
          <w:sz w:val="24"/>
          <w:szCs w:val="24"/>
        </w:rPr>
        <w:t>a social connection with another person and can</w:t>
      </w:r>
      <w:r w:rsidRPr="00D235E0">
        <w:rPr>
          <w:rFonts w:cs="Arial"/>
          <w:color w:val="000000" w:themeColor="text1"/>
          <w:sz w:val="24"/>
          <w:szCs w:val="24"/>
        </w:rPr>
        <w:t xml:space="preserve"> provide follow-up</w:t>
      </w:r>
      <w:r>
        <w:rPr>
          <w:rFonts w:cs="Arial"/>
          <w:color w:val="000000" w:themeColor="text1"/>
          <w:sz w:val="24"/>
          <w:szCs w:val="24"/>
        </w:rPr>
        <w:t xml:space="preserve"> to sustain the connection after an initial meeting.  However they must also know when to </w:t>
      </w:r>
      <w:r w:rsidRPr="00D235E0">
        <w:rPr>
          <w:rFonts w:cs="Arial"/>
          <w:color w:val="000000" w:themeColor="text1"/>
          <w:sz w:val="24"/>
          <w:szCs w:val="24"/>
        </w:rPr>
        <w:t>step out of the way for the friendship to develop</w:t>
      </w:r>
      <w:r>
        <w:rPr>
          <w:rFonts w:cs="Arial"/>
          <w:color w:val="000000" w:themeColor="text1"/>
          <w:sz w:val="24"/>
          <w:szCs w:val="24"/>
        </w:rPr>
        <w:t xml:space="preserve"> independently</w:t>
      </w:r>
    </w:p>
    <w:p w14:paraId="5DE5012A" w14:textId="2B4922D2" w:rsidR="006A68FA" w:rsidRPr="00D235E0" w:rsidRDefault="006A68FA" w:rsidP="00B9553A">
      <w:pPr>
        <w:pStyle w:val="ListParagraph"/>
        <w:widowControl w:val="0"/>
        <w:numPr>
          <w:ilvl w:val="0"/>
          <w:numId w:val="6"/>
        </w:numPr>
        <w:autoSpaceDE w:val="0"/>
        <w:autoSpaceDN w:val="0"/>
        <w:adjustRightInd w:val="0"/>
        <w:spacing w:after="120" w:line="240" w:lineRule="auto"/>
        <w:contextualSpacing w:val="0"/>
        <w:rPr>
          <w:rFonts w:cs="Arial"/>
          <w:color w:val="000000" w:themeColor="text1"/>
          <w:sz w:val="24"/>
          <w:szCs w:val="24"/>
        </w:rPr>
      </w:pPr>
      <w:r w:rsidRPr="00D235E0">
        <w:rPr>
          <w:rFonts w:cs="Arial"/>
          <w:color w:val="000000" w:themeColor="text1"/>
          <w:sz w:val="24"/>
          <w:szCs w:val="24"/>
        </w:rPr>
        <w:t xml:space="preserve">Meeting friends online:  </w:t>
      </w:r>
      <w:r w:rsidR="0064471C">
        <w:rPr>
          <w:rFonts w:cs="Arial"/>
          <w:color w:val="000000" w:themeColor="text1"/>
        </w:rPr>
        <w:t xml:space="preserve">people with </w:t>
      </w:r>
      <w:r w:rsidR="00ED012B">
        <w:rPr>
          <w:rFonts w:cs="Arial"/>
          <w:color w:val="000000" w:themeColor="text1"/>
        </w:rPr>
        <w:t>IDD</w:t>
      </w:r>
      <w:r w:rsidRPr="00D235E0">
        <w:rPr>
          <w:rFonts w:cs="Arial"/>
          <w:color w:val="000000" w:themeColor="text1"/>
        </w:rPr>
        <w:t xml:space="preserve"> </w:t>
      </w:r>
      <w:r w:rsidRPr="00D235E0">
        <w:rPr>
          <w:rFonts w:cs="Arial"/>
          <w:color w:val="000000" w:themeColor="text1"/>
          <w:sz w:val="24"/>
          <w:szCs w:val="24"/>
        </w:rPr>
        <w:t>are meeting frie</w:t>
      </w:r>
      <w:r>
        <w:rPr>
          <w:rFonts w:cs="Arial"/>
          <w:color w:val="000000" w:themeColor="text1"/>
          <w:sz w:val="24"/>
          <w:szCs w:val="24"/>
        </w:rPr>
        <w:t>nds online through</w:t>
      </w:r>
      <w:r w:rsidRPr="00D235E0">
        <w:rPr>
          <w:rFonts w:cs="Arial"/>
          <w:color w:val="000000" w:themeColor="text1"/>
          <w:sz w:val="24"/>
          <w:szCs w:val="24"/>
        </w:rPr>
        <w:t xml:space="preserve"> social networking sites.  In some cases, it lead</w:t>
      </w:r>
      <w:r>
        <w:rPr>
          <w:rFonts w:cs="Arial"/>
          <w:color w:val="000000" w:themeColor="text1"/>
          <w:sz w:val="24"/>
          <w:szCs w:val="24"/>
        </w:rPr>
        <w:t>s</w:t>
      </w:r>
      <w:r w:rsidRPr="00D235E0">
        <w:rPr>
          <w:rFonts w:cs="Arial"/>
          <w:color w:val="000000" w:themeColor="text1"/>
          <w:sz w:val="24"/>
          <w:szCs w:val="24"/>
        </w:rPr>
        <w:t xml:space="preserve"> to in</w:t>
      </w:r>
      <w:r>
        <w:rPr>
          <w:rFonts w:cs="Arial"/>
          <w:color w:val="000000" w:themeColor="text1"/>
          <w:sz w:val="24"/>
          <w:szCs w:val="24"/>
        </w:rPr>
        <w:t>-</w:t>
      </w:r>
      <w:r w:rsidRPr="00D235E0">
        <w:rPr>
          <w:rFonts w:cs="Arial"/>
          <w:color w:val="000000" w:themeColor="text1"/>
          <w:sz w:val="24"/>
          <w:szCs w:val="24"/>
        </w:rPr>
        <w:t>person meetings (but not always)</w:t>
      </w:r>
      <w:r>
        <w:rPr>
          <w:rFonts w:cs="Arial"/>
          <w:color w:val="000000" w:themeColor="text1"/>
          <w:sz w:val="24"/>
          <w:szCs w:val="24"/>
        </w:rPr>
        <w:t>.  This  may trigger safety concerns and indicates the need for</w:t>
      </w:r>
      <w:r w:rsidR="00423FA8">
        <w:rPr>
          <w:rFonts w:cs="Arial"/>
          <w:color w:val="000000" w:themeColor="text1"/>
          <w:sz w:val="24"/>
          <w:szCs w:val="24"/>
        </w:rPr>
        <w:t xml:space="preserve"> safety</w:t>
      </w:r>
      <w:r>
        <w:rPr>
          <w:rFonts w:cs="Arial"/>
          <w:color w:val="000000" w:themeColor="text1"/>
          <w:sz w:val="24"/>
          <w:szCs w:val="24"/>
        </w:rPr>
        <w:t xml:space="preserve"> training </w:t>
      </w:r>
    </w:p>
    <w:p w14:paraId="4CC214E1" w14:textId="49E8CBA5" w:rsidR="006A68FA" w:rsidRDefault="00423FA8" w:rsidP="00994C80">
      <w:pPr>
        <w:widowControl w:val="0"/>
        <w:autoSpaceDE w:val="0"/>
        <w:autoSpaceDN w:val="0"/>
        <w:adjustRightInd w:val="0"/>
        <w:ind w:left="720"/>
        <w:rPr>
          <w:rFonts w:cs="Arial"/>
          <w:i/>
          <w:iCs/>
          <w:color w:val="000000" w:themeColor="text1"/>
        </w:rPr>
      </w:pPr>
      <w:r w:rsidRPr="00D235E0" w:rsidDel="00423FA8">
        <w:rPr>
          <w:rFonts w:cs="Arial"/>
          <w:color w:val="000000" w:themeColor="text1"/>
        </w:rPr>
        <w:t xml:space="preserve"> </w:t>
      </w:r>
      <w:r w:rsidR="006A68FA" w:rsidRPr="00D235E0">
        <w:rPr>
          <w:rFonts w:cs="Arial"/>
          <w:i/>
          <w:iCs/>
          <w:color w:val="000000" w:themeColor="text1"/>
        </w:rPr>
        <w:t>“Keep pushing out there [in to the community] and see where it leads you.” (Executive Staff, Metro)</w:t>
      </w:r>
    </w:p>
    <w:p w14:paraId="2BF61F68" w14:textId="1D43C36C" w:rsidR="006A1D52" w:rsidRPr="00DD2FCE" w:rsidRDefault="00397840" w:rsidP="00DD2FCE">
      <w:pPr>
        <w:pStyle w:val="Heading1"/>
        <w:jc w:val="center"/>
        <w:rPr>
          <w:color w:val="2861A9" w:themeColor="accent2" w:themeShade="BF"/>
        </w:rPr>
      </w:pPr>
      <w:bookmarkStart w:id="16" w:name="_Toc468265173"/>
      <w:r w:rsidRPr="00DD2FCE">
        <w:rPr>
          <w:color w:val="2861A9" w:themeColor="accent2" w:themeShade="BF"/>
        </w:rPr>
        <w:t>Conclusion</w:t>
      </w:r>
      <w:bookmarkEnd w:id="16"/>
    </w:p>
    <w:p w14:paraId="061A3AB0" w14:textId="77777777" w:rsidR="006A1D52" w:rsidRPr="00D235E0" w:rsidRDefault="006A1D52" w:rsidP="00E76B65">
      <w:pPr>
        <w:widowControl w:val="0"/>
        <w:autoSpaceDE w:val="0"/>
        <w:autoSpaceDN w:val="0"/>
        <w:adjustRightInd w:val="0"/>
        <w:rPr>
          <w:rFonts w:cs="Arial"/>
          <w:color w:val="000000" w:themeColor="text1"/>
        </w:rPr>
      </w:pPr>
    </w:p>
    <w:p w14:paraId="554BB762" w14:textId="7A63556F" w:rsidR="00F42C73" w:rsidRPr="00D235E0" w:rsidRDefault="0064471C" w:rsidP="00F42C73">
      <w:pPr>
        <w:rPr>
          <w:color w:val="000000" w:themeColor="text1"/>
        </w:rPr>
      </w:pPr>
      <w:r>
        <w:rPr>
          <w:rFonts w:cs="Arial"/>
          <w:color w:val="000000" w:themeColor="text1"/>
        </w:rPr>
        <w:t>As DDS moves from an environment of paternalism to one of self-determination,</w:t>
      </w:r>
      <w:r w:rsidRPr="00D235E0">
        <w:rPr>
          <w:rFonts w:cs="Arial"/>
          <w:color w:val="000000" w:themeColor="text1"/>
        </w:rPr>
        <w:t xml:space="preserve"> </w:t>
      </w:r>
      <w:r>
        <w:rPr>
          <w:rFonts w:cs="Arial"/>
          <w:color w:val="000000" w:themeColor="text1"/>
        </w:rPr>
        <w:t>d</w:t>
      </w:r>
      <w:r w:rsidR="00EF5221" w:rsidRPr="00D235E0">
        <w:rPr>
          <w:rFonts w:cs="Arial"/>
          <w:color w:val="000000" w:themeColor="text1"/>
        </w:rPr>
        <w:t>rafting and i</w:t>
      </w:r>
      <w:r w:rsidR="00E76B65" w:rsidRPr="00D235E0">
        <w:rPr>
          <w:rFonts w:cs="Arial"/>
          <w:color w:val="000000" w:themeColor="text1"/>
        </w:rPr>
        <w:t>mplementing a so</w:t>
      </w:r>
      <w:r w:rsidR="00595E3E">
        <w:rPr>
          <w:rFonts w:cs="Arial"/>
          <w:color w:val="000000" w:themeColor="text1"/>
        </w:rPr>
        <w:t xml:space="preserve">cial inclusion policy </w:t>
      </w:r>
      <w:r>
        <w:rPr>
          <w:rFonts w:cs="Arial"/>
          <w:color w:val="000000" w:themeColor="text1"/>
        </w:rPr>
        <w:t xml:space="preserve">will </w:t>
      </w:r>
      <w:r w:rsidR="00595E3E">
        <w:rPr>
          <w:rFonts w:cs="Arial"/>
          <w:color w:val="000000" w:themeColor="text1"/>
        </w:rPr>
        <w:t xml:space="preserve">require </w:t>
      </w:r>
      <w:r>
        <w:rPr>
          <w:rFonts w:cs="Arial"/>
          <w:color w:val="000000" w:themeColor="text1"/>
        </w:rPr>
        <w:t xml:space="preserve">time, patience, </w:t>
      </w:r>
      <w:r w:rsidR="00595E3E">
        <w:rPr>
          <w:rFonts w:cs="Arial"/>
          <w:color w:val="000000" w:themeColor="text1"/>
        </w:rPr>
        <w:t>support</w:t>
      </w:r>
      <w:r>
        <w:rPr>
          <w:rFonts w:cs="Arial"/>
          <w:color w:val="000000" w:themeColor="text1"/>
        </w:rPr>
        <w:t xml:space="preserve">, and clear </w:t>
      </w:r>
      <w:r w:rsidR="00D229E3">
        <w:rPr>
          <w:rFonts w:cs="Arial"/>
          <w:color w:val="000000" w:themeColor="text1"/>
        </w:rPr>
        <w:t>guidance from</w:t>
      </w:r>
      <w:r>
        <w:rPr>
          <w:rFonts w:cs="Arial"/>
          <w:color w:val="000000" w:themeColor="text1"/>
        </w:rPr>
        <w:t xml:space="preserve"> all involved to </w:t>
      </w:r>
      <w:r w:rsidR="00D229E3">
        <w:rPr>
          <w:rFonts w:cs="Arial"/>
          <w:color w:val="000000" w:themeColor="text1"/>
        </w:rPr>
        <w:t>implement</w:t>
      </w:r>
      <w:r w:rsidR="00595E3E">
        <w:rPr>
          <w:rFonts w:cs="Arial"/>
          <w:color w:val="000000" w:themeColor="text1"/>
        </w:rPr>
        <w:t xml:space="preserve"> this vast</w:t>
      </w:r>
      <w:r w:rsidR="00EF5221" w:rsidRPr="00D235E0">
        <w:rPr>
          <w:rFonts w:cs="Arial"/>
          <w:color w:val="000000" w:themeColor="text1"/>
        </w:rPr>
        <w:t xml:space="preserve"> </w:t>
      </w:r>
      <w:r w:rsidR="00324C0C">
        <w:rPr>
          <w:rFonts w:cs="Arial"/>
          <w:color w:val="000000" w:themeColor="text1"/>
        </w:rPr>
        <w:t>culture change</w:t>
      </w:r>
      <w:r w:rsidR="006A1D52" w:rsidRPr="00D235E0">
        <w:rPr>
          <w:rFonts w:cs="Arial"/>
          <w:color w:val="000000" w:themeColor="text1"/>
        </w:rPr>
        <w:t xml:space="preserve"> </w:t>
      </w:r>
    </w:p>
    <w:p w14:paraId="6180C5A9" w14:textId="77777777" w:rsidR="00E76B65" w:rsidRPr="003E2DB8" w:rsidRDefault="00E76B65" w:rsidP="00E76B65">
      <w:pPr>
        <w:widowControl w:val="0"/>
        <w:autoSpaceDE w:val="0"/>
        <w:autoSpaceDN w:val="0"/>
        <w:adjustRightInd w:val="0"/>
        <w:ind w:left="540" w:hanging="540"/>
        <w:rPr>
          <w:rFonts w:cs="Arial"/>
          <w:color w:val="000000" w:themeColor="text1"/>
          <w:sz w:val="22"/>
          <w:szCs w:val="22"/>
        </w:rPr>
      </w:pPr>
    </w:p>
    <w:p w14:paraId="242BD71D" w14:textId="2C64A453" w:rsidR="00E76B65" w:rsidRPr="003E2DB8" w:rsidRDefault="00E76B65" w:rsidP="00D605D0">
      <w:pPr>
        <w:widowControl w:val="0"/>
        <w:autoSpaceDE w:val="0"/>
        <w:autoSpaceDN w:val="0"/>
        <w:adjustRightInd w:val="0"/>
        <w:ind w:left="720"/>
        <w:rPr>
          <w:rFonts w:cs="Arial"/>
          <w:i/>
          <w:iCs/>
          <w:color w:val="000000" w:themeColor="text1"/>
          <w:sz w:val="22"/>
          <w:szCs w:val="22"/>
        </w:rPr>
      </w:pPr>
      <w:r w:rsidRPr="003E2DB8">
        <w:rPr>
          <w:rFonts w:cs="Arial"/>
          <w:i/>
          <w:iCs/>
          <w:color w:val="000000" w:themeColor="text1"/>
          <w:sz w:val="22"/>
          <w:szCs w:val="22"/>
        </w:rPr>
        <w:t xml:space="preserve">“It needs to be a cultural shift between DDS and the provider agencies. The focus needs to go away from water temperature to what are you really doing with your time. The cultural shift needs to be there so we can focus on what’s important with life.” (Residential Supervisor, </w:t>
      </w:r>
      <w:r w:rsidR="007E59AF" w:rsidRPr="003E2DB8">
        <w:rPr>
          <w:rFonts w:cs="Arial"/>
          <w:i/>
          <w:iCs/>
          <w:color w:val="000000" w:themeColor="text1"/>
          <w:sz w:val="22"/>
          <w:szCs w:val="22"/>
        </w:rPr>
        <w:t xml:space="preserve">North </w:t>
      </w:r>
      <w:r w:rsidR="00FC26A9" w:rsidRPr="003E2DB8">
        <w:rPr>
          <w:rFonts w:cs="Arial"/>
          <w:i/>
          <w:iCs/>
          <w:color w:val="000000" w:themeColor="text1"/>
          <w:sz w:val="22"/>
          <w:szCs w:val="22"/>
        </w:rPr>
        <w:t>E</w:t>
      </w:r>
      <w:r w:rsidR="007E59AF" w:rsidRPr="003E2DB8">
        <w:rPr>
          <w:rFonts w:cs="Arial"/>
          <w:i/>
          <w:iCs/>
          <w:color w:val="000000" w:themeColor="text1"/>
          <w:sz w:val="22"/>
          <w:szCs w:val="22"/>
        </w:rPr>
        <w:t>ast</w:t>
      </w:r>
      <w:r w:rsidRPr="003E2DB8">
        <w:rPr>
          <w:rFonts w:cs="Arial"/>
          <w:i/>
          <w:iCs/>
          <w:color w:val="000000" w:themeColor="text1"/>
          <w:sz w:val="22"/>
          <w:szCs w:val="22"/>
        </w:rPr>
        <w:t>/Metro)</w:t>
      </w:r>
    </w:p>
    <w:p w14:paraId="4C53A380" w14:textId="77777777" w:rsidR="00324C0C" w:rsidRPr="003E2DB8" w:rsidRDefault="00324C0C" w:rsidP="00324C0C">
      <w:pPr>
        <w:rPr>
          <w:color w:val="000000" w:themeColor="text1"/>
          <w:sz w:val="22"/>
          <w:szCs w:val="22"/>
        </w:rPr>
      </w:pPr>
    </w:p>
    <w:p w14:paraId="31FE03F1" w14:textId="37B2D096" w:rsidR="00535D3B" w:rsidRDefault="00324C0C" w:rsidP="003E2DB8">
      <w:pPr>
        <w:widowControl w:val="0"/>
        <w:autoSpaceDE w:val="0"/>
        <w:autoSpaceDN w:val="0"/>
        <w:adjustRightInd w:val="0"/>
        <w:ind w:left="720"/>
        <w:rPr>
          <w:rFonts w:cs="Arial"/>
          <w:i/>
          <w:iCs/>
          <w:color w:val="000000" w:themeColor="text1"/>
        </w:rPr>
      </w:pPr>
      <w:r w:rsidRPr="003E2DB8">
        <w:rPr>
          <w:rFonts w:cs="Arial"/>
          <w:i/>
          <w:iCs/>
          <w:color w:val="000000" w:themeColor="text1"/>
          <w:sz w:val="22"/>
          <w:szCs w:val="22"/>
        </w:rPr>
        <w:t>“…. movies, malls, meals. It doesn’t count as community time.…” (Residential Supervisor, West)</w:t>
      </w:r>
    </w:p>
    <w:p w14:paraId="134E83AF" w14:textId="2C28832C" w:rsidR="00D605D0" w:rsidRPr="00DD2FCE" w:rsidRDefault="0013426D" w:rsidP="00535D3B">
      <w:pPr>
        <w:pStyle w:val="Heading1"/>
        <w:jc w:val="center"/>
        <w:rPr>
          <w:color w:val="2861A9" w:themeColor="accent2" w:themeShade="BF"/>
        </w:rPr>
      </w:pPr>
      <w:bookmarkStart w:id="17" w:name="_Toc468265174"/>
      <w:r w:rsidRPr="00DD2FCE">
        <w:rPr>
          <w:color w:val="2861A9" w:themeColor="accent2" w:themeShade="BF"/>
        </w:rPr>
        <w:t xml:space="preserve">Appendix </w:t>
      </w:r>
      <w:r w:rsidR="00DD2FCE" w:rsidRPr="00DD2FCE">
        <w:rPr>
          <w:color w:val="2861A9" w:themeColor="accent2" w:themeShade="BF"/>
        </w:rPr>
        <w:t>1</w:t>
      </w:r>
      <w:r w:rsidRPr="00DD2FCE">
        <w:rPr>
          <w:color w:val="2861A9" w:themeColor="accent2" w:themeShade="BF"/>
        </w:rPr>
        <w:t>:  Steering Committee</w:t>
      </w:r>
      <w:bookmarkEnd w:id="17"/>
    </w:p>
    <w:p w14:paraId="461E9BCD" w14:textId="77777777" w:rsidR="0013426D" w:rsidRDefault="0013426D" w:rsidP="00F42C73">
      <w:pPr>
        <w:widowControl w:val="0"/>
        <w:autoSpaceDE w:val="0"/>
        <w:autoSpaceDN w:val="0"/>
        <w:adjustRightInd w:val="0"/>
        <w:rPr>
          <w:rFonts w:cs="Arial"/>
          <w:color w:val="000000" w:themeColor="text1"/>
        </w:rPr>
      </w:pPr>
    </w:p>
    <w:p w14:paraId="16F287DF" w14:textId="77777777" w:rsidR="00D1687D" w:rsidRDefault="00D1687D" w:rsidP="0059052E">
      <w:pPr>
        <w:spacing w:after="120"/>
        <w:rPr>
          <w:rFonts w:cs="Arial"/>
          <w:color w:val="000000" w:themeColor="text1"/>
        </w:rPr>
      </w:pPr>
      <w:r>
        <w:rPr>
          <w:rFonts w:cs="Arial"/>
          <w:color w:val="000000" w:themeColor="text1"/>
        </w:rPr>
        <w:t>Gary Blumenthal, Association of Developmental Disability Providers</w:t>
      </w:r>
    </w:p>
    <w:p w14:paraId="24CCE453" w14:textId="22B37A32" w:rsidR="00D1687D" w:rsidRDefault="00D1687D" w:rsidP="0059052E">
      <w:pPr>
        <w:spacing w:after="120"/>
        <w:rPr>
          <w:rFonts w:cs="Arial"/>
          <w:color w:val="000000" w:themeColor="text1"/>
        </w:rPr>
      </w:pPr>
      <w:r>
        <w:rPr>
          <w:rFonts w:cs="Arial"/>
          <w:color w:val="000000" w:themeColor="text1"/>
        </w:rPr>
        <w:t>Mandy Chalmers, Massachusetts Department of Developmental Services</w:t>
      </w:r>
    </w:p>
    <w:p w14:paraId="43E734DD" w14:textId="2A297F8B" w:rsidR="0013426D" w:rsidRDefault="0013426D" w:rsidP="0059052E">
      <w:pPr>
        <w:spacing w:after="120"/>
        <w:rPr>
          <w:rFonts w:cs="Arial"/>
          <w:color w:val="000000" w:themeColor="text1"/>
        </w:rPr>
      </w:pPr>
      <w:r>
        <w:rPr>
          <w:rFonts w:cs="Arial"/>
          <w:color w:val="000000" w:themeColor="text1"/>
        </w:rPr>
        <w:t>Anne Fracht</w:t>
      </w:r>
      <w:r w:rsidR="00B05EAC">
        <w:rPr>
          <w:rFonts w:cs="Arial"/>
          <w:color w:val="000000" w:themeColor="text1"/>
        </w:rPr>
        <w:t xml:space="preserve">, </w:t>
      </w:r>
      <w:r w:rsidR="007E59AF">
        <w:rPr>
          <w:rFonts w:cs="Arial"/>
          <w:color w:val="000000" w:themeColor="text1"/>
        </w:rPr>
        <w:t>Self advocate</w:t>
      </w:r>
    </w:p>
    <w:p w14:paraId="7EB22312" w14:textId="77777777" w:rsidR="00D1687D" w:rsidRDefault="00D1687D" w:rsidP="0059052E">
      <w:pPr>
        <w:spacing w:after="120"/>
        <w:rPr>
          <w:rFonts w:cs="Arial"/>
          <w:color w:val="000000" w:themeColor="text1"/>
        </w:rPr>
      </w:pPr>
      <w:r>
        <w:rPr>
          <w:rFonts w:cs="Arial"/>
          <w:color w:val="000000" w:themeColor="text1"/>
        </w:rPr>
        <w:t>Dan Lunden, Massachusetts Department of Developmental Services</w:t>
      </w:r>
    </w:p>
    <w:p w14:paraId="158E74D6" w14:textId="5BB9AB8E" w:rsidR="0013426D" w:rsidRDefault="0013426D" w:rsidP="0059052E">
      <w:pPr>
        <w:spacing w:after="120"/>
        <w:rPr>
          <w:rFonts w:cs="Arial"/>
          <w:color w:val="000000" w:themeColor="text1"/>
        </w:rPr>
      </w:pPr>
      <w:r>
        <w:rPr>
          <w:rFonts w:cs="Arial"/>
          <w:color w:val="000000" w:themeColor="text1"/>
        </w:rPr>
        <w:t>Susan Nadworny</w:t>
      </w:r>
      <w:r w:rsidR="00B05EAC">
        <w:rPr>
          <w:rFonts w:cs="Arial"/>
          <w:color w:val="000000" w:themeColor="text1"/>
        </w:rPr>
        <w:t>, Massachusetts Families Organizing for Change</w:t>
      </w:r>
    </w:p>
    <w:p w14:paraId="255EF59E" w14:textId="77777777" w:rsidR="00F85DC9" w:rsidRDefault="00F85DC9" w:rsidP="0059052E">
      <w:pPr>
        <w:spacing w:after="120"/>
        <w:rPr>
          <w:rFonts w:cs="Arial"/>
          <w:color w:val="000000" w:themeColor="text1"/>
        </w:rPr>
      </w:pPr>
      <w:r>
        <w:rPr>
          <w:rFonts w:cs="Arial"/>
          <w:color w:val="000000" w:themeColor="text1"/>
        </w:rPr>
        <w:t>Rick O’Meara, Massachusetts Department of Developmental Services</w:t>
      </w:r>
    </w:p>
    <w:p w14:paraId="6AF3A983" w14:textId="47017116" w:rsidR="0013426D" w:rsidRDefault="0013426D" w:rsidP="0059052E">
      <w:pPr>
        <w:spacing w:after="120"/>
        <w:rPr>
          <w:rFonts w:cs="Arial"/>
          <w:color w:val="000000" w:themeColor="text1"/>
        </w:rPr>
      </w:pPr>
      <w:r>
        <w:rPr>
          <w:rFonts w:cs="Arial"/>
          <w:color w:val="000000" w:themeColor="text1"/>
        </w:rPr>
        <w:t>Jean Phelps</w:t>
      </w:r>
      <w:r w:rsidR="00B05EAC">
        <w:rPr>
          <w:rFonts w:cs="Arial"/>
          <w:color w:val="000000" w:themeColor="text1"/>
        </w:rPr>
        <w:t>, LifeLinks, Inc.</w:t>
      </w:r>
    </w:p>
    <w:p w14:paraId="1AFE4F95" w14:textId="1D5C25CC" w:rsidR="00F85DC9" w:rsidRDefault="00F85DC9" w:rsidP="0059052E">
      <w:pPr>
        <w:spacing w:after="120"/>
        <w:rPr>
          <w:rFonts w:cs="Arial"/>
          <w:color w:val="000000" w:themeColor="text1"/>
        </w:rPr>
      </w:pPr>
      <w:r>
        <w:rPr>
          <w:rFonts w:cs="Arial"/>
          <w:color w:val="000000" w:themeColor="text1"/>
        </w:rPr>
        <w:t>Jim Ross, Widening the Circle</w:t>
      </w:r>
    </w:p>
    <w:p w14:paraId="3FC1855C" w14:textId="6EAA13E2" w:rsidR="0013426D" w:rsidRDefault="0013426D" w:rsidP="0059052E">
      <w:pPr>
        <w:spacing w:after="120"/>
        <w:rPr>
          <w:rFonts w:cs="Arial"/>
          <w:color w:val="000000" w:themeColor="text1"/>
        </w:rPr>
      </w:pPr>
      <w:r>
        <w:rPr>
          <w:rFonts w:cs="Arial"/>
          <w:color w:val="000000" w:themeColor="text1"/>
        </w:rPr>
        <w:t>Rich Santucci</w:t>
      </w:r>
      <w:r w:rsidR="00B05EAC">
        <w:rPr>
          <w:rFonts w:cs="Arial"/>
          <w:color w:val="000000" w:themeColor="text1"/>
        </w:rPr>
        <w:t>, Massachusetts Department of Developmental Services</w:t>
      </w:r>
    </w:p>
    <w:p w14:paraId="291B26E2" w14:textId="71D89290" w:rsidR="0013426D" w:rsidRDefault="0013426D" w:rsidP="0059052E">
      <w:pPr>
        <w:spacing w:after="120"/>
        <w:rPr>
          <w:rFonts w:cs="Arial"/>
          <w:color w:val="000000" w:themeColor="text1"/>
        </w:rPr>
      </w:pPr>
      <w:r>
        <w:rPr>
          <w:rFonts w:cs="Arial"/>
          <w:color w:val="000000" w:themeColor="text1"/>
        </w:rPr>
        <w:t>Leo Sarkissian</w:t>
      </w:r>
      <w:r w:rsidR="00B05EAC">
        <w:rPr>
          <w:rFonts w:cs="Arial"/>
          <w:color w:val="000000" w:themeColor="text1"/>
        </w:rPr>
        <w:t xml:space="preserve">, </w:t>
      </w:r>
      <w:r w:rsidR="002502C0">
        <w:rPr>
          <w:rFonts w:cs="Arial"/>
          <w:color w:val="000000" w:themeColor="text1"/>
        </w:rPr>
        <w:t xml:space="preserve">The </w:t>
      </w:r>
      <w:r w:rsidR="00B05EAC">
        <w:rPr>
          <w:rFonts w:cs="Arial"/>
          <w:color w:val="000000" w:themeColor="text1"/>
        </w:rPr>
        <w:t>Arc of Massachusetts</w:t>
      </w:r>
    </w:p>
    <w:p w14:paraId="33EB6595" w14:textId="3C1A3067" w:rsidR="00F85DC9" w:rsidRDefault="00F85DC9" w:rsidP="0059052E">
      <w:pPr>
        <w:spacing w:after="120"/>
        <w:rPr>
          <w:rFonts w:cs="Arial"/>
          <w:color w:val="000000" w:themeColor="text1"/>
        </w:rPr>
      </w:pPr>
      <w:r>
        <w:rPr>
          <w:rFonts w:cs="Arial"/>
          <w:color w:val="000000" w:themeColor="text1"/>
        </w:rPr>
        <w:t>Larry Tummino, Massachusetts Department of Developmental Services</w:t>
      </w:r>
    </w:p>
    <w:p w14:paraId="35648CA6" w14:textId="7322BD8D" w:rsidR="00F85DC9" w:rsidRDefault="00F85DC9" w:rsidP="0059052E">
      <w:pPr>
        <w:spacing w:after="120"/>
        <w:rPr>
          <w:rFonts w:cs="Arial"/>
          <w:color w:val="000000" w:themeColor="text1"/>
        </w:rPr>
      </w:pPr>
      <w:r>
        <w:rPr>
          <w:rFonts w:cs="Arial"/>
          <w:color w:val="000000" w:themeColor="text1"/>
        </w:rPr>
        <w:t>Caroline van Bruinswaardt, Mass Advocates Standing Strong</w:t>
      </w:r>
    </w:p>
    <w:p w14:paraId="1364FABD" w14:textId="6ED2AC12" w:rsidR="0013426D" w:rsidRDefault="0013426D" w:rsidP="0059052E">
      <w:pPr>
        <w:spacing w:after="120"/>
        <w:rPr>
          <w:rFonts w:cs="Arial"/>
          <w:color w:val="000000" w:themeColor="text1"/>
        </w:rPr>
      </w:pPr>
      <w:r>
        <w:rPr>
          <w:rFonts w:cs="Arial"/>
          <w:color w:val="000000" w:themeColor="text1"/>
        </w:rPr>
        <w:t>Bertha Young</w:t>
      </w:r>
      <w:r w:rsidR="00B05EAC">
        <w:rPr>
          <w:rFonts w:cs="Arial"/>
          <w:color w:val="000000" w:themeColor="text1"/>
        </w:rPr>
        <w:t>, Consultant</w:t>
      </w:r>
    </w:p>
    <w:p w14:paraId="17EB5000" w14:textId="70413EF2" w:rsidR="008E2F98" w:rsidRDefault="008E2F98">
      <w:pPr>
        <w:rPr>
          <w:rFonts w:cs="Arial"/>
          <w:color w:val="000000" w:themeColor="text1"/>
        </w:rPr>
      </w:pPr>
    </w:p>
    <w:p w14:paraId="3F2BF36C" w14:textId="53B6A036" w:rsidR="0013426D" w:rsidRDefault="0013426D">
      <w:pPr>
        <w:rPr>
          <w:rFonts w:cs="Arial"/>
          <w:color w:val="000000" w:themeColor="text1"/>
        </w:rPr>
      </w:pPr>
      <w:r>
        <w:rPr>
          <w:rFonts w:cs="Arial"/>
          <w:color w:val="000000" w:themeColor="text1"/>
        </w:rPr>
        <w:br w:type="page"/>
      </w:r>
    </w:p>
    <w:p w14:paraId="1BAA0849" w14:textId="3BAE6D7E" w:rsidR="0013426D" w:rsidRPr="00DD2FCE" w:rsidRDefault="0013426D" w:rsidP="00DD2FCE">
      <w:pPr>
        <w:pStyle w:val="Heading1"/>
        <w:jc w:val="center"/>
        <w:rPr>
          <w:color w:val="2861A9" w:themeColor="accent2" w:themeShade="BF"/>
        </w:rPr>
      </w:pPr>
      <w:bookmarkStart w:id="18" w:name="_Toc468265175"/>
      <w:r w:rsidRPr="00DD2FCE">
        <w:rPr>
          <w:color w:val="2861A9" w:themeColor="accent2" w:themeShade="BF"/>
        </w:rPr>
        <w:t xml:space="preserve">Appendix </w:t>
      </w:r>
      <w:r w:rsidR="00DD2FCE" w:rsidRPr="00DD2FCE">
        <w:rPr>
          <w:color w:val="2861A9" w:themeColor="accent2" w:themeShade="BF"/>
        </w:rPr>
        <w:t>2</w:t>
      </w:r>
      <w:r w:rsidRPr="00DD2FCE">
        <w:rPr>
          <w:color w:val="2861A9" w:themeColor="accent2" w:themeShade="BF"/>
        </w:rPr>
        <w:t>:  Methods</w:t>
      </w:r>
      <w:bookmarkEnd w:id="18"/>
    </w:p>
    <w:p w14:paraId="0BE7B9BB" w14:textId="77777777" w:rsidR="0013426D" w:rsidRPr="00397840" w:rsidRDefault="0013426D" w:rsidP="00DD2FCE">
      <w:pPr>
        <w:widowControl w:val="0"/>
        <w:autoSpaceDE w:val="0"/>
        <w:autoSpaceDN w:val="0"/>
        <w:adjustRightInd w:val="0"/>
        <w:rPr>
          <w:rFonts w:cs="Arial"/>
          <w:b/>
          <w:color w:val="000000" w:themeColor="text1"/>
          <w:u w:val="single"/>
        </w:rPr>
      </w:pPr>
    </w:p>
    <w:p w14:paraId="53CD0231" w14:textId="2B1558E2" w:rsidR="0013426D" w:rsidRPr="00D235E0" w:rsidRDefault="0013426D" w:rsidP="0013426D">
      <w:r w:rsidRPr="00D235E0">
        <w:t>The Center for Developmental Disabilities Evaluation and Research (CDDER), held a series of focus groups</w:t>
      </w:r>
      <w:r w:rsidR="00622824">
        <w:t xml:space="preserve"> </w:t>
      </w:r>
      <w:r w:rsidRPr="00D235E0">
        <w:t>which included a wide range of individuals from self advocates, families, and providers to DDS staff.  Questions focused on learning about individual friendships, experiences on making friends</w:t>
      </w:r>
      <w:r w:rsidR="00622824">
        <w:t>,</w:t>
      </w:r>
      <w:r w:rsidRPr="00D235E0">
        <w:t xml:space="preserve"> and</w:t>
      </w:r>
      <w:r>
        <w:t xml:space="preserve"> with</w:t>
      </w:r>
      <w:r w:rsidRPr="00D235E0">
        <w:t xml:space="preserve"> community involvement</w:t>
      </w:r>
      <w:r w:rsidR="00622824">
        <w:t xml:space="preserve"> in developing friendships</w:t>
      </w:r>
      <w:r w:rsidRPr="00D235E0">
        <w:t>.  The information gathered, including examples of success</w:t>
      </w:r>
      <w:r w:rsidR="00622824">
        <w:t>es</w:t>
      </w:r>
      <w:r w:rsidRPr="00D235E0">
        <w:t xml:space="preserve"> and barriers</w:t>
      </w:r>
      <w:r>
        <w:t xml:space="preserve"> will</w:t>
      </w:r>
      <w:r w:rsidRPr="00D235E0">
        <w:t xml:space="preserve"> help DDS to </w:t>
      </w:r>
      <w:r w:rsidR="00622824">
        <w:t>design</w:t>
      </w:r>
      <w:r w:rsidRPr="00D235E0">
        <w:t xml:space="preserve"> a social inclusion policy which not only supports these friendships, but helps build inclusive community interactions.</w:t>
      </w:r>
    </w:p>
    <w:p w14:paraId="7AD9E1AC" w14:textId="77777777" w:rsidR="0013426D" w:rsidRPr="00D235E0" w:rsidRDefault="0013426D" w:rsidP="0013426D">
      <w:pPr>
        <w:widowControl w:val="0"/>
        <w:autoSpaceDE w:val="0"/>
        <w:autoSpaceDN w:val="0"/>
        <w:adjustRightInd w:val="0"/>
        <w:rPr>
          <w:rFonts w:cs="Arial"/>
          <w:color w:val="000000" w:themeColor="text1"/>
        </w:rPr>
      </w:pPr>
    </w:p>
    <w:p w14:paraId="13B37574" w14:textId="77777777" w:rsidR="0013426D" w:rsidRPr="00D235E0" w:rsidRDefault="0013426D" w:rsidP="0013426D">
      <w:pPr>
        <w:widowControl w:val="0"/>
        <w:autoSpaceDE w:val="0"/>
        <w:autoSpaceDN w:val="0"/>
        <w:adjustRightInd w:val="0"/>
        <w:rPr>
          <w:rFonts w:cs="Arial"/>
          <w:bCs/>
          <w:color w:val="000000" w:themeColor="text1"/>
        </w:rPr>
      </w:pPr>
      <w:r w:rsidRPr="00D235E0">
        <w:rPr>
          <w:rFonts w:cs="Arial"/>
          <w:bCs/>
          <w:color w:val="000000" w:themeColor="text1"/>
        </w:rPr>
        <w:t>A series of ten focus groups were held across the state that included self advocates, families, direct support professionals, group home managers, participants in Creating our Common Wealth, DDS service coordinators, DDS Human Rights Staff, DDS Quality management staff, and DDS area directors.  In addition, CDDER attended a Direct Support Professional Certification Class at North Shore Community College.  Four interviews were conducted, three with executive level staff at provider agencies and one self advocate.</w:t>
      </w:r>
    </w:p>
    <w:p w14:paraId="66ADA141" w14:textId="77777777" w:rsidR="0013426D" w:rsidRPr="00D235E0" w:rsidRDefault="0013426D" w:rsidP="0013426D">
      <w:pPr>
        <w:widowControl w:val="0"/>
        <w:autoSpaceDE w:val="0"/>
        <w:autoSpaceDN w:val="0"/>
        <w:adjustRightInd w:val="0"/>
        <w:rPr>
          <w:rFonts w:cs="Arial"/>
          <w:bCs/>
          <w:color w:val="000000" w:themeColor="text1"/>
        </w:rPr>
      </w:pPr>
    </w:p>
    <w:p w14:paraId="2E102AB5" w14:textId="77777777" w:rsidR="0013426D" w:rsidRPr="00D235E0" w:rsidRDefault="0013426D" w:rsidP="0013426D">
      <w:pPr>
        <w:widowControl w:val="0"/>
        <w:autoSpaceDE w:val="0"/>
        <w:autoSpaceDN w:val="0"/>
        <w:adjustRightInd w:val="0"/>
        <w:rPr>
          <w:rFonts w:cs="Arial"/>
          <w:bCs/>
          <w:color w:val="000000" w:themeColor="text1"/>
        </w:rPr>
      </w:pPr>
    </w:p>
    <w:tbl>
      <w:tblPr>
        <w:tblStyle w:val="TableGrid"/>
        <w:tblW w:w="0" w:type="auto"/>
        <w:tblInd w:w="1088" w:type="dxa"/>
        <w:tblLook w:val="04A0" w:firstRow="1" w:lastRow="0" w:firstColumn="1" w:lastColumn="0" w:noHBand="0" w:noVBand="1"/>
      </w:tblPr>
      <w:tblGrid>
        <w:gridCol w:w="5226"/>
        <w:gridCol w:w="2474"/>
      </w:tblGrid>
      <w:tr w:rsidR="0013426D" w:rsidRPr="00D235E0" w14:paraId="6B9D4E16" w14:textId="77777777" w:rsidTr="0013426D">
        <w:tc>
          <w:tcPr>
            <w:tcW w:w="0" w:type="auto"/>
          </w:tcPr>
          <w:p w14:paraId="3D433167" w14:textId="77777777" w:rsidR="0013426D" w:rsidRPr="00D235E0" w:rsidRDefault="0013426D" w:rsidP="0013426D">
            <w:pPr>
              <w:rPr>
                <w:b/>
                <w:sz w:val="24"/>
                <w:szCs w:val="24"/>
              </w:rPr>
            </w:pPr>
            <w:r w:rsidRPr="00D235E0">
              <w:rPr>
                <w:b/>
                <w:sz w:val="24"/>
                <w:szCs w:val="24"/>
              </w:rPr>
              <w:t>Participant Role</w:t>
            </w:r>
          </w:p>
        </w:tc>
        <w:tc>
          <w:tcPr>
            <w:tcW w:w="2474" w:type="dxa"/>
          </w:tcPr>
          <w:p w14:paraId="55CB197A" w14:textId="77777777" w:rsidR="0013426D" w:rsidRPr="00D235E0" w:rsidRDefault="0013426D" w:rsidP="0013426D">
            <w:pPr>
              <w:rPr>
                <w:b/>
                <w:sz w:val="24"/>
                <w:szCs w:val="24"/>
              </w:rPr>
            </w:pPr>
            <w:r w:rsidRPr="00D235E0">
              <w:rPr>
                <w:b/>
                <w:sz w:val="24"/>
                <w:szCs w:val="24"/>
              </w:rPr>
              <w:t>Number of Participants</w:t>
            </w:r>
          </w:p>
        </w:tc>
      </w:tr>
      <w:tr w:rsidR="0013426D" w:rsidRPr="00D235E0" w14:paraId="175A3573" w14:textId="77777777" w:rsidTr="0013426D">
        <w:tc>
          <w:tcPr>
            <w:tcW w:w="0" w:type="auto"/>
          </w:tcPr>
          <w:p w14:paraId="0CC989FF" w14:textId="77777777" w:rsidR="0013426D" w:rsidRPr="00D235E0" w:rsidRDefault="0013426D" w:rsidP="0013426D">
            <w:pPr>
              <w:rPr>
                <w:sz w:val="24"/>
                <w:szCs w:val="24"/>
              </w:rPr>
            </w:pPr>
            <w:r w:rsidRPr="00D235E0">
              <w:rPr>
                <w:sz w:val="24"/>
                <w:szCs w:val="24"/>
              </w:rPr>
              <w:t>Family Member</w:t>
            </w:r>
          </w:p>
        </w:tc>
        <w:tc>
          <w:tcPr>
            <w:tcW w:w="2474" w:type="dxa"/>
          </w:tcPr>
          <w:p w14:paraId="2ABFB39C" w14:textId="77777777" w:rsidR="0013426D" w:rsidRPr="00D235E0" w:rsidRDefault="0013426D" w:rsidP="0013426D">
            <w:pPr>
              <w:jc w:val="center"/>
              <w:rPr>
                <w:sz w:val="24"/>
                <w:szCs w:val="24"/>
              </w:rPr>
            </w:pPr>
            <w:r w:rsidRPr="00D235E0">
              <w:rPr>
                <w:sz w:val="24"/>
                <w:szCs w:val="24"/>
              </w:rPr>
              <w:t>12</w:t>
            </w:r>
          </w:p>
        </w:tc>
      </w:tr>
      <w:tr w:rsidR="0013426D" w:rsidRPr="00D235E0" w14:paraId="5E196A83" w14:textId="77777777" w:rsidTr="0013426D">
        <w:tc>
          <w:tcPr>
            <w:tcW w:w="0" w:type="auto"/>
          </w:tcPr>
          <w:p w14:paraId="7AC14514" w14:textId="150EB4CA" w:rsidR="0013426D" w:rsidRPr="00D235E0" w:rsidRDefault="007E59AF" w:rsidP="0013426D">
            <w:pPr>
              <w:rPr>
                <w:sz w:val="24"/>
                <w:szCs w:val="24"/>
              </w:rPr>
            </w:pPr>
            <w:r>
              <w:rPr>
                <w:sz w:val="24"/>
                <w:szCs w:val="24"/>
              </w:rPr>
              <w:t>Self advocate</w:t>
            </w:r>
          </w:p>
        </w:tc>
        <w:tc>
          <w:tcPr>
            <w:tcW w:w="2474" w:type="dxa"/>
          </w:tcPr>
          <w:p w14:paraId="63841B55" w14:textId="77777777" w:rsidR="0013426D" w:rsidRPr="00D235E0" w:rsidRDefault="0013426D" w:rsidP="0013426D">
            <w:pPr>
              <w:jc w:val="center"/>
              <w:rPr>
                <w:sz w:val="24"/>
                <w:szCs w:val="24"/>
              </w:rPr>
            </w:pPr>
            <w:r w:rsidRPr="00D235E0">
              <w:rPr>
                <w:sz w:val="24"/>
                <w:szCs w:val="24"/>
              </w:rPr>
              <w:t>11</w:t>
            </w:r>
          </w:p>
        </w:tc>
      </w:tr>
      <w:tr w:rsidR="0013426D" w:rsidRPr="00D235E0" w14:paraId="4DE0052C" w14:textId="77777777" w:rsidTr="0013426D">
        <w:tc>
          <w:tcPr>
            <w:tcW w:w="0" w:type="auto"/>
          </w:tcPr>
          <w:p w14:paraId="10180D3E" w14:textId="77777777" w:rsidR="0013426D" w:rsidRPr="00D235E0" w:rsidRDefault="0013426D" w:rsidP="0013426D">
            <w:pPr>
              <w:rPr>
                <w:sz w:val="24"/>
                <w:szCs w:val="24"/>
              </w:rPr>
            </w:pPr>
            <w:r w:rsidRPr="00D235E0">
              <w:rPr>
                <w:sz w:val="24"/>
                <w:szCs w:val="24"/>
              </w:rPr>
              <w:t>Residential Supervisor</w:t>
            </w:r>
          </w:p>
        </w:tc>
        <w:tc>
          <w:tcPr>
            <w:tcW w:w="2474" w:type="dxa"/>
          </w:tcPr>
          <w:p w14:paraId="05C0BB59" w14:textId="77777777" w:rsidR="0013426D" w:rsidRPr="00D235E0" w:rsidRDefault="0013426D" w:rsidP="0013426D">
            <w:pPr>
              <w:jc w:val="center"/>
              <w:rPr>
                <w:sz w:val="24"/>
                <w:szCs w:val="24"/>
              </w:rPr>
            </w:pPr>
            <w:r w:rsidRPr="00D235E0">
              <w:rPr>
                <w:sz w:val="24"/>
                <w:szCs w:val="24"/>
              </w:rPr>
              <w:t>7</w:t>
            </w:r>
          </w:p>
        </w:tc>
      </w:tr>
      <w:tr w:rsidR="0013426D" w:rsidRPr="00D235E0" w14:paraId="3CBB811A" w14:textId="77777777" w:rsidTr="0013426D">
        <w:tc>
          <w:tcPr>
            <w:tcW w:w="0" w:type="auto"/>
          </w:tcPr>
          <w:p w14:paraId="26333989" w14:textId="77777777" w:rsidR="0013426D" w:rsidRPr="00D235E0" w:rsidRDefault="0013426D" w:rsidP="0013426D">
            <w:pPr>
              <w:rPr>
                <w:sz w:val="24"/>
                <w:szCs w:val="24"/>
              </w:rPr>
            </w:pPr>
            <w:r w:rsidRPr="00D235E0">
              <w:rPr>
                <w:sz w:val="24"/>
                <w:szCs w:val="24"/>
              </w:rPr>
              <w:t>Human Rights Staff</w:t>
            </w:r>
          </w:p>
        </w:tc>
        <w:tc>
          <w:tcPr>
            <w:tcW w:w="2474" w:type="dxa"/>
          </w:tcPr>
          <w:p w14:paraId="1632FA5D" w14:textId="77777777" w:rsidR="0013426D" w:rsidRPr="00D235E0" w:rsidRDefault="0013426D" w:rsidP="0013426D">
            <w:pPr>
              <w:jc w:val="center"/>
              <w:rPr>
                <w:sz w:val="24"/>
                <w:szCs w:val="24"/>
              </w:rPr>
            </w:pPr>
            <w:r w:rsidRPr="00D235E0">
              <w:rPr>
                <w:sz w:val="24"/>
                <w:szCs w:val="24"/>
              </w:rPr>
              <w:t>5</w:t>
            </w:r>
          </w:p>
        </w:tc>
      </w:tr>
      <w:tr w:rsidR="0013426D" w:rsidRPr="00D235E0" w14:paraId="4CC55DF2" w14:textId="77777777" w:rsidTr="0013426D">
        <w:tc>
          <w:tcPr>
            <w:tcW w:w="0" w:type="auto"/>
          </w:tcPr>
          <w:p w14:paraId="00548895" w14:textId="77777777" w:rsidR="0013426D" w:rsidRPr="00D235E0" w:rsidRDefault="0013426D" w:rsidP="0013426D">
            <w:pPr>
              <w:rPr>
                <w:sz w:val="24"/>
                <w:szCs w:val="24"/>
              </w:rPr>
            </w:pPr>
            <w:r w:rsidRPr="00D235E0">
              <w:rPr>
                <w:sz w:val="24"/>
                <w:szCs w:val="24"/>
              </w:rPr>
              <w:t>Area Director</w:t>
            </w:r>
          </w:p>
        </w:tc>
        <w:tc>
          <w:tcPr>
            <w:tcW w:w="2474" w:type="dxa"/>
          </w:tcPr>
          <w:p w14:paraId="46087034" w14:textId="77777777" w:rsidR="0013426D" w:rsidRPr="00D235E0" w:rsidRDefault="0013426D" w:rsidP="0013426D">
            <w:pPr>
              <w:jc w:val="center"/>
              <w:rPr>
                <w:sz w:val="24"/>
                <w:szCs w:val="24"/>
              </w:rPr>
            </w:pPr>
            <w:r w:rsidRPr="00D235E0">
              <w:rPr>
                <w:sz w:val="24"/>
                <w:szCs w:val="24"/>
              </w:rPr>
              <w:t>4</w:t>
            </w:r>
          </w:p>
        </w:tc>
      </w:tr>
      <w:tr w:rsidR="0013426D" w:rsidRPr="00D235E0" w14:paraId="64D4EF33" w14:textId="77777777" w:rsidTr="0013426D">
        <w:tc>
          <w:tcPr>
            <w:tcW w:w="0" w:type="auto"/>
          </w:tcPr>
          <w:p w14:paraId="4AB1FA16" w14:textId="77777777" w:rsidR="0013426D" w:rsidRPr="00D235E0" w:rsidRDefault="0013426D" w:rsidP="0013426D">
            <w:pPr>
              <w:rPr>
                <w:sz w:val="24"/>
                <w:szCs w:val="24"/>
              </w:rPr>
            </w:pPr>
            <w:r w:rsidRPr="00D235E0">
              <w:rPr>
                <w:sz w:val="24"/>
                <w:szCs w:val="24"/>
              </w:rPr>
              <w:t>Service Coordinator</w:t>
            </w:r>
          </w:p>
        </w:tc>
        <w:tc>
          <w:tcPr>
            <w:tcW w:w="2474" w:type="dxa"/>
          </w:tcPr>
          <w:p w14:paraId="28D3EA6C" w14:textId="77777777" w:rsidR="0013426D" w:rsidRPr="00D235E0" w:rsidRDefault="0013426D" w:rsidP="0013426D">
            <w:pPr>
              <w:jc w:val="center"/>
              <w:rPr>
                <w:sz w:val="24"/>
                <w:szCs w:val="24"/>
              </w:rPr>
            </w:pPr>
            <w:r w:rsidRPr="00D235E0">
              <w:rPr>
                <w:sz w:val="24"/>
                <w:szCs w:val="24"/>
              </w:rPr>
              <w:t>4</w:t>
            </w:r>
          </w:p>
        </w:tc>
      </w:tr>
      <w:tr w:rsidR="0013426D" w:rsidRPr="00D235E0" w14:paraId="78C1BF8A" w14:textId="77777777" w:rsidTr="00622824">
        <w:trPr>
          <w:trHeight w:val="323"/>
        </w:trPr>
        <w:tc>
          <w:tcPr>
            <w:tcW w:w="0" w:type="auto"/>
          </w:tcPr>
          <w:p w14:paraId="4ED7C095" w14:textId="16ABB4BA" w:rsidR="0013426D" w:rsidRDefault="0013426D" w:rsidP="0013426D">
            <w:pPr>
              <w:rPr>
                <w:sz w:val="24"/>
                <w:szCs w:val="24"/>
              </w:rPr>
            </w:pPr>
            <w:r w:rsidRPr="00D235E0">
              <w:rPr>
                <w:sz w:val="24"/>
                <w:szCs w:val="24"/>
              </w:rPr>
              <w:t>Direct Support Professional</w:t>
            </w:r>
            <w:r w:rsidR="00B05EAC">
              <w:rPr>
                <w:sz w:val="24"/>
                <w:szCs w:val="24"/>
              </w:rPr>
              <w:t>,</w:t>
            </w:r>
          </w:p>
          <w:p w14:paraId="57E959AF" w14:textId="5440FFBD" w:rsidR="00B05EAC" w:rsidRPr="00D235E0" w:rsidRDefault="00B05EAC" w:rsidP="0013426D">
            <w:pPr>
              <w:rPr>
                <w:sz w:val="24"/>
                <w:szCs w:val="24"/>
              </w:rPr>
            </w:pPr>
            <w:r>
              <w:rPr>
                <w:sz w:val="24"/>
                <w:szCs w:val="24"/>
              </w:rPr>
              <w:t>Direct Support Certificate Class at North Shore CC</w:t>
            </w:r>
          </w:p>
        </w:tc>
        <w:tc>
          <w:tcPr>
            <w:tcW w:w="2474" w:type="dxa"/>
          </w:tcPr>
          <w:p w14:paraId="5C9FD588" w14:textId="77777777" w:rsidR="0013426D" w:rsidRDefault="0013426D" w:rsidP="0013426D">
            <w:pPr>
              <w:jc w:val="center"/>
              <w:rPr>
                <w:sz w:val="24"/>
                <w:szCs w:val="24"/>
              </w:rPr>
            </w:pPr>
            <w:r w:rsidRPr="00D235E0">
              <w:rPr>
                <w:sz w:val="24"/>
                <w:szCs w:val="24"/>
              </w:rPr>
              <w:t>2</w:t>
            </w:r>
          </w:p>
          <w:p w14:paraId="2E226677" w14:textId="18444C8E" w:rsidR="00B05EAC" w:rsidRPr="00D235E0" w:rsidRDefault="00B05EAC" w:rsidP="0013426D">
            <w:pPr>
              <w:jc w:val="center"/>
              <w:rPr>
                <w:sz w:val="24"/>
                <w:szCs w:val="24"/>
              </w:rPr>
            </w:pPr>
            <w:r>
              <w:rPr>
                <w:sz w:val="24"/>
                <w:szCs w:val="24"/>
              </w:rPr>
              <w:t>Approximately 20 students</w:t>
            </w:r>
          </w:p>
        </w:tc>
      </w:tr>
      <w:tr w:rsidR="0013426D" w:rsidRPr="00D235E0" w14:paraId="285B3384" w14:textId="77777777" w:rsidTr="0013426D">
        <w:tc>
          <w:tcPr>
            <w:tcW w:w="0" w:type="auto"/>
          </w:tcPr>
          <w:p w14:paraId="3BDE08F2" w14:textId="77777777" w:rsidR="0013426D" w:rsidRPr="00D235E0" w:rsidRDefault="0013426D" w:rsidP="0013426D">
            <w:pPr>
              <w:rPr>
                <w:sz w:val="24"/>
                <w:szCs w:val="24"/>
              </w:rPr>
            </w:pPr>
            <w:r w:rsidRPr="00D235E0">
              <w:rPr>
                <w:sz w:val="24"/>
                <w:szCs w:val="24"/>
              </w:rPr>
              <w:t>Executive Staff (Provider)</w:t>
            </w:r>
          </w:p>
        </w:tc>
        <w:tc>
          <w:tcPr>
            <w:tcW w:w="2474" w:type="dxa"/>
          </w:tcPr>
          <w:p w14:paraId="5009F079" w14:textId="77777777" w:rsidR="0013426D" w:rsidRPr="00D235E0" w:rsidRDefault="0013426D" w:rsidP="0013426D">
            <w:pPr>
              <w:jc w:val="center"/>
              <w:rPr>
                <w:sz w:val="24"/>
                <w:szCs w:val="24"/>
              </w:rPr>
            </w:pPr>
            <w:r w:rsidRPr="00D235E0">
              <w:rPr>
                <w:sz w:val="24"/>
                <w:szCs w:val="24"/>
              </w:rPr>
              <w:t>3</w:t>
            </w:r>
          </w:p>
        </w:tc>
      </w:tr>
      <w:tr w:rsidR="0013426D" w:rsidRPr="00D235E0" w14:paraId="5704BB78" w14:textId="77777777" w:rsidTr="0013426D">
        <w:tc>
          <w:tcPr>
            <w:tcW w:w="0" w:type="auto"/>
          </w:tcPr>
          <w:p w14:paraId="4DD41576" w14:textId="77777777" w:rsidR="0013426D" w:rsidRPr="00D235E0" w:rsidRDefault="0013426D" w:rsidP="0013426D">
            <w:pPr>
              <w:rPr>
                <w:sz w:val="24"/>
                <w:szCs w:val="24"/>
              </w:rPr>
            </w:pPr>
            <w:r w:rsidRPr="00D235E0">
              <w:rPr>
                <w:sz w:val="24"/>
                <w:szCs w:val="24"/>
              </w:rPr>
              <w:t>Shared Living Provider</w:t>
            </w:r>
          </w:p>
        </w:tc>
        <w:tc>
          <w:tcPr>
            <w:tcW w:w="2474" w:type="dxa"/>
          </w:tcPr>
          <w:p w14:paraId="5C4826C8" w14:textId="77777777" w:rsidR="0013426D" w:rsidRPr="00D235E0" w:rsidRDefault="0013426D" w:rsidP="0013426D">
            <w:pPr>
              <w:jc w:val="center"/>
              <w:rPr>
                <w:sz w:val="24"/>
                <w:szCs w:val="24"/>
              </w:rPr>
            </w:pPr>
            <w:r w:rsidRPr="00D235E0">
              <w:rPr>
                <w:sz w:val="24"/>
                <w:szCs w:val="24"/>
              </w:rPr>
              <w:t>2</w:t>
            </w:r>
          </w:p>
        </w:tc>
      </w:tr>
      <w:tr w:rsidR="0013426D" w:rsidRPr="00D235E0" w14:paraId="06A55F28" w14:textId="77777777" w:rsidTr="0013426D">
        <w:tblPrEx>
          <w:tblLook w:val="0000" w:firstRow="0" w:lastRow="0" w:firstColumn="0" w:lastColumn="0" w:noHBand="0" w:noVBand="0"/>
        </w:tblPrEx>
        <w:trPr>
          <w:trHeight w:val="260"/>
        </w:trPr>
        <w:tc>
          <w:tcPr>
            <w:tcW w:w="0" w:type="auto"/>
          </w:tcPr>
          <w:p w14:paraId="6B98CB40" w14:textId="77777777" w:rsidR="0013426D" w:rsidRPr="00D235E0" w:rsidRDefault="0013426D" w:rsidP="0013426D">
            <w:pPr>
              <w:rPr>
                <w:sz w:val="24"/>
                <w:szCs w:val="24"/>
              </w:rPr>
            </w:pPr>
            <w:r w:rsidRPr="00D235E0">
              <w:rPr>
                <w:sz w:val="24"/>
                <w:szCs w:val="24"/>
              </w:rPr>
              <w:t>Case Manager</w:t>
            </w:r>
          </w:p>
        </w:tc>
        <w:tc>
          <w:tcPr>
            <w:tcW w:w="2474" w:type="dxa"/>
            <w:shd w:val="clear" w:color="auto" w:fill="auto"/>
          </w:tcPr>
          <w:p w14:paraId="5FBA3C3A" w14:textId="77777777" w:rsidR="0013426D" w:rsidRPr="00D235E0" w:rsidRDefault="0013426D" w:rsidP="0013426D">
            <w:pPr>
              <w:jc w:val="center"/>
              <w:rPr>
                <w:sz w:val="24"/>
                <w:szCs w:val="24"/>
              </w:rPr>
            </w:pPr>
            <w:r w:rsidRPr="00D235E0">
              <w:rPr>
                <w:sz w:val="24"/>
                <w:szCs w:val="24"/>
              </w:rPr>
              <w:t>1</w:t>
            </w:r>
          </w:p>
        </w:tc>
      </w:tr>
      <w:tr w:rsidR="0013426D" w:rsidRPr="00D235E0" w14:paraId="1C236C75" w14:textId="77777777" w:rsidTr="0013426D">
        <w:tblPrEx>
          <w:tblLook w:val="0000" w:firstRow="0" w:lastRow="0" w:firstColumn="0" w:lastColumn="0" w:noHBand="0" w:noVBand="0"/>
        </w:tblPrEx>
        <w:trPr>
          <w:trHeight w:val="207"/>
        </w:trPr>
        <w:tc>
          <w:tcPr>
            <w:tcW w:w="0" w:type="auto"/>
          </w:tcPr>
          <w:p w14:paraId="11402C18" w14:textId="77777777" w:rsidR="0013426D" w:rsidRPr="00D235E0" w:rsidRDefault="0013426D" w:rsidP="0013426D">
            <w:pPr>
              <w:rPr>
                <w:sz w:val="24"/>
                <w:szCs w:val="24"/>
              </w:rPr>
            </w:pPr>
            <w:r w:rsidRPr="00D235E0">
              <w:rPr>
                <w:sz w:val="24"/>
                <w:szCs w:val="24"/>
              </w:rPr>
              <w:t>Vocational Specialist</w:t>
            </w:r>
          </w:p>
        </w:tc>
        <w:tc>
          <w:tcPr>
            <w:tcW w:w="2474" w:type="dxa"/>
          </w:tcPr>
          <w:p w14:paraId="65E84EC9" w14:textId="77777777" w:rsidR="0013426D" w:rsidRPr="00D235E0" w:rsidRDefault="0013426D" w:rsidP="0013426D">
            <w:pPr>
              <w:jc w:val="center"/>
              <w:rPr>
                <w:sz w:val="24"/>
                <w:szCs w:val="24"/>
              </w:rPr>
            </w:pPr>
            <w:r w:rsidRPr="00D235E0">
              <w:rPr>
                <w:sz w:val="24"/>
                <w:szCs w:val="24"/>
              </w:rPr>
              <w:t>1</w:t>
            </w:r>
          </w:p>
        </w:tc>
      </w:tr>
    </w:tbl>
    <w:p w14:paraId="718E830F" w14:textId="77777777" w:rsidR="0013426D" w:rsidRPr="00D235E0" w:rsidRDefault="0013426D" w:rsidP="0013426D">
      <w:pPr>
        <w:widowControl w:val="0"/>
        <w:autoSpaceDE w:val="0"/>
        <w:autoSpaceDN w:val="0"/>
        <w:adjustRightInd w:val="0"/>
        <w:rPr>
          <w:rFonts w:cs="Arial"/>
          <w:bCs/>
          <w:color w:val="000000" w:themeColor="text1"/>
        </w:rPr>
      </w:pPr>
    </w:p>
    <w:p w14:paraId="0346C2BA" w14:textId="77777777" w:rsidR="0013426D" w:rsidRPr="00D235E0" w:rsidRDefault="0013426D" w:rsidP="0013426D">
      <w:r w:rsidRPr="00D235E0">
        <w:t>Each focus group included a CDDER facilitator, project manager, and a transcriptionist.  All groups were recorded for the purpose of note taking. Participants were told about the</w:t>
      </w:r>
      <w:r>
        <w:t xml:space="preserve"> scope of the project, how the</w:t>
      </w:r>
      <w:r w:rsidRPr="00D235E0">
        <w:t xml:space="preserve"> dat</w:t>
      </w:r>
      <w:r>
        <w:t xml:space="preserve">a would be used, and that </w:t>
      </w:r>
      <w:r w:rsidRPr="00D235E0">
        <w:t>participation was voluntary. Permission was asked and granted to record audio</w:t>
      </w:r>
      <w:r>
        <w:t xml:space="preserve"> for the purposes of transcription</w:t>
      </w:r>
      <w:r w:rsidRPr="00D235E0">
        <w:t xml:space="preserve">. On four occasions, a Creating our Common Wealth facilitator joined the group. </w:t>
      </w:r>
    </w:p>
    <w:p w14:paraId="4CA8F8D1" w14:textId="77777777" w:rsidR="0013426D" w:rsidRPr="00D235E0" w:rsidRDefault="0013426D" w:rsidP="0013426D"/>
    <w:p w14:paraId="095E39F5" w14:textId="703A732F" w:rsidR="0013426D" w:rsidRDefault="0013426D" w:rsidP="0013426D">
      <w:r>
        <w:t xml:space="preserve">Groups were conducted homogenously (within role) to maintain group dynamics within role and encourage sharing of attitudes and beliefs that may be hidden in the presence of people in other roles. Respondents with </w:t>
      </w:r>
      <w:r w:rsidRPr="00736568">
        <w:t xml:space="preserve">intellectual </w:t>
      </w:r>
      <w:r>
        <w:t xml:space="preserve">disabilities could choose to have supporters present to aid in their participation. </w:t>
      </w:r>
      <w:r w:rsidRPr="00D235E0">
        <w:t xml:space="preserve">The focus groups took place in a variety of settings, including provider agencies, a community college, and DDS and UMass Conference Rooms. Each participant (excluding executive staff) received a gift card for their participation. The ages of the participating individuals raged from 18 to senior adult. Four participants indicated English as a second language. Two </w:t>
      </w:r>
      <w:r w:rsidR="007E59AF">
        <w:t>self advocate</w:t>
      </w:r>
      <w:r w:rsidRPr="00D235E0">
        <w:t xml:space="preserve"> focus groups included support staff.</w:t>
      </w:r>
    </w:p>
    <w:p w14:paraId="008499D1" w14:textId="77777777" w:rsidR="00B05EAC" w:rsidRPr="00D235E0" w:rsidRDefault="00B05EAC" w:rsidP="0013426D"/>
    <w:tbl>
      <w:tblPr>
        <w:tblStyle w:val="TableGrid"/>
        <w:tblpPr w:leftFromText="180" w:rightFromText="180" w:vertAnchor="text" w:horzAnchor="page" w:tblpX="1986" w:tblpY="136"/>
        <w:tblW w:w="0" w:type="auto"/>
        <w:tblLook w:val="04A0" w:firstRow="1" w:lastRow="0" w:firstColumn="1" w:lastColumn="0" w:noHBand="0" w:noVBand="1"/>
      </w:tblPr>
      <w:tblGrid>
        <w:gridCol w:w="1984"/>
        <w:gridCol w:w="957"/>
        <w:gridCol w:w="6635"/>
      </w:tblGrid>
      <w:tr w:rsidR="0013426D" w:rsidRPr="00D235E0" w14:paraId="7E46567E" w14:textId="77777777" w:rsidTr="0013426D">
        <w:tc>
          <w:tcPr>
            <w:tcW w:w="1984" w:type="dxa"/>
          </w:tcPr>
          <w:p w14:paraId="7EE20FD1" w14:textId="77777777" w:rsidR="0013426D" w:rsidRPr="00D235E0" w:rsidRDefault="0013426D" w:rsidP="0013426D">
            <w:pPr>
              <w:rPr>
                <w:b/>
                <w:sz w:val="24"/>
                <w:szCs w:val="24"/>
              </w:rPr>
            </w:pPr>
            <w:r w:rsidRPr="00D235E0">
              <w:rPr>
                <w:b/>
                <w:sz w:val="24"/>
                <w:szCs w:val="24"/>
              </w:rPr>
              <w:t>Region</w:t>
            </w:r>
          </w:p>
        </w:tc>
        <w:tc>
          <w:tcPr>
            <w:tcW w:w="937" w:type="dxa"/>
          </w:tcPr>
          <w:p w14:paraId="4185BE63" w14:textId="77777777" w:rsidR="0013426D" w:rsidRPr="00D235E0" w:rsidRDefault="0013426D" w:rsidP="0013426D">
            <w:pPr>
              <w:rPr>
                <w:b/>
                <w:sz w:val="24"/>
                <w:szCs w:val="24"/>
              </w:rPr>
            </w:pPr>
            <w:r w:rsidRPr="00D235E0">
              <w:rPr>
                <w:b/>
                <w:sz w:val="24"/>
                <w:szCs w:val="24"/>
              </w:rPr>
              <w:t># of Groups</w:t>
            </w:r>
          </w:p>
        </w:tc>
        <w:tc>
          <w:tcPr>
            <w:tcW w:w="0" w:type="auto"/>
          </w:tcPr>
          <w:p w14:paraId="42E5A060" w14:textId="77777777" w:rsidR="0013426D" w:rsidRPr="00D235E0" w:rsidRDefault="0013426D" w:rsidP="0013426D">
            <w:pPr>
              <w:rPr>
                <w:b/>
                <w:sz w:val="24"/>
                <w:szCs w:val="24"/>
              </w:rPr>
            </w:pPr>
            <w:r w:rsidRPr="00D235E0">
              <w:rPr>
                <w:b/>
                <w:sz w:val="24"/>
                <w:szCs w:val="24"/>
              </w:rPr>
              <w:t>Participant Roles</w:t>
            </w:r>
          </w:p>
        </w:tc>
      </w:tr>
      <w:tr w:rsidR="0013426D" w:rsidRPr="00D235E0" w14:paraId="3B930AC2" w14:textId="77777777" w:rsidTr="0013426D">
        <w:trPr>
          <w:trHeight w:val="1734"/>
        </w:trPr>
        <w:tc>
          <w:tcPr>
            <w:tcW w:w="1984" w:type="dxa"/>
          </w:tcPr>
          <w:p w14:paraId="6B7114E2" w14:textId="77777777" w:rsidR="0013426D" w:rsidRPr="00D235E0" w:rsidRDefault="0013426D" w:rsidP="0013426D">
            <w:pPr>
              <w:rPr>
                <w:sz w:val="24"/>
                <w:szCs w:val="24"/>
              </w:rPr>
            </w:pPr>
            <w:r w:rsidRPr="00D235E0">
              <w:rPr>
                <w:sz w:val="24"/>
                <w:szCs w:val="24"/>
              </w:rPr>
              <w:t>North East</w:t>
            </w:r>
            <w:r>
              <w:rPr>
                <w:sz w:val="24"/>
                <w:szCs w:val="24"/>
              </w:rPr>
              <w:t>/Metro</w:t>
            </w:r>
          </w:p>
        </w:tc>
        <w:tc>
          <w:tcPr>
            <w:tcW w:w="937" w:type="dxa"/>
          </w:tcPr>
          <w:p w14:paraId="6C3B1EB4" w14:textId="77777777" w:rsidR="0013426D" w:rsidRPr="00D235E0" w:rsidRDefault="0013426D" w:rsidP="0013426D">
            <w:pPr>
              <w:jc w:val="center"/>
              <w:rPr>
                <w:sz w:val="24"/>
                <w:szCs w:val="24"/>
              </w:rPr>
            </w:pPr>
            <w:r>
              <w:rPr>
                <w:sz w:val="24"/>
                <w:szCs w:val="24"/>
              </w:rPr>
              <w:t>3</w:t>
            </w:r>
          </w:p>
        </w:tc>
        <w:tc>
          <w:tcPr>
            <w:tcW w:w="0" w:type="auto"/>
          </w:tcPr>
          <w:p w14:paraId="3315E24B" w14:textId="77777777" w:rsidR="0013426D" w:rsidRPr="00D235E0" w:rsidRDefault="0013426D" w:rsidP="00DD2FCE">
            <w:pPr>
              <w:pStyle w:val="ListParagraph"/>
              <w:numPr>
                <w:ilvl w:val="0"/>
                <w:numId w:val="7"/>
              </w:numPr>
              <w:spacing w:line="240" w:lineRule="auto"/>
              <w:rPr>
                <w:sz w:val="24"/>
                <w:szCs w:val="24"/>
              </w:rPr>
            </w:pPr>
            <w:r w:rsidRPr="00D235E0">
              <w:rPr>
                <w:sz w:val="24"/>
                <w:szCs w:val="24"/>
              </w:rPr>
              <w:t>Self Advocates</w:t>
            </w:r>
          </w:p>
          <w:p w14:paraId="6997174F" w14:textId="77777777" w:rsidR="0013426D" w:rsidRDefault="0013426D" w:rsidP="00DD2FCE">
            <w:pPr>
              <w:pStyle w:val="ListParagraph"/>
              <w:numPr>
                <w:ilvl w:val="0"/>
                <w:numId w:val="7"/>
              </w:numPr>
              <w:spacing w:line="240" w:lineRule="auto"/>
              <w:rPr>
                <w:sz w:val="24"/>
                <w:szCs w:val="24"/>
              </w:rPr>
            </w:pPr>
            <w:r w:rsidRPr="00D235E0">
              <w:rPr>
                <w:sz w:val="24"/>
                <w:szCs w:val="24"/>
              </w:rPr>
              <w:t>Direct Support Professionals, Group Home Managers, Creating our Common Wealth</w:t>
            </w:r>
          </w:p>
          <w:p w14:paraId="64661726" w14:textId="77777777" w:rsidR="0013426D" w:rsidRPr="00D235E0" w:rsidRDefault="0013426D" w:rsidP="00DD2FCE">
            <w:pPr>
              <w:pStyle w:val="ListParagraph"/>
              <w:numPr>
                <w:ilvl w:val="0"/>
                <w:numId w:val="7"/>
              </w:numPr>
              <w:spacing w:line="240" w:lineRule="auto"/>
              <w:rPr>
                <w:sz w:val="24"/>
                <w:szCs w:val="24"/>
              </w:rPr>
            </w:pPr>
            <w:r>
              <w:rPr>
                <w:sz w:val="24"/>
                <w:szCs w:val="24"/>
              </w:rPr>
              <w:t>Direct Support Professionals Certification Class (North Shore Community College)</w:t>
            </w:r>
          </w:p>
        </w:tc>
      </w:tr>
      <w:tr w:rsidR="0013426D" w:rsidRPr="00D235E0" w14:paraId="5F6CA0A9" w14:textId="77777777" w:rsidTr="0013426D">
        <w:trPr>
          <w:trHeight w:val="950"/>
        </w:trPr>
        <w:tc>
          <w:tcPr>
            <w:tcW w:w="1984" w:type="dxa"/>
          </w:tcPr>
          <w:p w14:paraId="13109B48" w14:textId="77777777" w:rsidR="0013426D" w:rsidRPr="00D235E0" w:rsidRDefault="0013426D" w:rsidP="0013426D">
            <w:pPr>
              <w:rPr>
                <w:sz w:val="24"/>
                <w:szCs w:val="24"/>
              </w:rPr>
            </w:pPr>
            <w:r w:rsidRPr="00D235E0">
              <w:rPr>
                <w:sz w:val="24"/>
                <w:szCs w:val="24"/>
              </w:rPr>
              <w:t>South East</w:t>
            </w:r>
          </w:p>
        </w:tc>
        <w:tc>
          <w:tcPr>
            <w:tcW w:w="937" w:type="dxa"/>
          </w:tcPr>
          <w:p w14:paraId="7F21D4B9" w14:textId="77777777" w:rsidR="0013426D" w:rsidRPr="00D235E0" w:rsidRDefault="0013426D" w:rsidP="0013426D">
            <w:pPr>
              <w:jc w:val="center"/>
              <w:rPr>
                <w:sz w:val="24"/>
                <w:szCs w:val="24"/>
              </w:rPr>
            </w:pPr>
            <w:r w:rsidRPr="00D235E0">
              <w:rPr>
                <w:sz w:val="24"/>
                <w:szCs w:val="24"/>
              </w:rPr>
              <w:t>2</w:t>
            </w:r>
          </w:p>
        </w:tc>
        <w:tc>
          <w:tcPr>
            <w:tcW w:w="0" w:type="auto"/>
          </w:tcPr>
          <w:p w14:paraId="4FEAA68E" w14:textId="77777777" w:rsidR="0013426D" w:rsidRPr="00D235E0" w:rsidRDefault="0013426D" w:rsidP="00DD2FCE">
            <w:pPr>
              <w:pStyle w:val="ListParagraph"/>
              <w:numPr>
                <w:ilvl w:val="0"/>
                <w:numId w:val="8"/>
              </w:numPr>
              <w:spacing w:line="240" w:lineRule="auto"/>
              <w:rPr>
                <w:sz w:val="24"/>
                <w:szCs w:val="24"/>
              </w:rPr>
            </w:pPr>
            <w:r w:rsidRPr="00D235E0">
              <w:rPr>
                <w:sz w:val="24"/>
                <w:szCs w:val="24"/>
              </w:rPr>
              <w:t>Families</w:t>
            </w:r>
          </w:p>
          <w:p w14:paraId="78047E42" w14:textId="77777777" w:rsidR="0013426D" w:rsidRPr="00D235E0" w:rsidRDefault="0013426D" w:rsidP="00DD2FCE">
            <w:pPr>
              <w:pStyle w:val="ListParagraph"/>
              <w:numPr>
                <w:ilvl w:val="0"/>
                <w:numId w:val="8"/>
              </w:numPr>
              <w:spacing w:line="240" w:lineRule="auto"/>
              <w:rPr>
                <w:sz w:val="24"/>
                <w:szCs w:val="24"/>
              </w:rPr>
            </w:pPr>
            <w:r w:rsidRPr="00D235E0">
              <w:rPr>
                <w:sz w:val="24"/>
                <w:szCs w:val="24"/>
              </w:rPr>
              <w:t>Direct Support Professionals, Group Home Managers, Creating our Common Wealth</w:t>
            </w:r>
          </w:p>
        </w:tc>
      </w:tr>
      <w:tr w:rsidR="0013426D" w:rsidRPr="00D235E0" w14:paraId="263EDEB5" w14:textId="77777777" w:rsidTr="0013426D">
        <w:tc>
          <w:tcPr>
            <w:tcW w:w="1984" w:type="dxa"/>
          </w:tcPr>
          <w:p w14:paraId="4A4FB31F" w14:textId="77777777" w:rsidR="0013426D" w:rsidRPr="00D235E0" w:rsidRDefault="0013426D" w:rsidP="0013426D">
            <w:pPr>
              <w:rPr>
                <w:sz w:val="24"/>
                <w:szCs w:val="24"/>
              </w:rPr>
            </w:pPr>
            <w:r w:rsidRPr="00D235E0">
              <w:rPr>
                <w:sz w:val="24"/>
                <w:szCs w:val="24"/>
              </w:rPr>
              <w:t>Central West</w:t>
            </w:r>
          </w:p>
        </w:tc>
        <w:tc>
          <w:tcPr>
            <w:tcW w:w="937" w:type="dxa"/>
          </w:tcPr>
          <w:p w14:paraId="6E978BF1" w14:textId="77777777" w:rsidR="0013426D" w:rsidRPr="00D235E0" w:rsidRDefault="0013426D" w:rsidP="0013426D">
            <w:pPr>
              <w:jc w:val="center"/>
              <w:rPr>
                <w:sz w:val="24"/>
                <w:szCs w:val="24"/>
              </w:rPr>
            </w:pPr>
            <w:r w:rsidRPr="00D235E0">
              <w:rPr>
                <w:sz w:val="24"/>
                <w:szCs w:val="24"/>
              </w:rPr>
              <w:t>3</w:t>
            </w:r>
          </w:p>
        </w:tc>
        <w:tc>
          <w:tcPr>
            <w:tcW w:w="0" w:type="auto"/>
          </w:tcPr>
          <w:p w14:paraId="46E09B08" w14:textId="77777777" w:rsidR="0013426D" w:rsidRPr="00D235E0" w:rsidRDefault="0013426D" w:rsidP="00DD2FCE">
            <w:pPr>
              <w:pStyle w:val="ListParagraph"/>
              <w:numPr>
                <w:ilvl w:val="0"/>
                <w:numId w:val="10"/>
              </w:numPr>
              <w:spacing w:line="240" w:lineRule="auto"/>
              <w:rPr>
                <w:sz w:val="24"/>
                <w:szCs w:val="24"/>
              </w:rPr>
            </w:pPr>
            <w:r w:rsidRPr="00D235E0">
              <w:rPr>
                <w:sz w:val="24"/>
                <w:szCs w:val="24"/>
              </w:rPr>
              <w:t>Self Advocates</w:t>
            </w:r>
          </w:p>
          <w:p w14:paraId="31A84CC3" w14:textId="77777777" w:rsidR="0013426D" w:rsidRPr="00D235E0" w:rsidRDefault="0013426D" w:rsidP="00DD2FCE">
            <w:pPr>
              <w:pStyle w:val="ListParagraph"/>
              <w:numPr>
                <w:ilvl w:val="0"/>
                <w:numId w:val="10"/>
              </w:numPr>
              <w:spacing w:line="240" w:lineRule="auto"/>
              <w:rPr>
                <w:sz w:val="24"/>
                <w:szCs w:val="24"/>
              </w:rPr>
            </w:pPr>
            <w:r w:rsidRPr="00D235E0">
              <w:rPr>
                <w:sz w:val="24"/>
                <w:szCs w:val="24"/>
              </w:rPr>
              <w:t>Families</w:t>
            </w:r>
          </w:p>
          <w:p w14:paraId="209599ED" w14:textId="77777777" w:rsidR="0013426D" w:rsidRPr="00D235E0" w:rsidRDefault="0013426D" w:rsidP="00DD2FCE">
            <w:pPr>
              <w:pStyle w:val="ListParagraph"/>
              <w:numPr>
                <w:ilvl w:val="0"/>
                <w:numId w:val="10"/>
              </w:numPr>
              <w:spacing w:line="240" w:lineRule="auto"/>
              <w:rPr>
                <w:sz w:val="24"/>
                <w:szCs w:val="24"/>
              </w:rPr>
            </w:pPr>
            <w:r w:rsidRPr="00D235E0">
              <w:rPr>
                <w:sz w:val="24"/>
                <w:szCs w:val="24"/>
              </w:rPr>
              <w:t>Direct Support Professionals, Group Home Managers, Creating our Common Wealth</w:t>
            </w:r>
          </w:p>
        </w:tc>
      </w:tr>
      <w:tr w:rsidR="00F85DC9" w:rsidRPr="00D235E0" w14:paraId="09F6586D" w14:textId="77777777" w:rsidTr="0013426D">
        <w:tc>
          <w:tcPr>
            <w:tcW w:w="1984" w:type="dxa"/>
          </w:tcPr>
          <w:p w14:paraId="3FAC4280" w14:textId="74C29C52" w:rsidR="00F85DC9" w:rsidRPr="00D235E0" w:rsidRDefault="00F85DC9" w:rsidP="00F85DC9">
            <w:r w:rsidRPr="00D235E0">
              <w:rPr>
                <w:sz w:val="24"/>
                <w:szCs w:val="24"/>
              </w:rPr>
              <w:t>State Wide</w:t>
            </w:r>
          </w:p>
        </w:tc>
        <w:tc>
          <w:tcPr>
            <w:tcW w:w="937" w:type="dxa"/>
          </w:tcPr>
          <w:p w14:paraId="4E7FF05B" w14:textId="68F3F863" w:rsidR="00F85DC9" w:rsidRPr="00D235E0" w:rsidRDefault="00F85DC9" w:rsidP="00F85DC9">
            <w:pPr>
              <w:jc w:val="center"/>
            </w:pPr>
            <w:r w:rsidRPr="00D235E0">
              <w:rPr>
                <w:sz w:val="24"/>
                <w:szCs w:val="24"/>
              </w:rPr>
              <w:t>2</w:t>
            </w:r>
          </w:p>
        </w:tc>
        <w:tc>
          <w:tcPr>
            <w:tcW w:w="0" w:type="auto"/>
          </w:tcPr>
          <w:p w14:paraId="728CDEE1" w14:textId="77777777" w:rsidR="00F85DC9" w:rsidRPr="00D235E0" w:rsidRDefault="00F85DC9" w:rsidP="00DD2FCE">
            <w:pPr>
              <w:pStyle w:val="ListParagraph"/>
              <w:numPr>
                <w:ilvl w:val="0"/>
                <w:numId w:val="9"/>
              </w:numPr>
              <w:spacing w:line="240" w:lineRule="auto"/>
              <w:rPr>
                <w:sz w:val="24"/>
                <w:szCs w:val="24"/>
              </w:rPr>
            </w:pPr>
            <w:r w:rsidRPr="00D235E0">
              <w:rPr>
                <w:sz w:val="24"/>
                <w:szCs w:val="24"/>
              </w:rPr>
              <w:t>Service Coordinators, Human Rights, Quality Management</w:t>
            </w:r>
          </w:p>
          <w:p w14:paraId="1D34B451" w14:textId="214F53AD" w:rsidR="00F85DC9" w:rsidRPr="00D235E0" w:rsidRDefault="00F85DC9" w:rsidP="00DD2FCE">
            <w:pPr>
              <w:pStyle w:val="ListParagraph"/>
              <w:numPr>
                <w:ilvl w:val="0"/>
                <w:numId w:val="10"/>
              </w:numPr>
              <w:spacing w:line="240" w:lineRule="auto"/>
              <w:rPr>
                <w:sz w:val="24"/>
                <w:szCs w:val="24"/>
              </w:rPr>
            </w:pPr>
            <w:r w:rsidRPr="00D235E0">
              <w:rPr>
                <w:sz w:val="24"/>
                <w:szCs w:val="24"/>
              </w:rPr>
              <w:t>Area Directors</w:t>
            </w:r>
          </w:p>
        </w:tc>
      </w:tr>
    </w:tbl>
    <w:p w14:paraId="54F295C7" w14:textId="77777777" w:rsidR="0013426D" w:rsidRPr="00D235E0" w:rsidRDefault="0013426D" w:rsidP="0013426D">
      <w:pPr>
        <w:widowControl w:val="0"/>
        <w:autoSpaceDE w:val="0"/>
        <w:autoSpaceDN w:val="0"/>
        <w:adjustRightInd w:val="0"/>
        <w:rPr>
          <w:rFonts w:cs="Arial"/>
          <w:bCs/>
          <w:color w:val="000000" w:themeColor="text1"/>
        </w:rPr>
      </w:pPr>
    </w:p>
    <w:p w14:paraId="7968CCD4" w14:textId="0D28006F" w:rsidR="0013426D" w:rsidRPr="00D235E0" w:rsidRDefault="0013426D" w:rsidP="0013426D">
      <w:pPr>
        <w:widowControl w:val="0"/>
        <w:autoSpaceDE w:val="0"/>
        <w:autoSpaceDN w:val="0"/>
        <w:adjustRightInd w:val="0"/>
        <w:rPr>
          <w:rFonts w:cs="Arial"/>
          <w:bCs/>
          <w:color w:val="000000" w:themeColor="text1"/>
        </w:rPr>
      </w:pPr>
      <w:r w:rsidRPr="00D235E0">
        <w:rPr>
          <w:rFonts w:cs="Arial"/>
          <w:bCs/>
          <w:color w:val="000000" w:themeColor="text1"/>
        </w:rPr>
        <w:t xml:space="preserve">Focus group questions were tailored for each group and focused on what friendships means to people, how community inclusion is supported and what are the barriers to community inclusion.   (See </w:t>
      </w:r>
      <w:r w:rsidR="00FF39B1">
        <w:rPr>
          <w:rFonts w:cs="Arial"/>
          <w:bCs/>
          <w:color w:val="000000" w:themeColor="text1"/>
        </w:rPr>
        <w:t>Appendix</w:t>
      </w:r>
      <w:r w:rsidR="00FF39B1" w:rsidRPr="00D235E0">
        <w:rPr>
          <w:rFonts w:cs="Arial"/>
          <w:bCs/>
          <w:color w:val="000000" w:themeColor="text1"/>
        </w:rPr>
        <w:t xml:space="preserve"> </w:t>
      </w:r>
      <w:r w:rsidRPr="00D235E0">
        <w:rPr>
          <w:rFonts w:cs="Arial"/>
          <w:bCs/>
          <w:color w:val="000000" w:themeColor="text1"/>
        </w:rPr>
        <w:t>X for questions)</w:t>
      </w:r>
      <w:r>
        <w:rPr>
          <w:rFonts w:cs="Arial"/>
          <w:bCs/>
          <w:color w:val="000000" w:themeColor="text1"/>
        </w:rPr>
        <w:t xml:space="preserve">.  </w:t>
      </w:r>
    </w:p>
    <w:p w14:paraId="4486E38A" w14:textId="77777777" w:rsidR="0013426D" w:rsidRPr="00D235E0" w:rsidRDefault="0013426D" w:rsidP="0013426D">
      <w:pPr>
        <w:widowControl w:val="0"/>
        <w:autoSpaceDE w:val="0"/>
        <w:autoSpaceDN w:val="0"/>
        <w:adjustRightInd w:val="0"/>
        <w:rPr>
          <w:rFonts w:cs="Arial"/>
          <w:bCs/>
          <w:color w:val="000000" w:themeColor="text1"/>
        </w:rPr>
      </w:pPr>
    </w:p>
    <w:p w14:paraId="2789D6A5" w14:textId="5D854150" w:rsidR="0013426D" w:rsidRPr="00DD2FCE" w:rsidRDefault="0013426D" w:rsidP="00DD2FCE">
      <w:pPr>
        <w:widowControl w:val="0"/>
        <w:autoSpaceDE w:val="0"/>
        <w:autoSpaceDN w:val="0"/>
        <w:adjustRightInd w:val="0"/>
        <w:rPr>
          <w:rFonts w:cs="Arial"/>
          <w:bCs/>
          <w:color w:val="000000" w:themeColor="text1"/>
        </w:rPr>
      </w:pPr>
      <w:r w:rsidRPr="00D235E0">
        <w:rPr>
          <w:rFonts w:cs="Arial"/>
          <w:bCs/>
          <w:color w:val="000000" w:themeColor="text1"/>
        </w:rPr>
        <w:t>Transcripts were reviewed and coded for themes by two research analysts.  Analysis was conducted using Atlas.ti Version 7.</w:t>
      </w:r>
      <w:r>
        <w:rPr>
          <w:rFonts w:cs="Arial"/>
          <w:bCs/>
          <w:color w:val="000000" w:themeColor="text1"/>
        </w:rPr>
        <w:t xml:space="preserve"> </w:t>
      </w:r>
      <w:r>
        <w:t>A framework analysis was used to extract themes of perceived barriers.  The analysis took a social constructivist approach by examining the regular</w:t>
      </w:r>
      <w:r w:rsidRPr="00E73419">
        <w:t xml:space="preserve"> practices </w:t>
      </w:r>
      <w:r w:rsidRPr="00622824">
        <w:t>that construct and continue isolation and exclusion, and</w:t>
      </w:r>
      <w:r>
        <w:t xml:space="preserve"> examined those that foster and reinforce inclusion.  The lived experience of people with </w:t>
      </w:r>
      <w:r w:rsidRPr="00736568">
        <w:t xml:space="preserve">intellectual </w:t>
      </w:r>
      <w:r>
        <w:t>disabilities was explored, as well as the perceptions about roles, practices and risks regarding inclusion from paid staff, parents and social service leaders. Perceived b</w:t>
      </w:r>
      <w:r w:rsidRPr="00664DD8">
        <w:t>arriers w</w:t>
      </w:r>
      <w:r>
        <w:t>ere</w:t>
      </w:r>
      <w:r w:rsidRPr="00664DD8">
        <w:t xml:space="preserve"> compared across groups</w:t>
      </w:r>
      <w:r>
        <w:t>, and within the context of the amount of social integration efforts.  Barriers were categorized into meaningful groups, such as policies, local rules and practices, and intrapersonal factors.</w:t>
      </w:r>
    </w:p>
    <w:sectPr w:rsidR="0013426D" w:rsidRPr="00DD2FCE" w:rsidSect="0059052E">
      <w:headerReference w:type="default" r:id="rId10"/>
      <w:footerReference w:type="default" r:id="rId11"/>
      <w:pgSz w:w="12240" w:h="15840" w:code="1"/>
      <w:pgMar w:top="1440" w:right="1440" w:bottom="1440" w:left="1440" w:header="720" w:footer="435" w:gutter="0"/>
      <w:cols w:space="720"/>
      <w:noEndnote/>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60CFB" w15:done="0"/>
  <w15:commentEx w15:paraId="1C86439B" w15:done="0"/>
  <w15:commentEx w15:paraId="544A739C" w15:done="0"/>
  <w15:commentEx w15:paraId="05F0C186" w15:done="0"/>
  <w15:commentEx w15:paraId="28A6B739" w15:done="0"/>
  <w15:commentEx w15:paraId="1ECFC254" w15:done="0"/>
  <w15:commentEx w15:paraId="235EC1F8" w15:done="0"/>
  <w15:commentEx w15:paraId="1FA3006F" w15:done="0"/>
  <w15:commentEx w15:paraId="4B546130" w15:done="0"/>
  <w15:commentEx w15:paraId="07E6B9CF" w15:done="0"/>
  <w15:commentEx w15:paraId="78AB672B" w15:done="0"/>
  <w15:commentEx w15:paraId="11BD39C3" w15:done="0"/>
  <w15:commentEx w15:paraId="5350BB91" w15:done="0"/>
  <w15:commentEx w15:paraId="688998D1" w15:done="0"/>
  <w15:commentEx w15:paraId="024C7AC3" w15:done="0"/>
  <w15:commentEx w15:paraId="21BEA6C1" w15:done="0"/>
  <w15:commentEx w15:paraId="31AFFE2C" w15:done="0"/>
  <w15:commentEx w15:paraId="7CA5A622" w15:done="0"/>
  <w15:commentEx w15:paraId="56B18139" w15:done="0"/>
  <w15:commentEx w15:paraId="397DDAFB" w15:done="0"/>
  <w15:commentEx w15:paraId="2E03BFC7" w15:done="0"/>
  <w15:commentEx w15:paraId="0A2910F4" w15:done="0"/>
  <w15:commentEx w15:paraId="046AB568" w15:done="0"/>
  <w15:commentEx w15:paraId="494596AC" w15:done="0"/>
  <w15:commentEx w15:paraId="4D199ED5" w15:done="0"/>
  <w15:commentEx w15:paraId="27727CF0" w15:done="0"/>
  <w15:commentEx w15:paraId="2E509B07" w15:done="0"/>
  <w15:commentEx w15:paraId="4D8BF4F1" w15:done="0"/>
  <w15:commentEx w15:paraId="215C9355" w15:done="0"/>
  <w15:commentEx w15:paraId="7CED2660" w15:done="0"/>
  <w15:commentEx w15:paraId="47983961" w15:done="0"/>
  <w15:commentEx w15:paraId="41B6A996" w15:done="0"/>
  <w15:commentEx w15:paraId="50F6D853" w15:done="0"/>
  <w15:commentEx w15:paraId="251D917F" w15:done="0"/>
  <w15:commentEx w15:paraId="67C7D566" w15:done="0"/>
  <w15:commentEx w15:paraId="1C1612BB" w15:done="0"/>
  <w15:commentEx w15:paraId="64C43838" w15:done="0"/>
  <w15:commentEx w15:paraId="2789C9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246CD" w14:textId="77777777" w:rsidR="00234187" w:rsidRDefault="00234187" w:rsidP="00134B10">
      <w:r>
        <w:separator/>
      </w:r>
    </w:p>
  </w:endnote>
  <w:endnote w:type="continuationSeparator" w:id="0">
    <w:p w14:paraId="432AAC7B" w14:textId="77777777" w:rsidR="00234187" w:rsidRDefault="00234187" w:rsidP="0013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48010"/>
      <w:docPartObj>
        <w:docPartGallery w:val="Page Numbers (Bottom of Page)"/>
        <w:docPartUnique/>
      </w:docPartObj>
    </w:sdtPr>
    <w:sdtEndPr>
      <w:rPr>
        <w:noProof/>
      </w:rPr>
    </w:sdtEndPr>
    <w:sdtContent>
      <w:p w14:paraId="66C52E79" w14:textId="0B7329E5" w:rsidR="00234187" w:rsidRPr="0059052E" w:rsidRDefault="00234187" w:rsidP="0059052E">
        <w:pPr>
          <w:pStyle w:val="Footer"/>
          <w:spacing w:before="120"/>
          <w:rPr>
            <w:b/>
            <w:color w:val="2861A9" w:themeColor="accent2" w:themeShade="BF"/>
            <w:sz w:val="20"/>
          </w:rPr>
        </w:pPr>
        <w:r w:rsidRPr="0059052E">
          <w:rPr>
            <w:b/>
            <w:noProof/>
          </w:rPr>
          <mc:AlternateContent>
            <mc:Choice Requires="wps">
              <w:drawing>
                <wp:anchor distT="0" distB="0" distL="114300" distR="114300" simplePos="0" relativeHeight="251661312" behindDoc="0" locked="0" layoutInCell="1" allowOverlap="1" wp14:anchorId="607A3ED8" wp14:editId="388C2BDB">
                  <wp:simplePos x="0" y="0"/>
                  <wp:positionH relativeFrom="column">
                    <wp:posOffset>-38100</wp:posOffset>
                  </wp:positionH>
                  <wp:positionV relativeFrom="paragraph">
                    <wp:posOffset>62865</wp:posOffset>
                  </wp:positionV>
                  <wp:extent cx="6105525" cy="9525"/>
                  <wp:effectExtent l="0" t="0" r="9525" b="28575"/>
                  <wp:wrapNone/>
                  <wp:docPr id="2" name="Straight Connector 2"/>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4.95pt" to="477.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GEugEAAMYDAAAOAAAAZHJzL2Uyb0RvYy54bWysU9uO0zAQfUfiHyy/01ykriBqug9dLS8I&#10;KhY+wOuMG0u+aWya9O8ZO90sYpEQaF8cjz3nzJzjye52toadAaP2rufNpuYMnPSDdqeef/92/+49&#10;ZzEJNwjjHfT8ApHf7t++2U2hg9aP3gyAjEhc7KbQ8zGl0FVVlCNYETc+gKNL5dGKRCGeqgHFROzW&#10;VG1d31STxyGglxAjnd4tl3xf+JUCmb4oFSEx03PqLZUVy/qY12q/E90JRRi1vLYh/qMLK7SjoivV&#10;nUiC/UD9gspqiT56lTbS28orpSUUDaSmqX9T8zCKAEULmRPDalN8PVr5+XxEpoeet5w5YemJHhIK&#10;fRoTO3jnyECPrM0+TSF2lH5wR7xGMRwxi54V2vwlOWwu3l5Wb2FOTNLhTVNvt+2WM0l3H/KOSKpn&#10;bMCYPoK3LG96brTLykUnzp9iWlKfUgiXe1mql126GMjJxn0FRWqoXlPQZY7gYJCdBU2AkBJcKmqo&#10;dMnOMKWNWYH134HX/AyFMmP/Al4RpbJ3aQVb7Tz+qXqam6tbasl/cmDRnS149MOlvEuxhoalmHsd&#10;7DyNv8YF/vz77X8CAAD//wMAUEsDBBQABgAIAAAAIQCWL0/y3gAAAAcBAAAPAAAAZHJzL2Rvd25y&#10;ZXYueG1sTI8xT8MwFIR3JP6D9ZBYUOsUSEVCnAohIXWAoS0D3dz4NQ7Yz1HstOHf85hgPN3p7rtq&#10;NXknTjjELpCCxTwDgdQE01Gr4H33MnsAEZMmo10gVPCNEVb15UWlSxPOtMHTNrWCSyiWWoFNqS+l&#10;jI1Fr+M89EjsHcPgdWI5tNIM+szl3snbLFtKrzviBat7fLbYfG1Hr+Btvye73t19WNfH7rhubz6L&#10;11Gp66vp6RFEwin9heEXn9GhZqZDGMlE4RTMlnwlKSgKEGwXeZ6DOHBucQ+yruR//voHAAD//wMA&#10;UEsBAi0AFAAGAAgAAAAhALaDOJL+AAAA4QEAABMAAAAAAAAAAAAAAAAAAAAAAFtDb250ZW50X1R5&#10;cGVzXS54bWxQSwECLQAUAAYACAAAACEAOP0h/9YAAACUAQAACwAAAAAAAAAAAAAAAAAvAQAAX3Jl&#10;bHMvLnJlbHNQSwECLQAUAAYACAAAACEA95xBhLoBAADGAwAADgAAAAAAAAAAAAAAAAAuAgAAZHJz&#10;L2Uyb0RvYy54bWxQSwECLQAUAAYACAAAACEAli9P8t4AAAAHAQAADwAAAAAAAAAAAAAAAAAUBAAA&#10;ZHJzL2Rvd25yZXYueG1sUEsFBgAAAAAEAAQA8wAAAB8FAAAAAA==&#10;" strokecolor="#4584d3 [3205]"/>
              </w:pict>
            </mc:Fallback>
          </mc:AlternateContent>
        </w:r>
        <w:r w:rsidRPr="0059052E">
          <w:rPr>
            <w:b/>
            <w:color w:val="2861A9" w:themeColor="accent2" w:themeShade="BF"/>
            <w:sz w:val="20"/>
          </w:rPr>
          <w:t>Center for Developmental Disabilities Evaluation and Research (CDDER), E.K. Shriver Center,</w:t>
        </w:r>
        <w:r w:rsidRPr="0059052E">
          <w:rPr>
            <w:sz w:val="28"/>
          </w:rPr>
          <w:t xml:space="preserve"> </w:t>
        </w:r>
        <w:r>
          <w:rPr>
            <w:sz w:val="28"/>
          </w:rPr>
          <w:tab/>
        </w:r>
        <w:r w:rsidRPr="0059052E">
          <w:rPr>
            <w:sz w:val="28"/>
          </w:rPr>
          <w:fldChar w:fldCharType="begin"/>
        </w:r>
        <w:r w:rsidRPr="0059052E">
          <w:rPr>
            <w:sz w:val="28"/>
          </w:rPr>
          <w:instrText xml:space="preserve"> PAGE   \* MERGEFORMAT </w:instrText>
        </w:r>
        <w:r w:rsidRPr="0059052E">
          <w:rPr>
            <w:sz w:val="28"/>
          </w:rPr>
          <w:fldChar w:fldCharType="separate"/>
        </w:r>
        <w:r w:rsidR="00A53281">
          <w:rPr>
            <w:noProof/>
            <w:sz w:val="28"/>
          </w:rPr>
          <w:t>2</w:t>
        </w:r>
        <w:r w:rsidRPr="0059052E">
          <w:rPr>
            <w:noProof/>
            <w:sz w:val="28"/>
          </w:rPr>
          <w:fldChar w:fldCharType="end"/>
        </w:r>
      </w:p>
      <w:p w14:paraId="4578FA21" w14:textId="1ECB569D" w:rsidR="00234187" w:rsidRDefault="00234187" w:rsidP="0059052E">
        <w:pPr>
          <w:pStyle w:val="Footer"/>
        </w:pPr>
        <w:r w:rsidRPr="0059052E">
          <w:rPr>
            <w:b/>
            <w:color w:val="2861A9" w:themeColor="accent2" w:themeShade="BF"/>
            <w:sz w:val="20"/>
          </w:rPr>
          <w:t>University of Massachusetts Medical School</w:t>
        </w:r>
      </w:p>
    </w:sdtContent>
  </w:sdt>
  <w:p w14:paraId="28709E88" w14:textId="77777777" w:rsidR="00234187" w:rsidRDefault="0023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36AAF" w14:textId="77777777" w:rsidR="00234187" w:rsidRDefault="00234187" w:rsidP="00134B10">
      <w:r>
        <w:separator/>
      </w:r>
    </w:p>
  </w:footnote>
  <w:footnote w:type="continuationSeparator" w:id="0">
    <w:p w14:paraId="12375DEC" w14:textId="77777777" w:rsidR="00234187" w:rsidRDefault="00234187" w:rsidP="00134B10">
      <w:r>
        <w:continuationSeparator/>
      </w:r>
    </w:p>
  </w:footnote>
  <w:footnote w:id="1">
    <w:p w14:paraId="22F23096" w14:textId="77777777" w:rsidR="00234187" w:rsidRDefault="00234187" w:rsidP="00AD4DBD">
      <w:pPr>
        <w:pStyle w:val="FootnoteText"/>
      </w:pPr>
      <w:r>
        <w:rPr>
          <w:rStyle w:val="FootnoteReference"/>
        </w:rPr>
        <w:footnoteRef/>
      </w:r>
      <w:r>
        <w:t xml:space="preserve"> Note: The term “self advocate” is used in this report to refer to someone who has an intellectual or developmental disability.</w:t>
      </w:r>
    </w:p>
  </w:footnote>
  <w:footnote w:id="2">
    <w:p w14:paraId="43EDD889" w14:textId="06F782BC" w:rsidR="00234187" w:rsidRDefault="00234187">
      <w:pPr>
        <w:pStyle w:val="FootnoteText"/>
      </w:pPr>
      <w:r>
        <w:rPr>
          <w:rStyle w:val="FootnoteReference"/>
        </w:rPr>
        <w:footnoteRef/>
      </w:r>
      <w:r>
        <w:t xml:space="preserve"> The Ride, operated by the MBTA provides transportation to participants, who cannot access traditional bus or subway transportation due to physical, cognitive or mental disability.</w:t>
      </w:r>
    </w:p>
  </w:footnote>
  <w:footnote w:id="3">
    <w:p w14:paraId="1648FA1D" w14:textId="77777777" w:rsidR="00234187" w:rsidRDefault="00234187" w:rsidP="006A68FA">
      <w:pPr>
        <w:pStyle w:val="FootnoteText"/>
      </w:pPr>
      <w:r>
        <w:rPr>
          <w:rStyle w:val="FootnoteReference"/>
        </w:rPr>
        <w:footnoteRef/>
      </w:r>
      <w:r>
        <w:t xml:space="preserve"> Beta Community Partnerships</w:t>
      </w:r>
    </w:p>
  </w:footnote>
  <w:footnote w:id="4">
    <w:p w14:paraId="08AFD76C" w14:textId="77777777" w:rsidR="00234187" w:rsidRDefault="00234187" w:rsidP="006A68FA">
      <w:pPr>
        <w:pStyle w:val="FootnoteText"/>
      </w:pPr>
      <w:r>
        <w:rPr>
          <w:rStyle w:val="FootnoteReference"/>
        </w:rPr>
        <w:footnoteRef/>
      </w:r>
      <w:r>
        <w:t xml:space="preserve"> Living Independently Forever</w:t>
      </w:r>
    </w:p>
  </w:footnote>
  <w:footnote w:id="5">
    <w:p w14:paraId="5CE7F624" w14:textId="77777777" w:rsidR="00234187" w:rsidRDefault="00234187" w:rsidP="006A68FA">
      <w:pPr>
        <w:pStyle w:val="FootnoteText"/>
      </w:pPr>
      <w:r>
        <w:rPr>
          <w:rStyle w:val="FootnoteReference"/>
        </w:rPr>
        <w:footnoteRef/>
      </w:r>
      <w:r>
        <w:t xml:space="preserve"> Learning Matters, MA DDS, Central/West Region</w:t>
      </w:r>
    </w:p>
  </w:footnote>
  <w:footnote w:id="6">
    <w:p w14:paraId="49DAADDA" w14:textId="50926D7D" w:rsidR="00234187" w:rsidRDefault="00234187" w:rsidP="006A68FA">
      <w:pPr>
        <w:pStyle w:val="FootnoteText"/>
      </w:pPr>
      <w:r>
        <w:rPr>
          <w:rStyle w:val="FootnoteReference"/>
        </w:rPr>
        <w:footnoteRef/>
      </w:r>
      <w:r>
        <w:t xml:space="preserve"> The Arc of Massachusetts</w:t>
      </w:r>
    </w:p>
  </w:footnote>
  <w:footnote w:id="7">
    <w:p w14:paraId="3511175A" w14:textId="5FE661D6" w:rsidR="00234187" w:rsidRDefault="00234187">
      <w:pPr>
        <w:pStyle w:val="FootnoteText"/>
      </w:pPr>
      <w:r>
        <w:rPr>
          <w:rStyle w:val="FootnoteReference"/>
        </w:rPr>
        <w:footnoteRef/>
      </w:r>
      <w:r>
        <w:t xml:space="preserve"> DDS Learning site: </w:t>
      </w:r>
      <w:r w:rsidRPr="006A68FA">
        <w:t>http://ddslearning.com</w:t>
      </w:r>
    </w:p>
  </w:footnote>
  <w:footnote w:id="8">
    <w:p w14:paraId="654C57D0" w14:textId="77777777" w:rsidR="00234187" w:rsidRDefault="00234187" w:rsidP="006A68FA">
      <w:pPr>
        <w:pStyle w:val="FootnoteText"/>
      </w:pPr>
      <w:r>
        <w:rPr>
          <w:rStyle w:val="FootnoteReference"/>
        </w:rPr>
        <w:footnoteRef/>
      </w:r>
      <w:r>
        <w:t xml:space="preserve"> MFOFC, offers a variety of trainings including the Family Leadership Series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684BF" w14:textId="5174538D" w:rsidR="00234187" w:rsidRPr="00EF5221" w:rsidRDefault="00234187">
    <w:pPr>
      <w:pStyle w:val="Header"/>
      <w:rPr>
        <w:sz w:val="20"/>
        <w:szCs w:val="20"/>
      </w:rPr>
    </w:pPr>
    <w:r w:rsidRPr="0059052E">
      <w:rPr>
        <w:i/>
        <w:sz w:val="20"/>
        <w:szCs w:val="20"/>
      </w:rPr>
      <w:t>Fostering Social Inclusion and Community Engagement</w:t>
    </w:r>
    <w:r>
      <w:rPr>
        <w:i/>
        <w:sz w:val="20"/>
        <w:szCs w:val="20"/>
      </w:rPr>
      <w:tab/>
      <w:t xml:space="preserve">                                 </w:t>
    </w:r>
    <w:r w:rsidRPr="00EF5221">
      <w:rPr>
        <w:sz w:val="20"/>
        <w:szCs w:val="20"/>
      </w:rPr>
      <w:tab/>
      <w:t>2016</w:t>
    </w:r>
  </w:p>
  <w:p w14:paraId="095BE878" w14:textId="04BA4911" w:rsidR="00234187" w:rsidRDefault="00234187">
    <w:pPr>
      <w:pStyle w:val="Header"/>
    </w:pPr>
    <w:r>
      <w:rPr>
        <w:noProof/>
      </w:rPr>
      <mc:AlternateContent>
        <mc:Choice Requires="wps">
          <w:drawing>
            <wp:anchor distT="0" distB="0" distL="114300" distR="114300" simplePos="0" relativeHeight="251659264" behindDoc="0" locked="0" layoutInCell="1" allowOverlap="1" wp14:anchorId="06507D91" wp14:editId="64735B8D">
              <wp:simplePos x="0" y="0"/>
              <wp:positionH relativeFrom="column">
                <wp:posOffset>-47625</wp:posOffset>
              </wp:positionH>
              <wp:positionV relativeFrom="paragraph">
                <wp:posOffset>16510</wp:posOffset>
              </wp:positionV>
              <wp:extent cx="6105525" cy="9525"/>
              <wp:effectExtent l="0" t="0" r="9525" b="28575"/>
              <wp:wrapNone/>
              <wp:docPr id="1" name="Straight Connector 1"/>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3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1ugEAAMYDAAAOAAAAZHJzL2Uyb0RvYy54bWysU9uO0zAQfUfiHyy/0ySVuoKo6T50tbwg&#10;qFj4AK8zbiz5prFp0r9n7GSziEVCoH1xfJlzZs6Zyf52soZdAKP2ruPNpuYMnPS9dueOf/92/+49&#10;ZzEJ1wvjHXT8CpHfHt6+2Y+hha0fvOkBGZG42I6h40NKoa2qKAewIm58AEePyqMViY54rnoUI7Fb&#10;U23r+qYaPfYBvYQY6fZufuSHwq8UyPRFqQiJmY5TbamsWNbHvFaHvWjPKMKg5VKG+I8qrNCOkq5U&#10;dyIJ9gP1CyqrJfroVdpIbyuvlJZQNJCapv5NzcMgAhQtZE4Mq03x9Wjl58sJme6pd5w5YalFDwmF&#10;Pg+JHb1zZKBH1mSfxhBbCj+6Ey6nGE6YRU8Kbf6SHDYVb6+rtzAlJunypql3u+2OM0lvH/KOSKpn&#10;bMCYPoK3LG86brTLykUrLp9imkOfQgiXa5mzl126GsjBxn0FRWooX1PQZY7gaJBdBE2AkBJc2i6p&#10;S3SGKW3MCqz/DlziMxTKjP0LeEWUzN6lFWy18/in7GkqDSC31Bz/5MCsO1vw6Ptr6UuxhoalmLsM&#10;dp7GX88F/vz7HX4CAAD//wMAUEsDBBQABgAIAAAAIQCVbK6U3gAAAAYBAAAPAAAAZHJzL2Rvd25y&#10;ZXYueG1sTI/NTsMwEITvSLyDtUhcUOu09DfEqRASUg9woOVAb268jQP2OoqdNrw9ywmOoxnNfFNs&#10;Bu/EGbvYBFIwGWcgkKpgGqoVvO+fRysQMWky2gVCBd8YYVNeXxU6N+FCb3jepVpwCcVcK7AptbmU&#10;sbLodRyHFom9U+i8Tiy7WppOX7jcOznNsoX0uiFesLrFJ4vV1673Cl4PB7Lb/f2HdW1sTtv67nP9&#10;0it1ezM8PoBIOKS/MPziMzqUzHQMPZkonILRcs5JBdMFCLbX8xlfOyqYTUCWhfyPX/4AAAD//wMA&#10;UEsBAi0AFAAGAAgAAAAhALaDOJL+AAAA4QEAABMAAAAAAAAAAAAAAAAAAAAAAFtDb250ZW50X1R5&#10;cGVzXS54bWxQSwECLQAUAAYACAAAACEAOP0h/9YAAACUAQAACwAAAAAAAAAAAAAAAAAvAQAAX3Jl&#10;bHMvLnJlbHNQSwECLQAUAAYACAAAACEAvuI5dboBAADGAwAADgAAAAAAAAAAAAAAAAAuAgAAZHJz&#10;L2Uyb0RvYy54bWxQSwECLQAUAAYACAAAACEAlWyulN4AAAAGAQAADwAAAAAAAAAAAAAAAAAUBAAA&#10;ZHJzL2Rvd25yZXYueG1sUEsFBgAAAAAEAAQA8wAAAB8FAAAAAA==&#10;" strokecolor="#4584d3 [320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445"/>
    <w:multiLevelType w:val="hybridMultilevel"/>
    <w:tmpl w:val="E2C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30F77"/>
    <w:multiLevelType w:val="hybridMultilevel"/>
    <w:tmpl w:val="B218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60833"/>
    <w:multiLevelType w:val="hybridMultilevel"/>
    <w:tmpl w:val="9DA68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00865"/>
    <w:multiLevelType w:val="hybridMultilevel"/>
    <w:tmpl w:val="6CF440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BC83C17"/>
    <w:multiLevelType w:val="hybridMultilevel"/>
    <w:tmpl w:val="0B4E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6684D"/>
    <w:multiLevelType w:val="hybridMultilevel"/>
    <w:tmpl w:val="7F22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53D08"/>
    <w:multiLevelType w:val="hybridMultilevel"/>
    <w:tmpl w:val="168AF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C41DD"/>
    <w:multiLevelType w:val="hybridMultilevel"/>
    <w:tmpl w:val="0ECE3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C11C5"/>
    <w:multiLevelType w:val="hybridMultilevel"/>
    <w:tmpl w:val="EB00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460CC"/>
    <w:multiLevelType w:val="hybridMultilevel"/>
    <w:tmpl w:val="64BC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74225"/>
    <w:multiLevelType w:val="hybridMultilevel"/>
    <w:tmpl w:val="40FEBF8A"/>
    <w:lvl w:ilvl="0" w:tplc="4652416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75230"/>
    <w:multiLevelType w:val="hybridMultilevel"/>
    <w:tmpl w:val="6C1E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356A0"/>
    <w:multiLevelType w:val="hybridMultilevel"/>
    <w:tmpl w:val="07DE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55C07"/>
    <w:multiLevelType w:val="hybridMultilevel"/>
    <w:tmpl w:val="935A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B0BD1"/>
    <w:multiLevelType w:val="hybridMultilevel"/>
    <w:tmpl w:val="F67C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141A6"/>
    <w:multiLevelType w:val="hybridMultilevel"/>
    <w:tmpl w:val="7DD6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34774"/>
    <w:multiLevelType w:val="hybridMultilevel"/>
    <w:tmpl w:val="CE50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E5534"/>
    <w:multiLevelType w:val="hybridMultilevel"/>
    <w:tmpl w:val="DEF4D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6C2C1A"/>
    <w:multiLevelType w:val="hybridMultilevel"/>
    <w:tmpl w:val="E2B6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03477"/>
    <w:multiLevelType w:val="hybridMultilevel"/>
    <w:tmpl w:val="F45AAE74"/>
    <w:lvl w:ilvl="0" w:tplc="2558FC5E">
      <w:start w:val="1"/>
      <w:numFmt w:val="bullet"/>
      <w:lvlText w:val="•"/>
      <w:lvlJc w:val="left"/>
      <w:pPr>
        <w:tabs>
          <w:tab w:val="num" w:pos="720"/>
        </w:tabs>
        <w:ind w:left="720" w:hanging="360"/>
      </w:pPr>
      <w:rPr>
        <w:rFonts w:ascii="Times New Roman" w:hAnsi="Times New Roman" w:hint="default"/>
      </w:rPr>
    </w:lvl>
    <w:lvl w:ilvl="1" w:tplc="56FC5CE0">
      <w:numFmt w:val="bullet"/>
      <w:lvlText w:val="o"/>
      <w:lvlJc w:val="left"/>
      <w:pPr>
        <w:tabs>
          <w:tab w:val="num" w:pos="1440"/>
        </w:tabs>
        <w:ind w:left="1440" w:hanging="360"/>
      </w:pPr>
      <w:rPr>
        <w:rFonts w:ascii="Courier New" w:hAnsi="Courier New" w:hint="default"/>
      </w:rPr>
    </w:lvl>
    <w:lvl w:ilvl="2" w:tplc="5470BC9A">
      <w:numFmt w:val="bullet"/>
      <w:lvlText w:val="o"/>
      <w:lvlJc w:val="left"/>
      <w:pPr>
        <w:tabs>
          <w:tab w:val="num" w:pos="2160"/>
        </w:tabs>
        <w:ind w:left="2160" w:hanging="360"/>
      </w:pPr>
      <w:rPr>
        <w:rFonts w:ascii="Courier New" w:hAnsi="Courier New" w:hint="default"/>
      </w:rPr>
    </w:lvl>
    <w:lvl w:ilvl="3" w:tplc="F31ABB16" w:tentative="1">
      <w:start w:val="1"/>
      <w:numFmt w:val="bullet"/>
      <w:lvlText w:val="•"/>
      <w:lvlJc w:val="left"/>
      <w:pPr>
        <w:tabs>
          <w:tab w:val="num" w:pos="2880"/>
        </w:tabs>
        <w:ind w:left="2880" w:hanging="360"/>
      </w:pPr>
      <w:rPr>
        <w:rFonts w:ascii="Times New Roman" w:hAnsi="Times New Roman" w:hint="default"/>
      </w:rPr>
    </w:lvl>
    <w:lvl w:ilvl="4" w:tplc="B75A8078" w:tentative="1">
      <w:start w:val="1"/>
      <w:numFmt w:val="bullet"/>
      <w:lvlText w:val="•"/>
      <w:lvlJc w:val="left"/>
      <w:pPr>
        <w:tabs>
          <w:tab w:val="num" w:pos="3600"/>
        </w:tabs>
        <w:ind w:left="3600" w:hanging="360"/>
      </w:pPr>
      <w:rPr>
        <w:rFonts w:ascii="Times New Roman" w:hAnsi="Times New Roman" w:hint="default"/>
      </w:rPr>
    </w:lvl>
    <w:lvl w:ilvl="5" w:tplc="082CBAB0" w:tentative="1">
      <w:start w:val="1"/>
      <w:numFmt w:val="bullet"/>
      <w:lvlText w:val="•"/>
      <w:lvlJc w:val="left"/>
      <w:pPr>
        <w:tabs>
          <w:tab w:val="num" w:pos="4320"/>
        </w:tabs>
        <w:ind w:left="4320" w:hanging="360"/>
      </w:pPr>
      <w:rPr>
        <w:rFonts w:ascii="Times New Roman" w:hAnsi="Times New Roman" w:hint="default"/>
      </w:rPr>
    </w:lvl>
    <w:lvl w:ilvl="6" w:tplc="98963C94" w:tentative="1">
      <w:start w:val="1"/>
      <w:numFmt w:val="bullet"/>
      <w:lvlText w:val="•"/>
      <w:lvlJc w:val="left"/>
      <w:pPr>
        <w:tabs>
          <w:tab w:val="num" w:pos="5040"/>
        </w:tabs>
        <w:ind w:left="5040" w:hanging="360"/>
      </w:pPr>
      <w:rPr>
        <w:rFonts w:ascii="Times New Roman" w:hAnsi="Times New Roman" w:hint="default"/>
      </w:rPr>
    </w:lvl>
    <w:lvl w:ilvl="7" w:tplc="6C1618E4" w:tentative="1">
      <w:start w:val="1"/>
      <w:numFmt w:val="bullet"/>
      <w:lvlText w:val="•"/>
      <w:lvlJc w:val="left"/>
      <w:pPr>
        <w:tabs>
          <w:tab w:val="num" w:pos="5760"/>
        </w:tabs>
        <w:ind w:left="5760" w:hanging="360"/>
      </w:pPr>
      <w:rPr>
        <w:rFonts w:ascii="Times New Roman" w:hAnsi="Times New Roman" w:hint="default"/>
      </w:rPr>
    </w:lvl>
    <w:lvl w:ilvl="8" w:tplc="207A6F0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5D0525B"/>
    <w:multiLevelType w:val="hybridMultilevel"/>
    <w:tmpl w:val="5E844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B17AF"/>
    <w:multiLevelType w:val="hybridMultilevel"/>
    <w:tmpl w:val="9AF2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E1C8E"/>
    <w:multiLevelType w:val="hybridMultilevel"/>
    <w:tmpl w:val="543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623FB"/>
    <w:multiLevelType w:val="hybridMultilevel"/>
    <w:tmpl w:val="3146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4C4DCC"/>
    <w:multiLevelType w:val="hybridMultilevel"/>
    <w:tmpl w:val="A3A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57395"/>
    <w:multiLevelType w:val="hybridMultilevel"/>
    <w:tmpl w:val="00FA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011"/>
    <w:multiLevelType w:val="hybridMultilevel"/>
    <w:tmpl w:val="79BA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D5C50"/>
    <w:multiLevelType w:val="hybridMultilevel"/>
    <w:tmpl w:val="4CEE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711489"/>
    <w:multiLevelType w:val="hybridMultilevel"/>
    <w:tmpl w:val="0D828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E22E8"/>
    <w:multiLevelType w:val="hybridMultilevel"/>
    <w:tmpl w:val="C84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66570"/>
    <w:multiLevelType w:val="hybridMultilevel"/>
    <w:tmpl w:val="69D0E096"/>
    <w:lvl w:ilvl="0" w:tplc="26282E5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4752B4"/>
    <w:multiLevelType w:val="hybridMultilevel"/>
    <w:tmpl w:val="39BAE0D4"/>
    <w:lvl w:ilvl="0" w:tplc="CB0E84DC">
      <w:start w:val="1"/>
      <w:numFmt w:val="bullet"/>
      <w:lvlText w:val="•"/>
      <w:lvlJc w:val="left"/>
      <w:pPr>
        <w:tabs>
          <w:tab w:val="num" w:pos="720"/>
        </w:tabs>
        <w:ind w:left="720" w:hanging="360"/>
      </w:pPr>
      <w:rPr>
        <w:rFonts w:ascii="Times New Roman" w:hAnsi="Times New Roman" w:hint="default"/>
      </w:rPr>
    </w:lvl>
    <w:lvl w:ilvl="1" w:tplc="8C16C646">
      <w:start w:val="1"/>
      <w:numFmt w:val="bullet"/>
      <w:lvlText w:val="•"/>
      <w:lvlJc w:val="left"/>
      <w:pPr>
        <w:tabs>
          <w:tab w:val="num" w:pos="1440"/>
        </w:tabs>
        <w:ind w:left="1440" w:hanging="360"/>
      </w:pPr>
      <w:rPr>
        <w:rFonts w:ascii="Times New Roman" w:hAnsi="Times New Roman" w:hint="default"/>
      </w:rPr>
    </w:lvl>
    <w:lvl w:ilvl="2" w:tplc="DD823CC4">
      <w:start w:val="1"/>
      <w:numFmt w:val="bullet"/>
      <w:lvlText w:val="•"/>
      <w:lvlJc w:val="left"/>
      <w:pPr>
        <w:tabs>
          <w:tab w:val="num" w:pos="2160"/>
        </w:tabs>
        <w:ind w:left="2160" w:hanging="360"/>
      </w:pPr>
      <w:rPr>
        <w:rFonts w:ascii="Times New Roman" w:hAnsi="Times New Roman" w:hint="default"/>
      </w:rPr>
    </w:lvl>
    <w:lvl w:ilvl="3" w:tplc="B01A7CCE" w:tentative="1">
      <w:start w:val="1"/>
      <w:numFmt w:val="bullet"/>
      <w:lvlText w:val="•"/>
      <w:lvlJc w:val="left"/>
      <w:pPr>
        <w:tabs>
          <w:tab w:val="num" w:pos="2880"/>
        </w:tabs>
        <w:ind w:left="2880" w:hanging="360"/>
      </w:pPr>
      <w:rPr>
        <w:rFonts w:ascii="Times New Roman" w:hAnsi="Times New Roman" w:hint="default"/>
      </w:rPr>
    </w:lvl>
    <w:lvl w:ilvl="4" w:tplc="54D04AAE" w:tentative="1">
      <w:start w:val="1"/>
      <w:numFmt w:val="bullet"/>
      <w:lvlText w:val="•"/>
      <w:lvlJc w:val="left"/>
      <w:pPr>
        <w:tabs>
          <w:tab w:val="num" w:pos="3600"/>
        </w:tabs>
        <w:ind w:left="3600" w:hanging="360"/>
      </w:pPr>
      <w:rPr>
        <w:rFonts w:ascii="Times New Roman" w:hAnsi="Times New Roman" w:hint="default"/>
      </w:rPr>
    </w:lvl>
    <w:lvl w:ilvl="5" w:tplc="50402CF0" w:tentative="1">
      <w:start w:val="1"/>
      <w:numFmt w:val="bullet"/>
      <w:lvlText w:val="•"/>
      <w:lvlJc w:val="left"/>
      <w:pPr>
        <w:tabs>
          <w:tab w:val="num" w:pos="4320"/>
        </w:tabs>
        <w:ind w:left="4320" w:hanging="360"/>
      </w:pPr>
      <w:rPr>
        <w:rFonts w:ascii="Times New Roman" w:hAnsi="Times New Roman" w:hint="default"/>
      </w:rPr>
    </w:lvl>
    <w:lvl w:ilvl="6" w:tplc="67F0C768" w:tentative="1">
      <w:start w:val="1"/>
      <w:numFmt w:val="bullet"/>
      <w:lvlText w:val="•"/>
      <w:lvlJc w:val="left"/>
      <w:pPr>
        <w:tabs>
          <w:tab w:val="num" w:pos="5040"/>
        </w:tabs>
        <w:ind w:left="5040" w:hanging="360"/>
      </w:pPr>
      <w:rPr>
        <w:rFonts w:ascii="Times New Roman" w:hAnsi="Times New Roman" w:hint="default"/>
      </w:rPr>
    </w:lvl>
    <w:lvl w:ilvl="7" w:tplc="6728FC02" w:tentative="1">
      <w:start w:val="1"/>
      <w:numFmt w:val="bullet"/>
      <w:lvlText w:val="•"/>
      <w:lvlJc w:val="left"/>
      <w:pPr>
        <w:tabs>
          <w:tab w:val="num" w:pos="5760"/>
        </w:tabs>
        <w:ind w:left="5760" w:hanging="360"/>
      </w:pPr>
      <w:rPr>
        <w:rFonts w:ascii="Times New Roman" w:hAnsi="Times New Roman" w:hint="default"/>
      </w:rPr>
    </w:lvl>
    <w:lvl w:ilvl="8" w:tplc="A31CD78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8703303"/>
    <w:multiLevelType w:val="hybridMultilevel"/>
    <w:tmpl w:val="3A80A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334121"/>
    <w:multiLevelType w:val="hybridMultilevel"/>
    <w:tmpl w:val="A280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30"/>
  </w:num>
  <w:num w:numId="4">
    <w:abstractNumId w:val="3"/>
  </w:num>
  <w:num w:numId="5">
    <w:abstractNumId w:val="28"/>
  </w:num>
  <w:num w:numId="6">
    <w:abstractNumId w:val="15"/>
  </w:num>
  <w:num w:numId="7">
    <w:abstractNumId w:val="18"/>
  </w:num>
  <w:num w:numId="8">
    <w:abstractNumId w:val="11"/>
  </w:num>
  <w:num w:numId="9">
    <w:abstractNumId w:val="16"/>
  </w:num>
  <w:num w:numId="10">
    <w:abstractNumId w:val="14"/>
  </w:num>
  <w:num w:numId="11">
    <w:abstractNumId w:val="4"/>
  </w:num>
  <w:num w:numId="12">
    <w:abstractNumId w:val="23"/>
  </w:num>
  <w:num w:numId="13">
    <w:abstractNumId w:val="2"/>
  </w:num>
  <w:num w:numId="14">
    <w:abstractNumId w:val="22"/>
  </w:num>
  <w:num w:numId="15">
    <w:abstractNumId w:val="32"/>
  </w:num>
  <w:num w:numId="16">
    <w:abstractNumId w:val="17"/>
  </w:num>
  <w:num w:numId="17">
    <w:abstractNumId w:val="1"/>
  </w:num>
  <w:num w:numId="18">
    <w:abstractNumId w:val="25"/>
  </w:num>
  <w:num w:numId="19">
    <w:abstractNumId w:val="9"/>
  </w:num>
  <w:num w:numId="20">
    <w:abstractNumId w:val="27"/>
  </w:num>
  <w:num w:numId="21">
    <w:abstractNumId w:val="33"/>
  </w:num>
  <w:num w:numId="22">
    <w:abstractNumId w:val="29"/>
  </w:num>
  <w:num w:numId="23">
    <w:abstractNumId w:val="10"/>
  </w:num>
  <w:num w:numId="24">
    <w:abstractNumId w:val="0"/>
  </w:num>
  <w:num w:numId="25">
    <w:abstractNumId w:val="24"/>
  </w:num>
  <w:num w:numId="26">
    <w:abstractNumId w:val="5"/>
  </w:num>
  <w:num w:numId="27">
    <w:abstractNumId w:val="21"/>
  </w:num>
  <w:num w:numId="28">
    <w:abstractNumId w:val="12"/>
  </w:num>
  <w:num w:numId="29">
    <w:abstractNumId w:val="8"/>
  </w:num>
  <w:num w:numId="30">
    <w:abstractNumId w:val="7"/>
  </w:num>
  <w:num w:numId="31">
    <w:abstractNumId w:val="13"/>
  </w:num>
  <w:num w:numId="32">
    <w:abstractNumId w:val="6"/>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AE"/>
    <w:rsid w:val="00000FD0"/>
    <w:rsid w:val="00005E08"/>
    <w:rsid w:val="00033781"/>
    <w:rsid w:val="0004101E"/>
    <w:rsid w:val="00083BE7"/>
    <w:rsid w:val="00084250"/>
    <w:rsid w:val="000A5652"/>
    <w:rsid w:val="000B15F1"/>
    <w:rsid w:val="000B1CB8"/>
    <w:rsid w:val="000D0560"/>
    <w:rsid w:val="000D09A8"/>
    <w:rsid w:val="000D1E06"/>
    <w:rsid w:val="000D7973"/>
    <w:rsid w:val="00104939"/>
    <w:rsid w:val="00107486"/>
    <w:rsid w:val="0011439A"/>
    <w:rsid w:val="0013426D"/>
    <w:rsid w:val="00134B10"/>
    <w:rsid w:val="00153789"/>
    <w:rsid w:val="001750B8"/>
    <w:rsid w:val="001903B4"/>
    <w:rsid w:val="001B47E6"/>
    <w:rsid w:val="001B7FE8"/>
    <w:rsid w:val="001C4977"/>
    <w:rsid w:val="001D1A0C"/>
    <w:rsid w:val="001D5F50"/>
    <w:rsid w:val="001D6FBB"/>
    <w:rsid w:val="001E167E"/>
    <w:rsid w:val="001E5C0A"/>
    <w:rsid w:val="00217B9A"/>
    <w:rsid w:val="00220E01"/>
    <w:rsid w:val="00224EE5"/>
    <w:rsid w:val="00234187"/>
    <w:rsid w:val="002502C0"/>
    <w:rsid w:val="002510C1"/>
    <w:rsid w:val="002706FB"/>
    <w:rsid w:val="00271616"/>
    <w:rsid w:val="002803B0"/>
    <w:rsid w:val="00292F9A"/>
    <w:rsid w:val="002969A2"/>
    <w:rsid w:val="002E6E1E"/>
    <w:rsid w:val="002F50E6"/>
    <w:rsid w:val="002F6F6A"/>
    <w:rsid w:val="00306810"/>
    <w:rsid w:val="00312F72"/>
    <w:rsid w:val="003224F4"/>
    <w:rsid w:val="00323B1A"/>
    <w:rsid w:val="00324C0C"/>
    <w:rsid w:val="003346A8"/>
    <w:rsid w:val="00340AC5"/>
    <w:rsid w:val="00341F79"/>
    <w:rsid w:val="00343650"/>
    <w:rsid w:val="0034374F"/>
    <w:rsid w:val="00343F0C"/>
    <w:rsid w:val="0036004C"/>
    <w:rsid w:val="003603E2"/>
    <w:rsid w:val="0036567B"/>
    <w:rsid w:val="00370B4C"/>
    <w:rsid w:val="0038298B"/>
    <w:rsid w:val="00397840"/>
    <w:rsid w:val="003B5D49"/>
    <w:rsid w:val="003C001A"/>
    <w:rsid w:val="003C0A74"/>
    <w:rsid w:val="003E0FFF"/>
    <w:rsid w:val="003E2DB8"/>
    <w:rsid w:val="003E3A26"/>
    <w:rsid w:val="003F7960"/>
    <w:rsid w:val="00401364"/>
    <w:rsid w:val="00420466"/>
    <w:rsid w:val="00423FA8"/>
    <w:rsid w:val="00425548"/>
    <w:rsid w:val="004367D4"/>
    <w:rsid w:val="00442DDF"/>
    <w:rsid w:val="00455DD6"/>
    <w:rsid w:val="00476562"/>
    <w:rsid w:val="00480DAE"/>
    <w:rsid w:val="004879B2"/>
    <w:rsid w:val="00492DF5"/>
    <w:rsid w:val="00496A58"/>
    <w:rsid w:val="004B01D6"/>
    <w:rsid w:val="004B198B"/>
    <w:rsid w:val="004B6AD3"/>
    <w:rsid w:val="004E1F05"/>
    <w:rsid w:val="004F2E57"/>
    <w:rsid w:val="00501ED1"/>
    <w:rsid w:val="00514821"/>
    <w:rsid w:val="00521E77"/>
    <w:rsid w:val="0053479D"/>
    <w:rsid w:val="00535D3B"/>
    <w:rsid w:val="00552D6C"/>
    <w:rsid w:val="0057645B"/>
    <w:rsid w:val="00577035"/>
    <w:rsid w:val="0059052E"/>
    <w:rsid w:val="00595E3E"/>
    <w:rsid w:val="005A0F28"/>
    <w:rsid w:val="005B7CBF"/>
    <w:rsid w:val="005C1D11"/>
    <w:rsid w:val="005C480B"/>
    <w:rsid w:val="005F44D1"/>
    <w:rsid w:val="00603050"/>
    <w:rsid w:val="00610323"/>
    <w:rsid w:val="00616BCD"/>
    <w:rsid w:val="00621DEB"/>
    <w:rsid w:val="00622824"/>
    <w:rsid w:val="00624A1A"/>
    <w:rsid w:val="0063119E"/>
    <w:rsid w:val="00640EC3"/>
    <w:rsid w:val="00640F7C"/>
    <w:rsid w:val="006429A4"/>
    <w:rsid w:val="0064471C"/>
    <w:rsid w:val="00655C2F"/>
    <w:rsid w:val="00671488"/>
    <w:rsid w:val="00671519"/>
    <w:rsid w:val="00683135"/>
    <w:rsid w:val="00697648"/>
    <w:rsid w:val="006A1D52"/>
    <w:rsid w:val="006A68FA"/>
    <w:rsid w:val="006B4F2A"/>
    <w:rsid w:val="006B6C1D"/>
    <w:rsid w:val="006B72CA"/>
    <w:rsid w:val="006C476C"/>
    <w:rsid w:val="006F12FC"/>
    <w:rsid w:val="006F515B"/>
    <w:rsid w:val="006F52BD"/>
    <w:rsid w:val="00702721"/>
    <w:rsid w:val="0071458C"/>
    <w:rsid w:val="00736515"/>
    <w:rsid w:val="00742427"/>
    <w:rsid w:val="00754928"/>
    <w:rsid w:val="00754F79"/>
    <w:rsid w:val="00757E15"/>
    <w:rsid w:val="00771803"/>
    <w:rsid w:val="007921B3"/>
    <w:rsid w:val="00794FAA"/>
    <w:rsid w:val="007A3241"/>
    <w:rsid w:val="007B10A3"/>
    <w:rsid w:val="007B4B86"/>
    <w:rsid w:val="007B70E3"/>
    <w:rsid w:val="007C2506"/>
    <w:rsid w:val="007D00D0"/>
    <w:rsid w:val="007D6DCC"/>
    <w:rsid w:val="007E59AF"/>
    <w:rsid w:val="00814DBE"/>
    <w:rsid w:val="00817A56"/>
    <w:rsid w:val="0082212D"/>
    <w:rsid w:val="00825C41"/>
    <w:rsid w:val="00826946"/>
    <w:rsid w:val="00826EE6"/>
    <w:rsid w:val="00831D4F"/>
    <w:rsid w:val="00836BA3"/>
    <w:rsid w:val="00843429"/>
    <w:rsid w:val="00860AEA"/>
    <w:rsid w:val="0086326A"/>
    <w:rsid w:val="008634C0"/>
    <w:rsid w:val="00871BC1"/>
    <w:rsid w:val="0087296A"/>
    <w:rsid w:val="00897E80"/>
    <w:rsid w:val="008A4F34"/>
    <w:rsid w:val="008A77F7"/>
    <w:rsid w:val="008B4CDF"/>
    <w:rsid w:val="008C5C48"/>
    <w:rsid w:val="008D2645"/>
    <w:rsid w:val="008E2F98"/>
    <w:rsid w:val="009005F9"/>
    <w:rsid w:val="00924D8B"/>
    <w:rsid w:val="009273AE"/>
    <w:rsid w:val="00942734"/>
    <w:rsid w:val="00945B73"/>
    <w:rsid w:val="009531FC"/>
    <w:rsid w:val="0095437F"/>
    <w:rsid w:val="0096648C"/>
    <w:rsid w:val="00966E20"/>
    <w:rsid w:val="00986D42"/>
    <w:rsid w:val="00994C80"/>
    <w:rsid w:val="009B1626"/>
    <w:rsid w:val="009C1055"/>
    <w:rsid w:val="009C170E"/>
    <w:rsid w:val="009C189E"/>
    <w:rsid w:val="009D3737"/>
    <w:rsid w:val="009D52C8"/>
    <w:rsid w:val="009D75CF"/>
    <w:rsid w:val="009E1F86"/>
    <w:rsid w:val="009F567A"/>
    <w:rsid w:val="00A077AD"/>
    <w:rsid w:val="00A11AA7"/>
    <w:rsid w:val="00A253E8"/>
    <w:rsid w:val="00A26544"/>
    <w:rsid w:val="00A37E90"/>
    <w:rsid w:val="00A428C6"/>
    <w:rsid w:val="00A53281"/>
    <w:rsid w:val="00AA138F"/>
    <w:rsid w:val="00AA78E8"/>
    <w:rsid w:val="00AB16D6"/>
    <w:rsid w:val="00AB58E3"/>
    <w:rsid w:val="00AC698E"/>
    <w:rsid w:val="00AC7F3D"/>
    <w:rsid w:val="00AD4DBD"/>
    <w:rsid w:val="00AD5ABB"/>
    <w:rsid w:val="00AF591A"/>
    <w:rsid w:val="00AF61C0"/>
    <w:rsid w:val="00B0553A"/>
    <w:rsid w:val="00B05EAC"/>
    <w:rsid w:val="00B15572"/>
    <w:rsid w:val="00B33300"/>
    <w:rsid w:val="00B40A0D"/>
    <w:rsid w:val="00B5659B"/>
    <w:rsid w:val="00B82A43"/>
    <w:rsid w:val="00B9553A"/>
    <w:rsid w:val="00BA42DE"/>
    <w:rsid w:val="00BB36E2"/>
    <w:rsid w:val="00BC3D52"/>
    <w:rsid w:val="00C12E84"/>
    <w:rsid w:val="00C40C2A"/>
    <w:rsid w:val="00C43D8C"/>
    <w:rsid w:val="00C441E6"/>
    <w:rsid w:val="00C472BA"/>
    <w:rsid w:val="00C67E9B"/>
    <w:rsid w:val="00C72C96"/>
    <w:rsid w:val="00C765D7"/>
    <w:rsid w:val="00C7766C"/>
    <w:rsid w:val="00CA4FC1"/>
    <w:rsid w:val="00CC214C"/>
    <w:rsid w:val="00CD31C4"/>
    <w:rsid w:val="00CE7EC0"/>
    <w:rsid w:val="00D0072F"/>
    <w:rsid w:val="00D1607D"/>
    <w:rsid w:val="00D1687D"/>
    <w:rsid w:val="00D218D2"/>
    <w:rsid w:val="00D229E3"/>
    <w:rsid w:val="00D235E0"/>
    <w:rsid w:val="00D33170"/>
    <w:rsid w:val="00D33CB2"/>
    <w:rsid w:val="00D340B2"/>
    <w:rsid w:val="00D5295C"/>
    <w:rsid w:val="00D605D0"/>
    <w:rsid w:val="00D65AEF"/>
    <w:rsid w:val="00D768D0"/>
    <w:rsid w:val="00D912E9"/>
    <w:rsid w:val="00DB31EE"/>
    <w:rsid w:val="00DD2538"/>
    <w:rsid w:val="00DD2D42"/>
    <w:rsid w:val="00DD2FCE"/>
    <w:rsid w:val="00DD51A2"/>
    <w:rsid w:val="00DE0D84"/>
    <w:rsid w:val="00DE6422"/>
    <w:rsid w:val="00DF183C"/>
    <w:rsid w:val="00DF46AD"/>
    <w:rsid w:val="00DF72BA"/>
    <w:rsid w:val="00E000C7"/>
    <w:rsid w:val="00E00568"/>
    <w:rsid w:val="00E017D8"/>
    <w:rsid w:val="00E021BC"/>
    <w:rsid w:val="00E037D7"/>
    <w:rsid w:val="00E131FE"/>
    <w:rsid w:val="00E22313"/>
    <w:rsid w:val="00E3301B"/>
    <w:rsid w:val="00E43153"/>
    <w:rsid w:val="00E457E8"/>
    <w:rsid w:val="00E50DBE"/>
    <w:rsid w:val="00E627E6"/>
    <w:rsid w:val="00E6547E"/>
    <w:rsid w:val="00E66322"/>
    <w:rsid w:val="00E66BDA"/>
    <w:rsid w:val="00E67400"/>
    <w:rsid w:val="00E76B65"/>
    <w:rsid w:val="00E852C3"/>
    <w:rsid w:val="00E9678D"/>
    <w:rsid w:val="00EB01F3"/>
    <w:rsid w:val="00EC0925"/>
    <w:rsid w:val="00EC7CAE"/>
    <w:rsid w:val="00ED012B"/>
    <w:rsid w:val="00EF5221"/>
    <w:rsid w:val="00F40E2A"/>
    <w:rsid w:val="00F42C73"/>
    <w:rsid w:val="00F461A9"/>
    <w:rsid w:val="00F57A6E"/>
    <w:rsid w:val="00F61EC5"/>
    <w:rsid w:val="00F6467B"/>
    <w:rsid w:val="00F671DD"/>
    <w:rsid w:val="00F707FF"/>
    <w:rsid w:val="00F80199"/>
    <w:rsid w:val="00F80284"/>
    <w:rsid w:val="00F84930"/>
    <w:rsid w:val="00F857F0"/>
    <w:rsid w:val="00F85DC9"/>
    <w:rsid w:val="00F95392"/>
    <w:rsid w:val="00FC26A9"/>
    <w:rsid w:val="00FF0953"/>
    <w:rsid w:val="00FF39B1"/>
    <w:rsid w:val="00FF444C"/>
    <w:rsid w:val="00FF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76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FCE"/>
    <w:pPr>
      <w:keepNext/>
      <w:keepLines/>
      <w:spacing w:before="480"/>
      <w:outlineLvl w:val="0"/>
    </w:pPr>
    <w:rPr>
      <w:rFonts w:asciiTheme="majorHAnsi" w:eastAsiaTheme="majorEastAsia" w:hAnsiTheme="majorHAnsi" w:cstheme="majorBidi"/>
      <w:b/>
      <w:bCs/>
      <w:color w:val="0292DF" w:themeColor="accent1" w:themeShade="BF"/>
      <w:sz w:val="28"/>
      <w:szCs w:val="28"/>
    </w:rPr>
  </w:style>
  <w:style w:type="paragraph" w:styleId="Heading2">
    <w:name w:val="heading 2"/>
    <w:basedOn w:val="Normal"/>
    <w:next w:val="Normal"/>
    <w:link w:val="Heading2Char"/>
    <w:uiPriority w:val="9"/>
    <w:unhideWhenUsed/>
    <w:qFormat/>
    <w:rsid w:val="00697648"/>
    <w:pPr>
      <w:keepNext/>
      <w:keepLines/>
      <w:spacing w:before="20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1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15B"/>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F80199"/>
    <w:rPr>
      <w:rFonts w:ascii="Tahoma" w:hAnsi="Tahoma" w:cs="Tahoma"/>
      <w:sz w:val="16"/>
      <w:szCs w:val="16"/>
    </w:rPr>
  </w:style>
  <w:style w:type="character" w:customStyle="1" w:styleId="BalloonTextChar">
    <w:name w:val="Balloon Text Char"/>
    <w:basedOn w:val="DefaultParagraphFont"/>
    <w:link w:val="BalloonText"/>
    <w:uiPriority w:val="99"/>
    <w:semiHidden/>
    <w:rsid w:val="00F80199"/>
    <w:rPr>
      <w:rFonts w:ascii="Tahoma" w:hAnsi="Tahoma" w:cs="Tahoma"/>
      <w:sz w:val="16"/>
      <w:szCs w:val="16"/>
    </w:rPr>
  </w:style>
  <w:style w:type="paragraph" w:styleId="Header">
    <w:name w:val="header"/>
    <w:basedOn w:val="Normal"/>
    <w:link w:val="HeaderChar"/>
    <w:uiPriority w:val="99"/>
    <w:unhideWhenUsed/>
    <w:rsid w:val="00134B10"/>
    <w:pPr>
      <w:tabs>
        <w:tab w:val="center" w:pos="4680"/>
        <w:tab w:val="right" w:pos="9360"/>
      </w:tabs>
    </w:pPr>
  </w:style>
  <w:style w:type="character" w:customStyle="1" w:styleId="HeaderChar">
    <w:name w:val="Header Char"/>
    <w:basedOn w:val="DefaultParagraphFont"/>
    <w:link w:val="Header"/>
    <w:uiPriority w:val="99"/>
    <w:rsid w:val="00134B10"/>
  </w:style>
  <w:style w:type="paragraph" w:styleId="Footer">
    <w:name w:val="footer"/>
    <w:basedOn w:val="Normal"/>
    <w:link w:val="FooterChar"/>
    <w:uiPriority w:val="99"/>
    <w:unhideWhenUsed/>
    <w:rsid w:val="00134B10"/>
    <w:pPr>
      <w:tabs>
        <w:tab w:val="center" w:pos="4680"/>
        <w:tab w:val="right" w:pos="9360"/>
      </w:tabs>
    </w:pPr>
  </w:style>
  <w:style w:type="character" w:customStyle="1" w:styleId="FooterChar">
    <w:name w:val="Footer Char"/>
    <w:basedOn w:val="DefaultParagraphFont"/>
    <w:link w:val="Footer"/>
    <w:uiPriority w:val="99"/>
    <w:rsid w:val="00134B10"/>
  </w:style>
  <w:style w:type="character" w:styleId="CommentReference">
    <w:name w:val="annotation reference"/>
    <w:basedOn w:val="DefaultParagraphFont"/>
    <w:uiPriority w:val="99"/>
    <w:semiHidden/>
    <w:unhideWhenUsed/>
    <w:rsid w:val="00312F72"/>
    <w:rPr>
      <w:sz w:val="16"/>
      <w:szCs w:val="16"/>
    </w:rPr>
  </w:style>
  <w:style w:type="paragraph" w:styleId="CommentText">
    <w:name w:val="annotation text"/>
    <w:basedOn w:val="Normal"/>
    <w:link w:val="CommentTextChar"/>
    <w:uiPriority w:val="99"/>
    <w:semiHidden/>
    <w:unhideWhenUsed/>
    <w:rsid w:val="00312F72"/>
    <w:rPr>
      <w:sz w:val="20"/>
      <w:szCs w:val="20"/>
    </w:rPr>
  </w:style>
  <w:style w:type="character" w:customStyle="1" w:styleId="CommentTextChar">
    <w:name w:val="Comment Text Char"/>
    <w:basedOn w:val="DefaultParagraphFont"/>
    <w:link w:val="CommentText"/>
    <w:uiPriority w:val="99"/>
    <w:semiHidden/>
    <w:rsid w:val="00312F72"/>
    <w:rPr>
      <w:sz w:val="20"/>
      <w:szCs w:val="20"/>
    </w:rPr>
  </w:style>
  <w:style w:type="paragraph" w:styleId="CommentSubject">
    <w:name w:val="annotation subject"/>
    <w:basedOn w:val="CommentText"/>
    <w:next w:val="CommentText"/>
    <w:link w:val="CommentSubjectChar"/>
    <w:uiPriority w:val="99"/>
    <w:semiHidden/>
    <w:unhideWhenUsed/>
    <w:rsid w:val="00312F72"/>
    <w:rPr>
      <w:b/>
      <w:bCs/>
    </w:rPr>
  </w:style>
  <w:style w:type="character" w:customStyle="1" w:styleId="CommentSubjectChar">
    <w:name w:val="Comment Subject Char"/>
    <w:basedOn w:val="CommentTextChar"/>
    <w:link w:val="CommentSubject"/>
    <w:uiPriority w:val="99"/>
    <w:semiHidden/>
    <w:rsid w:val="00312F72"/>
    <w:rPr>
      <w:b/>
      <w:bCs/>
      <w:sz w:val="20"/>
      <w:szCs w:val="20"/>
    </w:rPr>
  </w:style>
  <w:style w:type="paragraph" w:styleId="FootnoteText">
    <w:name w:val="footnote text"/>
    <w:basedOn w:val="Normal"/>
    <w:link w:val="FootnoteTextChar"/>
    <w:uiPriority w:val="99"/>
    <w:semiHidden/>
    <w:unhideWhenUsed/>
    <w:rsid w:val="00771803"/>
    <w:rPr>
      <w:sz w:val="20"/>
      <w:szCs w:val="20"/>
    </w:rPr>
  </w:style>
  <w:style w:type="character" w:customStyle="1" w:styleId="FootnoteTextChar">
    <w:name w:val="Footnote Text Char"/>
    <w:basedOn w:val="DefaultParagraphFont"/>
    <w:link w:val="FootnoteText"/>
    <w:uiPriority w:val="99"/>
    <w:semiHidden/>
    <w:rsid w:val="00771803"/>
    <w:rPr>
      <w:sz w:val="20"/>
      <w:szCs w:val="20"/>
    </w:rPr>
  </w:style>
  <w:style w:type="character" w:styleId="FootnoteReference">
    <w:name w:val="footnote reference"/>
    <w:basedOn w:val="DefaultParagraphFont"/>
    <w:uiPriority w:val="99"/>
    <w:semiHidden/>
    <w:unhideWhenUsed/>
    <w:rsid w:val="00771803"/>
    <w:rPr>
      <w:vertAlign w:val="superscript"/>
    </w:rPr>
  </w:style>
  <w:style w:type="character" w:styleId="Hyperlink">
    <w:name w:val="Hyperlink"/>
    <w:basedOn w:val="DefaultParagraphFont"/>
    <w:uiPriority w:val="99"/>
    <w:unhideWhenUsed/>
    <w:rsid w:val="0013426D"/>
    <w:rPr>
      <w:color w:val="0080FF" w:themeColor="hyperlink"/>
      <w:u w:val="single"/>
    </w:rPr>
  </w:style>
  <w:style w:type="paragraph" w:styleId="Revision">
    <w:name w:val="Revision"/>
    <w:hidden/>
    <w:uiPriority w:val="99"/>
    <w:semiHidden/>
    <w:rsid w:val="00B05EAC"/>
  </w:style>
  <w:style w:type="table" w:styleId="LightGrid-Accent2">
    <w:name w:val="Light Grid Accent 2"/>
    <w:basedOn w:val="TableNormal"/>
    <w:uiPriority w:val="62"/>
    <w:rsid w:val="0059052E"/>
    <w:tblPr>
      <w:tblStyleRowBandSize w:val="1"/>
      <w:tblStyleColBandSize w:val="1"/>
      <w:tblBorders>
        <w:top w:val="single" w:sz="8" w:space="0" w:color="4584D3" w:themeColor="accent2"/>
        <w:left w:val="single" w:sz="8" w:space="0" w:color="4584D3" w:themeColor="accent2"/>
        <w:bottom w:val="single" w:sz="8" w:space="0" w:color="4584D3" w:themeColor="accent2"/>
        <w:right w:val="single" w:sz="8" w:space="0" w:color="4584D3" w:themeColor="accent2"/>
        <w:insideH w:val="single" w:sz="8" w:space="0" w:color="4584D3" w:themeColor="accent2"/>
        <w:insideV w:val="single" w:sz="8" w:space="0" w:color="4584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18" w:space="0" w:color="4584D3" w:themeColor="accent2"/>
          <w:right w:val="single" w:sz="8" w:space="0" w:color="4584D3" w:themeColor="accent2"/>
          <w:insideH w:val="nil"/>
          <w:insideV w:val="single" w:sz="8" w:space="0" w:color="4584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84D3" w:themeColor="accent2"/>
          <w:left w:val="single" w:sz="8" w:space="0" w:color="4584D3" w:themeColor="accent2"/>
          <w:bottom w:val="single" w:sz="8" w:space="0" w:color="4584D3" w:themeColor="accent2"/>
          <w:right w:val="single" w:sz="8" w:space="0" w:color="4584D3" w:themeColor="accent2"/>
          <w:insideH w:val="nil"/>
          <w:insideV w:val="single" w:sz="8" w:space="0" w:color="4584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tcPr>
    </w:tblStylePr>
    <w:tblStylePr w:type="band1Vert">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shd w:val="clear" w:color="auto" w:fill="D0E0F4" w:themeFill="accent2" w:themeFillTint="3F"/>
      </w:tcPr>
    </w:tblStylePr>
    <w:tblStylePr w:type="band1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shd w:val="clear" w:color="auto" w:fill="D0E0F4" w:themeFill="accent2" w:themeFillTint="3F"/>
      </w:tcPr>
    </w:tblStylePr>
    <w:tblStylePr w:type="band2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tcPr>
    </w:tblStylePr>
  </w:style>
  <w:style w:type="table" w:styleId="LightShading-Accent2">
    <w:name w:val="Light Shading Accent 2"/>
    <w:basedOn w:val="TableNormal"/>
    <w:uiPriority w:val="60"/>
    <w:rsid w:val="0059052E"/>
    <w:rPr>
      <w:color w:val="2861A9" w:themeColor="accent2" w:themeShade="BF"/>
    </w:rPr>
    <w:tblPr>
      <w:tblStyleRowBandSize w:val="1"/>
      <w:tblStyleColBandSize w:val="1"/>
      <w:tblBorders>
        <w:top w:val="single" w:sz="8" w:space="0" w:color="4584D3" w:themeColor="accent2"/>
        <w:bottom w:val="single" w:sz="8" w:space="0" w:color="4584D3" w:themeColor="accent2"/>
      </w:tblBorders>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character" w:customStyle="1" w:styleId="Heading1Char">
    <w:name w:val="Heading 1 Char"/>
    <w:basedOn w:val="DefaultParagraphFont"/>
    <w:link w:val="Heading1"/>
    <w:uiPriority w:val="9"/>
    <w:rsid w:val="00DD2FCE"/>
    <w:rPr>
      <w:rFonts w:asciiTheme="majorHAnsi" w:eastAsiaTheme="majorEastAsia" w:hAnsiTheme="majorHAnsi" w:cstheme="majorBidi"/>
      <w:b/>
      <w:bCs/>
      <w:color w:val="0292DF" w:themeColor="accent1" w:themeShade="BF"/>
      <w:sz w:val="28"/>
      <w:szCs w:val="28"/>
    </w:rPr>
  </w:style>
  <w:style w:type="paragraph" w:styleId="TOCHeading">
    <w:name w:val="TOC Heading"/>
    <w:basedOn w:val="Heading1"/>
    <w:next w:val="Normal"/>
    <w:uiPriority w:val="39"/>
    <w:semiHidden/>
    <w:unhideWhenUsed/>
    <w:qFormat/>
    <w:rsid w:val="00DD2FCE"/>
    <w:pPr>
      <w:spacing w:line="276" w:lineRule="auto"/>
      <w:outlineLvl w:val="9"/>
    </w:pPr>
    <w:rPr>
      <w:lang w:eastAsia="ja-JP"/>
    </w:rPr>
  </w:style>
  <w:style w:type="paragraph" w:styleId="TOC1">
    <w:name w:val="toc 1"/>
    <w:basedOn w:val="Normal"/>
    <w:next w:val="Normal"/>
    <w:autoRedefine/>
    <w:uiPriority w:val="39"/>
    <w:unhideWhenUsed/>
    <w:rsid w:val="00DD2FCE"/>
    <w:pPr>
      <w:spacing w:after="100"/>
    </w:pPr>
  </w:style>
  <w:style w:type="character" w:customStyle="1" w:styleId="Heading2Char">
    <w:name w:val="Heading 2 Char"/>
    <w:basedOn w:val="DefaultParagraphFont"/>
    <w:link w:val="Heading2"/>
    <w:uiPriority w:val="9"/>
    <w:rsid w:val="00697648"/>
    <w:rPr>
      <w:rFonts w:asciiTheme="majorHAnsi" w:eastAsiaTheme="majorEastAsia" w:hAnsiTheme="majorHAnsi" w:cstheme="majorBidi"/>
      <w:b/>
      <w:bCs/>
      <w:color w:val="31B6FD" w:themeColor="accent1"/>
      <w:sz w:val="26"/>
      <w:szCs w:val="26"/>
    </w:rPr>
  </w:style>
  <w:style w:type="paragraph" w:styleId="TOC2">
    <w:name w:val="toc 2"/>
    <w:basedOn w:val="Normal"/>
    <w:next w:val="Normal"/>
    <w:autoRedefine/>
    <w:uiPriority w:val="39"/>
    <w:unhideWhenUsed/>
    <w:rsid w:val="00E00568"/>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FCE"/>
    <w:pPr>
      <w:keepNext/>
      <w:keepLines/>
      <w:spacing w:before="480"/>
      <w:outlineLvl w:val="0"/>
    </w:pPr>
    <w:rPr>
      <w:rFonts w:asciiTheme="majorHAnsi" w:eastAsiaTheme="majorEastAsia" w:hAnsiTheme="majorHAnsi" w:cstheme="majorBidi"/>
      <w:b/>
      <w:bCs/>
      <w:color w:val="0292DF" w:themeColor="accent1" w:themeShade="BF"/>
      <w:sz w:val="28"/>
      <w:szCs w:val="28"/>
    </w:rPr>
  </w:style>
  <w:style w:type="paragraph" w:styleId="Heading2">
    <w:name w:val="heading 2"/>
    <w:basedOn w:val="Normal"/>
    <w:next w:val="Normal"/>
    <w:link w:val="Heading2Char"/>
    <w:uiPriority w:val="9"/>
    <w:unhideWhenUsed/>
    <w:qFormat/>
    <w:rsid w:val="00697648"/>
    <w:pPr>
      <w:keepNext/>
      <w:keepLines/>
      <w:spacing w:before="20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1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15B"/>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F80199"/>
    <w:rPr>
      <w:rFonts w:ascii="Tahoma" w:hAnsi="Tahoma" w:cs="Tahoma"/>
      <w:sz w:val="16"/>
      <w:szCs w:val="16"/>
    </w:rPr>
  </w:style>
  <w:style w:type="character" w:customStyle="1" w:styleId="BalloonTextChar">
    <w:name w:val="Balloon Text Char"/>
    <w:basedOn w:val="DefaultParagraphFont"/>
    <w:link w:val="BalloonText"/>
    <w:uiPriority w:val="99"/>
    <w:semiHidden/>
    <w:rsid w:val="00F80199"/>
    <w:rPr>
      <w:rFonts w:ascii="Tahoma" w:hAnsi="Tahoma" w:cs="Tahoma"/>
      <w:sz w:val="16"/>
      <w:szCs w:val="16"/>
    </w:rPr>
  </w:style>
  <w:style w:type="paragraph" w:styleId="Header">
    <w:name w:val="header"/>
    <w:basedOn w:val="Normal"/>
    <w:link w:val="HeaderChar"/>
    <w:uiPriority w:val="99"/>
    <w:unhideWhenUsed/>
    <w:rsid w:val="00134B10"/>
    <w:pPr>
      <w:tabs>
        <w:tab w:val="center" w:pos="4680"/>
        <w:tab w:val="right" w:pos="9360"/>
      </w:tabs>
    </w:pPr>
  </w:style>
  <w:style w:type="character" w:customStyle="1" w:styleId="HeaderChar">
    <w:name w:val="Header Char"/>
    <w:basedOn w:val="DefaultParagraphFont"/>
    <w:link w:val="Header"/>
    <w:uiPriority w:val="99"/>
    <w:rsid w:val="00134B10"/>
  </w:style>
  <w:style w:type="paragraph" w:styleId="Footer">
    <w:name w:val="footer"/>
    <w:basedOn w:val="Normal"/>
    <w:link w:val="FooterChar"/>
    <w:uiPriority w:val="99"/>
    <w:unhideWhenUsed/>
    <w:rsid w:val="00134B10"/>
    <w:pPr>
      <w:tabs>
        <w:tab w:val="center" w:pos="4680"/>
        <w:tab w:val="right" w:pos="9360"/>
      </w:tabs>
    </w:pPr>
  </w:style>
  <w:style w:type="character" w:customStyle="1" w:styleId="FooterChar">
    <w:name w:val="Footer Char"/>
    <w:basedOn w:val="DefaultParagraphFont"/>
    <w:link w:val="Footer"/>
    <w:uiPriority w:val="99"/>
    <w:rsid w:val="00134B10"/>
  </w:style>
  <w:style w:type="character" w:styleId="CommentReference">
    <w:name w:val="annotation reference"/>
    <w:basedOn w:val="DefaultParagraphFont"/>
    <w:uiPriority w:val="99"/>
    <w:semiHidden/>
    <w:unhideWhenUsed/>
    <w:rsid w:val="00312F72"/>
    <w:rPr>
      <w:sz w:val="16"/>
      <w:szCs w:val="16"/>
    </w:rPr>
  </w:style>
  <w:style w:type="paragraph" w:styleId="CommentText">
    <w:name w:val="annotation text"/>
    <w:basedOn w:val="Normal"/>
    <w:link w:val="CommentTextChar"/>
    <w:uiPriority w:val="99"/>
    <w:semiHidden/>
    <w:unhideWhenUsed/>
    <w:rsid w:val="00312F72"/>
    <w:rPr>
      <w:sz w:val="20"/>
      <w:szCs w:val="20"/>
    </w:rPr>
  </w:style>
  <w:style w:type="character" w:customStyle="1" w:styleId="CommentTextChar">
    <w:name w:val="Comment Text Char"/>
    <w:basedOn w:val="DefaultParagraphFont"/>
    <w:link w:val="CommentText"/>
    <w:uiPriority w:val="99"/>
    <w:semiHidden/>
    <w:rsid w:val="00312F72"/>
    <w:rPr>
      <w:sz w:val="20"/>
      <w:szCs w:val="20"/>
    </w:rPr>
  </w:style>
  <w:style w:type="paragraph" w:styleId="CommentSubject">
    <w:name w:val="annotation subject"/>
    <w:basedOn w:val="CommentText"/>
    <w:next w:val="CommentText"/>
    <w:link w:val="CommentSubjectChar"/>
    <w:uiPriority w:val="99"/>
    <w:semiHidden/>
    <w:unhideWhenUsed/>
    <w:rsid w:val="00312F72"/>
    <w:rPr>
      <w:b/>
      <w:bCs/>
    </w:rPr>
  </w:style>
  <w:style w:type="character" w:customStyle="1" w:styleId="CommentSubjectChar">
    <w:name w:val="Comment Subject Char"/>
    <w:basedOn w:val="CommentTextChar"/>
    <w:link w:val="CommentSubject"/>
    <w:uiPriority w:val="99"/>
    <w:semiHidden/>
    <w:rsid w:val="00312F72"/>
    <w:rPr>
      <w:b/>
      <w:bCs/>
      <w:sz w:val="20"/>
      <w:szCs w:val="20"/>
    </w:rPr>
  </w:style>
  <w:style w:type="paragraph" w:styleId="FootnoteText">
    <w:name w:val="footnote text"/>
    <w:basedOn w:val="Normal"/>
    <w:link w:val="FootnoteTextChar"/>
    <w:uiPriority w:val="99"/>
    <w:semiHidden/>
    <w:unhideWhenUsed/>
    <w:rsid w:val="00771803"/>
    <w:rPr>
      <w:sz w:val="20"/>
      <w:szCs w:val="20"/>
    </w:rPr>
  </w:style>
  <w:style w:type="character" w:customStyle="1" w:styleId="FootnoteTextChar">
    <w:name w:val="Footnote Text Char"/>
    <w:basedOn w:val="DefaultParagraphFont"/>
    <w:link w:val="FootnoteText"/>
    <w:uiPriority w:val="99"/>
    <w:semiHidden/>
    <w:rsid w:val="00771803"/>
    <w:rPr>
      <w:sz w:val="20"/>
      <w:szCs w:val="20"/>
    </w:rPr>
  </w:style>
  <w:style w:type="character" w:styleId="FootnoteReference">
    <w:name w:val="footnote reference"/>
    <w:basedOn w:val="DefaultParagraphFont"/>
    <w:uiPriority w:val="99"/>
    <w:semiHidden/>
    <w:unhideWhenUsed/>
    <w:rsid w:val="00771803"/>
    <w:rPr>
      <w:vertAlign w:val="superscript"/>
    </w:rPr>
  </w:style>
  <w:style w:type="character" w:styleId="Hyperlink">
    <w:name w:val="Hyperlink"/>
    <w:basedOn w:val="DefaultParagraphFont"/>
    <w:uiPriority w:val="99"/>
    <w:unhideWhenUsed/>
    <w:rsid w:val="0013426D"/>
    <w:rPr>
      <w:color w:val="0080FF" w:themeColor="hyperlink"/>
      <w:u w:val="single"/>
    </w:rPr>
  </w:style>
  <w:style w:type="paragraph" w:styleId="Revision">
    <w:name w:val="Revision"/>
    <w:hidden/>
    <w:uiPriority w:val="99"/>
    <w:semiHidden/>
    <w:rsid w:val="00B05EAC"/>
  </w:style>
  <w:style w:type="table" w:styleId="LightGrid-Accent2">
    <w:name w:val="Light Grid Accent 2"/>
    <w:basedOn w:val="TableNormal"/>
    <w:uiPriority w:val="62"/>
    <w:rsid w:val="0059052E"/>
    <w:tblPr>
      <w:tblStyleRowBandSize w:val="1"/>
      <w:tblStyleColBandSize w:val="1"/>
      <w:tblBorders>
        <w:top w:val="single" w:sz="8" w:space="0" w:color="4584D3" w:themeColor="accent2"/>
        <w:left w:val="single" w:sz="8" w:space="0" w:color="4584D3" w:themeColor="accent2"/>
        <w:bottom w:val="single" w:sz="8" w:space="0" w:color="4584D3" w:themeColor="accent2"/>
        <w:right w:val="single" w:sz="8" w:space="0" w:color="4584D3" w:themeColor="accent2"/>
        <w:insideH w:val="single" w:sz="8" w:space="0" w:color="4584D3" w:themeColor="accent2"/>
        <w:insideV w:val="single" w:sz="8" w:space="0" w:color="4584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18" w:space="0" w:color="4584D3" w:themeColor="accent2"/>
          <w:right w:val="single" w:sz="8" w:space="0" w:color="4584D3" w:themeColor="accent2"/>
          <w:insideH w:val="nil"/>
          <w:insideV w:val="single" w:sz="8" w:space="0" w:color="4584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84D3" w:themeColor="accent2"/>
          <w:left w:val="single" w:sz="8" w:space="0" w:color="4584D3" w:themeColor="accent2"/>
          <w:bottom w:val="single" w:sz="8" w:space="0" w:color="4584D3" w:themeColor="accent2"/>
          <w:right w:val="single" w:sz="8" w:space="0" w:color="4584D3" w:themeColor="accent2"/>
          <w:insideH w:val="nil"/>
          <w:insideV w:val="single" w:sz="8" w:space="0" w:color="4584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tcPr>
    </w:tblStylePr>
    <w:tblStylePr w:type="band1Vert">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shd w:val="clear" w:color="auto" w:fill="D0E0F4" w:themeFill="accent2" w:themeFillTint="3F"/>
      </w:tcPr>
    </w:tblStylePr>
    <w:tblStylePr w:type="band1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shd w:val="clear" w:color="auto" w:fill="D0E0F4" w:themeFill="accent2" w:themeFillTint="3F"/>
      </w:tcPr>
    </w:tblStylePr>
    <w:tblStylePr w:type="band2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tcPr>
    </w:tblStylePr>
  </w:style>
  <w:style w:type="table" w:styleId="LightShading-Accent2">
    <w:name w:val="Light Shading Accent 2"/>
    <w:basedOn w:val="TableNormal"/>
    <w:uiPriority w:val="60"/>
    <w:rsid w:val="0059052E"/>
    <w:rPr>
      <w:color w:val="2861A9" w:themeColor="accent2" w:themeShade="BF"/>
    </w:rPr>
    <w:tblPr>
      <w:tblStyleRowBandSize w:val="1"/>
      <w:tblStyleColBandSize w:val="1"/>
      <w:tblBorders>
        <w:top w:val="single" w:sz="8" w:space="0" w:color="4584D3" w:themeColor="accent2"/>
        <w:bottom w:val="single" w:sz="8" w:space="0" w:color="4584D3" w:themeColor="accent2"/>
      </w:tblBorders>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character" w:customStyle="1" w:styleId="Heading1Char">
    <w:name w:val="Heading 1 Char"/>
    <w:basedOn w:val="DefaultParagraphFont"/>
    <w:link w:val="Heading1"/>
    <w:uiPriority w:val="9"/>
    <w:rsid w:val="00DD2FCE"/>
    <w:rPr>
      <w:rFonts w:asciiTheme="majorHAnsi" w:eastAsiaTheme="majorEastAsia" w:hAnsiTheme="majorHAnsi" w:cstheme="majorBidi"/>
      <w:b/>
      <w:bCs/>
      <w:color w:val="0292DF" w:themeColor="accent1" w:themeShade="BF"/>
      <w:sz w:val="28"/>
      <w:szCs w:val="28"/>
    </w:rPr>
  </w:style>
  <w:style w:type="paragraph" w:styleId="TOCHeading">
    <w:name w:val="TOC Heading"/>
    <w:basedOn w:val="Heading1"/>
    <w:next w:val="Normal"/>
    <w:uiPriority w:val="39"/>
    <w:semiHidden/>
    <w:unhideWhenUsed/>
    <w:qFormat/>
    <w:rsid w:val="00DD2FCE"/>
    <w:pPr>
      <w:spacing w:line="276" w:lineRule="auto"/>
      <w:outlineLvl w:val="9"/>
    </w:pPr>
    <w:rPr>
      <w:lang w:eastAsia="ja-JP"/>
    </w:rPr>
  </w:style>
  <w:style w:type="paragraph" w:styleId="TOC1">
    <w:name w:val="toc 1"/>
    <w:basedOn w:val="Normal"/>
    <w:next w:val="Normal"/>
    <w:autoRedefine/>
    <w:uiPriority w:val="39"/>
    <w:unhideWhenUsed/>
    <w:rsid w:val="00DD2FCE"/>
    <w:pPr>
      <w:spacing w:after="100"/>
    </w:pPr>
  </w:style>
  <w:style w:type="character" w:customStyle="1" w:styleId="Heading2Char">
    <w:name w:val="Heading 2 Char"/>
    <w:basedOn w:val="DefaultParagraphFont"/>
    <w:link w:val="Heading2"/>
    <w:uiPriority w:val="9"/>
    <w:rsid w:val="00697648"/>
    <w:rPr>
      <w:rFonts w:asciiTheme="majorHAnsi" w:eastAsiaTheme="majorEastAsia" w:hAnsiTheme="majorHAnsi" w:cstheme="majorBidi"/>
      <w:b/>
      <w:bCs/>
      <w:color w:val="31B6FD" w:themeColor="accent1"/>
      <w:sz w:val="26"/>
      <w:szCs w:val="26"/>
    </w:rPr>
  </w:style>
  <w:style w:type="paragraph" w:styleId="TOC2">
    <w:name w:val="toc 2"/>
    <w:basedOn w:val="Normal"/>
    <w:next w:val="Normal"/>
    <w:autoRedefine/>
    <w:uiPriority w:val="39"/>
    <w:unhideWhenUsed/>
    <w:rsid w:val="00E0056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3893">
      <w:bodyDiv w:val="1"/>
      <w:marLeft w:val="0"/>
      <w:marRight w:val="0"/>
      <w:marTop w:val="0"/>
      <w:marBottom w:val="0"/>
      <w:divBdr>
        <w:top w:val="none" w:sz="0" w:space="0" w:color="auto"/>
        <w:left w:val="none" w:sz="0" w:space="0" w:color="auto"/>
        <w:bottom w:val="none" w:sz="0" w:space="0" w:color="auto"/>
        <w:right w:val="none" w:sz="0" w:space="0" w:color="auto"/>
      </w:divBdr>
      <w:divsChild>
        <w:div w:id="1583683299">
          <w:marLeft w:val="547"/>
          <w:marRight w:val="0"/>
          <w:marTop w:val="115"/>
          <w:marBottom w:val="0"/>
          <w:divBdr>
            <w:top w:val="none" w:sz="0" w:space="0" w:color="auto"/>
            <w:left w:val="none" w:sz="0" w:space="0" w:color="auto"/>
            <w:bottom w:val="none" w:sz="0" w:space="0" w:color="auto"/>
            <w:right w:val="none" w:sz="0" w:space="0" w:color="auto"/>
          </w:divBdr>
        </w:div>
        <w:div w:id="166486976">
          <w:marLeft w:val="1267"/>
          <w:marRight w:val="0"/>
          <w:marTop w:val="115"/>
          <w:marBottom w:val="0"/>
          <w:divBdr>
            <w:top w:val="none" w:sz="0" w:space="0" w:color="auto"/>
            <w:left w:val="none" w:sz="0" w:space="0" w:color="auto"/>
            <w:bottom w:val="none" w:sz="0" w:space="0" w:color="auto"/>
            <w:right w:val="none" w:sz="0" w:space="0" w:color="auto"/>
          </w:divBdr>
        </w:div>
        <w:div w:id="1855804416">
          <w:marLeft w:val="1267"/>
          <w:marRight w:val="0"/>
          <w:marTop w:val="115"/>
          <w:marBottom w:val="0"/>
          <w:divBdr>
            <w:top w:val="none" w:sz="0" w:space="0" w:color="auto"/>
            <w:left w:val="none" w:sz="0" w:space="0" w:color="auto"/>
            <w:bottom w:val="none" w:sz="0" w:space="0" w:color="auto"/>
            <w:right w:val="none" w:sz="0" w:space="0" w:color="auto"/>
          </w:divBdr>
        </w:div>
        <w:div w:id="1637641491">
          <w:marLeft w:val="1267"/>
          <w:marRight w:val="0"/>
          <w:marTop w:val="115"/>
          <w:marBottom w:val="0"/>
          <w:divBdr>
            <w:top w:val="none" w:sz="0" w:space="0" w:color="auto"/>
            <w:left w:val="none" w:sz="0" w:space="0" w:color="auto"/>
            <w:bottom w:val="none" w:sz="0" w:space="0" w:color="auto"/>
            <w:right w:val="none" w:sz="0" w:space="0" w:color="auto"/>
          </w:divBdr>
        </w:div>
        <w:div w:id="803503285">
          <w:marLeft w:val="1800"/>
          <w:marRight w:val="0"/>
          <w:marTop w:val="115"/>
          <w:marBottom w:val="0"/>
          <w:divBdr>
            <w:top w:val="none" w:sz="0" w:space="0" w:color="auto"/>
            <w:left w:val="none" w:sz="0" w:space="0" w:color="auto"/>
            <w:bottom w:val="none" w:sz="0" w:space="0" w:color="auto"/>
            <w:right w:val="none" w:sz="0" w:space="0" w:color="auto"/>
          </w:divBdr>
        </w:div>
        <w:div w:id="1260522486">
          <w:marLeft w:val="1267"/>
          <w:marRight w:val="0"/>
          <w:marTop w:val="115"/>
          <w:marBottom w:val="0"/>
          <w:divBdr>
            <w:top w:val="none" w:sz="0" w:space="0" w:color="auto"/>
            <w:left w:val="none" w:sz="0" w:space="0" w:color="auto"/>
            <w:bottom w:val="none" w:sz="0" w:space="0" w:color="auto"/>
            <w:right w:val="none" w:sz="0" w:space="0" w:color="auto"/>
          </w:divBdr>
        </w:div>
        <w:div w:id="1037849860">
          <w:marLeft w:val="1267"/>
          <w:marRight w:val="0"/>
          <w:marTop w:val="115"/>
          <w:marBottom w:val="0"/>
          <w:divBdr>
            <w:top w:val="none" w:sz="0" w:space="0" w:color="auto"/>
            <w:left w:val="none" w:sz="0" w:space="0" w:color="auto"/>
            <w:bottom w:val="none" w:sz="0" w:space="0" w:color="auto"/>
            <w:right w:val="none" w:sz="0" w:space="0" w:color="auto"/>
          </w:divBdr>
        </w:div>
        <w:div w:id="2017607701">
          <w:marLeft w:val="547"/>
          <w:marRight w:val="0"/>
          <w:marTop w:val="115"/>
          <w:marBottom w:val="0"/>
          <w:divBdr>
            <w:top w:val="none" w:sz="0" w:space="0" w:color="auto"/>
            <w:left w:val="none" w:sz="0" w:space="0" w:color="auto"/>
            <w:bottom w:val="none" w:sz="0" w:space="0" w:color="auto"/>
            <w:right w:val="none" w:sz="0" w:space="0" w:color="auto"/>
          </w:divBdr>
        </w:div>
        <w:div w:id="1096483977">
          <w:marLeft w:val="1267"/>
          <w:marRight w:val="0"/>
          <w:marTop w:val="115"/>
          <w:marBottom w:val="0"/>
          <w:divBdr>
            <w:top w:val="none" w:sz="0" w:space="0" w:color="auto"/>
            <w:left w:val="none" w:sz="0" w:space="0" w:color="auto"/>
            <w:bottom w:val="none" w:sz="0" w:space="0" w:color="auto"/>
            <w:right w:val="none" w:sz="0" w:space="0" w:color="auto"/>
          </w:divBdr>
        </w:div>
        <w:div w:id="585769630">
          <w:marLeft w:val="1267"/>
          <w:marRight w:val="0"/>
          <w:marTop w:val="115"/>
          <w:marBottom w:val="0"/>
          <w:divBdr>
            <w:top w:val="none" w:sz="0" w:space="0" w:color="auto"/>
            <w:left w:val="none" w:sz="0" w:space="0" w:color="auto"/>
            <w:bottom w:val="none" w:sz="0" w:space="0" w:color="auto"/>
            <w:right w:val="none" w:sz="0" w:space="0" w:color="auto"/>
          </w:divBdr>
        </w:div>
      </w:divsChild>
    </w:div>
    <w:div w:id="550534760">
      <w:bodyDiv w:val="1"/>
      <w:marLeft w:val="0"/>
      <w:marRight w:val="0"/>
      <w:marTop w:val="0"/>
      <w:marBottom w:val="0"/>
      <w:divBdr>
        <w:top w:val="none" w:sz="0" w:space="0" w:color="auto"/>
        <w:left w:val="none" w:sz="0" w:space="0" w:color="auto"/>
        <w:bottom w:val="none" w:sz="0" w:space="0" w:color="auto"/>
        <w:right w:val="none" w:sz="0" w:space="0" w:color="auto"/>
      </w:divBdr>
      <w:divsChild>
        <w:div w:id="100878816">
          <w:marLeft w:val="547"/>
          <w:marRight w:val="0"/>
          <w:marTop w:val="240"/>
          <w:marBottom w:val="120"/>
          <w:divBdr>
            <w:top w:val="none" w:sz="0" w:space="0" w:color="auto"/>
            <w:left w:val="none" w:sz="0" w:space="0" w:color="auto"/>
            <w:bottom w:val="none" w:sz="0" w:space="0" w:color="auto"/>
            <w:right w:val="none" w:sz="0" w:space="0" w:color="auto"/>
          </w:divBdr>
        </w:div>
        <w:div w:id="1047340938">
          <w:marLeft w:val="547"/>
          <w:marRight w:val="0"/>
          <w:marTop w:val="240"/>
          <w:marBottom w:val="120"/>
          <w:divBdr>
            <w:top w:val="none" w:sz="0" w:space="0" w:color="auto"/>
            <w:left w:val="none" w:sz="0" w:space="0" w:color="auto"/>
            <w:bottom w:val="none" w:sz="0" w:space="0" w:color="auto"/>
            <w:right w:val="none" w:sz="0" w:space="0" w:color="auto"/>
          </w:divBdr>
        </w:div>
        <w:div w:id="1886216656">
          <w:marLeft w:val="547"/>
          <w:marRight w:val="0"/>
          <w:marTop w:val="240"/>
          <w:marBottom w:val="120"/>
          <w:divBdr>
            <w:top w:val="none" w:sz="0" w:space="0" w:color="auto"/>
            <w:left w:val="none" w:sz="0" w:space="0" w:color="auto"/>
            <w:bottom w:val="none" w:sz="0" w:space="0" w:color="auto"/>
            <w:right w:val="none" w:sz="0" w:space="0" w:color="auto"/>
          </w:divBdr>
        </w:div>
      </w:divsChild>
    </w:div>
    <w:div w:id="841747395">
      <w:bodyDiv w:val="1"/>
      <w:marLeft w:val="0"/>
      <w:marRight w:val="0"/>
      <w:marTop w:val="0"/>
      <w:marBottom w:val="0"/>
      <w:divBdr>
        <w:top w:val="none" w:sz="0" w:space="0" w:color="auto"/>
        <w:left w:val="none" w:sz="0" w:space="0" w:color="auto"/>
        <w:bottom w:val="none" w:sz="0" w:space="0" w:color="auto"/>
        <w:right w:val="none" w:sz="0" w:space="0" w:color="auto"/>
      </w:divBdr>
    </w:div>
    <w:div w:id="1173684925">
      <w:bodyDiv w:val="1"/>
      <w:marLeft w:val="0"/>
      <w:marRight w:val="0"/>
      <w:marTop w:val="0"/>
      <w:marBottom w:val="0"/>
      <w:divBdr>
        <w:top w:val="none" w:sz="0" w:space="0" w:color="auto"/>
        <w:left w:val="none" w:sz="0" w:space="0" w:color="auto"/>
        <w:bottom w:val="none" w:sz="0" w:space="0" w:color="auto"/>
        <w:right w:val="none" w:sz="0" w:space="0" w:color="auto"/>
      </w:divBdr>
    </w:div>
    <w:div w:id="1869639421">
      <w:bodyDiv w:val="1"/>
      <w:marLeft w:val="0"/>
      <w:marRight w:val="0"/>
      <w:marTop w:val="0"/>
      <w:marBottom w:val="0"/>
      <w:divBdr>
        <w:top w:val="none" w:sz="0" w:space="0" w:color="auto"/>
        <w:left w:val="none" w:sz="0" w:space="0" w:color="auto"/>
        <w:bottom w:val="none" w:sz="0" w:space="0" w:color="auto"/>
        <w:right w:val="none" w:sz="0" w:space="0" w:color="auto"/>
      </w:divBdr>
      <w:divsChild>
        <w:div w:id="1379747324">
          <w:marLeft w:val="547"/>
          <w:marRight w:val="0"/>
          <w:marTop w:val="115"/>
          <w:marBottom w:val="0"/>
          <w:divBdr>
            <w:top w:val="none" w:sz="0" w:space="0" w:color="auto"/>
            <w:left w:val="none" w:sz="0" w:space="0" w:color="auto"/>
            <w:bottom w:val="none" w:sz="0" w:space="0" w:color="auto"/>
            <w:right w:val="none" w:sz="0" w:space="0" w:color="auto"/>
          </w:divBdr>
        </w:div>
        <w:div w:id="1790123781">
          <w:marLeft w:val="1267"/>
          <w:marRight w:val="0"/>
          <w:marTop w:val="115"/>
          <w:marBottom w:val="0"/>
          <w:divBdr>
            <w:top w:val="none" w:sz="0" w:space="0" w:color="auto"/>
            <w:left w:val="none" w:sz="0" w:space="0" w:color="auto"/>
            <w:bottom w:val="none" w:sz="0" w:space="0" w:color="auto"/>
            <w:right w:val="none" w:sz="0" w:space="0" w:color="auto"/>
          </w:divBdr>
        </w:div>
        <w:div w:id="1113939820">
          <w:marLeft w:val="1267"/>
          <w:marRight w:val="0"/>
          <w:marTop w:val="115"/>
          <w:marBottom w:val="0"/>
          <w:divBdr>
            <w:top w:val="none" w:sz="0" w:space="0" w:color="auto"/>
            <w:left w:val="none" w:sz="0" w:space="0" w:color="auto"/>
            <w:bottom w:val="none" w:sz="0" w:space="0" w:color="auto"/>
            <w:right w:val="none" w:sz="0" w:space="0" w:color="auto"/>
          </w:divBdr>
        </w:div>
        <w:div w:id="1184594274">
          <w:marLeft w:val="1267"/>
          <w:marRight w:val="0"/>
          <w:marTop w:val="115"/>
          <w:marBottom w:val="0"/>
          <w:divBdr>
            <w:top w:val="none" w:sz="0" w:space="0" w:color="auto"/>
            <w:left w:val="none" w:sz="0" w:space="0" w:color="auto"/>
            <w:bottom w:val="none" w:sz="0" w:space="0" w:color="auto"/>
            <w:right w:val="none" w:sz="0" w:space="0" w:color="auto"/>
          </w:divBdr>
        </w:div>
        <w:div w:id="1935742739">
          <w:marLeft w:val="1800"/>
          <w:marRight w:val="0"/>
          <w:marTop w:val="115"/>
          <w:marBottom w:val="0"/>
          <w:divBdr>
            <w:top w:val="none" w:sz="0" w:space="0" w:color="auto"/>
            <w:left w:val="none" w:sz="0" w:space="0" w:color="auto"/>
            <w:bottom w:val="none" w:sz="0" w:space="0" w:color="auto"/>
            <w:right w:val="none" w:sz="0" w:space="0" w:color="auto"/>
          </w:divBdr>
        </w:div>
        <w:div w:id="2122602802">
          <w:marLeft w:val="1267"/>
          <w:marRight w:val="0"/>
          <w:marTop w:val="115"/>
          <w:marBottom w:val="0"/>
          <w:divBdr>
            <w:top w:val="none" w:sz="0" w:space="0" w:color="auto"/>
            <w:left w:val="none" w:sz="0" w:space="0" w:color="auto"/>
            <w:bottom w:val="none" w:sz="0" w:space="0" w:color="auto"/>
            <w:right w:val="none" w:sz="0" w:space="0" w:color="auto"/>
          </w:divBdr>
        </w:div>
        <w:div w:id="1300378506">
          <w:marLeft w:val="1267"/>
          <w:marRight w:val="0"/>
          <w:marTop w:val="115"/>
          <w:marBottom w:val="0"/>
          <w:divBdr>
            <w:top w:val="none" w:sz="0" w:space="0" w:color="auto"/>
            <w:left w:val="none" w:sz="0" w:space="0" w:color="auto"/>
            <w:bottom w:val="none" w:sz="0" w:space="0" w:color="auto"/>
            <w:right w:val="none" w:sz="0" w:space="0" w:color="auto"/>
          </w:divBdr>
        </w:div>
        <w:div w:id="1986737543">
          <w:marLeft w:val="547"/>
          <w:marRight w:val="0"/>
          <w:marTop w:val="115"/>
          <w:marBottom w:val="0"/>
          <w:divBdr>
            <w:top w:val="none" w:sz="0" w:space="0" w:color="auto"/>
            <w:left w:val="none" w:sz="0" w:space="0" w:color="auto"/>
            <w:bottom w:val="none" w:sz="0" w:space="0" w:color="auto"/>
            <w:right w:val="none" w:sz="0" w:space="0" w:color="auto"/>
          </w:divBdr>
        </w:div>
        <w:div w:id="2019891006">
          <w:marLeft w:val="1267"/>
          <w:marRight w:val="0"/>
          <w:marTop w:val="115"/>
          <w:marBottom w:val="0"/>
          <w:divBdr>
            <w:top w:val="none" w:sz="0" w:space="0" w:color="auto"/>
            <w:left w:val="none" w:sz="0" w:space="0" w:color="auto"/>
            <w:bottom w:val="none" w:sz="0" w:space="0" w:color="auto"/>
            <w:right w:val="none" w:sz="0" w:space="0" w:color="auto"/>
          </w:divBdr>
        </w:div>
        <w:div w:id="944658835">
          <w:marLeft w:val="1267"/>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14" Type="http://schemas.microsoft.com/office/2011/relationships/commentsExtended" Target="commentsExtended.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_rels/theme1.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Waveform">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741A-5D87-4833-B86C-1ACA0B6A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10133</Words>
  <Characters>57762</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67760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2017-04-20T14:39:00Z</dcterms:created>
  <dc:creator>ChristineJ</dc:creator>
  <lastModifiedBy/>
  <lastPrinted>2016-12-07T15:27:00Z</lastPrinted>
  <dcterms:modified xsi:type="dcterms:W3CDTF">2017-04-20T14:39:00Z</dcterms:modified>
  <revision>2</revision>
</coreProperties>
</file>