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1B613256" w14:textId="77777777" w:rsidR="009439E2" w:rsidRPr="004D4137" w:rsidRDefault="009439E2" w:rsidP="007B20B8">
      <w:pPr>
        <w:widowControl w:val="0"/>
        <w:jc w:val="center"/>
        <w:rPr>
          <w:rFonts w:ascii="Times New Roman" w:hAnsi="Times New Roman" w:cs="Times New Roman"/>
          <w:sz w:val="24"/>
          <w:szCs w:val="24"/>
        </w:rPr>
      </w:pPr>
      <w:r w:rsidRPr="004D4137">
        <w:rPr>
          <w:rFonts w:ascii="Times New Roman" w:hAnsi="Times New Roman" w:cs="Times New Roman"/>
          <w:sz w:val="24"/>
          <w:szCs w:val="24"/>
        </w:rPr>
        <w:t>COMMONWEALTH OF MASSACHUSETTS</w:t>
      </w:r>
    </w:p>
    <w:p w14:paraId="7AD4C3A3" w14:textId="77777777" w:rsidR="009439E2" w:rsidRPr="007D348A" w:rsidRDefault="009439E2" w:rsidP="009439E2">
      <w:pPr>
        <w:widowControl w:val="0"/>
        <w:rPr>
          <w:rFonts w:ascii="Times New Roman" w:hAnsi="Times New Roman" w:cs="Times New Roman"/>
          <w:sz w:val="24"/>
          <w:szCs w:val="24"/>
        </w:rPr>
      </w:pPr>
    </w:p>
    <w:p w14:paraId="4F623F79" w14:textId="77777777" w:rsidR="009439E2" w:rsidRPr="004D4137" w:rsidRDefault="009439E2" w:rsidP="009439E2">
      <w:pPr>
        <w:widowControl w:val="0"/>
        <w:tabs>
          <w:tab w:val="left" w:pos="720"/>
          <w:tab w:val="left" w:pos="1440"/>
          <w:tab w:val="left" w:pos="2160"/>
          <w:tab w:val="left" w:pos="2880"/>
          <w:tab w:val="left" w:pos="3600"/>
          <w:tab w:val="left" w:pos="4320"/>
          <w:tab w:val="right" w:pos="9360"/>
        </w:tabs>
        <w:rPr>
          <w:rFonts w:ascii="Times New Roman" w:hAnsi="Times New Roman" w:cs="Times New Roman"/>
          <w:bCs/>
          <w:sz w:val="24"/>
          <w:szCs w:val="24"/>
        </w:rPr>
      </w:pPr>
      <w:r w:rsidRPr="007D348A">
        <w:rPr>
          <w:rFonts w:ascii="Times New Roman" w:hAnsi="Times New Roman" w:cs="Times New Roman"/>
          <w:sz w:val="24"/>
          <w:szCs w:val="24"/>
        </w:rPr>
        <w:t>Middlesex, ss.</w:t>
      </w:r>
      <w:r w:rsidRPr="007D348A">
        <w:rPr>
          <w:rFonts w:ascii="Times New Roman" w:hAnsi="Times New Roman" w:cs="Times New Roman"/>
          <w:sz w:val="24"/>
          <w:szCs w:val="24"/>
        </w:rPr>
        <w:tab/>
      </w:r>
      <w:r w:rsidRPr="007D348A">
        <w:rPr>
          <w:rFonts w:ascii="Times New Roman" w:hAnsi="Times New Roman" w:cs="Times New Roman"/>
          <w:sz w:val="24"/>
          <w:szCs w:val="24"/>
        </w:rPr>
        <w:tab/>
      </w:r>
      <w:r w:rsidRPr="007D348A">
        <w:rPr>
          <w:rFonts w:ascii="Times New Roman" w:hAnsi="Times New Roman" w:cs="Times New Roman"/>
          <w:sz w:val="24"/>
          <w:szCs w:val="24"/>
        </w:rPr>
        <w:tab/>
      </w:r>
      <w:r w:rsidRPr="007D348A">
        <w:rPr>
          <w:rFonts w:ascii="Times New Roman" w:hAnsi="Times New Roman" w:cs="Times New Roman"/>
          <w:sz w:val="24"/>
          <w:szCs w:val="24"/>
        </w:rPr>
        <w:tab/>
      </w:r>
      <w:r w:rsidRPr="007D348A">
        <w:rPr>
          <w:rFonts w:ascii="Times New Roman" w:hAnsi="Times New Roman" w:cs="Times New Roman"/>
          <w:sz w:val="24"/>
          <w:szCs w:val="24"/>
        </w:rPr>
        <w:tab/>
      </w:r>
      <w:r w:rsidRPr="004D4137">
        <w:rPr>
          <w:rFonts w:ascii="Times New Roman" w:hAnsi="Times New Roman" w:cs="Times New Roman"/>
          <w:bCs/>
          <w:sz w:val="24"/>
          <w:szCs w:val="24"/>
        </w:rPr>
        <w:t>Division of Administrative Law Appeals</w:t>
      </w:r>
    </w:p>
    <w:p w14:paraId="0729D728" w14:textId="77777777" w:rsidR="009439E2" w:rsidRPr="004D4137" w:rsidRDefault="009439E2" w:rsidP="009439E2">
      <w:pPr>
        <w:widowControl w:val="0"/>
        <w:rPr>
          <w:rFonts w:ascii="Times New Roman" w:hAnsi="Times New Roman" w:cs="Times New Roman"/>
          <w:bCs/>
          <w:sz w:val="24"/>
          <w:szCs w:val="24"/>
        </w:rPr>
      </w:pPr>
    </w:p>
    <w:p w14:paraId="6B2FD6F8" w14:textId="77777777" w:rsidR="009439E2" w:rsidRPr="007D348A" w:rsidRDefault="009439E2" w:rsidP="009439E2">
      <w:pPr>
        <w:widowControl w:val="0"/>
        <w:rPr>
          <w:rFonts w:ascii="Times New Roman" w:hAnsi="Times New Roman" w:cs="Times New Roman"/>
          <w:sz w:val="24"/>
          <w:szCs w:val="24"/>
        </w:rPr>
      </w:pPr>
    </w:p>
    <w:p w14:paraId="22CCD578" w14:textId="06704994" w:rsidR="009439E2" w:rsidRDefault="008E3526" w:rsidP="009439E2">
      <w:pPr>
        <w:widowControl w:val="0"/>
        <w:rPr>
          <w:rFonts w:ascii="Times New Roman" w:hAnsi="Times New Roman" w:cs="Times New Roman"/>
          <w:b/>
          <w:sz w:val="24"/>
          <w:szCs w:val="24"/>
        </w:rPr>
      </w:pPr>
      <w:r>
        <w:rPr>
          <w:rFonts w:ascii="Times New Roman" w:hAnsi="Times New Roman" w:cs="Times New Roman"/>
          <w:b/>
          <w:sz w:val="24"/>
          <w:szCs w:val="24"/>
        </w:rPr>
        <w:t>Laura Singer</w:t>
      </w:r>
      <w:r w:rsidR="009439E2">
        <w:rPr>
          <w:rFonts w:ascii="Times New Roman" w:hAnsi="Times New Roman" w:cs="Times New Roman"/>
          <w:b/>
          <w:sz w:val="24"/>
          <w:szCs w:val="24"/>
        </w:rPr>
        <w:t>,</w:t>
      </w:r>
    </w:p>
    <w:p w14:paraId="11CA00FB" w14:textId="44D10C2C" w:rsidR="009439E2" w:rsidRPr="00834264" w:rsidRDefault="009439E2" w:rsidP="009439E2">
      <w:pPr>
        <w:widowControl w:val="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Petitioner</w:t>
      </w:r>
    </w:p>
    <w:p w14:paraId="0D94577B" w14:textId="77777777" w:rsidR="009439E2" w:rsidRDefault="009439E2" w:rsidP="009439E2">
      <w:pPr>
        <w:widowControl w:val="0"/>
        <w:rPr>
          <w:rFonts w:ascii="Times New Roman" w:hAnsi="Times New Roman" w:cs="Times New Roman"/>
          <w:sz w:val="24"/>
          <w:szCs w:val="24"/>
        </w:rPr>
      </w:pPr>
    </w:p>
    <w:p w14:paraId="0EECC94D" w14:textId="769F8BBA" w:rsidR="009439E2" w:rsidRDefault="009439E2" w:rsidP="009439E2">
      <w:pPr>
        <w:widowControl w:val="0"/>
        <w:ind w:firstLine="720"/>
        <w:rPr>
          <w:rFonts w:ascii="Times New Roman" w:hAnsi="Times New Roman" w:cs="Times New Roman"/>
          <w:sz w:val="24"/>
          <w:szCs w:val="24"/>
        </w:rPr>
      </w:pPr>
      <w:r w:rsidRPr="007D348A">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Del="00216B27">
        <w:rPr>
          <w:rFonts w:ascii="Times New Roman" w:hAnsi="Times New Roman" w:cs="Times New Roman"/>
          <w:sz w:val="24"/>
          <w:szCs w:val="24"/>
        </w:rPr>
        <w:t xml:space="preserve">Docket No. </w:t>
      </w:r>
      <w:r>
        <w:rPr>
          <w:rFonts w:ascii="Times New Roman" w:hAnsi="Times New Roman" w:cs="Times New Roman"/>
          <w:sz w:val="24"/>
          <w:szCs w:val="24"/>
        </w:rPr>
        <w:t>CR-2</w:t>
      </w:r>
      <w:r w:rsidR="008E3526">
        <w:rPr>
          <w:rFonts w:ascii="Times New Roman" w:hAnsi="Times New Roman" w:cs="Times New Roman"/>
          <w:sz w:val="24"/>
          <w:szCs w:val="24"/>
        </w:rPr>
        <w:t>2-0044</w:t>
      </w:r>
    </w:p>
    <w:p w14:paraId="2CF34A9E" w14:textId="77777777" w:rsidR="009439E2" w:rsidRPr="007D348A" w:rsidRDefault="009439E2" w:rsidP="009439E2">
      <w:pPr>
        <w:widowControl w:val="0"/>
        <w:rPr>
          <w:rFonts w:ascii="Times New Roman" w:hAnsi="Times New Roman" w:cs="Times New Roman"/>
          <w:sz w:val="24"/>
          <w:szCs w:val="24"/>
        </w:rPr>
      </w:pPr>
      <w:r>
        <w:rPr>
          <w:rFonts w:ascii="Times New Roman" w:hAnsi="Times New Roman" w:cs="Times New Roman"/>
          <w:sz w:val="24"/>
          <w:szCs w:val="24"/>
        </w:rPr>
        <w:t xml:space="preserve"> </w:t>
      </w:r>
    </w:p>
    <w:p w14:paraId="0C82595B" w14:textId="77777777" w:rsidR="009439E2" w:rsidRPr="007D348A" w:rsidRDefault="009439E2" w:rsidP="009439E2">
      <w:pPr>
        <w:widowControl w:val="0"/>
        <w:rPr>
          <w:rFonts w:ascii="Times New Roman" w:hAnsi="Times New Roman" w:cs="Times New Roman"/>
          <w:b/>
          <w:sz w:val="24"/>
          <w:szCs w:val="24"/>
        </w:rPr>
      </w:pPr>
      <w:r>
        <w:rPr>
          <w:rFonts w:ascii="Times New Roman" w:hAnsi="Times New Roman" w:cs="Times New Roman"/>
          <w:b/>
          <w:sz w:val="24"/>
          <w:szCs w:val="24"/>
        </w:rPr>
        <w:t>Massachusetts Teachers’ Retirement System,</w:t>
      </w:r>
      <w:r w:rsidRPr="007D348A">
        <w:rPr>
          <w:rFonts w:ascii="Times New Roman" w:hAnsi="Times New Roman" w:cs="Times New Roman"/>
          <w:sz w:val="24"/>
          <w:szCs w:val="24"/>
        </w:rPr>
        <w:tab/>
      </w:r>
    </w:p>
    <w:p w14:paraId="7FAAB63F" w14:textId="77777777" w:rsidR="009439E2" w:rsidRPr="007D348A" w:rsidRDefault="009439E2" w:rsidP="009439E2">
      <w:pPr>
        <w:widowControl w:val="0"/>
        <w:ind w:firstLine="720"/>
        <w:rPr>
          <w:rFonts w:ascii="Times New Roman" w:hAnsi="Times New Roman" w:cs="Times New Roman"/>
          <w:sz w:val="24"/>
          <w:szCs w:val="24"/>
        </w:rPr>
      </w:pPr>
      <w:r w:rsidRPr="007D348A">
        <w:rPr>
          <w:rFonts w:ascii="Times New Roman" w:hAnsi="Times New Roman" w:cs="Times New Roman"/>
          <w:sz w:val="24"/>
          <w:szCs w:val="24"/>
        </w:rPr>
        <w:t>Respondent</w:t>
      </w:r>
    </w:p>
    <w:p w14:paraId="531E85F2" w14:textId="77777777" w:rsidR="009439E2" w:rsidRPr="007D348A" w:rsidRDefault="009439E2" w:rsidP="009439E2">
      <w:pPr>
        <w:widowControl w:val="0"/>
        <w:rPr>
          <w:rFonts w:ascii="Times New Roman" w:hAnsi="Times New Roman" w:cs="Times New Roman"/>
          <w:sz w:val="24"/>
          <w:szCs w:val="24"/>
        </w:rPr>
      </w:pPr>
    </w:p>
    <w:p w14:paraId="23ED4A0A" w14:textId="77777777" w:rsidR="001646E3" w:rsidRDefault="001646E3" w:rsidP="009439E2">
      <w:pPr>
        <w:widowControl w:val="0"/>
        <w:rPr>
          <w:rFonts w:ascii="Times New Roman" w:hAnsi="Times New Roman" w:cs="Times New Roman"/>
          <w:b/>
          <w:sz w:val="24"/>
          <w:szCs w:val="24"/>
        </w:rPr>
      </w:pPr>
    </w:p>
    <w:p w14:paraId="550586E1" w14:textId="5492EF25" w:rsidR="009439E2" w:rsidRPr="007D348A" w:rsidRDefault="009439E2" w:rsidP="009439E2">
      <w:pPr>
        <w:widowControl w:val="0"/>
        <w:rPr>
          <w:rFonts w:ascii="Times New Roman" w:hAnsi="Times New Roman" w:cs="Times New Roman"/>
          <w:sz w:val="24"/>
          <w:szCs w:val="24"/>
        </w:rPr>
      </w:pPr>
      <w:r w:rsidRPr="007D348A">
        <w:rPr>
          <w:rFonts w:ascii="Times New Roman" w:hAnsi="Times New Roman" w:cs="Times New Roman"/>
          <w:b/>
          <w:sz w:val="24"/>
          <w:szCs w:val="24"/>
        </w:rPr>
        <w:t>Appearance for Petitioner</w:t>
      </w:r>
      <w:r w:rsidRPr="007D348A">
        <w:rPr>
          <w:rFonts w:ascii="Times New Roman" w:hAnsi="Times New Roman" w:cs="Times New Roman"/>
          <w:sz w:val="24"/>
          <w:szCs w:val="24"/>
        </w:rPr>
        <w:t>:</w:t>
      </w:r>
    </w:p>
    <w:p w14:paraId="50144A24" w14:textId="77777777" w:rsidR="009439E2" w:rsidRPr="007D348A" w:rsidRDefault="009439E2" w:rsidP="009439E2">
      <w:pPr>
        <w:widowControl w:val="0"/>
        <w:rPr>
          <w:rFonts w:ascii="Times New Roman" w:hAnsi="Times New Roman" w:cs="Times New Roman"/>
          <w:sz w:val="24"/>
          <w:szCs w:val="24"/>
        </w:rPr>
      </w:pPr>
    </w:p>
    <w:p w14:paraId="356D3034" w14:textId="660A79E2" w:rsidR="009439E2" w:rsidRPr="007D348A" w:rsidRDefault="009439E2" w:rsidP="009439E2">
      <w:pPr>
        <w:widowControl w:val="0"/>
        <w:rPr>
          <w:rFonts w:ascii="Times New Roman" w:hAnsi="Times New Roman" w:cs="Times New Roman"/>
          <w:sz w:val="24"/>
          <w:szCs w:val="24"/>
        </w:rPr>
      </w:pPr>
      <w:r w:rsidRPr="007D348A">
        <w:rPr>
          <w:rFonts w:ascii="Times New Roman" w:hAnsi="Times New Roman" w:cs="Times New Roman"/>
          <w:sz w:val="24"/>
          <w:szCs w:val="24"/>
        </w:rPr>
        <w:tab/>
      </w:r>
      <w:r w:rsidR="008E3526">
        <w:rPr>
          <w:rFonts w:ascii="Times New Roman" w:hAnsi="Times New Roman" w:cs="Times New Roman"/>
          <w:sz w:val="24"/>
          <w:szCs w:val="24"/>
        </w:rPr>
        <w:t>Laura Singer</w:t>
      </w:r>
      <w:r>
        <w:rPr>
          <w:rFonts w:ascii="Times New Roman" w:hAnsi="Times New Roman" w:cs="Times New Roman"/>
          <w:sz w:val="24"/>
          <w:szCs w:val="24"/>
        </w:rPr>
        <w:t xml:space="preserve">, </w:t>
      </w:r>
      <w:r>
        <w:rPr>
          <w:rFonts w:ascii="Times New Roman" w:hAnsi="Times New Roman" w:cs="Times New Roman"/>
          <w:i/>
          <w:iCs/>
          <w:sz w:val="24"/>
          <w:szCs w:val="24"/>
        </w:rPr>
        <w:t>p</w:t>
      </w:r>
      <w:r w:rsidRPr="004D4137">
        <w:rPr>
          <w:rFonts w:ascii="Times New Roman" w:hAnsi="Times New Roman" w:cs="Times New Roman"/>
          <w:i/>
          <w:iCs/>
          <w:sz w:val="24"/>
          <w:szCs w:val="24"/>
        </w:rPr>
        <w:t xml:space="preserve">ro </w:t>
      </w:r>
      <w:r>
        <w:rPr>
          <w:rFonts w:ascii="Times New Roman" w:hAnsi="Times New Roman" w:cs="Times New Roman"/>
          <w:i/>
          <w:iCs/>
          <w:sz w:val="24"/>
          <w:szCs w:val="24"/>
        </w:rPr>
        <w:t>s</w:t>
      </w:r>
      <w:r w:rsidRPr="004D4137">
        <w:rPr>
          <w:rFonts w:ascii="Times New Roman" w:hAnsi="Times New Roman" w:cs="Times New Roman"/>
          <w:i/>
          <w:iCs/>
          <w:sz w:val="24"/>
          <w:szCs w:val="24"/>
        </w:rPr>
        <w:t>e</w:t>
      </w:r>
      <w:r>
        <w:rPr>
          <w:rFonts w:ascii="Times New Roman" w:hAnsi="Times New Roman" w:cs="Times New Roman"/>
          <w:sz w:val="24"/>
          <w:szCs w:val="24"/>
        </w:rPr>
        <w:br/>
      </w:r>
      <w:r>
        <w:rPr>
          <w:rFonts w:ascii="Times New Roman" w:hAnsi="Times New Roman" w:cs="Times New Roman"/>
          <w:sz w:val="24"/>
          <w:szCs w:val="24"/>
        </w:rPr>
        <w:tab/>
      </w:r>
    </w:p>
    <w:p w14:paraId="60424614" w14:textId="77777777" w:rsidR="009439E2" w:rsidRPr="007D348A" w:rsidRDefault="009439E2" w:rsidP="009439E2">
      <w:pPr>
        <w:widowControl w:val="0"/>
        <w:rPr>
          <w:rFonts w:ascii="Times New Roman" w:hAnsi="Times New Roman" w:cs="Times New Roman"/>
          <w:sz w:val="24"/>
          <w:szCs w:val="24"/>
        </w:rPr>
      </w:pPr>
      <w:r w:rsidRPr="007D348A">
        <w:rPr>
          <w:rFonts w:ascii="Times New Roman" w:hAnsi="Times New Roman" w:cs="Times New Roman"/>
          <w:b/>
          <w:sz w:val="24"/>
          <w:szCs w:val="24"/>
        </w:rPr>
        <w:t>Appearance for Respondent</w:t>
      </w:r>
      <w:r w:rsidRPr="007D348A">
        <w:rPr>
          <w:rFonts w:ascii="Times New Roman" w:hAnsi="Times New Roman" w:cs="Times New Roman"/>
          <w:sz w:val="24"/>
          <w:szCs w:val="24"/>
        </w:rPr>
        <w:t>:</w:t>
      </w:r>
    </w:p>
    <w:p w14:paraId="6987618D" w14:textId="77777777" w:rsidR="009439E2" w:rsidRDefault="009439E2" w:rsidP="009439E2">
      <w:pPr>
        <w:widowControl w:val="0"/>
        <w:rPr>
          <w:rFonts w:ascii="Times New Roman" w:hAnsi="Times New Roman" w:cs="Times New Roman"/>
          <w:sz w:val="24"/>
          <w:szCs w:val="24"/>
        </w:rPr>
      </w:pPr>
      <w:r>
        <w:rPr>
          <w:rFonts w:ascii="Times New Roman" w:hAnsi="Times New Roman" w:cs="Times New Roman"/>
          <w:sz w:val="24"/>
          <w:szCs w:val="24"/>
        </w:rPr>
        <w:tab/>
      </w:r>
    </w:p>
    <w:p w14:paraId="33C7537A" w14:textId="52DF1573" w:rsidR="009439E2" w:rsidRDefault="009439E2" w:rsidP="009439E2">
      <w:pPr>
        <w:widowControl w:val="0"/>
        <w:rPr>
          <w:rFonts w:ascii="Times New Roman" w:hAnsi="Times New Roman" w:cs="Times New Roman"/>
          <w:sz w:val="24"/>
          <w:szCs w:val="24"/>
        </w:rPr>
      </w:pPr>
      <w:r>
        <w:rPr>
          <w:rFonts w:ascii="Times New Roman" w:hAnsi="Times New Roman" w:cs="Times New Roman"/>
          <w:sz w:val="24"/>
          <w:szCs w:val="24"/>
        </w:rPr>
        <w:tab/>
        <w:t>Ashley Freeman, Esq.</w:t>
      </w:r>
      <w:r>
        <w:rPr>
          <w:rFonts w:ascii="Times New Roman" w:hAnsi="Times New Roman" w:cs="Times New Roman"/>
          <w:sz w:val="24"/>
          <w:szCs w:val="24"/>
        </w:rPr>
        <w:br/>
      </w:r>
      <w:r>
        <w:rPr>
          <w:rFonts w:ascii="Times New Roman" w:hAnsi="Times New Roman" w:cs="Times New Roman"/>
          <w:sz w:val="24"/>
          <w:szCs w:val="24"/>
        </w:rPr>
        <w:tab/>
        <w:t>Massachusetts Teachers’ Retirement System</w:t>
      </w:r>
      <w:r>
        <w:rPr>
          <w:rFonts w:ascii="Times New Roman" w:hAnsi="Times New Roman" w:cs="Times New Roman"/>
          <w:sz w:val="24"/>
          <w:szCs w:val="24"/>
        </w:rPr>
        <w:br/>
      </w:r>
      <w:r>
        <w:rPr>
          <w:rFonts w:ascii="Times New Roman" w:hAnsi="Times New Roman" w:cs="Times New Roman"/>
          <w:sz w:val="24"/>
          <w:szCs w:val="24"/>
        </w:rPr>
        <w:tab/>
      </w:r>
    </w:p>
    <w:p w14:paraId="00DA4EB5" w14:textId="77777777" w:rsidR="009439E2" w:rsidRPr="007D348A" w:rsidRDefault="009439E2" w:rsidP="009439E2">
      <w:pPr>
        <w:widowControl w:val="0"/>
        <w:rPr>
          <w:rFonts w:ascii="Times New Roman" w:hAnsi="Times New Roman" w:cs="Times New Roman"/>
          <w:sz w:val="24"/>
          <w:szCs w:val="24"/>
        </w:rPr>
      </w:pPr>
      <w:r w:rsidRPr="007D348A">
        <w:rPr>
          <w:rFonts w:ascii="Times New Roman" w:hAnsi="Times New Roman" w:cs="Times New Roman"/>
          <w:b/>
          <w:sz w:val="24"/>
          <w:szCs w:val="24"/>
        </w:rPr>
        <w:t>Administrative Magistrate</w:t>
      </w:r>
      <w:r w:rsidRPr="007D348A">
        <w:rPr>
          <w:rFonts w:ascii="Times New Roman" w:hAnsi="Times New Roman" w:cs="Times New Roman"/>
          <w:sz w:val="24"/>
          <w:szCs w:val="24"/>
        </w:rPr>
        <w:t>:</w:t>
      </w:r>
    </w:p>
    <w:p w14:paraId="520A31FF" w14:textId="77777777" w:rsidR="009439E2" w:rsidRPr="007D348A" w:rsidRDefault="009439E2" w:rsidP="009439E2">
      <w:pPr>
        <w:widowControl w:val="0"/>
        <w:rPr>
          <w:rFonts w:ascii="Times New Roman" w:hAnsi="Times New Roman" w:cs="Times New Roman"/>
          <w:sz w:val="24"/>
          <w:szCs w:val="24"/>
        </w:rPr>
      </w:pPr>
    </w:p>
    <w:p w14:paraId="6C2CDEF9" w14:textId="77777777" w:rsidR="009439E2" w:rsidRDefault="009439E2" w:rsidP="009439E2">
      <w:pPr>
        <w:widowControl w:val="0"/>
        <w:rPr>
          <w:rFonts w:ascii="Times New Roman" w:hAnsi="Times New Roman" w:cs="Times New Roman"/>
          <w:sz w:val="24"/>
          <w:szCs w:val="24"/>
        </w:rPr>
      </w:pPr>
      <w:r w:rsidRPr="007D348A">
        <w:rPr>
          <w:rFonts w:ascii="Times New Roman" w:hAnsi="Times New Roman" w:cs="Times New Roman"/>
          <w:sz w:val="24"/>
          <w:szCs w:val="24"/>
        </w:rPr>
        <w:tab/>
      </w:r>
      <w:r>
        <w:rPr>
          <w:rFonts w:ascii="Times New Roman" w:hAnsi="Times New Roman" w:cs="Times New Roman"/>
          <w:sz w:val="24"/>
          <w:szCs w:val="24"/>
        </w:rPr>
        <w:t>Melinda E. Troy</w:t>
      </w:r>
      <w:r w:rsidRPr="007D348A">
        <w:rPr>
          <w:rFonts w:ascii="Times New Roman" w:hAnsi="Times New Roman" w:cs="Times New Roman"/>
          <w:sz w:val="24"/>
          <w:szCs w:val="24"/>
        </w:rPr>
        <w:t>, Esq.</w:t>
      </w:r>
    </w:p>
    <w:p w14:paraId="1072EBDF" w14:textId="77777777" w:rsidR="009439E2" w:rsidRDefault="009439E2" w:rsidP="009439E2">
      <w:pPr>
        <w:widowControl w:val="0"/>
        <w:rPr>
          <w:rFonts w:ascii="Times New Roman" w:hAnsi="Times New Roman" w:cs="Times New Roman"/>
          <w:sz w:val="24"/>
          <w:szCs w:val="24"/>
        </w:rPr>
      </w:pPr>
    </w:p>
    <w:p w14:paraId="23CF95C4" w14:textId="77777777" w:rsidR="009439E2" w:rsidRDefault="009439E2" w:rsidP="009439E2">
      <w:pPr>
        <w:widowControl w:val="0"/>
        <w:rPr>
          <w:rFonts w:ascii="Times New Roman" w:hAnsi="Times New Roman" w:cs="Times New Roman"/>
          <w:sz w:val="24"/>
          <w:szCs w:val="24"/>
        </w:rPr>
      </w:pPr>
    </w:p>
    <w:p w14:paraId="6DB14C2E" w14:textId="77777777" w:rsidR="009439E2" w:rsidRDefault="009439E2" w:rsidP="009439E2">
      <w:pPr>
        <w:widowControl w:val="0"/>
        <w:jc w:val="center"/>
        <w:rPr>
          <w:rFonts w:ascii="Times New Roman" w:hAnsi="Times New Roman" w:cs="Times New Roman"/>
          <w:b/>
          <w:sz w:val="24"/>
          <w:szCs w:val="24"/>
        </w:rPr>
      </w:pPr>
      <w:r>
        <w:rPr>
          <w:rFonts w:ascii="Times New Roman" w:hAnsi="Times New Roman" w:cs="Times New Roman"/>
          <w:b/>
          <w:sz w:val="24"/>
          <w:szCs w:val="24"/>
        </w:rPr>
        <w:t>SUMMARY OF DECISION</w:t>
      </w:r>
    </w:p>
    <w:p w14:paraId="1D09A8FE" w14:textId="77777777" w:rsidR="000C52C6" w:rsidRDefault="000C52C6" w:rsidP="009439E2">
      <w:pPr>
        <w:widowControl w:val="0"/>
        <w:jc w:val="center"/>
        <w:rPr>
          <w:rFonts w:ascii="Times New Roman" w:hAnsi="Times New Roman" w:cs="Times New Roman"/>
          <w:b/>
          <w:sz w:val="24"/>
          <w:szCs w:val="24"/>
        </w:rPr>
      </w:pPr>
    </w:p>
    <w:p w14:paraId="61EA802C" w14:textId="72DAE748" w:rsidR="009439E2" w:rsidRDefault="009439E2" w:rsidP="009439E2">
      <w:pPr>
        <w:rPr>
          <w:rFonts w:ascii="Times New Roman" w:hAnsi="Times New Roman" w:cs="Times New Roman"/>
          <w:sz w:val="24"/>
          <w:szCs w:val="24"/>
        </w:rPr>
      </w:pPr>
      <w:r>
        <w:rPr>
          <w:rFonts w:ascii="Times New Roman" w:hAnsi="Times New Roman" w:cs="Times New Roman"/>
          <w:sz w:val="24"/>
          <w:szCs w:val="24"/>
        </w:rPr>
        <w:t xml:space="preserve">The MTRS’s decision </w:t>
      </w:r>
      <w:r w:rsidR="008E3526">
        <w:rPr>
          <w:rFonts w:ascii="Times New Roman" w:hAnsi="Times New Roman" w:cs="Times New Roman"/>
          <w:sz w:val="24"/>
          <w:szCs w:val="24"/>
        </w:rPr>
        <w:t>to pro</w:t>
      </w:r>
      <w:r w:rsidR="00183B32">
        <w:rPr>
          <w:rFonts w:ascii="Times New Roman" w:hAnsi="Times New Roman" w:cs="Times New Roman"/>
          <w:sz w:val="24"/>
          <w:szCs w:val="24"/>
        </w:rPr>
        <w:t>-</w:t>
      </w:r>
      <w:r w:rsidR="008E3526">
        <w:rPr>
          <w:rFonts w:ascii="Times New Roman" w:hAnsi="Times New Roman" w:cs="Times New Roman"/>
          <w:sz w:val="24"/>
          <w:szCs w:val="24"/>
        </w:rPr>
        <w:t>rate Petitioner’s part-time service</w:t>
      </w:r>
      <w:r w:rsidR="00E91FB8">
        <w:rPr>
          <w:rFonts w:ascii="Times New Roman" w:hAnsi="Times New Roman" w:cs="Times New Roman"/>
          <w:sz w:val="24"/>
          <w:szCs w:val="24"/>
        </w:rPr>
        <w:t xml:space="preserve"> from September 1, 2003 to June 30, 2010 is affirmed.</w:t>
      </w:r>
      <w:r w:rsidR="001E460F">
        <w:rPr>
          <w:rFonts w:ascii="Times New Roman" w:hAnsi="Times New Roman" w:cs="Times New Roman"/>
          <w:sz w:val="24"/>
          <w:szCs w:val="24"/>
        </w:rPr>
        <w:t xml:space="preserve">  </w:t>
      </w:r>
      <w:r w:rsidR="00E91FB8">
        <w:rPr>
          <w:rFonts w:ascii="Times New Roman" w:hAnsi="Times New Roman" w:cs="Times New Roman"/>
          <w:sz w:val="24"/>
          <w:szCs w:val="24"/>
        </w:rPr>
        <w:t xml:space="preserve">The MTRS properly applied its regulation, 807 CMR 3.04, in calculating her creditable service.  </w:t>
      </w:r>
      <w:r w:rsidR="003E7BCF">
        <w:rPr>
          <w:rFonts w:ascii="Times New Roman" w:hAnsi="Times New Roman" w:cs="Times New Roman"/>
          <w:sz w:val="24"/>
          <w:szCs w:val="24"/>
        </w:rPr>
        <w:t>A</w:t>
      </w:r>
      <w:r w:rsidR="004F479A">
        <w:rPr>
          <w:rFonts w:ascii="Times New Roman" w:hAnsi="Times New Roman" w:cs="Times New Roman"/>
          <w:sz w:val="24"/>
          <w:szCs w:val="24"/>
        </w:rPr>
        <w:t xml:space="preserve"> 2003 MTRS </w:t>
      </w:r>
      <w:r w:rsidR="003E7BCF">
        <w:rPr>
          <w:rFonts w:ascii="Times New Roman" w:hAnsi="Times New Roman" w:cs="Times New Roman"/>
          <w:sz w:val="24"/>
          <w:szCs w:val="24"/>
        </w:rPr>
        <w:t>p</w:t>
      </w:r>
      <w:r w:rsidR="004F479A">
        <w:rPr>
          <w:rFonts w:ascii="Times New Roman" w:hAnsi="Times New Roman" w:cs="Times New Roman"/>
          <w:sz w:val="24"/>
          <w:szCs w:val="24"/>
        </w:rPr>
        <w:t>olicy</w:t>
      </w:r>
      <w:r w:rsidR="00E91FB8">
        <w:rPr>
          <w:rFonts w:ascii="Times New Roman" w:hAnsi="Times New Roman" w:cs="Times New Roman"/>
          <w:sz w:val="24"/>
          <w:szCs w:val="24"/>
        </w:rPr>
        <w:t xml:space="preserve"> </w:t>
      </w:r>
      <w:r w:rsidR="00653A83">
        <w:rPr>
          <w:rFonts w:ascii="Times New Roman" w:hAnsi="Times New Roman" w:cs="Times New Roman"/>
          <w:sz w:val="24"/>
          <w:szCs w:val="24"/>
        </w:rPr>
        <w:t xml:space="preserve">permits full-time creditable service to </w:t>
      </w:r>
      <w:r w:rsidR="009767AC">
        <w:rPr>
          <w:rFonts w:ascii="Times New Roman" w:hAnsi="Times New Roman" w:cs="Times New Roman"/>
          <w:sz w:val="24"/>
          <w:szCs w:val="24"/>
        </w:rPr>
        <w:t xml:space="preserve">be awarded to </w:t>
      </w:r>
      <w:r w:rsidR="00653A83">
        <w:rPr>
          <w:rFonts w:ascii="Times New Roman" w:hAnsi="Times New Roman" w:cs="Times New Roman"/>
          <w:sz w:val="24"/>
          <w:szCs w:val="24"/>
        </w:rPr>
        <w:t>otherwise-qualifying kindergarten teachers</w:t>
      </w:r>
      <w:r w:rsidR="003E7BCF">
        <w:rPr>
          <w:rFonts w:ascii="Times New Roman" w:hAnsi="Times New Roman" w:cs="Times New Roman"/>
          <w:sz w:val="24"/>
          <w:szCs w:val="24"/>
        </w:rPr>
        <w:t>.</w:t>
      </w:r>
      <w:r w:rsidR="001E460F" w:rsidRPr="001E460F">
        <w:rPr>
          <w:rFonts w:ascii="Times New Roman" w:hAnsi="Times New Roman" w:cs="Times New Roman"/>
          <w:sz w:val="24"/>
          <w:szCs w:val="24"/>
        </w:rPr>
        <w:t xml:space="preserve"> </w:t>
      </w:r>
      <w:r w:rsidR="001E460F">
        <w:rPr>
          <w:rFonts w:ascii="Times New Roman" w:hAnsi="Times New Roman" w:cs="Times New Roman"/>
          <w:sz w:val="24"/>
          <w:szCs w:val="24"/>
        </w:rPr>
        <w:t>However, during th</w:t>
      </w:r>
      <w:r w:rsidR="009F5131">
        <w:rPr>
          <w:rFonts w:ascii="Times New Roman" w:hAnsi="Times New Roman" w:cs="Times New Roman"/>
          <w:sz w:val="24"/>
          <w:szCs w:val="24"/>
        </w:rPr>
        <w:t>e relevant</w:t>
      </w:r>
      <w:r w:rsidR="001E460F">
        <w:rPr>
          <w:rFonts w:ascii="Times New Roman" w:hAnsi="Times New Roman" w:cs="Times New Roman"/>
          <w:sz w:val="24"/>
          <w:szCs w:val="24"/>
        </w:rPr>
        <w:t xml:space="preserve"> time, the Petitioner </w:t>
      </w:r>
      <w:r w:rsidR="00DE3268">
        <w:rPr>
          <w:rFonts w:ascii="Times New Roman" w:hAnsi="Times New Roman" w:cs="Times New Roman"/>
          <w:sz w:val="24"/>
          <w:szCs w:val="24"/>
        </w:rPr>
        <w:t xml:space="preserve">voluntarily </w:t>
      </w:r>
      <w:r w:rsidR="002B28CA">
        <w:rPr>
          <w:rFonts w:ascii="Times New Roman" w:hAnsi="Times New Roman" w:cs="Times New Roman"/>
          <w:sz w:val="24"/>
          <w:szCs w:val="24"/>
        </w:rPr>
        <w:t>worked</w:t>
      </w:r>
      <w:r w:rsidR="00DE3268">
        <w:rPr>
          <w:rFonts w:ascii="Times New Roman" w:hAnsi="Times New Roman" w:cs="Times New Roman"/>
          <w:sz w:val="24"/>
          <w:szCs w:val="24"/>
        </w:rPr>
        <w:t xml:space="preserve"> part-time</w:t>
      </w:r>
      <w:r w:rsidR="002B28CA">
        <w:rPr>
          <w:rFonts w:ascii="Times New Roman" w:hAnsi="Times New Roman" w:cs="Times New Roman"/>
          <w:sz w:val="24"/>
          <w:szCs w:val="24"/>
        </w:rPr>
        <w:t xml:space="preserve"> </w:t>
      </w:r>
      <w:r w:rsidR="001E460F">
        <w:rPr>
          <w:rFonts w:ascii="Times New Roman" w:hAnsi="Times New Roman" w:cs="Times New Roman"/>
          <w:sz w:val="24"/>
          <w:szCs w:val="24"/>
        </w:rPr>
        <w:t>as a Reading Specialist, not a kindergarten teacher</w:t>
      </w:r>
      <w:r w:rsidR="00FE3E7E">
        <w:rPr>
          <w:rFonts w:ascii="Times New Roman" w:hAnsi="Times New Roman" w:cs="Times New Roman"/>
          <w:sz w:val="24"/>
          <w:szCs w:val="24"/>
        </w:rPr>
        <w:t xml:space="preserve">.  </w:t>
      </w:r>
      <w:r w:rsidR="003E7BCF">
        <w:rPr>
          <w:rFonts w:ascii="Times New Roman" w:hAnsi="Times New Roman" w:cs="Times New Roman"/>
          <w:sz w:val="24"/>
          <w:szCs w:val="24"/>
        </w:rPr>
        <w:t xml:space="preserve">The Petitioner </w:t>
      </w:r>
      <w:r w:rsidR="009767AC">
        <w:rPr>
          <w:rFonts w:ascii="Times New Roman" w:hAnsi="Times New Roman" w:cs="Times New Roman"/>
          <w:sz w:val="24"/>
          <w:szCs w:val="24"/>
        </w:rPr>
        <w:t>is not entitled to full-time creditable service</w:t>
      </w:r>
      <w:r w:rsidR="00E91FB8">
        <w:rPr>
          <w:rFonts w:ascii="Times New Roman" w:hAnsi="Times New Roman" w:cs="Times New Roman"/>
          <w:sz w:val="24"/>
          <w:szCs w:val="24"/>
        </w:rPr>
        <w:t xml:space="preserve">.  </w:t>
      </w:r>
    </w:p>
    <w:p w14:paraId="31492E6E" w14:textId="77777777" w:rsidR="00847A9F" w:rsidRDefault="00847A9F" w:rsidP="009439E2"/>
    <w:p w14:paraId="7C44054D" w14:textId="77777777" w:rsidR="009439E2" w:rsidRPr="00B6464A" w:rsidRDefault="009439E2" w:rsidP="009439E2">
      <w:pPr>
        <w:spacing w:line="480" w:lineRule="auto"/>
        <w:jc w:val="center"/>
        <w:rPr>
          <w:rFonts w:ascii="Times New Roman" w:hAnsi="Times New Roman" w:cs="Times New Roman"/>
          <w:b/>
          <w:sz w:val="24"/>
          <w:szCs w:val="24"/>
          <w:u w:val="single"/>
        </w:rPr>
      </w:pPr>
      <w:r w:rsidRPr="000D1B36">
        <w:rPr>
          <w:rFonts w:ascii="Times New Roman" w:hAnsi="Times New Roman" w:cs="Times New Roman"/>
          <w:b/>
          <w:sz w:val="24"/>
          <w:szCs w:val="24"/>
        </w:rPr>
        <w:t>DECISION</w:t>
      </w:r>
    </w:p>
    <w:p w14:paraId="588C5BB3" w14:textId="34AFEAE3" w:rsidR="009439E2" w:rsidRPr="007D348A" w:rsidRDefault="009439E2" w:rsidP="009439E2">
      <w:pPr>
        <w:spacing w:line="480" w:lineRule="auto"/>
        <w:rPr>
          <w:rFonts w:ascii="Times New Roman" w:hAnsi="Times New Roman" w:cs="Times New Roman"/>
          <w:sz w:val="24"/>
          <w:szCs w:val="24"/>
        </w:rPr>
      </w:pPr>
      <w:r w:rsidRPr="00B71513">
        <w:rPr>
          <w:rFonts w:ascii="Times New Roman" w:hAnsi="Times New Roman" w:cs="Times New Roman"/>
          <w:sz w:val="24"/>
          <w:szCs w:val="24"/>
        </w:rPr>
        <w:tab/>
      </w:r>
      <w:r w:rsidRPr="00BD220D">
        <w:rPr>
          <w:rFonts w:ascii="Times New Roman" w:hAnsi="Times New Roman" w:cs="Times New Roman"/>
          <w:sz w:val="24"/>
          <w:szCs w:val="24"/>
        </w:rPr>
        <w:t xml:space="preserve">This appeal concerns </w:t>
      </w:r>
      <w:r>
        <w:rPr>
          <w:rFonts w:ascii="Times New Roman" w:hAnsi="Times New Roman" w:cs="Times New Roman"/>
          <w:sz w:val="24"/>
          <w:szCs w:val="24"/>
        </w:rPr>
        <w:t>t</w:t>
      </w:r>
      <w:r w:rsidR="00847A9F">
        <w:rPr>
          <w:rFonts w:ascii="Times New Roman" w:hAnsi="Times New Roman" w:cs="Times New Roman"/>
          <w:sz w:val="24"/>
          <w:szCs w:val="24"/>
        </w:rPr>
        <w:t>he</w:t>
      </w:r>
      <w:r>
        <w:rPr>
          <w:rFonts w:ascii="Times New Roman" w:hAnsi="Times New Roman" w:cs="Times New Roman"/>
          <w:sz w:val="24"/>
          <w:szCs w:val="24"/>
        </w:rPr>
        <w:t xml:space="preserve"> </w:t>
      </w:r>
      <w:r w:rsidRPr="00BD220D">
        <w:rPr>
          <w:rFonts w:ascii="Times New Roman" w:hAnsi="Times New Roman" w:cs="Times New Roman"/>
          <w:sz w:val="24"/>
          <w:szCs w:val="24"/>
        </w:rPr>
        <w:t>determination by the Massachusetts Teachers’ Retirement System (</w:t>
      </w:r>
      <w:r>
        <w:rPr>
          <w:rFonts w:ascii="Times New Roman" w:hAnsi="Times New Roman" w:cs="Times New Roman"/>
          <w:sz w:val="24"/>
          <w:szCs w:val="24"/>
        </w:rPr>
        <w:t>“</w:t>
      </w:r>
      <w:r w:rsidRPr="00BD220D">
        <w:rPr>
          <w:rFonts w:ascii="Times New Roman" w:hAnsi="Times New Roman" w:cs="Times New Roman"/>
          <w:sz w:val="24"/>
          <w:szCs w:val="24"/>
        </w:rPr>
        <w:t>MTRS</w:t>
      </w:r>
      <w:r>
        <w:rPr>
          <w:rFonts w:ascii="Times New Roman" w:hAnsi="Times New Roman" w:cs="Times New Roman"/>
          <w:sz w:val="24"/>
          <w:szCs w:val="24"/>
        </w:rPr>
        <w:t>”</w:t>
      </w:r>
      <w:r w:rsidRPr="00BD220D">
        <w:rPr>
          <w:rFonts w:ascii="Times New Roman" w:hAnsi="Times New Roman" w:cs="Times New Roman"/>
          <w:sz w:val="24"/>
          <w:szCs w:val="24"/>
        </w:rPr>
        <w:t>)</w:t>
      </w:r>
      <w:r w:rsidR="00B92C2F">
        <w:rPr>
          <w:rFonts w:ascii="Times New Roman" w:hAnsi="Times New Roman" w:cs="Times New Roman"/>
          <w:sz w:val="24"/>
          <w:szCs w:val="24"/>
        </w:rPr>
        <w:t xml:space="preserve"> </w:t>
      </w:r>
      <w:r w:rsidRPr="00BD220D">
        <w:rPr>
          <w:rFonts w:ascii="Times New Roman" w:hAnsi="Times New Roman" w:cs="Times New Roman"/>
          <w:sz w:val="24"/>
          <w:szCs w:val="24"/>
        </w:rPr>
        <w:t xml:space="preserve">that </w:t>
      </w:r>
      <w:r w:rsidR="00D3521D">
        <w:rPr>
          <w:rFonts w:ascii="Times New Roman" w:hAnsi="Times New Roman" w:cs="Times New Roman"/>
          <w:sz w:val="24"/>
          <w:szCs w:val="24"/>
        </w:rPr>
        <w:t xml:space="preserve">the </w:t>
      </w:r>
      <w:r w:rsidR="004F479A">
        <w:rPr>
          <w:rFonts w:ascii="Times New Roman" w:hAnsi="Times New Roman" w:cs="Times New Roman"/>
          <w:sz w:val="24"/>
          <w:szCs w:val="24"/>
        </w:rPr>
        <w:t>Petitioner’s service as a part-time Reading Specialist between</w:t>
      </w:r>
      <w:r w:rsidR="00E91FB8">
        <w:rPr>
          <w:rFonts w:ascii="Times New Roman" w:hAnsi="Times New Roman" w:cs="Times New Roman"/>
          <w:sz w:val="24"/>
          <w:szCs w:val="24"/>
        </w:rPr>
        <w:t xml:space="preserve"> September 1, 2003 and June 30, 2010</w:t>
      </w:r>
      <w:r w:rsidR="004F479A">
        <w:rPr>
          <w:rFonts w:ascii="Times New Roman" w:hAnsi="Times New Roman" w:cs="Times New Roman"/>
          <w:sz w:val="24"/>
          <w:szCs w:val="24"/>
        </w:rPr>
        <w:t xml:space="preserve"> should be pro</w:t>
      </w:r>
      <w:r w:rsidR="00815537">
        <w:rPr>
          <w:rFonts w:ascii="Times New Roman" w:hAnsi="Times New Roman" w:cs="Times New Roman"/>
          <w:sz w:val="24"/>
          <w:szCs w:val="24"/>
        </w:rPr>
        <w:t>-</w:t>
      </w:r>
      <w:r w:rsidR="004F479A">
        <w:rPr>
          <w:rFonts w:ascii="Times New Roman" w:hAnsi="Times New Roman" w:cs="Times New Roman"/>
          <w:sz w:val="24"/>
          <w:szCs w:val="24"/>
        </w:rPr>
        <w:t>rated pursuant to 807 CMR 3.04</w:t>
      </w:r>
      <w:r w:rsidR="00E91FB8">
        <w:rPr>
          <w:rFonts w:ascii="Times New Roman" w:hAnsi="Times New Roman" w:cs="Times New Roman"/>
          <w:sz w:val="24"/>
          <w:szCs w:val="24"/>
        </w:rPr>
        <w:t>.  The Petitioner</w:t>
      </w:r>
      <w:r w:rsidR="004F479A">
        <w:rPr>
          <w:rFonts w:ascii="Times New Roman" w:hAnsi="Times New Roman" w:cs="Times New Roman"/>
          <w:sz w:val="24"/>
          <w:szCs w:val="24"/>
        </w:rPr>
        <w:t xml:space="preserve"> </w:t>
      </w:r>
      <w:r w:rsidR="00E74C23">
        <w:rPr>
          <w:rFonts w:ascii="Times New Roman" w:hAnsi="Times New Roman" w:cs="Times New Roman"/>
          <w:sz w:val="24"/>
          <w:szCs w:val="24"/>
        </w:rPr>
        <w:t>does not qualify for</w:t>
      </w:r>
      <w:r w:rsidR="00E91FB8">
        <w:rPr>
          <w:rFonts w:ascii="Times New Roman" w:hAnsi="Times New Roman" w:cs="Times New Roman"/>
          <w:sz w:val="24"/>
          <w:szCs w:val="24"/>
        </w:rPr>
        <w:t xml:space="preserve"> full-time creditable service under</w:t>
      </w:r>
      <w:r w:rsidR="004F479A">
        <w:rPr>
          <w:rFonts w:ascii="Times New Roman" w:hAnsi="Times New Roman" w:cs="Times New Roman"/>
          <w:sz w:val="24"/>
          <w:szCs w:val="24"/>
        </w:rPr>
        <w:t xml:space="preserve"> </w:t>
      </w:r>
      <w:r w:rsidR="001B553A">
        <w:rPr>
          <w:rFonts w:ascii="Times New Roman" w:hAnsi="Times New Roman" w:cs="Times New Roman"/>
          <w:sz w:val="24"/>
          <w:szCs w:val="24"/>
        </w:rPr>
        <w:t xml:space="preserve">the 2003 MTRS </w:t>
      </w:r>
      <w:r w:rsidR="00E91FB8">
        <w:rPr>
          <w:rFonts w:ascii="Times New Roman" w:hAnsi="Times New Roman" w:cs="Times New Roman"/>
          <w:sz w:val="24"/>
          <w:szCs w:val="24"/>
        </w:rPr>
        <w:t>“</w:t>
      </w:r>
      <w:r w:rsidR="005B1463">
        <w:rPr>
          <w:rFonts w:ascii="Times New Roman" w:hAnsi="Times New Roman" w:cs="Times New Roman"/>
          <w:sz w:val="24"/>
          <w:szCs w:val="24"/>
        </w:rPr>
        <w:t xml:space="preserve">Creditable </w:t>
      </w:r>
      <w:r w:rsidR="005B1463">
        <w:rPr>
          <w:rFonts w:ascii="Times New Roman" w:hAnsi="Times New Roman" w:cs="Times New Roman"/>
          <w:sz w:val="24"/>
          <w:szCs w:val="24"/>
        </w:rPr>
        <w:lastRenderedPageBreak/>
        <w:t xml:space="preserve">Service for Kindergarten Teachers </w:t>
      </w:r>
      <w:r w:rsidR="001B553A">
        <w:rPr>
          <w:rFonts w:ascii="Times New Roman" w:hAnsi="Times New Roman" w:cs="Times New Roman"/>
          <w:sz w:val="24"/>
          <w:szCs w:val="24"/>
        </w:rPr>
        <w:t>Policy</w:t>
      </w:r>
      <w:r w:rsidR="00E91FB8">
        <w:rPr>
          <w:rFonts w:ascii="Times New Roman" w:hAnsi="Times New Roman" w:cs="Times New Roman"/>
          <w:sz w:val="24"/>
          <w:szCs w:val="24"/>
        </w:rPr>
        <w:t>”</w:t>
      </w:r>
      <w:r w:rsidR="005B1463">
        <w:rPr>
          <w:rFonts w:ascii="Times New Roman" w:hAnsi="Times New Roman" w:cs="Times New Roman"/>
          <w:sz w:val="24"/>
          <w:szCs w:val="24"/>
        </w:rPr>
        <w:t xml:space="preserve"> (“2003 </w:t>
      </w:r>
      <w:r w:rsidR="00BD20B9">
        <w:rPr>
          <w:rFonts w:ascii="Times New Roman" w:hAnsi="Times New Roman" w:cs="Times New Roman"/>
          <w:sz w:val="24"/>
          <w:szCs w:val="24"/>
        </w:rPr>
        <w:t>MTRS p</w:t>
      </w:r>
      <w:r w:rsidR="005B1463">
        <w:rPr>
          <w:rFonts w:ascii="Times New Roman" w:hAnsi="Times New Roman" w:cs="Times New Roman"/>
          <w:sz w:val="24"/>
          <w:szCs w:val="24"/>
        </w:rPr>
        <w:t>olicy”)</w:t>
      </w:r>
      <w:r w:rsidR="001B553A">
        <w:rPr>
          <w:rFonts w:ascii="Times New Roman" w:hAnsi="Times New Roman" w:cs="Times New Roman"/>
          <w:sz w:val="24"/>
          <w:szCs w:val="24"/>
        </w:rPr>
        <w:t xml:space="preserve"> because Petitioner was not a kindergarten teacher</w:t>
      </w:r>
      <w:r w:rsidR="00847A9F">
        <w:rPr>
          <w:rFonts w:ascii="Times New Roman" w:hAnsi="Times New Roman" w:cs="Times New Roman"/>
          <w:sz w:val="24"/>
          <w:szCs w:val="24"/>
        </w:rPr>
        <w:t>.</w:t>
      </w:r>
      <w:r w:rsidR="001B553A">
        <w:rPr>
          <w:rFonts w:ascii="Times New Roman" w:hAnsi="Times New Roman" w:cs="Times New Roman"/>
          <w:sz w:val="24"/>
          <w:szCs w:val="24"/>
        </w:rPr>
        <w:t xml:space="preserve"> </w:t>
      </w:r>
      <w:r>
        <w:rPr>
          <w:rFonts w:ascii="Times New Roman" w:hAnsi="Times New Roman" w:cs="Times New Roman"/>
          <w:sz w:val="24"/>
          <w:szCs w:val="24"/>
        </w:rPr>
        <w:t>For the reasons set forth below, I am</w:t>
      </w:r>
      <w:r w:rsidR="00B92C2F">
        <w:rPr>
          <w:rFonts w:ascii="Times New Roman" w:hAnsi="Times New Roman" w:cs="Times New Roman"/>
          <w:sz w:val="24"/>
          <w:szCs w:val="24"/>
        </w:rPr>
        <w:t xml:space="preserve"> affirming the MTRS’s decision. </w:t>
      </w:r>
    </w:p>
    <w:p w14:paraId="1BA6BE44" w14:textId="77777777" w:rsidR="009439E2" w:rsidRDefault="009439E2" w:rsidP="009439E2">
      <w:pPr>
        <w:rPr>
          <w:rFonts w:ascii="Times New Roman" w:hAnsi="Times New Roman" w:cs="Times New Roman"/>
          <w:b/>
          <w:sz w:val="24"/>
          <w:szCs w:val="24"/>
          <w:u w:val="single"/>
        </w:rPr>
      </w:pPr>
    </w:p>
    <w:p w14:paraId="66DE012E" w14:textId="6BC18326" w:rsidR="009439E2" w:rsidRPr="000D1B36" w:rsidRDefault="0057429F" w:rsidP="009439E2">
      <w:pPr>
        <w:widowControl w:val="0"/>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PROCEDURAL BACKGROUND</w:t>
      </w:r>
    </w:p>
    <w:p w14:paraId="6DE030AD" w14:textId="263B619F" w:rsidR="009439E2" w:rsidRDefault="00266C07" w:rsidP="009439E2">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Petitioner requested </w:t>
      </w:r>
      <w:r w:rsidR="00D3521D">
        <w:rPr>
          <w:rFonts w:ascii="Times New Roman" w:hAnsi="Times New Roman" w:cs="Times New Roman"/>
          <w:sz w:val="24"/>
          <w:szCs w:val="24"/>
        </w:rPr>
        <w:t>that this</w:t>
      </w:r>
      <w:r w:rsidR="00E91E90">
        <w:rPr>
          <w:rFonts w:ascii="Times New Roman" w:hAnsi="Times New Roman" w:cs="Times New Roman"/>
          <w:sz w:val="24"/>
          <w:szCs w:val="24"/>
        </w:rPr>
        <w:t xml:space="preserve"> case </w:t>
      </w:r>
      <w:r w:rsidR="00D3521D">
        <w:rPr>
          <w:rFonts w:ascii="Times New Roman" w:hAnsi="Times New Roman" w:cs="Times New Roman"/>
          <w:sz w:val="24"/>
          <w:szCs w:val="24"/>
        </w:rPr>
        <w:t>proceed as a Submission Without a Hearing pursuant to 801 CMR 1.01(10)(c)</w:t>
      </w:r>
      <w:r w:rsidR="00E91E90">
        <w:rPr>
          <w:rFonts w:ascii="Times New Roman" w:hAnsi="Times New Roman" w:cs="Times New Roman"/>
          <w:sz w:val="24"/>
          <w:szCs w:val="24"/>
        </w:rPr>
        <w:t xml:space="preserve"> because </w:t>
      </w:r>
      <w:r w:rsidR="00014949">
        <w:rPr>
          <w:rFonts w:ascii="Times New Roman" w:hAnsi="Times New Roman" w:cs="Times New Roman"/>
          <w:sz w:val="24"/>
          <w:szCs w:val="24"/>
        </w:rPr>
        <w:t xml:space="preserve">the </w:t>
      </w:r>
      <w:r w:rsidR="0091459D">
        <w:rPr>
          <w:rFonts w:ascii="Times New Roman" w:hAnsi="Times New Roman" w:cs="Times New Roman"/>
          <w:sz w:val="24"/>
          <w:szCs w:val="24"/>
        </w:rPr>
        <w:t>facts are</w:t>
      </w:r>
      <w:r w:rsidR="00014949">
        <w:rPr>
          <w:rFonts w:ascii="Times New Roman" w:hAnsi="Times New Roman" w:cs="Times New Roman"/>
          <w:sz w:val="24"/>
          <w:szCs w:val="24"/>
        </w:rPr>
        <w:t xml:space="preserve"> not</w:t>
      </w:r>
      <w:r w:rsidR="0091459D">
        <w:rPr>
          <w:rFonts w:ascii="Times New Roman" w:hAnsi="Times New Roman" w:cs="Times New Roman"/>
          <w:sz w:val="24"/>
          <w:szCs w:val="24"/>
        </w:rPr>
        <w:t xml:space="preserve"> in dispute</w:t>
      </w:r>
      <w:r w:rsidR="00E91E90">
        <w:rPr>
          <w:rFonts w:ascii="Times New Roman" w:hAnsi="Times New Roman" w:cs="Times New Roman"/>
          <w:sz w:val="24"/>
          <w:szCs w:val="24"/>
        </w:rPr>
        <w:t>.</w:t>
      </w:r>
      <w:r w:rsidR="0068015F">
        <w:rPr>
          <w:rFonts w:ascii="Times New Roman" w:hAnsi="Times New Roman" w:cs="Times New Roman"/>
          <w:sz w:val="24"/>
          <w:szCs w:val="24"/>
        </w:rPr>
        <w:t xml:space="preserve">  The Respondent did not object to this request.</w:t>
      </w:r>
      <w:r w:rsidR="00D47C2C">
        <w:rPr>
          <w:rFonts w:ascii="Times New Roman" w:hAnsi="Times New Roman" w:cs="Times New Roman"/>
          <w:sz w:val="24"/>
          <w:szCs w:val="24"/>
        </w:rPr>
        <w:t xml:space="preserve">  The Petitioner submitted her appeal letter as her written submission</w:t>
      </w:r>
      <w:r w:rsidR="001A4DD8">
        <w:rPr>
          <w:rFonts w:ascii="Times New Roman" w:hAnsi="Times New Roman" w:cs="Times New Roman"/>
          <w:sz w:val="24"/>
          <w:szCs w:val="24"/>
        </w:rPr>
        <w:t>,</w:t>
      </w:r>
      <w:r w:rsidR="00D47C2C">
        <w:rPr>
          <w:rFonts w:ascii="Times New Roman" w:hAnsi="Times New Roman" w:cs="Times New Roman"/>
          <w:sz w:val="24"/>
          <w:szCs w:val="24"/>
        </w:rPr>
        <w:t xml:space="preserve"> which I have marked for identification as Pleading A.  The Respondent submitted a pre-hearing memorandum, which I have marked for identification as Pleading B.  </w:t>
      </w:r>
      <w:r w:rsidR="00A01D7D">
        <w:rPr>
          <w:rFonts w:ascii="Times New Roman" w:hAnsi="Times New Roman" w:cs="Times New Roman"/>
          <w:sz w:val="24"/>
          <w:szCs w:val="24"/>
        </w:rPr>
        <w:t xml:space="preserve"> </w:t>
      </w:r>
      <w:r w:rsidR="009439E2" w:rsidRPr="00126D91">
        <w:rPr>
          <w:rFonts w:ascii="Times New Roman" w:hAnsi="Times New Roman" w:cs="Times New Roman"/>
          <w:sz w:val="24"/>
          <w:szCs w:val="24"/>
        </w:rPr>
        <w:t>I admit</w:t>
      </w:r>
      <w:r w:rsidR="00A842CC" w:rsidRPr="00126D91">
        <w:rPr>
          <w:rFonts w:ascii="Times New Roman" w:hAnsi="Times New Roman" w:cs="Times New Roman"/>
          <w:sz w:val="24"/>
          <w:szCs w:val="24"/>
        </w:rPr>
        <w:t>ted</w:t>
      </w:r>
      <w:r w:rsidR="009439E2" w:rsidRPr="00126D91">
        <w:rPr>
          <w:rFonts w:ascii="Times New Roman" w:hAnsi="Times New Roman" w:cs="Times New Roman"/>
          <w:sz w:val="24"/>
          <w:szCs w:val="24"/>
        </w:rPr>
        <w:t xml:space="preserve"> into evidence </w:t>
      </w:r>
      <w:r w:rsidR="00D47C2C">
        <w:rPr>
          <w:rFonts w:ascii="Times New Roman" w:hAnsi="Times New Roman" w:cs="Times New Roman"/>
          <w:sz w:val="24"/>
          <w:szCs w:val="24"/>
        </w:rPr>
        <w:t>12 joint exhibits.</w:t>
      </w:r>
      <w:r w:rsidR="00D47C2C">
        <w:rPr>
          <w:rStyle w:val="FootnoteReference"/>
          <w:rFonts w:ascii="Times New Roman" w:hAnsi="Times New Roman" w:cs="Times New Roman"/>
          <w:sz w:val="24"/>
          <w:szCs w:val="24"/>
        </w:rPr>
        <w:footnoteReference w:id="1"/>
      </w:r>
      <w:r w:rsidR="00D47C2C">
        <w:rPr>
          <w:rFonts w:ascii="Times New Roman" w:hAnsi="Times New Roman" w:cs="Times New Roman"/>
          <w:sz w:val="24"/>
          <w:szCs w:val="24"/>
        </w:rPr>
        <w:t xml:space="preserve">  </w:t>
      </w:r>
      <w:r w:rsidR="00E8222A" w:rsidRPr="00126D91">
        <w:rPr>
          <w:rFonts w:ascii="Times New Roman" w:hAnsi="Times New Roman" w:cs="Times New Roman"/>
          <w:sz w:val="24"/>
          <w:szCs w:val="24"/>
        </w:rPr>
        <w:t>I have included an exhibit list as an addendum to this decision.</w:t>
      </w:r>
    </w:p>
    <w:p w14:paraId="1B8C9033" w14:textId="73F46BDE" w:rsidR="002A3BEF" w:rsidRDefault="002A3BEF" w:rsidP="002A3BEF">
      <w:pPr>
        <w:widowControl w:val="0"/>
        <w:spacing w:line="480" w:lineRule="auto"/>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LEGAL FRAMEWORK</w:t>
      </w:r>
    </w:p>
    <w:p w14:paraId="4E8059EE" w14:textId="49777467" w:rsidR="00DF5E0C" w:rsidRDefault="00A633B7" w:rsidP="00335FC8">
      <w:pPr>
        <w:pStyle w:val="Body"/>
        <w:spacing w:line="480" w:lineRule="auto"/>
        <w:ind w:firstLine="720"/>
      </w:pPr>
      <w:r>
        <w:t>Over the years, the manner in which the MTRS has treated part-time membership service for teachers has evolved.</w:t>
      </w:r>
      <w:r w:rsidR="00DF5E0C">
        <w:t xml:space="preserve">  </w:t>
      </w:r>
      <w:r w:rsidR="00FB10AE">
        <w:t xml:space="preserve">In order to properly evaluate the issues in this case, a review of the MTRS’s regulatory and policy decisions is instructive.  </w:t>
      </w:r>
    </w:p>
    <w:p w14:paraId="79B65D4F" w14:textId="77777777" w:rsidR="00D66A42" w:rsidRDefault="009608A3" w:rsidP="00335FC8">
      <w:pPr>
        <w:pStyle w:val="Body"/>
        <w:spacing w:line="480" w:lineRule="auto"/>
        <w:ind w:firstLine="720"/>
      </w:pPr>
      <w:r>
        <w:t>Effective November 1990, the MTRS adopted a creditable service regulation, 807 CMR 3.04.  The regulation permitted the MTRS to pro-rate part-time membership service.  (Before the MTRS adopted the regulation, part-time membership service had been uniformly credited as full-time creditable service.)  When it was originally adopted, the regulation read as follows</w:t>
      </w:r>
      <w:r w:rsidR="00D66A42">
        <w:t>:</w:t>
      </w:r>
      <w:r>
        <w:br/>
        <w:t xml:space="preserve"> </w:t>
      </w:r>
      <w:r>
        <w:tab/>
      </w:r>
    </w:p>
    <w:p w14:paraId="00661611" w14:textId="4CF0C3B5" w:rsidR="009608A3" w:rsidRDefault="009608A3" w:rsidP="00335FC8">
      <w:pPr>
        <w:pStyle w:val="Body"/>
        <w:spacing w:line="480" w:lineRule="auto"/>
        <w:ind w:firstLine="720"/>
      </w:pPr>
      <w:r>
        <w:lastRenderedPageBreak/>
        <w:t>Retirement Credit for Service Rendered as a Part-Time Member</w:t>
      </w:r>
    </w:p>
    <w:p w14:paraId="67693089" w14:textId="77777777" w:rsidR="009608A3" w:rsidRDefault="009608A3" w:rsidP="009608A3">
      <w:pPr>
        <w:pStyle w:val="Body"/>
        <w:numPr>
          <w:ilvl w:val="0"/>
          <w:numId w:val="8"/>
        </w:numPr>
      </w:pPr>
      <w:r>
        <w:t xml:space="preserve"> Any part-time employee who qualifies for membership shall receive one year of creditable service provided they work the hours required by their position and provided their entire service is in a part-time position. </w:t>
      </w:r>
    </w:p>
    <w:p w14:paraId="4977F7F9" w14:textId="77777777" w:rsidR="009608A3" w:rsidRDefault="009608A3" w:rsidP="009608A3">
      <w:pPr>
        <w:pStyle w:val="Body"/>
        <w:numPr>
          <w:ilvl w:val="0"/>
          <w:numId w:val="8"/>
        </w:numPr>
      </w:pPr>
      <w:r>
        <w:t xml:space="preserve">Subject </w:t>
      </w:r>
      <w:proofErr w:type="gramStart"/>
      <w:r>
        <w:t>to</w:t>
      </w:r>
      <w:proofErr w:type="gramEnd"/>
      <w:r>
        <w:t xml:space="preserve"> verification as specified by the agency any part-time employee who becomes full-time </w:t>
      </w:r>
      <w:proofErr w:type="gramStart"/>
      <w:r>
        <w:t>shall</w:t>
      </w:r>
      <w:proofErr w:type="gramEnd"/>
      <w:r>
        <w:t xml:space="preserve"> receive credit for their part-time service on a pro-rated basis as it relates to a full-time position.</w:t>
      </w:r>
    </w:p>
    <w:p w14:paraId="1A70EB85" w14:textId="08E77028" w:rsidR="009608A3" w:rsidRDefault="009608A3" w:rsidP="009608A3">
      <w:pPr>
        <w:pStyle w:val="Body"/>
        <w:numPr>
          <w:ilvl w:val="0"/>
          <w:numId w:val="8"/>
        </w:numPr>
      </w:pPr>
      <w:r>
        <w:t xml:space="preserve"> Subject </w:t>
      </w:r>
      <w:proofErr w:type="gramStart"/>
      <w:r>
        <w:t>to</w:t>
      </w:r>
      <w:proofErr w:type="gramEnd"/>
      <w:r>
        <w:t xml:space="preserve"> verification as specified by the agency any full-time employee who becomes part-time shall receive credit for their part-time service on a pro-rated basis as it relates to a full-time position.</w:t>
      </w:r>
    </w:p>
    <w:p w14:paraId="7907FB8B" w14:textId="77777777" w:rsidR="009608A3" w:rsidRDefault="009608A3" w:rsidP="009608A3">
      <w:pPr>
        <w:pStyle w:val="Body"/>
        <w:ind w:left="1800"/>
      </w:pPr>
    </w:p>
    <w:p w14:paraId="2997A2AB" w14:textId="474FD437" w:rsidR="00873431" w:rsidRDefault="009608A3" w:rsidP="001030E7">
      <w:pPr>
        <w:pStyle w:val="Body"/>
        <w:spacing w:line="480" w:lineRule="auto"/>
        <w:ind w:firstLine="720"/>
      </w:pPr>
      <w:r>
        <w:t>Under the 1990 regulation, then, subsequent part-time membership service would no longer be uniformly credited as full-time service.  Instead, if a part-time teacher became full-time, her part-time service would be pro-rated, and a full-time teacher who became part-time would similarly have her part-time service pro-rated.  807 CMR 3.04</w:t>
      </w:r>
      <w:r w:rsidR="00647451">
        <w:t>.</w:t>
      </w:r>
      <w:r w:rsidR="001030E7">
        <w:t xml:space="preserve">  </w:t>
      </w:r>
      <w:r w:rsidR="00E018FB" w:rsidRPr="00647451">
        <w:t>At some point later in the 1990s after 807 CMR 3.04 was originally adopted, the MTRS became aware that some teachers were working in inherently part-time positions (</w:t>
      </w:r>
      <w:r w:rsidR="00E018FB" w:rsidRPr="00647451">
        <w:rPr>
          <w:i/>
          <w:iCs/>
        </w:rPr>
        <w:t>i.e.</w:t>
      </w:r>
      <w:r w:rsidR="00E018FB" w:rsidRPr="00647451">
        <w:t xml:space="preserve">, no other work was available to them) </w:t>
      </w:r>
      <w:r w:rsidR="00D302EB">
        <w:t xml:space="preserve">and </w:t>
      </w:r>
      <w:r w:rsidR="00E018FB" w:rsidRPr="00647451">
        <w:t>others worked part-time by choice.  (Exhibit 10.)</w:t>
      </w:r>
      <w:r w:rsidR="001030E7">
        <w:t xml:space="preserve">  </w:t>
      </w:r>
    </w:p>
    <w:p w14:paraId="30C683C5" w14:textId="77777777" w:rsidR="008A5E8D" w:rsidRDefault="00E018FB" w:rsidP="00D302EB">
      <w:pPr>
        <w:pStyle w:val="Body"/>
        <w:spacing w:line="480" w:lineRule="auto"/>
        <w:ind w:firstLine="720"/>
      </w:pPr>
      <w:r w:rsidRPr="001030E7">
        <w:t>As a result, effective July 29, 1992, the MTRS adopted a policy entitled “Kindergarten Teachers and Chapter I Tutors.”  The policy clarified that kindergarten teachers could receive full-time creditable service if they worked all of the hours available to them.  The 1992 policy stated, in pertinent part, “Kindergarten teachers will receive full credit for their service regardless of the number of hours worked so long as they are considered to be working a full session by the school district.”  Kindergarten teachers working one session (typically morning or afternoon) of kindergarten when more than one session was available to students would have their creditable service pro-rated.  (Exhibit 8.)</w:t>
      </w:r>
      <w:r w:rsidR="00DD40E6">
        <w:t xml:space="preserve">  </w:t>
      </w:r>
    </w:p>
    <w:p w14:paraId="6616A605" w14:textId="45FA829C" w:rsidR="00AE2602" w:rsidRDefault="00AE2602" w:rsidP="00D302EB">
      <w:pPr>
        <w:pStyle w:val="Body"/>
        <w:spacing w:line="480" w:lineRule="auto"/>
        <w:ind w:firstLine="720"/>
      </w:pPr>
      <w:r>
        <w:lastRenderedPageBreak/>
        <w:t>On September 26, 2003, to be consistent with regulations promulgated by the Department of Elementary and Secondary Education</w:t>
      </w:r>
      <w:r>
        <w:rPr>
          <w:rStyle w:val="FootnoteReference"/>
        </w:rPr>
        <w:footnoteReference w:id="2"/>
      </w:r>
      <w:r>
        <w:t>, the MTRS amended its 1992 creditable service policy for kindergarten teachers.  Under the amended policy, MTRS credits kindergarten teachers who teach a half-day session with full creditable service if the half-day session was the only option for children in that district, even if the teacher switched to teaching full-day kindergarten later.  (Exhibit 9.)</w:t>
      </w:r>
      <w:r w:rsidR="00DD40E6">
        <w:t xml:space="preserve">  </w:t>
      </w:r>
      <w:r>
        <w:t>At the time</w:t>
      </w:r>
      <w:r w:rsidR="008A5E8D">
        <w:t>,</w:t>
      </w:r>
      <w:r>
        <w:t xml:space="preserve"> many school districts were transitioning from half-day to full-day kindergarten programs.  Under the MTRS’s original 1990 regulation, kindergarten teachers who had taught in a half-day kindergarten but then were required to teach in a full-day program otherwise would have had their part-time creditable service pro-rated.   These programmatic changes (half-day to full-day programs) were taking place at many school districts and the resulting change in teachers’ working hours was a function of the way kindergartens generally were being run, not because of a personal choice of an individual teacher to switch from part-time to full-time work or vice versa.  Under those circumstances, the MTRS did not want to penalize affected kindergarten teachers by pro-rating their creditable service.  To address the problem, the MTRS’s governing board enacted the 2003 MTRS policy.  </w:t>
      </w:r>
      <w:r w:rsidR="007F4F5D">
        <w:t>(Exhibit 9.)</w:t>
      </w:r>
    </w:p>
    <w:p w14:paraId="0DEC0016" w14:textId="780E3D45" w:rsidR="00AE2602" w:rsidRDefault="00AE2602" w:rsidP="00695A92">
      <w:pPr>
        <w:pStyle w:val="Body"/>
        <w:spacing w:line="480" w:lineRule="auto"/>
        <w:ind w:firstLine="720"/>
      </w:pPr>
      <w:r>
        <w:t xml:space="preserve">In effect, under the policy, eligible kindergarten teachers were not considered to have undergone a “status change” as described in the 1990 regulation if their kindergarten program changed from a half-day to full-day program.  As a result, despite the change in their hours, </w:t>
      </w:r>
      <w:r>
        <w:lastRenderedPageBreak/>
        <w:t>eligible kindergarten teachers were deemed to not have triggered the requirement to pro-rate their part-time creditable service under 807 CMR 3.04.  Therefore, they were entitled to full-time creditable service for their work as a kindergarten teacher. This policy was also later extended to preschool teachers.</w:t>
      </w:r>
      <w:r w:rsidR="007F4F5D">
        <w:t xml:space="preserve">  (Exhibits 9 and 10.)</w:t>
      </w:r>
    </w:p>
    <w:p w14:paraId="31CBFF8B" w14:textId="77777777" w:rsidR="00AE2602" w:rsidRDefault="00AE2602" w:rsidP="00B57BB4">
      <w:pPr>
        <w:pStyle w:val="Body"/>
        <w:spacing w:line="480" w:lineRule="auto"/>
        <w:ind w:firstLine="720"/>
      </w:pPr>
      <w:r>
        <w:t>In 2010, the MTRS amended its part-time creditable service regulation, 807 CMR 3.04, to provide that all part time service from that point forward would be pro-rated, regardless of whether the member had also worked full-time for any period.  For otherwise qualifying members, the MTRS still applies its 2003 kindergarten policy to creditable service accrued prior to July 1, 2010.  (Exhibit 10.)</w:t>
      </w:r>
    </w:p>
    <w:p w14:paraId="7A175022" w14:textId="44D90AB7" w:rsidR="00AE2602" w:rsidRPr="00C62EC8" w:rsidRDefault="00AE2602" w:rsidP="00B57BB4">
      <w:pPr>
        <w:pStyle w:val="Body"/>
        <w:spacing w:line="480" w:lineRule="auto"/>
        <w:ind w:firstLine="720"/>
      </w:pPr>
      <w:r>
        <w:t>The current version of 807 CMR 3.04(1)(a) states, “’Retirement Credit for Service Rendered as a Part-Time Member in Service</w:t>
      </w:r>
      <w:r w:rsidR="008C2BE8">
        <w:t>:</w:t>
      </w:r>
      <w:r>
        <w:t xml:space="preserve"> (1)(a) Except as set forth below, for all purposes in G.L. c. 32, creditable service for any member in service employed on a part-time basis shall be calculated on a pro-rated basis as it relates to a full-time position.”</w:t>
      </w:r>
      <w:r w:rsidR="00DD40E6">
        <w:t xml:space="preserve">  Applying this legal framework, the MTRS determined that it would pro-rate the Petitioner’s part-time creditable service from 2003 to 2010.  The Petitioner appealed </w:t>
      </w:r>
      <w:r w:rsidR="00DC20E6">
        <w:t>the</w:t>
      </w:r>
      <w:r w:rsidR="00DD40E6">
        <w:t xml:space="preserve"> MTRS</w:t>
      </w:r>
      <w:r w:rsidR="00DC20E6">
        <w:t>’s</w:t>
      </w:r>
      <w:r w:rsidR="00DD40E6">
        <w:t xml:space="preserve"> decision.  </w:t>
      </w:r>
    </w:p>
    <w:p w14:paraId="6C832820" w14:textId="533A928D" w:rsidR="0057429F" w:rsidRPr="0057429F" w:rsidRDefault="0057429F" w:rsidP="0057429F">
      <w:pPr>
        <w:widowControl w:val="0"/>
        <w:spacing w:line="480" w:lineRule="auto"/>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FINDINGS OF FACT</w:t>
      </w:r>
    </w:p>
    <w:p w14:paraId="71838DFC" w14:textId="77777777" w:rsidR="009439E2" w:rsidRDefault="009439E2" w:rsidP="007B20B8">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evidence presented by the parties and the uncontradicted statements of fact contained in the parties’ written submissions, along with reasonable inferences drawn therefrom, I make the following findings of fact:</w:t>
      </w:r>
    </w:p>
    <w:p w14:paraId="56B0B0DA" w14:textId="52A8D482" w:rsidR="00C31EB6" w:rsidRPr="00A653B2" w:rsidRDefault="00E91E90" w:rsidP="00A653B2">
      <w:pPr>
        <w:pStyle w:val="ListParagraph"/>
        <w:widowControl w:val="0"/>
        <w:numPr>
          <w:ilvl w:val="0"/>
          <w:numId w:val="13"/>
        </w:numPr>
        <w:spacing w:line="480" w:lineRule="auto"/>
        <w:rPr>
          <w:rFonts w:ascii="Times New Roman" w:hAnsi="Times New Roman" w:cs="Times New Roman"/>
          <w:sz w:val="24"/>
          <w:szCs w:val="24"/>
        </w:rPr>
      </w:pPr>
      <w:r w:rsidRPr="00A653B2">
        <w:rPr>
          <w:rFonts w:ascii="Times New Roman" w:hAnsi="Times New Roman" w:cs="Times New Roman"/>
          <w:sz w:val="24"/>
          <w:szCs w:val="24"/>
        </w:rPr>
        <w:t>Laura Singer</w:t>
      </w:r>
      <w:r w:rsidR="009439E2" w:rsidRPr="00A653B2">
        <w:rPr>
          <w:rFonts w:ascii="Times New Roman" w:hAnsi="Times New Roman" w:cs="Times New Roman"/>
          <w:sz w:val="24"/>
          <w:szCs w:val="24"/>
        </w:rPr>
        <w:t xml:space="preserve"> </w:t>
      </w:r>
      <w:r w:rsidR="00D441DF" w:rsidRPr="00A653B2">
        <w:rPr>
          <w:rFonts w:ascii="Times New Roman" w:hAnsi="Times New Roman" w:cs="Times New Roman"/>
          <w:sz w:val="24"/>
          <w:szCs w:val="24"/>
        </w:rPr>
        <w:t>(</w:t>
      </w:r>
      <w:r w:rsidR="000C52C6" w:rsidRPr="00A653B2">
        <w:rPr>
          <w:rFonts w:ascii="Times New Roman" w:hAnsi="Times New Roman" w:cs="Times New Roman"/>
          <w:sz w:val="24"/>
          <w:szCs w:val="24"/>
        </w:rPr>
        <w:t>“the Petitioner”</w:t>
      </w:r>
      <w:r w:rsidR="00D441DF" w:rsidRPr="00A653B2">
        <w:rPr>
          <w:rFonts w:ascii="Times New Roman" w:hAnsi="Times New Roman" w:cs="Times New Roman"/>
          <w:sz w:val="24"/>
          <w:szCs w:val="24"/>
        </w:rPr>
        <w:t xml:space="preserve"> or “Ms. Singer”</w:t>
      </w:r>
      <w:r w:rsidR="00063CB1" w:rsidRPr="00A653B2">
        <w:rPr>
          <w:rFonts w:ascii="Times New Roman" w:hAnsi="Times New Roman" w:cs="Times New Roman"/>
          <w:sz w:val="24"/>
          <w:szCs w:val="24"/>
        </w:rPr>
        <w:t xml:space="preserve">) </w:t>
      </w:r>
      <w:r w:rsidR="009439E2" w:rsidRPr="00A653B2">
        <w:rPr>
          <w:rFonts w:ascii="Times New Roman" w:hAnsi="Times New Roman" w:cs="Times New Roman"/>
          <w:sz w:val="24"/>
          <w:szCs w:val="24"/>
        </w:rPr>
        <w:t>is a retired member of the MTRS.</w:t>
      </w:r>
      <w:r w:rsidR="009F0DC9" w:rsidRPr="00A653B2">
        <w:rPr>
          <w:rFonts w:ascii="Times New Roman" w:hAnsi="Times New Roman" w:cs="Times New Roman"/>
          <w:sz w:val="24"/>
          <w:szCs w:val="24"/>
        </w:rPr>
        <w:t xml:space="preserve">  </w:t>
      </w:r>
      <w:r w:rsidR="00534EE7" w:rsidRPr="00A653B2">
        <w:rPr>
          <w:rFonts w:ascii="Times New Roman" w:hAnsi="Times New Roman" w:cs="Times New Roman"/>
          <w:sz w:val="24"/>
          <w:szCs w:val="24"/>
        </w:rPr>
        <w:t xml:space="preserve">She established membership in the MTRS in 1990.  </w:t>
      </w:r>
      <w:r w:rsidR="009F0DC9" w:rsidRPr="00A653B2">
        <w:rPr>
          <w:rFonts w:ascii="Times New Roman" w:hAnsi="Times New Roman" w:cs="Times New Roman"/>
          <w:sz w:val="24"/>
          <w:szCs w:val="24"/>
        </w:rPr>
        <w:t>(Exhibit 11.)</w:t>
      </w:r>
      <w:r w:rsidR="009439E2" w:rsidRPr="00A653B2">
        <w:rPr>
          <w:rFonts w:ascii="Times New Roman" w:hAnsi="Times New Roman" w:cs="Times New Roman"/>
          <w:sz w:val="24"/>
          <w:szCs w:val="24"/>
        </w:rPr>
        <w:t xml:space="preserve"> </w:t>
      </w:r>
    </w:p>
    <w:p w14:paraId="06459671" w14:textId="151ED189" w:rsidR="00FB1936" w:rsidRPr="00A653B2" w:rsidRDefault="00E8222A" w:rsidP="00A653B2">
      <w:pPr>
        <w:pStyle w:val="ListParagraph"/>
        <w:widowControl w:val="0"/>
        <w:numPr>
          <w:ilvl w:val="0"/>
          <w:numId w:val="13"/>
        </w:numPr>
        <w:spacing w:line="480" w:lineRule="auto"/>
        <w:rPr>
          <w:rFonts w:ascii="Times New Roman" w:hAnsi="Times New Roman" w:cs="Times New Roman"/>
          <w:sz w:val="24"/>
          <w:szCs w:val="24"/>
        </w:rPr>
      </w:pPr>
      <w:r w:rsidRPr="00A653B2">
        <w:rPr>
          <w:rFonts w:ascii="Times New Roman" w:hAnsi="Times New Roman" w:cs="Times New Roman"/>
          <w:sz w:val="24"/>
          <w:szCs w:val="24"/>
        </w:rPr>
        <w:t xml:space="preserve">Ms. </w:t>
      </w:r>
      <w:r w:rsidR="005B1463" w:rsidRPr="00A653B2">
        <w:rPr>
          <w:rFonts w:ascii="Times New Roman" w:hAnsi="Times New Roman" w:cs="Times New Roman"/>
          <w:sz w:val="24"/>
          <w:szCs w:val="24"/>
        </w:rPr>
        <w:t xml:space="preserve">Singer </w:t>
      </w:r>
      <w:r w:rsidRPr="00A653B2">
        <w:rPr>
          <w:rFonts w:ascii="Times New Roman" w:hAnsi="Times New Roman" w:cs="Times New Roman"/>
          <w:sz w:val="24"/>
          <w:szCs w:val="24"/>
        </w:rPr>
        <w:t xml:space="preserve">began teaching </w:t>
      </w:r>
      <w:r w:rsidR="00FB7A58" w:rsidRPr="00A653B2">
        <w:rPr>
          <w:rFonts w:ascii="Times New Roman" w:hAnsi="Times New Roman" w:cs="Times New Roman"/>
          <w:sz w:val="24"/>
          <w:szCs w:val="24"/>
        </w:rPr>
        <w:t>in</w:t>
      </w:r>
      <w:r w:rsidR="005B1463" w:rsidRPr="00A653B2">
        <w:rPr>
          <w:rFonts w:ascii="Times New Roman" w:hAnsi="Times New Roman" w:cs="Times New Roman"/>
          <w:sz w:val="24"/>
          <w:szCs w:val="24"/>
        </w:rPr>
        <w:t xml:space="preserve"> the Medf</w:t>
      </w:r>
      <w:r w:rsidR="00E74C23" w:rsidRPr="00A653B2">
        <w:rPr>
          <w:rFonts w:ascii="Times New Roman" w:hAnsi="Times New Roman" w:cs="Times New Roman"/>
          <w:sz w:val="24"/>
          <w:szCs w:val="24"/>
        </w:rPr>
        <w:t>iel</w:t>
      </w:r>
      <w:r w:rsidR="005B1463" w:rsidRPr="00A653B2">
        <w:rPr>
          <w:rFonts w:ascii="Times New Roman" w:hAnsi="Times New Roman" w:cs="Times New Roman"/>
          <w:sz w:val="24"/>
          <w:szCs w:val="24"/>
        </w:rPr>
        <w:t>d Public School</w:t>
      </w:r>
      <w:r w:rsidR="00C14FC4" w:rsidRPr="00A653B2">
        <w:rPr>
          <w:rFonts w:ascii="Times New Roman" w:hAnsi="Times New Roman" w:cs="Times New Roman"/>
          <w:sz w:val="24"/>
          <w:szCs w:val="24"/>
        </w:rPr>
        <w:t xml:space="preserve">s </w:t>
      </w:r>
      <w:r w:rsidR="006A5576" w:rsidRPr="00A653B2">
        <w:rPr>
          <w:rFonts w:ascii="Times New Roman" w:hAnsi="Times New Roman" w:cs="Times New Roman"/>
          <w:sz w:val="24"/>
          <w:szCs w:val="24"/>
        </w:rPr>
        <w:t xml:space="preserve">(“MPS”) </w:t>
      </w:r>
      <w:r w:rsidR="00F131FE" w:rsidRPr="00A653B2">
        <w:rPr>
          <w:rFonts w:ascii="Times New Roman" w:hAnsi="Times New Roman" w:cs="Times New Roman"/>
          <w:sz w:val="24"/>
          <w:szCs w:val="24"/>
        </w:rPr>
        <w:t>in 19</w:t>
      </w:r>
      <w:r w:rsidR="00AD111B" w:rsidRPr="00A653B2">
        <w:rPr>
          <w:rFonts w:ascii="Times New Roman" w:hAnsi="Times New Roman" w:cs="Times New Roman"/>
          <w:sz w:val="24"/>
          <w:szCs w:val="24"/>
        </w:rPr>
        <w:t>90</w:t>
      </w:r>
      <w:r w:rsidR="00F131FE" w:rsidRPr="00A653B2">
        <w:rPr>
          <w:rFonts w:ascii="Times New Roman" w:hAnsi="Times New Roman" w:cs="Times New Roman"/>
          <w:sz w:val="24"/>
          <w:szCs w:val="24"/>
        </w:rPr>
        <w:t>.</w:t>
      </w:r>
      <w:r w:rsidR="00FB1936" w:rsidRPr="00A653B2">
        <w:rPr>
          <w:rFonts w:ascii="Times New Roman" w:hAnsi="Times New Roman" w:cs="Times New Roman"/>
          <w:sz w:val="24"/>
          <w:szCs w:val="24"/>
        </w:rPr>
        <w:t xml:space="preserve">  </w:t>
      </w:r>
      <w:r w:rsidR="00C14FC4" w:rsidRPr="00A653B2">
        <w:rPr>
          <w:rFonts w:ascii="Times New Roman" w:hAnsi="Times New Roman" w:cs="Times New Roman"/>
          <w:sz w:val="24"/>
          <w:szCs w:val="24"/>
        </w:rPr>
        <w:t xml:space="preserve">During the 1990-1991 school year she worked full-time as a </w:t>
      </w:r>
      <w:r w:rsidR="00850F1A" w:rsidRPr="00A653B2">
        <w:rPr>
          <w:rFonts w:ascii="Times New Roman" w:hAnsi="Times New Roman" w:cs="Times New Roman"/>
          <w:sz w:val="24"/>
          <w:szCs w:val="24"/>
        </w:rPr>
        <w:t>r</w:t>
      </w:r>
      <w:r w:rsidR="00C14FC4" w:rsidRPr="00A653B2">
        <w:rPr>
          <w:rFonts w:ascii="Times New Roman" w:hAnsi="Times New Roman" w:cs="Times New Roman"/>
          <w:sz w:val="24"/>
          <w:szCs w:val="24"/>
        </w:rPr>
        <w:t xml:space="preserve">eading </w:t>
      </w:r>
      <w:r w:rsidR="00850F1A" w:rsidRPr="00A653B2">
        <w:rPr>
          <w:rFonts w:ascii="Times New Roman" w:hAnsi="Times New Roman" w:cs="Times New Roman"/>
          <w:sz w:val="24"/>
          <w:szCs w:val="24"/>
        </w:rPr>
        <w:t>t</w:t>
      </w:r>
      <w:r w:rsidR="00C14FC4" w:rsidRPr="00A653B2">
        <w:rPr>
          <w:rFonts w:ascii="Times New Roman" w:hAnsi="Times New Roman" w:cs="Times New Roman"/>
          <w:sz w:val="24"/>
          <w:szCs w:val="24"/>
        </w:rPr>
        <w:t>eacher</w:t>
      </w:r>
      <w:r w:rsidR="007F67CE" w:rsidRPr="00A653B2">
        <w:rPr>
          <w:rFonts w:ascii="Times New Roman" w:hAnsi="Times New Roman" w:cs="Times New Roman"/>
          <w:sz w:val="24"/>
          <w:szCs w:val="24"/>
        </w:rPr>
        <w:t>.</w:t>
      </w:r>
      <w:r w:rsidR="00C14FC4" w:rsidRPr="00A653B2">
        <w:rPr>
          <w:rFonts w:ascii="Times New Roman" w:hAnsi="Times New Roman" w:cs="Times New Roman"/>
          <w:sz w:val="24"/>
          <w:szCs w:val="24"/>
        </w:rPr>
        <w:t xml:space="preserve">  She worked </w:t>
      </w:r>
      <w:r w:rsidR="00FB7A58" w:rsidRPr="00A653B2">
        <w:rPr>
          <w:rFonts w:ascii="Times New Roman" w:hAnsi="Times New Roman" w:cs="Times New Roman"/>
          <w:sz w:val="24"/>
          <w:szCs w:val="24"/>
        </w:rPr>
        <w:t xml:space="preserve">part-time </w:t>
      </w:r>
      <w:r w:rsidR="00C14FC4" w:rsidRPr="00A653B2">
        <w:rPr>
          <w:rFonts w:ascii="Times New Roman" w:hAnsi="Times New Roman" w:cs="Times New Roman"/>
          <w:sz w:val="24"/>
          <w:szCs w:val="24"/>
        </w:rPr>
        <w:lastRenderedPageBreak/>
        <w:t xml:space="preserve">as a </w:t>
      </w:r>
      <w:r w:rsidR="001A4DD8" w:rsidRPr="00A653B2">
        <w:rPr>
          <w:rFonts w:ascii="Times New Roman" w:hAnsi="Times New Roman" w:cs="Times New Roman"/>
          <w:sz w:val="24"/>
          <w:szCs w:val="24"/>
        </w:rPr>
        <w:t>r</w:t>
      </w:r>
      <w:r w:rsidR="00C14FC4" w:rsidRPr="00A653B2">
        <w:rPr>
          <w:rFonts w:ascii="Times New Roman" w:hAnsi="Times New Roman" w:cs="Times New Roman"/>
          <w:sz w:val="24"/>
          <w:szCs w:val="24"/>
        </w:rPr>
        <w:t xml:space="preserve">eading </w:t>
      </w:r>
      <w:r w:rsidR="001A4DD8" w:rsidRPr="00A653B2">
        <w:rPr>
          <w:rFonts w:ascii="Times New Roman" w:hAnsi="Times New Roman" w:cs="Times New Roman"/>
          <w:sz w:val="24"/>
          <w:szCs w:val="24"/>
        </w:rPr>
        <w:t>t</w:t>
      </w:r>
      <w:r w:rsidR="00C14FC4" w:rsidRPr="00A653B2">
        <w:rPr>
          <w:rFonts w:ascii="Times New Roman" w:hAnsi="Times New Roman" w:cs="Times New Roman"/>
          <w:sz w:val="24"/>
          <w:szCs w:val="24"/>
        </w:rPr>
        <w:t xml:space="preserve">eacher </w:t>
      </w:r>
      <w:r w:rsidR="00FB7A58" w:rsidRPr="00A653B2">
        <w:rPr>
          <w:rFonts w:ascii="Times New Roman" w:hAnsi="Times New Roman" w:cs="Times New Roman"/>
          <w:sz w:val="24"/>
          <w:szCs w:val="24"/>
        </w:rPr>
        <w:t>(</w:t>
      </w:r>
      <w:r w:rsidR="00C14FC4" w:rsidRPr="00A653B2">
        <w:rPr>
          <w:rFonts w:ascii="Times New Roman" w:hAnsi="Times New Roman" w:cs="Times New Roman"/>
          <w:sz w:val="24"/>
          <w:szCs w:val="24"/>
        </w:rPr>
        <w:t>80% FTE</w:t>
      </w:r>
      <w:r w:rsidR="00FB7A58" w:rsidRPr="00A653B2">
        <w:rPr>
          <w:rFonts w:ascii="Times New Roman" w:hAnsi="Times New Roman" w:cs="Times New Roman"/>
          <w:sz w:val="24"/>
          <w:szCs w:val="24"/>
        </w:rPr>
        <w:t>)</w:t>
      </w:r>
      <w:r w:rsidR="00C14FC4" w:rsidRPr="00A653B2">
        <w:rPr>
          <w:rFonts w:ascii="Times New Roman" w:hAnsi="Times New Roman" w:cs="Times New Roman"/>
          <w:sz w:val="24"/>
          <w:szCs w:val="24"/>
        </w:rPr>
        <w:t xml:space="preserve"> during the 1991-1992 school year, and </w:t>
      </w:r>
      <w:proofErr w:type="gramStart"/>
      <w:r w:rsidR="00C14FC4" w:rsidRPr="00A653B2">
        <w:rPr>
          <w:rFonts w:ascii="Times New Roman" w:hAnsi="Times New Roman" w:cs="Times New Roman"/>
          <w:sz w:val="24"/>
          <w:szCs w:val="24"/>
        </w:rPr>
        <w:t>then again</w:t>
      </w:r>
      <w:proofErr w:type="gramEnd"/>
      <w:r w:rsidR="00C14FC4" w:rsidRPr="00A653B2">
        <w:rPr>
          <w:rFonts w:ascii="Times New Roman" w:hAnsi="Times New Roman" w:cs="Times New Roman"/>
          <w:sz w:val="24"/>
          <w:szCs w:val="24"/>
        </w:rPr>
        <w:t xml:space="preserve"> full-time </w:t>
      </w:r>
      <w:proofErr w:type="gramStart"/>
      <w:r w:rsidR="006A5576" w:rsidRPr="00A653B2">
        <w:rPr>
          <w:rFonts w:ascii="Times New Roman" w:hAnsi="Times New Roman" w:cs="Times New Roman"/>
          <w:sz w:val="24"/>
          <w:szCs w:val="24"/>
        </w:rPr>
        <w:t>in</w:t>
      </w:r>
      <w:proofErr w:type="gramEnd"/>
      <w:r w:rsidR="006A5576" w:rsidRPr="00A653B2">
        <w:rPr>
          <w:rFonts w:ascii="Times New Roman" w:hAnsi="Times New Roman" w:cs="Times New Roman"/>
          <w:sz w:val="24"/>
          <w:szCs w:val="24"/>
        </w:rPr>
        <w:t xml:space="preserve"> that same </w:t>
      </w:r>
      <w:proofErr w:type="gramStart"/>
      <w:r w:rsidR="006A5576" w:rsidRPr="00A653B2">
        <w:rPr>
          <w:rFonts w:ascii="Times New Roman" w:hAnsi="Times New Roman" w:cs="Times New Roman"/>
          <w:sz w:val="24"/>
          <w:szCs w:val="24"/>
        </w:rPr>
        <w:t>capacity</w:t>
      </w:r>
      <w:proofErr w:type="gramEnd"/>
      <w:r w:rsidR="006A5576" w:rsidRPr="00A653B2">
        <w:rPr>
          <w:rFonts w:ascii="Times New Roman" w:hAnsi="Times New Roman" w:cs="Times New Roman"/>
          <w:sz w:val="24"/>
          <w:szCs w:val="24"/>
        </w:rPr>
        <w:t xml:space="preserve"> </w:t>
      </w:r>
      <w:r w:rsidR="00C14FC4" w:rsidRPr="00A653B2">
        <w:rPr>
          <w:rFonts w:ascii="Times New Roman" w:hAnsi="Times New Roman" w:cs="Times New Roman"/>
          <w:sz w:val="24"/>
          <w:szCs w:val="24"/>
        </w:rPr>
        <w:t>during the 1992-1993 and 1993-1994 school years</w:t>
      </w:r>
      <w:r w:rsidR="00FB7A58" w:rsidRPr="00A653B2">
        <w:rPr>
          <w:rFonts w:ascii="Times New Roman" w:hAnsi="Times New Roman" w:cs="Times New Roman"/>
          <w:sz w:val="24"/>
          <w:szCs w:val="24"/>
        </w:rPr>
        <w:t>.</w:t>
      </w:r>
      <w:r w:rsidR="007F67CE" w:rsidRPr="00A653B2">
        <w:rPr>
          <w:rFonts w:ascii="Times New Roman" w:hAnsi="Times New Roman" w:cs="Times New Roman"/>
          <w:sz w:val="24"/>
          <w:szCs w:val="24"/>
        </w:rPr>
        <w:t xml:space="preserve">  During this time, she worked in Grades 1 to 3.</w:t>
      </w:r>
      <w:r w:rsidR="009F0DC9" w:rsidRPr="00A653B2">
        <w:rPr>
          <w:rFonts w:ascii="Times New Roman" w:hAnsi="Times New Roman" w:cs="Times New Roman"/>
          <w:sz w:val="24"/>
          <w:szCs w:val="24"/>
        </w:rPr>
        <w:t xml:space="preserve">  </w:t>
      </w:r>
      <w:r w:rsidR="00490CE6" w:rsidRPr="00A653B2">
        <w:rPr>
          <w:rFonts w:ascii="Times New Roman" w:hAnsi="Times New Roman" w:cs="Times New Roman"/>
          <w:sz w:val="24"/>
          <w:szCs w:val="24"/>
        </w:rPr>
        <w:t>(Exhibit 11.)</w:t>
      </w:r>
    </w:p>
    <w:p w14:paraId="49611F96" w14:textId="2CD9AEEE" w:rsidR="00FB7A58" w:rsidRDefault="00FB7A58" w:rsidP="00A653B2">
      <w:pPr>
        <w:pStyle w:val="ListParagraph"/>
        <w:widowControl w:val="0"/>
        <w:numPr>
          <w:ilvl w:val="0"/>
          <w:numId w:val="13"/>
        </w:numPr>
        <w:spacing w:line="480" w:lineRule="auto"/>
        <w:rPr>
          <w:rFonts w:ascii="Times New Roman" w:hAnsi="Times New Roman" w:cs="Times New Roman"/>
          <w:sz w:val="24"/>
          <w:szCs w:val="24"/>
        </w:rPr>
      </w:pPr>
      <w:r w:rsidRPr="00A653B2">
        <w:rPr>
          <w:rFonts w:ascii="Times New Roman" w:hAnsi="Times New Roman" w:cs="Times New Roman"/>
          <w:sz w:val="24"/>
          <w:szCs w:val="24"/>
        </w:rPr>
        <w:t xml:space="preserve">Following a break in service, </w:t>
      </w:r>
      <w:r w:rsidR="00D441DF" w:rsidRPr="00A653B2">
        <w:rPr>
          <w:rFonts w:ascii="Times New Roman" w:hAnsi="Times New Roman" w:cs="Times New Roman"/>
          <w:sz w:val="24"/>
          <w:szCs w:val="24"/>
        </w:rPr>
        <w:t>Ms. Singer</w:t>
      </w:r>
      <w:r w:rsidRPr="00A653B2">
        <w:rPr>
          <w:rFonts w:ascii="Times New Roman" w:hAnsi="Times New Roman" w:cs="Times New Roman"/>
          <w:sz w:val="24"/>
          <w:szCs w:val="24"/>
        </w:rPr>
        <w:t xml:space="preserve"> worked part-time in Grade 1 as a tutor (50% FTE) during the 1996-1997 school year.</w:t>
      </w:r>
      <w:r w:rsidR="009F0DC9" w:rsidRPr="00A653B2">
        <w:rPr>
          <w:rFonts w:ascii="Times New Roman" w:hAnsi="Times New Roman" w:cs="Times New Roman"/>
          <w:sz w:val="24"/>
          <w:szCs w:val="24"/>
        </w:rPr>
        <w:t xml:space="preserve">  </w:t>
      </w:r>
      <w:r w:rsidR="00D35722" w:rsidRPr="00A653B2">
        <w:rPr>
          <w:rFonts w:ascii="Times New Roman" w:hAnsi="Times New Roman" w:cs="Times New Roman"/>
          <w:sz w:val="24"/>
          <w:szCs w:val="24"/>
        </w:rPr>
        <w:t>(Exhibit 11.)</w:t>
      </w:r>
    </w:p>
    <w:p w14:paraId="4723E8EB" w14:textId="0D568689" w:rsidR="00FB7A58" w:rsidRDefault="00FB7A58" w:rsidP="00CA4E6A">
      <w:pPr>
        <w:pStyle w:val="ListParagraph"/>
        <w:widowControl w:val="0"/>
        <w:numPr>
          <w:ilvl w:val="0"/>
          <w:numId w:val="13"/>
        </w:numPr>
        <w:spacing w:line="480" w:lineRule="auto"/>
        <w:rPr>
          <w:rFonts w:ascii="Times New Roman" w:hAnsi="Times New Roman" w:cs="Times New Roman"/>
          <w:sz w:val="24"/>
          <w:szCs w:val="24"/>
        </w:rPr>
      </w:pPr>
      <w:r w:rsidRPr="00B516CE">
        <w:rPr>
          <w:rFonts w:ascii="Times New Roman" w:hAnsi="Times New Roman" w:cs="Times New Roman"/>
          <w:sz w:val="24"/>
          <w:szCs w:val="24"/>
        </w:rPr>
        <w:t xml:space="preserve">From September 1, 1997 to June 30, 2001, Ms. Singer worked as a part-time </w:t>
      </w:r>
      <w:r w:rsidR="007174DD">
        <w:rPr>
          <w:rFonts w:ascii="Times New Roman" w:hAnsi="Times New Roman" w:cs="Times New Roman"/>
          <w:sz w:val="24"/>
          <w:szCs w:val="24"/>
        </w:rPr>
        <w:t>r</w:t>
      </w:r>
      <w:r w:rsidRPr="00B516CE">
        <w:rPr>
          <w:rFonts w:ascii="Times New Roman" w:hAnsi="Times New Roman" w:cs="Times New Roman"/>
          <w:sz w:val="24"/>
          <w:szCs w:val="24"/>
        </w:rPr>
        <w:t xml:space="preserve">eading </w:t>
      </w:r>
      <w:r w:rsidR="007174DD">
        <w:rPr>
          <w:rFonts w:ascii="Times New Roman" w:hAnsi="Times New Roman" w:cs="Times New Roman"/>
          <w:sz w:val="24"/>
          <w:szCs w:val="24"/>
        </w:rPr>
        <w:t>t</w:t>
      </w:r>
      <w:r w:rsidRPr="00B516CE">
        <w:rPr>
          <w:rFonts w:ascii="Times New Roman" w:hAnsi="Times New Roman" w:cs="Times New Roman"/>
          <w:sz w:val="24"/>
          <w:szCs w:val="24"/>
        </w:rPr>
        <w:t xml:space="preserve">eacher at the K-1 level (50% FTE).  </w:t>
      </w:r>
      <w:r w:rsidR="00D83E74" w:rsidRPr="00B516CE">
        <w:rPr>
          <w:rFonts w:ascii="Times New Roman" w:hAnsi="Times New Roman" w:cs="Times New Roman"/>
          <w:sz w:val="24"/>
          <w:szCs w:val="24"/>
        </w:rPr>
        <w:t>She then had another break in service.</w:t>
      </w:r>
      <w:r w:rsidR="009F0DC9" w:rsidRPr="00B516CE">
        <w:rPr>
          <w:rFonts w:ascii="Times New Roman" w:hAnsi="Times New Roman" w:cs="Times New Roman"/>
          <w:sz w:val="24"/>
          <w:szCs w:val="24"/>
        </w:rPr>
        <w:t xml:space="preserve">  </w:t>
      </w:r>
      <w:r w:rsidR="009F0DC9" w:rsidRPr="00B516CE">
        <w:rPr>
          <w:rFonts w:ascii="Times New Roman" w:hAnsi="Times New Roman" w:cs="Times New Roman"/>
          <w:i/>
          <w:iCs/>
          <w:sz w:val="24"/>
          <w:szCs w:val="24"/>
        </w:rPr>
        <w:t>Id</w:t>
      </w:r>
      <w:r w:rsidR="009F0DC9" w:rsidRPr="00B516CE">
        <w:rPr>
          <w:rFonts w:ascii="Times New Roman" w:hAnsi="Times New Roman" w:cs="Times New Roman"/>
          <w:sz w:val="24"/>
          <w:szCs w:val="24"/>
        </w:rPr>
        <w:t xml:space="preserve">.  </w:t>
      </w:r>
      <w:r w:rsidR="00D83E74" w:rsidRPr="00B516CE">
        <w:rPr>
          <w:rFonts w:ascii="Times New Roman" w:hAnsi="Times New Roman" w:cs="Times New Roman"/>
          <w:sz w:val="24"/>
          <w:szCs w:val="24"/>
        </w:rPr>
        <w:t xml:space="preserve"> </w:t>
      </w:r>
    </w:p>
    <w:p w14:paraId="60E2FD52" w14:textId="54E769B8" w:rsidR="003D51F2" w:rsidRPr="00B516CE" w:rsidRDefault="003D51F2" w:rsidP="00642A1E">
      <w:pPr>
        <w:pStyle w:val="ListParagraph"/>
        <w:widowControl w:val="0"/>
        <w:numPr>
          <w:ilvl w:val="0"/>
          <w:numId w:val="13"/>
        </w:numPr>
        <w:spacing w:line="480" w:lineRule="auto"/>
        <w:rPr>
          <w:rFonts w:ascii="Times New Roman" w:hAnsi="Times New Roman" w:cs="Times New Roman"/>
          <w:sz w:val="24"/>
          <w:szCs w:val="24"/>
        </w:rPr>
      </w:pPr>
      <w:r w:rsidRPr="00B516CE">
        <w:rPr>
          <w:rFonts w:ascii="Times New Roman" w:hAnsi="Times New Roman" w:cs="Times New Roman"/>
          <w:sz w:val="24"/>
          <w:szCs w:val="24"/>
        </w:rPr>
        <w:t xml:space="preserve">On or around May 5, 2003, Ms. Singer spoke with the principal of the school at which she </w:t>
      </w:r>
      <w:r w:rsidR="00E107BB" w:rsidRPr="00B516CE">
        <w:rPr>
          <w:rFonts w:ascii="Times New Roman" w:hAnsi="Times New Roman" w:cs="Times New Roman"/>
          <w:sz w:val="24"/>
          <w:szCs w:val="24"/>
        </w:rPr>
        <w:t xml:space="preserve">had </w:t>
      </w:r>
      <w:r w:rsidR="009101EE" w:rsidRPr="00B516CE">
        <w:rPr>
          <w:rFonts w:ascii="Times New Roman" w:hAnsi="Times New Roman" w:cs="Times New Roman"/>
          <w:sz w:val="24"/>
          <w:szCs w:val="24"/>
        </w:rPr>
        <w:t xml:space="preserve">previously </w:t>
      </w:r>
      <w:r w:rsidRPr="00B516CE">
        <w:rPr>
          <w:rFonts w:ascii="Times New Roman" w:hAnsi="Times New Roman" w:cs="Times New Roman"/>
          <w:sz w:val="24"/>
          <w:szCs w:val="24"/>
        </w:rPr>
        <w:t>worked and accepted a part-time position as a Reading Specialist</w:t>
      </w:r>
      <w:r w:rsidR="000B55F2" w:rsidRPr="00B516CE">
        <w:rPr>
          <w:rFonts w:ascii="Times New Roman" w:hAnsi="Times New Roman" w:cs="Times New Roman"/>
          <w:sz w:val="24"/>
          <w:szCs w:val="24"/>
        </w:rPr>
        <w:t xml:space="preserve"> for the following school year</w:t>
      </w:r>
      <w:r w:rsidRPr="00B516CE">
        <w:rPr>
          <w:rFonts w:ascii="Times New Roman" w:hAnsi="Times New Roman" w:cs="Times New Roman"/>
          <w:sz w:val="24"/>
          <w:szCs w:val="24"/>
        </w:rPr>
        <w:t>.  (Exhibit 5.)</w:t>
      </w:r>
    </w:p>
    <w:p w14:paraId="481D2878" w14:textId="77777777" w:rsidR="001437EA" w:rsidRDefault="00D83E74" w:rsidP="001D2836">
      <w:pPr>
        <w:pStyle w:val="ListParagraph"/>
        <w:widowControl w:val="0"/>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By letter dated June 5, 2003, the then-Superintendent of the MPS wrote to Ms. Singer about her employment during the upcoming 2003-2004 school year.  The letter reads, in pertinent part, </w:t>
      </w:r>
    </w:p>
    <w:p w14:paraId="1D4E76D4" w14:textId="5F63A1A0" w:rsidR="00D83E74" w:rsidRDefault="00D83E74" w:rsidP="001437EA">
      <w:pPr>
        <w:pStyle w:val="ListParagraph"/>
        <w:widowControl w:val="0"/>
        <w:ind w:left="1080"/>
        <w:rPr>
          <w:rFonts w:ascii="Times New Roman" w:hAnsi="Times New Roman" w:cs="Times New Roman"/>
          <w:sz w:val="24"/>
          <w:szCs w:val="24"/>
        </w:rPr>
      </w:pPr>
      <w:r>
        <w:rPr>
          <w:rFonts w:ascii="Times New Roman" w:hAnsi="Times New Roman" w:cs="Times New Roman"/>
          <w:sz w:val="24"/>
          <w:szCs w:val="24"/>
        </w:rPr>
        <w:t xml:space="preserve">I am in receipt of your letter to [the school principal].  This letter is to confirm that you have accepted the half-time reading specialist position and declined the available full time reading specialist position.  Therefore, your assignment for the 2003-2004 school year is a half-time reading specialist at </w:t>
      </w:r>
      <w:r w:rsidR="002F0955">
        <w:rPr>
          <w:rFonts w:ascii="Times New Roman" w:hAnsi="Times New Roman" w:cs="Times New Roman"/>
          <w:sz w:val="24"/>
          <w:szCs w:val="24"/>
        </w:rPr>
        <w:t>Memorial School</w:t>
      </w:r>
      <w:r>
        <w:rPr>
          <w:rFonts w:ascii="Times New Roman" w:hAnsi="Times New Roman" w:cs="Times New Roman"/>
          <w:sz w:val="24"/>
          <w:szCs w:val="24"/>
        </w:rPr>
        <w:t xml:space="preserve">. </w:t>
      </w:r>
    </w:p>
    <w:p w14:paraId="03F6FD53" w14:textId="0FE766EB" w:rsidR="002C59ED" w:rsidRPr="00DF5E0C" w:rsidRDefault="00370B11" w:rsidP="002C59ED">
      <w:pPr>
        <w:pStyle w:val="ListParagraph"/>
        <w:widowControl w:val="0"/>
        <w:ind w:left="1080"/>
        <w:rPr>
          <w:rFonts w:ascii="Times New Roman" w:hAnsi="Times New Roman" w:cs="Times New Roman"/>
          <w:sz w:val="24"/>
          <w:szCs w:val="24"/>
        </w:rPr>
      </w:pPr>
      <w:r>
        <w:rPr>
          <w:rFonts w:ascii="Times New Roman" w:hAnsi="Times New Roman" w:cs="Times New Roman"/>
          <w:sz w:val="24"/>
          <w:szCs w:val="24"/>
        </w:rPr>
        <w:t>(</w:t>
      </w:r>
      <w:r w:rsidR="003D51F2">
        <w:rPr>
          <w:rFonts w:ascii="Times New Roman" w:hAnsi="Times New Roman" w:cs="Times New Roman"/>
          <w:sz w:val="24"/>
          <w:szCs w:val="24"/>
        </w:rPr>
        <w:t>Exhibit 7.</w:t>
      </w:r>
      <w:r>
        <w:rPr>
          <w:rFonts w:ascii="Times New Roman" w:hAnsi="Times New Roman" w:cs="Times New Roman"/>
          <w:sz w:val="24"/>
          <w:szCs w:val="24"/>
        </w:rPr>
        <w:t>)</w:t>
      </w:r>
    </w:p>
    <w:p w14:paraId="5E331BAD" w14:textId="77777777" w:rsidR="001437EA" w:rsidRDefault="001437EA" w:rsidP="001437EA">
      <w:pPr>
        <w:pStyle w:val="ListParagraph"/>
        <w:widowControl w:val="0"/>
        <w:ind w:left="1080"/>
        <w:rPr>
          <w:rFonts w:ascii="Times New Roman" w:hAnsi="Times New Roman" w:cs="Times New Roman"/>
          <w:sz w:val="24"/>
          <w:szCs w:val="24"/>
        </w:rPr>
      </w:pPr>
    </w:p>
    <w:p w14:paraId="15C027B8" w14:textId="7C78A4BE" w:rsidR="00C3607C" w:rsidRDefault="00B0386E" w:rsidP="002C59ED">
      <w:pPr>
        <w:pStyle w:val="ListParagraph"/>
        <w:widowControl w:val="0"/>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Ms. Singer worked part-time as a Reading </w:t>
      </w:r>
      <w:r w:rsidR="00BA5222">
        <w:rPr>
          <w:rFonts w:ascii="Times New Roman" w:hAnsi="Times New Roman" w:cs="Times New Roman"/>
          <w:sz w:val="24"/>
          <w:szCs w:val="24"/>
        </w:rPr>
        <w:t xml:space="preserve">Specialist </w:t>
      </w:r>
      <w:r>
        <w:rPr>
          <w:rFonts w:ascii="Times New Roman" w:hAnsi="Times New Roman" w:cs="Times New Roman"/>
          <w:sz w:val="24"/>
          <w:szCs w:val="24"/>
        </w:rPr>
        <w:t xml:space="preserve">at the kindergarten level from September 1, 2003 to June 30, 2010 (50% FTE), which is the period of time at issue in this </w:t>
      </w:r>
      <w:r w:rsidR="00E87625">
        <w:rPr>
          <w:rFonts w:ascii="Times New Roman" w:hAnsi="Times New Roman" w:cs="Times New Roman"/>
          <w:sz w:val="24"/>
          <w:szCs w:val="24"/>
        </w:rPr>
        <w:t>appeal.</w:t>
      </w:r>
      <w:r w:rsidR="007B20B8" w:rsidRPr="007B20B8">
        <w:rPr>
          <w:rFonts w:ascii="Times New Roman" w:hAnsi="Times New Roman" w:cs="Times New Roman"/>
          <w:sz w:val="24"/>
          <w:szCs w:val="24"/>
        </w:rPr>
        <w:t xml:space="preserve"> (Exhibit 11.)</w:t>
      </w:r>
    </w:p>
    <w:p w14:paraId="7B26CDD0" w14:textId="6FDE081D" w:rsidR="00D83E74" w:rsidRDefault="00C3607C" w:rsidP="00DF5E0C">
      <w:pPr>
        <w:pStyle w:val="ListParagraph"/>
        <w:widowControl w:val="0"/>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An </w:t>
      </w:r>
      <w:r w:rsidR="00741BC5">
        <w:rPr>
          <w:rFonts w:ascii="Times New Roman" w:hAnsi="Times New Roman" w:cs="Times New Roman"/>
          <w:sz w:val="24"/>
          <w:szCs w:val="24"/>
        </w:rPr>
        <w:t>e</w:t>
      </w:r>
      <w:r w:rsidR="00B13D9D">
        <w:rPr>
          <w:rFonts w:ascii="Times New Roman" w:hAnsi="Times New Roman" w:cs="Times New Roman"/>
          <w:sz w:val="24"/>
          <w:szCs w:val="24"/>
        </w:rPr>
        <w:t xml:space="preserve">mployment evaluation </w:t>
      </w:r>
      <w:r>
        <w:rPr>
          <w:rFonts w:ascii="Times New Roman" w:hAnsi="Times New Roman" w:cs="Times New Roman"/>
          <w:sz w:val="24"/>
          <w:szCs w:val="24"/>
        </w:rPr>
        <w:t>from the 2003-2004 school year</w:t>
      </w:r>
      <w:r w:rsidR="00056739">
        <w:rPr>
          <w:rFonts w:ascii="Times New Roman" w:hAnsi="Times New Roman" w:cs="Times New Roman"/>
          <w:sz w:val="24"/>
          <w:szCs w:val="24"/>
        </w:rPr>
        <w:t xml:space="preserve"> list</w:t>
      </w:r>
      <w:r>
        <w:rPr>
          <w:rFonts w:ascii="Times New Roman" w:hAnsi="Times New Roman" w:cs="Times New Roman"/>
          <w:sz w:val="24"/>
          <w:szCs w:val="24"/>
        </w:rPr>
        <w:t>s</w:t>
      </w:r>
      <w:r w:rsidR="00056739">
        <w:rPr>
          <w:rFonts w:ascii="Times New Roman" w:hAnsi="Times New Roman" w:cs="Times New Roman"/>
          <w:sz w:val="24"/>
          <w:szCs w:val="24"/>
        </w:rPr>
        <w:t xml:space="preserve"> her “Present Teaching Assignment” as </w:t>
      </w:r>
      <w:r w:rsidR="006241DE">
        <w:rPr>
          <w:rFonts w:ascii="Times New Roman" w:hAnsi="Times New Roman" w:cs="Times New Roman"/>
          <w:sz w:val="24"/>
          <w:szCs w:val="24"/>
        </w:rPr>
        <w:t>“Reading Specialist”.</w:t>
      </w:r>
      <w:r w:rsidR="001F0D78">
        <w:rPr>
          <w:rFonts w:ascii="Times New Roman" w:hAnsi="Times New Roman" w:cs="Times New Roman"/>
          <w:sz w:val="24"/>
          <w:szCs w:val="24"/>
        </w:rPr>
        <w:t xml:space="preserve">  The grade level is stated as “K”.</w:t>
      </w:r>
      <w:r w:rsidR="00AA2C1F">
        <w:rPr>
          <w:rFonts w:ascii="Times New Roman" w:hAnsi="Times New Roman" w:cs="Times New Roman"/>
          <w:sz w:val="24"/>
          <w:szCs w:val="24"/>
        </w:rPr>
        <w:t xml:space="preserve">  </w:t>
      </w:r>
      <w:r w:rsidR="004A6FDE">
        <w:rPr>
          <w:rFonts w:ascii="Times New Roman" w:hAnsi="Times New Roman" w:cs="Times New Roman"/>
          <w:sz w:val="24"/>
          <w:szCs w:val="24"/>
        </w:rPr>
        <w:t>Ms. Singer’s self-evaluation during that time state</w:t>
      </w:r>
      <w:r w:rsidR="00764B0C">
        <w:rPr>
          <w:rFonts w:ascii="Times New Roman" w:hAnsi="Times New Roman" w:cs="Times New Roman"/>
          <w:sz w:val="24"/>
          <w:szCs w:val="24"/>
        </w:rPr>
        <w:t>s</w:t>
      </w:r>
      <w:r w:rsidR="004A6FDE">
        <w:rPr>
          <w:rFonts w:ascii="Times New Roman" w:hAnsi="Times New Roman" w:cs="Times New Roman"/>
          <w:sz w:val="24"/>
          <w:szCs w:val="24"/>
        </w:rPr>
        <w:t xml:space="preserve">, in relevant part, “I have found my first year as a part-time </w:t>
      </w:r>
      <w:r w:rsidR="003D3663">
        <w:rPr>
          <w:rFonts w:ascii="Times New Roman" w:hAnsi="Times New Roman" w:cs="Times New Roman"/>
          <w:sz w:val="24"/>
          <w:szCs w:val="24"/>
        </w:rPr>
        <w:t>R</w:t>
      </w:r>
      <w:r w:rsidR="004A6FDE">
        <w:rPr>
          <w:rFonts w:ascii="Times New Roman" w:hAnsi="Times New Roman" w:cs="Times New Roman"/>
          <w:sz w:val="24"/>
          <w:szCs w:val="24"/>
        </w:rPr>
        <w:t xml:space="preserve">eading </w:t>
      </w:r>
      <w:r w:rsidR="003D3663">
        <w:rPr>
          <w:rFonts w:ascii="Times New Roman" w:hAnsi="Times New Roman" w:cs="Times New Roman"/>
          <w:sz w:val="24"/>
          <w:szCs w:val="24"/>
        </w:rPr>
        <w:t>S</w:t>
      </w:r>
      <w:r w:rsidR="004A6FDE">
        <w:rPr>
          <w:rFonts w:ascii="Times New Roman" w:hAnsi="Times New Roman" w:cs="Times New Roman"/>
          <w:sz w:val="24"/>
          <w:szCs w:val="24"/>
        </w:rPr>
        <w:t xml:space="preserve">pecialist </w:t>
      </w:r>
      <w:r w:rsidR="005E016F">
        <w:rPr>
          <w:rFonts w:ascii="Times New Roman" w:hAnsi="Times New Roman" w:cs="Times New Roman"/>
          <w:sz w:val="24"/>
          <w:szCs w:val="24"/>
        </w:rPr>
        <w:t>an exciting as well as a challenging one.”</w:t>
      </w:r>
      <w:r w:rsidR="006241DE">
        <w:rPr>
          <w:rFonts w:ascii="Times New Roman" w:hAnsi="Times New Roman" w:cs="Times New Roman"/>
          <w:sz w:val="24"/>
          <w:szCs w:val="24"/>
        </w:rPr>
        <w:t xml:space="preserve">  (</w:t>
      </w:r>
      <w:r w:rsidR="00CB20F4">
        <w:rPr>
          <w:rFonts w:ascii="Times New Roman" w:hAnsi="Times New Roman" w:cs="Times New Roman"/>
          <w:sz w:val="24"/>
          <w:szCs w:val="24"/>
        </w:rPr>
        <w:t xml:space="preserve">Exhibit 11; </w:t>
      </w:r>
      <w:r w:rsidR="006241DE">
        <w:rPr>
          <w:rFonts w:ascii="Times New Roman" w:hAnsi="Times New Roman" w:cs="Times New Roman"/>
          <w:sz w:val="24"/>
          <w:szCs w:val="24"/>
        </w:rPr>
        <w:lastRenderedPageBreak/>
        <w:t>Exhibit</w:t>
      </w:r>
      <w:r w:rsidR="00AA2C1F">
        <w:rPr>
          <w:rFonts w:ascii="Times New Roman" w:hAnsi="Times New Roman" w:cs="Times New Roman"/>
          <w:sz w:val="24"/>
          <w:szCs w:val="24"/>
        </w:rPr>
        <w:t xml:space="preserve"> </w:t>
      </w:r>
      <w:r w:rsidR="00194CB4">
        <w:rPr>
          <w:rFonts w:ascii="Times New Roman" w:hAnsi="Times New Roman" w:cs="Times New Roman"/>
          <w:sz w:val="24"/>
          <w:szCs w:val="24"/>
        </w:rPr>
        <w:t>3</w:t>
      </w:r>
      <w:r w:rsidR="00CB20F4">
        <w:rPr>
          <w:rFonts w:ascii="Times New Roman" w:hAnsi="Times New Roman" w:cs="Times New Roman"/>
          <w:sz w:val="24"/>
          <w:szCs w:val="24"/>
        </w:rPr>
        <w:t>.)</w:t>
      </w:r>
    </w:p>
    <w:p w14:paraId="3A2CD177" w14:textId="66AF37BA" w:rsidR="00E47FFE" w:rsidRPr="00E47FFE" w:rsidRDefault="00E47FFE" w:rsidP="002C59ED">
      <w:pPr>
        <w:pStyle w:val="Body"/>
        <w:numPr>
          <w:ilvl w:val="0"/>
          <w:numId w:val="13"/>
        </w:numPr>
        <w:spacing w:line="480" w:lineRule="auto"/>
        <w:rPr>
          <w:rFonts w:cs="Times New Roman"/>
        </w:rPr>
      </w:pPr>
      <w:r>
        <w:rPr>
          <w:rFonts w:cs="Times New Roman"/>
        </w:rPr>
        <w:t>Ms. Singer’s role as a Reading Specialist was to develop an instructional program for students and teachers focused on language and literacy in order to improve the instruction of reading and language arts. She did this “through the use and sharing of new methods, materials and strategies” at meetings and in classrooms.</w:t>
      </w:r>
      <w:r w:rsidR="0080693A">
        <w:rPr>
          <w:rFonts w:cs="Times New Roman"/>
        </w:rPr>
        <w:t xml:space="preserve">  She worked with students and also planned and </w:t>
      </w:r>
      <w:r w:rsidR="00B0702A">
        <w:rPr>
          <w:rFonts w:cs="Times New Roman"/>
        </w:rPr>
        <w:t>conducted workshops for teachers.</w:t>
      </w:r>
      <w:r>
        <w:rPr>
          <w:rFonts w:cs="Times New Roman"/>
        </w:rPr>
        <w:t xml:space="preserve">  (Exhibit 3.)</w:t>
      </w:r>
    </w:p>
    <w:p w14:paraId="05F463D6" w14:textId="269396FC" w:rsidR="00B0386E" w:rsidRDefault="00B0386E" w:rsidP="009121FA">
      <w:pPr>
        <w:pStyle w:val="ListParagraph"/>
        <w:widowControl w:val="0"/>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September 1, 2010 to June 30, 2011, Ms. Singer worked part-time as a Reading </w:t>
      </w:r>
      <w:r w:rsidR="00C70A98">
        <w:rPr>
          <w:rFonts w:ascii="Times New Roman" w:hAnsi="Times New Roman" w:cs="Times New Roman"/>
          <w:sz w:val="24"/>
          <w:szCs w:val="24"/>
        </w:rPr>
        <w:t>Specialist</w:t>
      </w:r>
      <w:r>
        <w:rPr>
          <w:rFonts w:ascii="Times New Roman" w:hAnsi="Times New Roman" w:cs="Times New Roman"/>
          <w:sz w:val="24"/>
          <w:szCs w:val="24"/>
        </w:rPr>
        <w:t xml:space="preserve"> at the kindergarten level (50% FTE)</w:t>
      </w:r>
      <w:r w:rsidR="00940E3C">
        <w:rPr>
          <w:rFonts w:ascii="Times New Roman" w:hAnsi="Times New Roman" w:cs="Times New Roman"/>
          <w:sz w:val="24"/>
          <w:szCs w:val="24"/>
        </w:rPr>
        <w:t>.  She was awarded part-time creditable service for the 2010-2011 school year</w:t>
      </w:r>
      <w:r w:rsidR="00720FEA">
        <w:rPr>
          <w:rFonts w:ascii="Times New Roman" w:hAnsi="Times New Roman" w:cs="Times New Roman"/>
          <w:sz w:val="24"/>
          <w:szCs w:val="24"/>
        </w:rPr>
        <w:t>.  T</w:t>
      </w:r>
      <w:r>
        <w:rPr>
          <w:rFonts w:ascii="Times New Roman" w:hAnsi="Times New Roman" w:cs="Times New Roman"/>
          <w:sz w:val="24"/>
          <w:szCs w:val="24"/>
        </w:rPr>
        <w:t xml:space="preserve">hat service is not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issue in this appeal.</w:t>
      </w:r>
      <w:r w:rsidR="006A5576">
        <w:rPr>
          <w:rStyle w:val="FootnoteReference"/>
          <w:rFonts w:ascii="Times New Roman" w:hAnsi="Times New Roman" w:cs="Times New Roman"/>
          <w:sz w:val="24"/>
          <w:szCs w:val="24"/>
        </w:rPr>
        <w:footnoteReference w:id="3"/>
      </w:r>
      <w:r w:rsidR="00B1182B">
        <w:rPr>
          <w:rFonts w:ascii="Times New Roman" w:hAnsi="Times New Roman" w:cs="Times New Roman"/>
          <w:sz w:val="24"/>
          <w:szCs w:val="24"/>
        </w:rPr>
        <w:t xml:space="preserve">  </w:t>
      </w:r>
      <w:r w:rsidR="00E87625">
        <w:rPr>
          <w:rFonts w:ascii="Times New Roman" w:hAnsi="Times New Roman" w:cs="Times New Roman"/>
          <w:sz w:val="24"/>
          <w:szCs w:val="24"/>
        </w:rPr>
        <w:t>(Exhibit 11.)</w:t>
      </w:r>
    </w:p>
    <w:p w14:paraId="4BF58D31" w14:textId="6E30561E" w:rsidR="00B0386E" w:rsidRDefault="00B0386E" w:rsidP="009121FA">
      <w:pPr>
        <w:pStyle w:val="ListParagraph"/>
        <w:widowControl w:val="0"/>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Following another break in service, Ms. Singer worked part-time as a Reading </w:t>
      </w:r>
      <w:r w:rsidR="00683B55">
        <w:rPr>
          <w:rFonts w:ascii="Times New Roman" w:hAnsi="Times New Roman" w:cs="Times New Roman"/>
          <w:sz w:val="24"/>
          <w:szCs w:val="24"/>
        </w:rPr>
        <w:t xml:space="preserve">Specialist </w:t>
      </w:r>
      <w:r>
        <w:rPr>
          <w:rFonts w:ascii="Times New Roman" w:hAnsi="Times New Roman" w:cs="Times New Roman"/>
          <w:sz w:val="24"/>
          <w:szCs w:val="24"/>
        </w:rPr>
        <w:t>at the K-1 level (60% FTE) from September 1, 2012 to June 30, 2014.</w:t>
      </w:r>
      <w:r w:rsidR="002D4227">
        <w:rPr>
          <w:rFonts w:ascii="Times New Roman" w:hAnsi="Times New Roman" w:cs="Times New Roman"/>
          <w:sz w:val="24"/>
          <w:szCs w:val="24"/>
        </w:rPr>
        <w:t xml:space="preserve">  </w:t>
      </w:r>
      <w:r w:rsidR="002D4227">
        <w:rPr>
          <w:rFonts w:ascii="Times New Roman" w:hAnsi="Times New Roman" w:cs="Times New Roman"/>
          <w:i/>
          <w:iCs/>
          <w:sz w:val="24"/>
          <w:szCs w:val="24"/>
        </w:rPr>
        <w:t>Id</w:t>
      </w:r>
      <w:r w:rsidR="002D4227">
        <w:rPr>
          <w:rFonts w:ascii="Times New Roman" w:hAnsi="Times New Roman" w:cs="Times New Roman"/>
          <w:sz w:val="24"/>
          <w:szCs w:val="24"/>
        </w:rPr>
        <w:t>.</w:t>
      </w:r>
      <w:r w:rsidR="00E87625">
        <w:rPr>
          <w:rFonts w:ascii="Times New Roman" w:hAnsi="Times New Roman" w:cs="Times New Roman"/>
          <w:sz w:val="24"/>
          <w:szCs w:val="24"/>
        </w:rPr>
        <w:t xml:space="preserve">  </w:t>
      </w:r>
    </w:p>
    <w:p w14:paraId="2CFAEF0B" w14:textId="0DB2B393" w:rsidR="003A6CBB" w:rsidRDefault="00F131FE" w:rsidP="009121FA">
      <w:pPr>
        <w:pStyle w:val="ListParagraph"/>
        <w:widowControl w:val="0"/>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w:t>
      </w:r>
      <w:r w:rsidR="00B0386E">
        <w:rPr>
          <w:rFonts w:ascii="Times New Roman" w:hAnsi="Times New Roman" w:cs="Times New Roman"/>
          <w:sz w:val="24"/>
          <w:szCs w:val="24"/>
        </w:rPr>
        <w:t>September 1, 2014 (</w:t>
      </w:r>
      <w:r>
        <w:rPr>
          <w:rFonts w:ascii="Times New Roman" w:hAnsi="Times New Roman" w:cs="Times New Roman"/>
          <w:sz w:val="24"/>
          <w:szCs w:val="24"/>
        </w:rPr>
        <w:t>the</w:t>
      </w:r>
      <w:r w:rsidR="009F0DC9">
        <w:rPr>
          <w:rFonts w:ascii="Times New Roman" w:hAnsi="Times New Roman" w:cs="Times New Roman"/>
          <w:sz w:val="24"/>
          <w:szCs w:val="24"/>
        </w:rPr>
        <w:t xml:space="preserve"> beginning of the</w:t>
      </w:r>
      <w:r>
        <w:rPr>
          <w:rFonts w:ascii="Times New Roman" w:hAnsi="Times New Roman" w:cs="Times New Roman"/>
          <w:sz w:val="24"/>
          <w:szCs w:val="24"/>
        </w:rPr>
        <w:t xml:space="preserve"> </w:t>
      </w:r>
      <w:r w:rsidR="00A01D7D">
        <w:rPr>
          <w:rFonts w:ascii="Times New Roman" w:hAnsi="Times New Roman" w:cs="Times New Roman"/>
          <w:sz w:val="24"/>
          <w:szCs w:val="24"/>
        </w:rPr>
        <w:t>2014</w:t>
      </w:r>
      <w:r w:rsidR="009A1BBC">
        <w:rPr>
          <w:rFonts w:ascii="Times New Roman" w:hAnsi="Times New Roman" w:cs="Times New Roman"/>
          <w:sz w:val="24"/>
          <w:szCs w:val="24"/>
        </w:rPr>
        <w:t>-2015</w:t>
      </w:r>
      <w:r>
        <w:rPr>
          <w:rFonts w:ascii="Times New Roman" w:hAnsi="Times New Roman" w:cs="Times New Roman"/>
          <w:sz w:val="24"/>
          <w:szCs w:val="24"/>
        </w:rPr>
        <w:t xml:space="preserve"> school year</w:t>
      </w:r>
      <w:r w:rsidR="00B0386E">
        <w:rPr>
          <w:rFonts w:ascii="Times New Roman" w:hAnsi="Times New Roman" w:cs="Times New Roman"/>
          <w:sz w:val="24"/>
          <w:szCs w:val="24"/>
        </w:rPr>
        <w:t>)</w:t>
      </w:r>
      <w:r>
        <w:rPr>
          <w:rFonts w:ascii="Times New Roman" w:hAnsi="Times New Roman" w:cs="Times New Roman"/>
          <w:sz w:val="24"/>
          <w:szCs w:val="24"/>
        </w:rPr>
        <w:t xml:space="preserve"> until the effective date of her retirement, she worked full-time</w:t>
      </w:r>
      <w:r w:rsidR="00B0386E">
        <w:rPr>
          <w:rFonts w:ascii="Times New Roman" w:hAnsi="Times New Roman" w:cs="Times New Roman"/>
          <w:sz w:val="24"/>
          <w:szCs w:val="24"/>
        </w:rPr>
        <w:t xml:space="preserve"> as a Reading </w:t>
      </w:r>
      <w:r w:rsidR="00D82DB0">
        <w:rPr>
          <w:rFonts w:ascii="Times New Roman" w:hAnsi="Times New Roman" w:cs="Times New Roman"/>
          <w:sz w:val="24"/>
          <w:szCs w:val="24"/>
        </w:rPr>
        <w:t xml:space="preserve">Specialist </w:t>
      </w:r>
      <w:r w:rsidR="00B0386E">
        <w:rPr>
          <w:rFonts w:ascii="Times New Roman" w:hAnsi="Times New Roman" w:cs="Times New Roman"/>
          <w:sz w:val="24"/>
          <w:szCs w:val="24"/>
        </w:rPr>
        <w:t>at the K-1 level</w:t>
      </w:r>
      <w:r>
        <w:rPr>
          <w:rFonts w:ascii="Times New Roman" w:hAnsi="Times New Roman" w:cs="Times New Roman"/>
          <w:sz w:val="24"/>
          <w:szCs w:val="24"/>
        </w:rPr>
        <w:t>.</w:t>
      </w:r>
      <w:r w:rsidR="003A6CBB">
        <w:rPr>
          <w:rFonts w:ascii="Times New Roman" w:hAnsi="Times New Roman" w:cs="Times New Roman"/>
          <w:sz w:val="24"/>
          <w:szCs w:val="24"/>
        </w:rPr>
        <w:t xml:space="preserve">  </w:t>
      </w:r>
      <w:r w:rsidR="002D4227">
        <w:rPr>
          <w:rFonts w:ascii="Times New Roman" w:hAnsi="Times New Roman" w:cs="Times New Roman"/>
          <w:i/>
          <w:iCs/>
          <w:sz w:val="24"/>
          <w:szCs w:val="24"/>
        </w:rPr>
        <w:t>Id</w:t>
      </w:r>
      <w:r w:rsidR="002D4227">
        <w:rPr>
          <w:rFonts w:ascii="Times New Roman" w:hAnsi="Times New Roman" w:cs="Times New Roman"/>
          <w:sz w:val="24"/>
          <w:szCs w:val="24"/>
        </w:rPr>
        <w:t xml:space="preserve">.  </w:t>
      </w:r>
    </w:p>
    <w:p w14:paraId="315510D2" w14:textId="23CB050D" w:rsidR="001437EA" w:rsidRDefault="001437EA" w:rsidP="009121FA">
      <w:pPr>
        <w:pStyle w:val="ListParagraph"/>
        <w:widowControl w:val="0"/>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By correspondence dated January 10, 2022, the MTRS provided Ms. Singer with an estimated total amount of </w:t>
      </w:r>
      <w:r w:rsidR="00093B69">
        <w:rPr>
          <w:rFonts w:ascii="Times New Roman" w:hAnsi="Times New Roman" w:cs="Times New Roman"/>
          <w:sz w:val="24"/>
          <w:szCs w:val="24"/>
        </w:rPr>
        <w:t xml:space="preserve">her </w:t>
      </w:r>
      <w:r>
        <w:rPr>
          <w:rFonts w:ascii="Times New Roman" w:hAnsi="Times New Roman" w:cs="Times New Roman"/>
          <w:sz w:val="24"/>
          <w:szCs w:val="24"/>
        </w:rPr>
        <w:t xml:space="preserve">creditable service.  </w:t>
      </w:r>
      <w:r w:rsidR="00093B69">
        <w:rPr>
          <w:rFonts w:ascii="Times New Roman" w:hAnsi="Times New Roman" w:cs="Times New Roman"/>
          <w:sz w:val="24"/>
          <w:szCs w:val="24"/>
        </w:rPr>
        <w:t xml:space="preserve">The estimate listed Ms. Singer’s </w:t>
      </w:r>
      <w:r w:rsidR="005D42A0">
        <w:rPr>
          <w:rFonts w:ascii="Times New Roman" w:hAnsi="Times New Roman" w:cs="Times New Roman"/>
          <w:sz w:val="24"/>
          <w:szCs w:val="24"/>
        </w:rPr>
        <w:t xml:space="preserve">accrued </w:t>
      </w:r>
      <w:r w:rsidR="00093B69">
        <w:rPr>
          <w:rFonts w:ascii="Times New Roman" w:hAnsi="Times New Roman" w:cs="Times New Roman"/>
          <w:sz w:val="24"/>
          <w:szCs w:val="24"/>
        </w:rPr>
        <w:t xml:space="preserve">creditable service from September 1, 2003 to June 30, 2010 </w:t>
      </w:r>
      <w:r w:rsidR="00123592">
        <w:rPr>
          <w:rFonts w:ascii="Times New Roman" w:hAnsi="Times New Roman" w:cs="Times New Roman"/>
          <w:sz w:val="24"/>
          <w:szCs w:val="24"/>
        </w:rPr>
        <w:t xml:space="preserve">as </w:t>
      </w:r>
      <w:r w:rsidR="00093B69">
        <w:rPr>
          <w:rFonts w:ascii="Times New Roman" w:hAnsi="Times New Roman" w:cs="Times New Roman"/>
          <w:sz w:val="24"/>
          <w:szCs w:val="24"/>
        </w:rPr>
        <w:t>3.5 years.</w:t>
      </w:r>
      <w:r w:rsidR="00123592">
        <w:rPr>
          <w:rFonts w:ascii="Times New Roman" w:hAnsi="Times New Roman" w:cs="Times New Roman"/>
          <w:sz w:val="24"/>
          <w:szCs w:val="24"/>
        </w:rPr>
        <w:t xml:space="preserve">  In other words, she was granted 50% creditable service during that time.</w:t>
      </w:r>
      <w:r w:rsidR="00951BBE">
        <w:rPr>
          <w:rFonts w:ascii="Times New Roman" w:hAnsi="Times New Roman" w:cs="Times New Roman"/>
          <w:sz w:val="24"/>
          <w:szCs w:val="24"/>
        </w:rPr>
        <w:t xml:space="preserve">  (Exhibit 2.)</w:t>
      </w:r>
    </w:p>
    <w:p w14:paraId="21D66DB4" w14:textId="77777777" w:rsidR="00093B69" w:rsidRDefault="00093B69" w:rsidP="002C59ED">
      <w:pPr>
        <w:pStyle w:val="ListParagraph"/>
        <w:widowControl w:val="0"/>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By letter dated January 28, 2022, the MTRS informed Ms. Singer that her creditable service from September 1, 2003 to June 30, 2010 would be pro-rated because, </w:t>
      </w:r>
    </w:p>
    <w:p w14:paraId="3AC785A4" w14:textId="488CB9C3" w:rsidR="00093B69" w:rsidRDefault="00093B69" w:rsidP="006A5576">
      <w:pPr>
        <w:pStyle w:val="ListParagraph"/>
        <w:widowControl w:val="0"/>
        <w:ind w:left="1440"/>
        <w:rPr>
          <w:rFonts w:ascii="Times New Roman" w:hAnsi="Times New Roman" w:cs="Times New Roman"/>
          <w:sz w:val="24"/>
          <w:szCs w:val="24"/>
        </w:rPr>
      </w:pPr>
      <w:r w:rsidRPr="00093B69">
        <w:rPr>
          <w:rFonts w:ascii="Times New Roman" w:hAnsi="Times New Roman" w:cs="Times New Roman"/>
          <w:sz w:val="24"/>
          <w:szCs w:val="24"/>
        </w:rPr>
        <w:t>[a]</w:t>
      </w:r>
      <w:proofErr w:type="spellStart"/>
      <w:r w:rsidRPr="00093B69">
        <w:rPr>
          <w:rFonts w:ascii="Times New Roman" w:hAnsi="Times New Roman" w:cs="Times New Roman"/>
          <w:sz w:val="24"/>
          <w:szCs w:val="24"/>
        </w:rPr>
        <w:t>lthough</w:t>
      </w:r>
      <w:proofErr w:type="spellEnd"/>
      <w:r w:rsidRPr="00093B69">
        <w:rPr>
          <w:rFonts w:ascii="Times New Roman" w:hAnsi="Times New Roman" w:cs="Times New Roman"/>
          <w:sz w:val="24"/>
          <w:szCs w:val="24"/>
        </w:rPr>
        <w:t xml:space="preserve"> there were periods of employment which dealt exclusively with Pre-K and Kindergarten students, you were not a Pre-K or Kindergarten </w:t>
      </w:r>
      <w:r w:rsidRPr="00093B69">
        <w:rPr>
          <w:rFonts w:ascii="Times New Roman" w:hAnsi="Times New Roman" w:cs="Times New Roman"/>
          <w:b/>
          <w:bCs/>
          <w:sz w:val="24"/>
          <w:szCs w:val="24"/>
        </w:rPr>
        <w:t>teacher</w:t>
      </w:r>
      <w:r w:rsidRPr="00093B69">
        <w:rPr>
          <w:rFonts w:ascii="Times New Roman" w:hAnsi="Times New Roman" w:cs="Times New Roman"/>
          <w:sz w:val="24"/>
          <w:szCs w:val="24"/>
        </w:rPr>
        <w:t xml:space="preserve">, rather </w:t>
      </w:r>
      <w:r w:rsidRPr="00093B69">
        <w:rPr>
          <w:rFonts w:ascii="Times New Roman" w:hAnsi="Times New Roman" w:cs="Times New Roman"/>
          <w:sz w:val="24"/>
          <w:szCs w:val="24"/>
        </w:rPr>
        <w:lastRenderedPageBreak/>
        <w:t xml:space="preserve">you were a Reading Specialist… the Board’s policy on granting full-time equivalent service credit deals specifically with those members who rendered service as a Pre-K or Kindergarten </w:t>
      </w:r>
      <w:r w:rsidRPr="00093B69">
        <w:rPr>
          <w:rFonts w:ascii="Times New Roman" w:hAnsi="Times New Roman" w:cs="Times New Roman"/>
          <w:b/>
          <w:bCs/>
          <w:sz w:val="24"/>
          <w:szCs w:val="24"/>
        </w:rPr>
        <w:t>teacher</w:t>
      </w:r>
      <w:r w:rsidRPr="00093B69">
        <w:rPr>
          <w:rFonts w:ascii="Times New Roman" w:hAnsi="Times New Roman" w:cs="Times New Roman"/>
          <w:sz w:val="24"/>
          <w:szCs w:val="24"/>
        </w:rPr>
        <w:t>.”  (Emphases in original.)</w:t>
      </w:r>
    </w:p>
    <w:p w14:paraId="103FB33C" w14:textId="6B67707A" w:rsidR="000F145A" w:rsidRDefault="000F145A" w:rsidP="006A5576">
      <w:pPr>
        <w:pStyle w:val="ListParagraph"/>
        <w:widowControl w:val="0"/>
        <w:ind w:left="1440"/>
        <w:rPr>
          <w:rFonts w:ascii="Times New Roman" w:hAnsi="Times New Roman" w:cs="Times New Roman"/>
          <w:sz w:val="24"/>
          <w:szCs w:val="24"/>
        </w:rPr>
      </w:pPr>
      <w:r>
        <w:rPr>
          <w:rFonts w:ascii="Times New Roman" w:hAnsi="Times New Roman" w:cs="Times New Roman"/>
          <w:sz w:val="24"/>
          <w:szCs w:val="24"/>
        </w:rPr>
        <w:t>(Exhibit 1.)</w:t>
      </w:r>
    </w:p>
    <w:p w14:paraId="5B9EB2BD" w14:textId="77777777" w:rsidR="009E2B39" w:rsidRPr="006A5576" w:rsidRDefault="009E2B39" w:rsidP="006A5576">
      <w:pPr>
        <w:pStyle w:val="ListParagraph"/>
        <w:widowControl w:val="0"/>
        <w:ind w:left="1440"/>
        <w:rPr>
          <w:rFonts w:ascii="Times New Roman" w:hAnsi="Times New Roman" w:cs="Times New Roman"/>
          <w:sz w:val="24"/>
          <w:szCs w:val="24"/>
        </w:rPr>
      </w:pPr>
    </w:p>
    <w:p w14:paraId="40F6CC54" w14:textId="77777777" w:rsidR="00093B69" w:rsidRDefault="00093B69" w:rsidP="00093B69">
      <w:pPr>
        <w:pStyle w:val="ListParagraph"/>
        <w:widowControl w:val="0"/>
        <w:ind w:left="1080"/>
        <w:rPr>
          <w:rFonts w:ascii="Times New Roman" w:hAnsi="Times New Roman" w:cs="Times New Roman"/>
          <w:sz w:val="24"/>
          <w:szCs w:val="24"/>
        </w:rPr>
      </w:pPr>
    </w:p>
    <w:p w14:paraId="33BEEBED" w14:textId="7198ED25" w:rsidR="00093B69" w:rsidRDefault="001437EA" w:rsidP="009E2B39">
      <w:pPr>
        <w:pStyle w:val="ListParagraph"/>
        <w:widowControl w:val="0"/>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By </w:t>
      </w:r>
      <w:r w:rsidR="00093B69">
        <w:rPr>
          <w:rFonts w:ascii="Times New Roman" w:hAnsi="Times New Roman" w:cs="Times New Roman"/>
          <w:sz w:val="24"/>
          <w:szCs w:val="24"/>
        </w:rPr>
        <w:t>letter dated February 2, 2022, Ms. Singer filed a timely appeal of the MTRS’s decision, and the matter was referred to DALA for a hearing.</w:t>
      </w:r>
      <w:r w:rsidR="00650957">
        <w:rPr>
          <w:rFonts w:ascii="Times New Roman" w:hAnsi="Times New Roman" w:cs="Times New Roman"/>
          <w:sz w:val="24"/>
          <w:szCs w:val="24"/>
        </w:rPr>
        <w:t xml:space="preserve">  (Exhibit 12.)</w:t>
      </w:r>
    </w:p>
    <w:p w14:paraId="1B43DCEB" w14:textId="4C1D6A05" w:rsidR="007F7E40" w:rsidRDefault="006A5576" w:rsidP="009E2B39">
      <w:pPr>
        <w:pStyle w:val="ListParagraph"/>
        <w:widowControl w:val="0"/>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By letter dated February 11, 2022, Ms. Singer requested that this matter proceed as a Submission Without a Hearing pursuant to 801 CMR 1.01(10)(c).</w:t>
      </w:r>
    </w:p>
    <w:p w14:paraId="2DB1A680" w14:textId="3C3D565C" w:rsidR="00CB0DE0" w:rsidRPr="00DC20E6" w:rsidRDefault="00CB0DE0" w:rsidP="00DC20E6">
      <w:pPr>
        <w:pStyle w:val="ListParagraph"/>
        <w:widowControl w:val="0"/>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By application dated February 19, 2022, Ms. Singer applied to retire effective June 30, 2022.  (Exhibit 11.)</w:t>
      </w:r>
    </w:p>
    <w:p w14:paraId="2F9F36CD" w14:textId="7FE51699" w:rsidR="009439E2" w:rsidRDefault="009439E2" w:rsidP="0057429F">
      <w:pPr>
        <w:widowControl w:val="0"/>
        <w:jc w:val="center"/>
        <w:rPr>
          <w:rFonts w:ascii="Times New Roman" w:hAnsi="Times New Roman" w:cs="Times New Roman"/>
          <w:b/>
          <w:bCs/>
          <w:sz w:val="24"/>
          <w:szCs w:val="24"/>
        </w:rPr>
      </w:pPr>
      <w:r>
        <w:rPr>
          <w:rFonts w:ascii="Times New Roman" w:hAnsi="Times New Roman" w:cs="Times New Roman"/>
          <w:b/>
          <w:bCs/>
          <w:sz w:val="24"/>
          <w:szCs w:val="24"/>
        </w:rPr>
        <w:t>DISCUSSION</w:t>
      </w:r>
    </w:p>
    <w:p w14:paraId="1D491257" w14:textId="77777777" w:rsidR="00221A51" w:rsidRPr="00221A51" w:rsidRDefault="00221A51" w:rsidP="00221A51"/>
    <w:p w14:paraId="473D6CFF" w14:textId="7CF27CF9" w:rsidR="008271A8" w:rsidRDefault="008F1C4B" w:rsidP="004F4170">
      <w:pPr>
        <w:pStyle w:val="Body"/>
        <w:spacing w:line="480" w:lineRule="auto"/>
        <w:ind w:firstLine="720"/>
        <w:rPr>
          <w:rFonts w:cs="Times New Roman"/>
        </w:rPr>
      </w:pPr>
      <w:r>
        <w:rPr>
          <w:rFonts w:cs="Times New Roman"/>
        </w:rPr>
        <w:t xml:space="preserve">The MTRS’s decision is affirmed.  </w:t>
      </w:r>
      <w:r w:rsidR="00221A51" w:rsidRPr="00221A51">
        <w:rPr>
          <w:rFonts w:cs="Times New Roman"/>
        </w:rPr>
        <w:t>The calculation of a member</w:t>
      </w:r>
      <w:r w:rsidR="00557DFE">
        <w:rPr>
          <w:rFonts w:cs="Times New Roman"/>
        </w:rPr>
        <w:t>’</w:t>
      </w:r>
      <w:r w:rsidR="00221A51" w:rsidRPr="00221A51">
        <w:rPr>
          <w:rFonts w:cs="Times New Roman"/>
        </w:rPr>
        <w:t>s superannuation retirement allowance is based, in part, on the member</w:t>
      </w:r>
      <w:r w:rsidR="00B74CCC">
        <w:rPr>
          <w:rFonts w:cs="Times New Roman"/>
        </w:rPr>
        <w:t>’</w:t>
      </w:r>
      <w:r w:rsidR="00221A51" w:rsidRPr="00221A51">
        <w:rPr>
          <w:rFonts w:cs="Times New Roman"/>
        </w:rPr>
        <w:t>s years of creditable service. G. L. c. 32,</w:t>
      </w:r>
      <w:r w:rsidR="006A5576">
        <w:rPr>
          <w:rFonts w:cs="Times New Roman"/>
        </w:rPr>
        <w:t xml:space="preserve"> </w:t>
      </w:r>
      <w:r w:rsidR="00221A51" w:rsidRPr="00221A51">
        <w:rPr>
          <w:rFonts w:cs="Times New Roman"/>
        </w:rPr>
        <w:t xml:space="preserve">§ 5(2)(a). Creditable service </w:t>
      </w:r>
      <w:r w:rsidR="00B76956">
        <w:rPr>
          <w:rFonts w:cs="Times New Roman"/>
        </w:rPr>
        <w:t xml:space="preserve">is defined as, </w:t>
      </w:r>
      <w:r w:rsidR="000F23FD">
        <w:rPr>
          <w:rFonts w:cs="Times New Roman"/>
        </w:rPr>
        <w:t>“</w:t>
      </w:r>
      <w:r w:rsidR="00B76956" w:rsidRPr="00B76956">
        <w:rPr>
          <w:rFonts w:cs="Times New Roman"/>
        </w:rPr>
        <w:t>all membership service, prior service and other service for which credit is allowable to any member under the provisions of sections one to twenty-eight inclusive.</w:t>
      </w:r>
      <w:r w:rsidR="00C901A5">
        <w:rPr>
          <w:rFonts w:cs="Times New Roman"/>
        </w:rPr>
        <w:t xml:space="preserve">”  </w:t>
      </w:r>
      <w:r w:rsidR="00221A51" w:rsidRPr="00221A51">
        <w:rPr>
          <w:rFonts w:cs="Times New Roman"/>
        </w:rPr>
        <w:t xml:space="preserve">G. L. c. 32, § </w:t>
      </w:r>
      <w:r w:rsidR="00B76956">
        <w:rPr>
          <w:rFonts w:cs="Times New Roman"/>
        </w:rPr>
        <w:t>1</w:t>
      </w:r>
      <w:r w:rsidR="00221A51" w:rsidRPr="00221A51">
        <w:rPr>
          <w:rFonts w:cs="Times New Roman"/>
        </w:rPr>
        <w:t>. I</w:t>
      </w:r>
      <w:r w:rsidR="00B132FC">
        <w:rPr>
          <w:rFonts w:cs="Times New Roman"/>
        </w:rPr>
        <w:t xml:space="preserve">n </w:t>
      </w:r>
      <w:r w:rsidR="00221A51" w:rsidRPr="00221A51">
        <w:rPr>
          <w:rFonts w:cs="Times New Roman"/>
        </w:rPr>
        <w:t xml:space="preserve">the case of part-time employment, local retirement boards have the authority to </w:t>
      </w:r>
      <w:r w:rsidR="00DC1FE8">
        <w:rPr>
          <w:rFonts w:cs="Times New Roman"/>
        </w:rPr>
        <w:t>“</w:t>
      </w:r>
      <w:r w:rsidR="00221A51" w:rsidRPr="00221A51">
        <w:rPr>
          <w:rFonts w:cs="Times New Roman"/>
        </w:rPr>
        <w:t>fix and determine how much service in any calendar year is equivalent to a year of [creditable] service.</w:t>
      </w:r>
      <w:r w:rsidR="00DC1FE8">
        <w:rPr>
          <w:rFonts w:cs="Times New Roman"/>
        </w:rPr>
        <w:t>”</w:t>
      </w:r>
      <w:r w:rsidR="00A563D0">
        <w:rPr>
          <w:rFonts w:cs="Times New Roman"/>
        </w:rPr>
        <w:t xml:space="preserve">  </w:t>
      </w:r>
      <w:r w:rsidR="00221A51" w:rsidRPr="00C901A5">
        <w:rPr>
          <w:rFonts w:cs="Times New Roman"/>
        </w:rPr>
        <w:t xml:space="preserve">G. L. c. 32, </w:t>
      </w:r>
      <w:r w:rsidR="00221A51" w:rsidRPr="00C901A5">
        <w:rPr>
          <w:rFonts w:cs="Times New Roman" w:hint="cs"/>
        </w:rPr>
        <w:t>§</w:t>
      </w:r>
      <w:r w:rsidR="00221A51" w:rsidRPr="00C901A5">
        <w:rPr>
          <w:rFonts w:cs="Times New Roman"/>
        </w:rPr>
        <w:t xml:space="preserve"> 4(2)(b</w:t>
      </w:r>
      <w:r w:rsidR="00221A51" w:rsidRPr="00221A51">
        <w:rPr>
          <w:rFonts w:cs="Times New Roman"/>
          <w:i/>
          <w:iCs/>
        </w:rPr>
        <w:t>).</w:t>
      </w:r>
      <w:r w:rsidR="00AF7F5D">
        <w:rPr>
          <w:rFonts w:cs="Times New Roman"/>
        </w:rPr>
        <w:t xml:space="preserve">  </w:t>
      </w:r>
      <w:r w:rsidR="008271A8">
        <w:rPr>
          <w:rFonts w:cs="Times New Roman"/>
        </w:rPr>
        <w:t>In this instance, the MTRS has enacted 807 CMR 3.04(1)(a), which requires that all part-time creditable</w:t>
      </w:r>
      <w:r w:rsidR="00ED2587">
        <w:rPr>
          <w:rFonts w:cs="Times New Roman"/>
        </w:rPr>
        <w:t xml:space="preserve"> service</w:t>
      </w:r>
      <w:r w:rsidR="008271A8">
        <w:rPr>
          <w:rFonts w:cs="Times New Roman"/>
        </w:rPr>
        <w:t xml:space="preserve"> </w:t>
      </w:r>
      <w:r w:rsidR="009278B4">
        <w:rPr>
          <w:rFonts w:cs="Times New Roman"/>
        </w:rPr>
        <w:t>“</w:t>
      </w:r>
      <w:r w:rsidR="008271A8">
        <w:t>shall be calculated on a pro-rated basis as it relates to a full-time position.”</w:t>
      </w:r>
      <w:r w:rsidR="009278B4">
        <w:t xml:space="preserve"> </w:t>
      </w:r>
      <w:r w:rsidR="009278B4">
        <w:rPr>
          <w:rFonts w:cs="Times New Roman"/>
        </w:rPr>
        <w:t>807 CMR 3.04(1)(a).</w:t>
      </w:r>
      <w:r w:rsidR="00C71ED7">
        <w:rPr>
          <w:rFonts w:cs="Times New Roman"/>
        </w:rPr>
        <w:t xml:space="preserve">  </w:t>
      </w:r>
      <w:r w:rsidR="005521D0">
        <w:rPr>
          <w:rFonts w:cs="Times New Roman"/>
        </w:rPr>
        <w:t>For t</w:t>
      </w:r>
      <w:r w:rsidR="00C71ED7">
        <w:rPr>
          <w:rFonts w:cs="Times New Roman"/>
        </w:rPr>
        <w:t>he</w:t>
      </w:r>
      <w:r w:rsidR="006003F8">
        <w:rPr>
          <w:rFonts w:cs="Times New Roman"/>
        </w:rPr>
        <w:t xml:space="preserve"> reasons discussed below, the</w:t>
      </w:r>
      <w:r w:rsidR="00C71ED7">
        <w:rPr>
          <w:rFonts w:cs="Times New Roman"/>
        </w:rPr>
        <w:t xml:space="preserve"> MTRS properly pro-rated Ms. Singer’s creditable service</w:t>
      </w:r>
      <w:r w:rsidR="005521D0">
        <w:rPr>
          <w:rFonts w:cs="Times New Roman"/>
        </w:rPr>
        <w:t xml:space="preserve"> from September 1, 2003 to June 30, 2010</w:t>
      </w:r>
      <w:r w:rsidR="00C71ED7">
        <w:rPr>
          <w:rFonts w:cs="Times New Roman"/>
        </w:rPr>
        <w:t xml:space="preserve">.  </w:t>
      </w:r>
    </w:p>
    <w:p w14:paraId="11FD62D3" w14:textId="35560040" w:rsidR="004874D4" w:rsidRDefault="007827E0" w:rsidP="004F4170">
      <w:pPr>
        <w:pStyle w:val="Body"/>
        <w:spacing w:line="480" w:lineRule="auto"/>
        <w:ind w:firstLine="720"/>
        <w:rPr>
          <w:rFonts w:cs="Times New Roman"/>
        </w:rPr>
      </w:pPr>
      <w:r>
        <w:rPr>
          <w:rFonts w:cs="Times New Roman"/>
        </w:rPr>
        <w:t>Under the applicable MTRS regulations, t</w:t>
      </w:r>
      <w:r w:rsidR="006003F8">
        <w:rPr>
          <w:rFonts w:cs="Times New Roman"/>
        </w:rPr>
        <w:t xml:space="preserve">he general rule </w:t>
      </w:r>
      <w:r w:rsidR="002001B3">
        <w:rPr>
          <w:rFonts w:cs="Times New Roman"/>
        </w:rPr>
        <w:t>is that</w:t>
      </w:r>
      <w:r w:rsidR="00B9349C">
        <w:rPr>
          <w:rFonts w:cs="Times New Roman"/>
        </w:rPr>
        <w:t xml:space="preserve"> a member’s</w:t>
      </w:r>
      <w:r w:rsidR="002001B3">
        <w:rPr>
          <w:rFonts w:cs="Times New Roman"/>
        </w:rPr>
        <w:t xml:space="preserve"> part-time </w:t>
      </w:r>
      <w:r w:rsidR="00A80AEA">
        <w:rPr>
          <w:rFonts w:cs="Times New Roman"/>
        </w:rPr>
        <w:t xml:space="preserve">membership </w:t>
      </w:r>
      <w:r w:rsidR="002001B3">
        <w:rPr>
          <w:rFonts w:cs="Times New Roman"/>
        </w:rPr>
        <w:t xml:space="preserve">service </w:t>
      </w:r>
      <w:r w:rsidR="001A41B8">
        <w:rPr>
          <w:rFonts w:cs="Times New Roman"/>
        </w:rPr>
        <w:t>must be</w:t>
      </w:r>
      <w:r w:rsidR="002001B3">
        <w:rPr>
          <w:rFonts w:cs="Times New Roman"/>
        </w:rPr>
        <w:t xml:space="preserve"> pro-rated.  Th</w:t>
      </w:r>
      <w:r w:rsidR="00D83A91">
        <w:rPr>
          <w:rFonts w:cs="Times New Roman"/>
        </w:rPr>
        <w:t xml:space="preserve">e </w:t>
      </w:r>
      <w:r w:rsidR="00550A96">
        <w:rPr>
          <w:rFonts w:cs="Times New Roman"/>
        </w:rPr>
        <w:t xml:space="preserve">2003 </w:t>
      </w:r>
      <w:r w:rsidR="00D83A91">
        <w:rPr>
          <w:rFonts w:cs="Times New Roman"/>
        </w:rPr>
        <w:t>MTRS policy</w:t>
      </w:r>
      <w:r w:rsidR="00C67B7B">
        <w:rPr>
          <w:rFonts w:cs="Times New Roman"/>
        </w:rPr>
        <w:t xml:space="preserve"> awarding full-time creditable </w:t>
      </w:r>
      <w:r w:rsidR="00C67B7B">
        <w:rPr>
          <w:rFonts w:cs="Times New Roman"/>
        </w:rPr>
        <w:lastRenderedPageBreak/>
        <w:t>service under certain circumstances</w:t>
      </w:r>
      <w:r w:rsidR="002001B3">
        <w:rPr>
          <w:rFonts w:cs="Times New Roman"/>
        </w:rPr>
        <w:t xml:space="preserve"> is a limited exception</w:t>
      </w:r>
      <w:r w:rsidR="00602E11">
        <w:rPr>
          <w:rFonts w:cs="Times New Roman"/>
        </w:rPr>
        <w:t xml:space="preserve"> to that rule</w:t>
      </w:r>
      <w:r w:rsidR="005C5504">
        <w:rPr>
          <w:rFonts w:cs="Times New Roman"/>
        </w:rPr>
        <w:t xml:space="preserve">.  The exception was carved out </w:t>
      </w:r>
      <w:r w:rsidR="002001B3">
        <w:rPr>
          <w:rFonts w:cs="Times New Roman"/>
        </w:rPr>
        <w:t>for</w:t>
      </w:r>
      <w:r w:rsidR="00991E87">
        <w:rPr>
          <w:rFonts w:cs="Times New Roman"/>
        </w:rPr>
        <w:t xml:space="preserve"> kindergarten teachers </w:t>
      </w:r>
      <w:r w:rsidR="00111AB4">
        <w:rPr>
          <w:rFonts w:cs="Times New Roman"/>
        </w:rPr>
        <w:t xml:space="preserve">whose change </w:t>
      </w:r>
      <w:r w:rsidR="00B9349C">
        <w:rPr>
          <w:rFonts w:cs="Times New Roman"/>
        </w:rPr>
        <w:t xml:space="preserve">in status </w:t>
      </w:r>
      <w:r w:rsidR="00111AB4">
        <w:rPr>
          <w:rFonts w:cs="Times New Roman"/>
        </w:rPr>
        <w:t xml:space="preserve">from part-time to full-time service was required </w:t>
      </w:r>
      <w:r w:rsidR="00577F5E">
        <w:rPr>
          <w:rFonts w:cs="Times New Roman"/>
        </w:rPr>
        <w:t xml:space="preserve">because </w:t>
      </w:r>
      <w:r w:rsidR="000313CB">
        <w:rPr>
          <w:rFonts w:cs="Times New Roman"/>
        </w:rPr>
        <w:t>of the</w:t>
      </w:r>
      <w:r w:rsidR="00EF4B74">
        <w:rPr>
          <w:rFonts w:cs="Times New Roman"/>
        </w:rPr>
        <w:t xml:space="preserve"> programmatic changes to the way kindergartens generally were run</w:t>
      </w:r>
      <w:r w:rsidR="00EF0277">
        <w:rPr>
          <w:rFonts w:cs="Times New Roman"/>
        </w:rPr>
        <w:t xml:space="preserve"> in Massachusetts</w:t>
      </w:r>
      <w:r w:rsidR="00710638">
        <w:rPr>
          <w:rFonts w:cs="Times New Roman"/>
        </w:rPr>
        <w:t xml:space="preserve">, not because a teacher </w:t>
      </w:r>
      <w:r w:rsidR="00D93729">
        <w:rPr>
          <w:rFonts w:cs="Times New Roman"/>
        </w:rPr>
        <w:t>voluntarily decided to work full or part-time</w:t>
      </w:r>
      <w:r>
        <w:rPr>
          <w:rFonts w:cs="Times New Roman"/>
        </w:rPr>
        <w:t xml:space="preserve">.  </w:t>
      </w:r>
      <w:r w:rsidR="004F4170">
        <w:rPr>
          <w:rFonts w:cs="Times New Roman"/>
        </w:rPr>
        <w:t xml:space="preserve">Ms. Singer does not qualify for the limited exception </w:t>
      </w:r>
      <w:r w:rsidR="0079129E">
        <w:rPr>
          <w:rFonts w:cs="Times New Roman"/>
        </w:rPr>
        <w:t xml:space="preserve">available under the 2003 MTRS Policy </w:t>
      </w:r>
      <w:r w:rsidR="00C61109">
        <w:rPr>
          <w:rFonts w:cs="Times New Roman"/>
        </w:rPr>
        <w:t xml:space="preserve">for two reasons: </w:t>
      </w:r>
      <w:r w:rsidR="00F77C67">
        <w:rPr>
          <w:rFonts w:cs="Times New Roman"/>
        </w:rPr>
        <w:t xml:space="preserve"> </w:t>
      </w:r>
      <w:r w:rsidR="00C61109">
        <w:rPr>
          <w:rFonts w:cs="Times New Roman"/>
        </w:rPr>
        <w:t>(</w:t>
      </w:r>
      <w:proofErr w:type="spellStart"/>
      <w:r w:rsidR="00C61109">
        <w:rPr>
          <w:rFonts w:cs="Times New Roman"/>
        </w:rPr>
        <w:t>i</w:t>
      </w:r>
      <w:proofErr w:type="spellEnd"/>
      <w:r w:rsidR="00C61109">
        <w:rPr>
          <w:rFonts w:cs="Times New Roman"/>
        </w:rPr>
        <w:t>)</w:t>
      </w:r>
      <w:r w:rsidR="00F77C67">
        <w:rPr>
          <w:rFonts w:cs="Times New Roman"/>
        </w:rPr>
        <w:t xml:space="preserve"> </w:t>
      </w:r>
      <w:r w:rsidR="00CD4438">
        <w:rPr>
          <w:rFonts w:cs="Times New Roman"/>
        </w:rPr>
        <w:t xml:space="preserve">during the relevant time, </w:t>
      </w:r>
      <w:r w:rsidR="00F77C67">
        <w:rPr>
          <w:rFonts w:cs="Times New Roman"/>
        </w:rPr>
        <w:t>she was</w:t>
      </w:r>
      <w:r w:rsidR="00B9070F">
        <w:rPr>
          <w:rFonts w:cs="Times New Roman"/>
        </w:rPr>
        <w:t xml:space="preserve"> a Reading Specialist,</w:t>
      </w:r>
      <w:r w:rsidR="00F77C67">
        <w:rPr>
          <w:rFonts w:cs="Times New Roman"/>
        </w:rPr>
        <w:t xml:space="preserve"> not a</w:t>
      </w:r>
      <w:r w:rsidR="00660205">
        <w:rPr>
          <w:rFonts w:cs="Times New Roman"/>
        </w:rPr>
        <w:t xml:space="preserve"> preschool</w:t>
      </w:r>
      <w:r w:rsidR="00F77C67">
        <w:rPr>
          <w:rFonts w:cs="Times New Roman"/>
        </w:rPr>
        <w:t xml:space="preserve"> or </w:t>
      </w:r>
      <w:r w:rsidR="00660205">
        <w:rPr>
          <w:rFonts w:cs="Times New Roman"/>
        </w:rPr>
        <w:t>kindergarten</w:t>
      </w:r>
      <w:r w:rsidR="00F77C67">
        <w:rPr>
          <w:rFonts w:cs="Times New Roman"/>
        </w:rPr>
        <w:t xml:space="preserve"> teacher</w:t>
      </w:r>
      <w:r w:rsidR="008042E0">
        <w:rPr>
          <w:rFonts w:cs="Times New Roman"/>
        </w:rPr>
        <w:t xml:space="preserve"> </w:t>
      </w:r>
      <w:r w:rsidR="00B27EAF">
        <w:rPr>
          <w:rFonts w:cs="Times New Roman"/>
        </w:rPr>
        <w:t xml:space="preserve">and (ii) the purpose of the exception was to </w:t>
      </w:r>
      <w:r w:rsidR="00DB543F">
        <w:rPr>
          <w:rFonts w:cs="Times New Roman"/>
        </w:rPr>
        <w:t xml:space="preserve">assist teachers who would have worked full-time </w:t>
      </w:r>
      <w:r w:rsidR="006562AD">
        <w:rPr>
          <w:rFonts w:cs="Times New Roman"/>
          <w:i/>
          <w:iCs/>
        </w:rPr>
        <w:t>but for</w:t>
      </w:r>
      <w:r w:rsidR="006562AD">
        <w:rPr>
          <w:rFonts w:cs="Times New Roman"/>
        </w:rPr>
        <w:t xml:space="preserve"> the shortened school days</w:t>
      </w:r>
      <w:r w:rsidR="000A6710">
        <w:rPr>
          <w:rFonts w:cs="Times New Roman"/>
        </w:rPr>
        <w:t xml:space="preserve"> provided to</w:t>
      </w:r>
      <w:r w:rsidR="006562AD">
        <w:rPr>
          <w:rFonts w:cs="Times New Roman"/>
        </w:rPr>
        <w:t xml:space="preserve"> preschool and kindergarten students </w:t>
      </w:r>
      <w:r w:rsidR="009F0020">
        <w:rPr>
          <w:rFonts w:cs="Times New Roman"/>
        </w:rPr>
        <w:t>at that time</w:t>
      </w:r>
      <w:r w:rsidR="00BC30B0">
        <w:rPr>
          <w:rFonts w:cs="Times New Roman"/>
        </w:rPr>
        <w:t xml:space="preserve"> and she voluntarily worked part-time</w:t>
      </w:r>
      <w:r w:rsidR="006562AD">
        <w:rPr>
          <w:rFonts w:cs="Times New Roman"/>
        </w:rPr>
        <w:t xml:space="preserve">.  </w:t>
      </w:r>
    </w:p>
    <w:p w14:paraId="0BE078A0" w14:textId="3BE32515" w:rsidR="00C24494" w:rsidRDefault="009B2EB7" w:rsidP="004F4170">
      <w:pPr>
        <w:pStyle w:val="Body"/>
        <w:spacing w:line="480" w:lineRule="auto"/>
        <w:ind w:firstLine="720"/>
        <w:rPr>
          <w:rFonts w:cs="Times New Roman"/>
        </w:rPr>
      </w:pPr>
      <w:r>
        <w:rPr>
          <w:rFonts w:cs="Times New Roman"/>
        </w:rPr>
        <w:t>P</w:t>
      </w:r>
      <w:r w:rsidR="003E4256">
        <w:rPr>
          <w:rFonts w:cs="Times New Roman"/>
        </w:rPr>
        <w:t xml:space="preserve">rior DALA decisions have made it clear that the </w:t>
      </w:r>
      <w:r w:rsidR="006B5047">
        <w:rPr>
          <w:rFonts w:cs="Times New Roman"/>
        </w:rPr>
        <w:t>2003 MTRS Policy is</w:t>
      </w:r>
      <w:r w:rsidR="002439B5">
        <w:rPr>
          <w:rFonts w:cs="Times New Roman"/>
        </w:rPr>
        <w:t xml:space="preserve"> to be applied narrowly</w:t>
      </w:r>
      <w:r w:rsidR="00057A50">
        <w:rPr>
          <w:rFonts w:cs="Times New Roman"/>
        </w:rPr>
        <w:t xml:space="preserve"> to kindergarten teachers, not </w:t>
      </w:r>
      <w:r w:rsidR="004D026D">
        <w:rPr>
          <w:rFonts w:cs="Times New Roman"/>
        </w:rPr>
        <w:t xml:space="preserve">all </w:t>
      </w:r>
      <w:r w:rsidR="00057A50">
        <w:rPr>
          <w:rFonts w:cs="Times New Roman"/>
        </w:rPr>
        <w:t>those who</w:t>
      </w:r>
      <w:r w:rsidR="004D026D">
        <w:rPr>
          <w:rFonts w:cs="Times New Roman"/>
        </w:rPr>
        <w:t xml:space="preserve"> provide services to kindergarten students</w:t>
      </w:r>
      <w:r w:rsidR="002439B5">
        <w:rPr>
          <w:rFonts w:cs="Times New Roman"/>
        </w:rPr>
        <w:t>.</w:t>
      </w:r>
      <w:r w:rsidR="0038627A" w:rsidRPr="0038627A">
        <w:rPr>
          <w:rFonts w:cs="Times New Roman"/>
          <w:i/>
          <w:iCs/>
        </w:rPr>
        <w:t xml:space="preserve"> </w:t>
      </w:r>
      <w:r w:rsidR="0038627A">
        <w:rPr>
          <w:rFonts w:cs="Times New Roman"/>
          <w:i/>
          <w:iCs/>
        </w:rPr>
        <w:t>Casinelli v. Massachusetts Teachers’ Retirement System</w:t>
      </w:r>
      <w:r w:rsidR="0038627A">
        <w:rPr>
          <w:rFonts w:cs="Times New Roman"/>
        </w:rPr>
        <w:t>, CR-18-0040</w:t>
      </w:r>
      <w:r w:rsidR="008C2BE8">
        <w:rPr>
          <w:rFonts w:cs="Times New Roman"/>
        </w:rPr>
        <w:t>, slip op. at 8</w:t>
      </w:r>
      <w:r w:rsidR="0038627A">
        <w:rPr>
          <w:rFonts w:cs="Times New Roman"/>
        </w:rPr>
        <w:t xml:space="preserve"> (D</w:t>
      </w:r>
      <w:r w:rsidR="00AB5B98">
        <w:rPr>
          <w:rFonts w:cs="Times New Roman"/>
        </w:rPr>
        <w:t>iv. Admin. Law App.</w:t>
      </w:r>
      <w:r w:rsidR="0038627A">
        <w:rPr>
          <w:rFonts w:cs="Times New Roman"/>
        </w:rPr>
        <w:t xml:space="preserve"> Dec. 16, 2022) </w:t>
      </w:r>
      <w:r w:rsidR="009B157B">
        <w:rPr>
          <w:rFonts w:cs="Times New Roman"/>
        </w:rPr>
        <w:t>(</w:t>
      </w:r>
      <w:r w:rsidR="007D56C7">
        <w:rPr>
          <w:rFonts w:cs="Times New Roman"/>
        </w:rPr>
        <w:t xml:space="preserve">rejecting the idea that the </w:t>
      </w:r>
      <w:r w:rsidR="0026480C">
        <w:rPr>
          <w:rFonts w:cs="Times New Roman"/>
        </w:rPr>
        <w:t xml:space="preserve">2003 MTRS </w:t>
      </w:r>
      <w:r w:rsidR="007D56C7">
        <w:rPr>
          <w:rFonts w:cs="Times New Roman"/>
        </w:rPr>
        <w:t xml:space="preserve">policy should be more broadly applied to kindergarten “service” and </w:t>
      </w:r>
      <w:r w:rsidR="009B157B">
        <w:rPr>
          <w:rFonts w:cs="Times New Roman"/>
        </w:rPr>
        <w:t xml:space="preserve">noting that </w:t>
      </w:r>
      <w:r w:rsidR="0026480C">
        <w:rPr>
          <w:rFonts w:cs="Times New Roman"/>
        </w:rPr>
        <w:t xml:space="preserve">the </w:t>
      </w:r>
      <w:r w:rsidR="009B157B" w:rsidRPr="009B157B">
        <w:rPr>
          <w:rFonts w:cs="Times New Roman"/>
        </w:rPr>
        <w:t xml:space="preserve">policy, </w:t>
      </w:r>
      <w:r w:rsidR="000C3EC6">
        <w:rPr>
          <w:rFonts w:cs="Times New Roman"/>
        </w:rPr>
        <w:t>“</w:t>
      </w:r>
      <w:r w:rsidR="009B157B" w:rsidRPr="009B157B">
        <w:rPr>
          <w:rFonts w:cs="Times New Roman"/>
        </w:rPr>
        <w:t>clearly applies only to the service credit of kindergarten and pre-kindergarten teachers</w:t>
      </w:r>
      <w:r w:rsidR="000C3EC6">
        <w:rPr>
          <w:rFonts w:cs="Times New Roman"/>
        </w:rPr>
        <w:t>”)</w:t>
      </w:r>
      <w:r w:rsidR="00FF747C">
        <w:rPr>
          <w:rFonts w:cs="Times New Roman"/>
        </w:rPr>
        <w:t>.</w:t>
      </w:r>
      <w:r w:rsidR="00E8430F">
        <w:rPr>
          <w:rFonts w:cs="Times New Roman"/>
        </w:rPr>
        <w:t xml:space="preserve"> </w:t>
      </w:r>
      <w:r w:rsidR="002439B5">
        <w:rPr>
          <w:rFonts w:cs="Times New Roman"/>
        </w:rPr>
        <w:t xml:space="preserve">  </w:t>
      </w:r>
      <w:r w:rsidR="00BD6B14">
        <w:rPr>
          <w:rFonts w:cs="Times New Roman"/>
        </w:rPr>
        <w:t xml:space="preserve">The policy does </w:t>
      </w:r>
      <w:r w:rsidR="006B5047">
        <w:rPr>
          <w:rFonts w:cs="Times New Roman"/>
        </w:rPr>
        <w:t>not</w:t>
      </w:r>
      <w:r w:rsidR="00BD6B14">
        <w:rPr>
          <w:rFonts w:cs="Times New Roman"/>
        </w:rPr>
        <w:t xml:space="preserve"> apply to</w:t>
      </w:r>
      <w:r w:rsidR="006B5047">
        <w:rPr>
          <w:rFonts w:cs="Times New Roman"/>
        </w:rPr>
        <w:t xml:space="preserve"> </w:t>
      </w:r>
      <w:r w:rsidR="001850A0">
        <w:rPr>
          <w:rFonts w:cs="Times New Roman"/>
        </w:rPr>
        <w:t>other teachers</w:t>
      </w:r>
      <w:r w:rsidR="00BE63E5">
        <w:rPr>
          <w:rFonts w:cs="Times New Roman"/>
        </w:rPr>
        <w:t>.</w:t>
      </w:r>
      <w:r w:rsidR="00BB1BE6">
        <w:rPr>
          <w:rFonts w:cs="Times New Roman"/>
        </w:rPr>
        <w:t xml:space="preserve">  </w:t>
      </w:r>
      <w:r w:rsidR="00BB1BE6">
        <w:rPr>
          <w:rFonts w:cs="Times New Roman"/>
          <w:i/>
          <w:iCs/>
        </w:rPr>
        <w:t>Id</w:t>
      </w:r>
      <w:r w:rsidR="00BB1BE6">
        <w:rPr>
          <w:rFonts w:cs="Times New Roman"/>
        </w:rPr>
        <w:t>.</w:t>
      </w:r>
      <w:r w:rsidR="00BE63E5">
        <w:rPr>
          <w:rFonts w:cs="Times New Roman"/>
        </w:rPr>
        <w:t xml:space="preserve">  </w:t>
      </w:r>
    </w:p>
    <w:p w14:paraId="2C6648F2" w14:textId="6FC6B127" w:rsidR="00995A6B" w:rsidRDefault="00FC1D61" w:rsidP="004F4170">
      <w:pPr>
        <w:pStyle w:val="Body"/>
        <w:spacing w:line="480" w:lineRule="auto"/>
        <w:ind w:firstLine="720"/>
        <w:rPr>
          <w:rFonts w:cs="Times New Roman"/>
        </w:rPr>
      </w:pPr>
      <w:r>
        <w:rPr>
          <w:rFonts w:cs="Times New Roman"/>
        </w:rPr>
        <w:t>Prior DALA cases</w:t>
      </w:r>
      <w:r w:rsidR="00BE63E5">
        <w:rPr>
          <w:rFonts w:cs="Times New Roman"/>
        </w:rPr>
        <w:t xml:space="preserve"> </w:t>
      </w:r>
      <w:r w:rsidR="00E40E47">
        <w:rPr>
          <w:rFonts w:cs="Times New Roman"/>
        </w:rPr>
        <w:t xml:space="preserve">also </w:t>
      </w:r>
      <w:r w:rsidR="00BE63E5">
        <w:rPr>
          <w:rFonts w:cs="Times New Roman"/>
        </w:rPr>
        <w:t xml:space="preserve">make clear that the </w:t>
      </w:r>
      <w:r w:rsidR="00BB1BE6">
        <w:rPr>
          <w:rFonts w:cs="Times New Roman"/>
        </w:rPr>
        <w:t>policy also does not apply to</w:t>
      </w:r>
      <w:r w:rsidR="001850A0">
        <w:rPr>
          <w:rFonts w:cs="Times New Roman"/>
        </w:rPr>
        <w:t xml:space="preserve"> </w:t>
      </w:r>
      <w:r w:rsidR="00BD5C3C">
        <w:rPr>
          <w:rFonts w:cs="Times New Roman"/>
        </w:rPr>
        <w:t>specialists</w:t>
      </w:r>
      <w:r w:rsidR="00ED600C">
        <w:rPr>
          <w:rFonts w:cs="Times New Roman"/>
        </w:rPr>
        <w:t xml:space="preserve"> who work with </w:t>
      </w:r>
      <w:r w:rsidR="004026F6">
        <w:rPr>
          <w:rFonts w:cs="Times New Roman"/>
        </w:rPr>
        <w:t>preschool and kindergarten</w:t>
      </w:r>
      <w:r w:rsidR="00EF6923">
        <w:rPr>
          <w:rFonts w:cs="Times New Roman"/>
        </w:rPr>
        <w:t xml:space="preserve"> </w:t>
      </w:r>
      <w:r w:rsidR="00ED600C">
        <w:rPr>
          <w:rFonts w:cs="Times New Roman"/>
        </w:rPr>
        <w:t xml:space="preserve">students </w:t>
      </w:r>
      <w:r w:rsidR="00582DE0">
        <w:rPr>
          <w:rFonts w:cs="Times New Roman"/>
        </w:rPr>
        <w:t>intermittently</w:t>
      </w:r>
      <w:r w:rsidR="000434DD">
        <w:rPr>
          <w:rFonts w:cs="Times New Roman"/>
        </w:rPr>
        <w:t xml:space="preserve"> </w:t>
      </w:r>
      <w:r w:rsidR="00582DE0">
        <w:rPr>
          <w:rFonts w:cs="Times New Roman"/>
        </w:rPr>
        <w:t xml:space="preserve">or </w:t>
      </w:r>
      <w:r w:rsidR="00681815">
        <w:rPr>
          <w:rFonts w:cs="Times New Roman"/>
        </w:rPr>
        <w:t>for other purposes</w:t>
      </w:r>
      <w:r w:rsidR="00B014D6">
        <w:rPr>
          <w:rFonts w:cs="Times New Roman"/>
        </w:rPr>
        <w:t xml:space="preserve"> such as providing </w:t>
      </w:r>
      <w:r w:rsidR="00B57206">
        <w:rPr>
          <w:rFonts w:cs="Times New Roman"/>
        </w:rPr>
        <w:t xml:space="preserve">additional </w:t>
      </w:r>
      <w:r w:rsidR="007A7C75">
        <w:rPr>
          <w:rFonts w:cs="Times New Roman"/>
        </w:rPr>
        <w:t xml:space="preserve">required </w:t>
      </w:r>
      <w:r w:rsidR="008919AA">
        <w:rPr>
          <w:rFonts w:cs="Times New Roman"/>
        </w:rPr>
        <w:t>academic or therapeutic support</w:t>
      </w:r>
      <w:r w:rsidR="00DF5BF5">
        <w:rPr>
          <w:rFonts w:cs="Times New Roman"/>
        </w:rPr>
        <w:t xml:space="preserve"> </w:t>
      </w:r>
      <w:r w:rsidR="008C2BE8">
        <w:rPr>
          <w:rFonts w:cs="Times New Roman"/>
        </w:rPr>
        <w:t xml:space="preserve">– </w:t>
      </w:r>
      <w:r w:rsidR="00DF5BF5">
        <w:rPr>
          <w:rFonts w:cs="Times New Roman"/>
        </w:rPr>
        <w:t>even when the teachers or specialists work exclusively wit</w:t>
      </w:r>
      <w:r w:rsidR="00507D74">
        <w:rPr>
          <w:rFonts w:cs="Times New Roman"/>
        </w:rPr>
        <w:t xml:space="preserve">h </w:t>
      </w:r>
      <w:r w:rsidR="00DF5BF5">
        <w:rPr>
          <w:rFonts w:cs="Times New Roman"/>
        </w:rPr>
        <w:t xml:space="preserve">preschool and kindergarten </w:t>
      </w:r>
      <w:r w:rsidR="00507D74">
        <w:rPr>
          <w:rFonts w:cs="Times New Roman"/>
        </w:rPr>
        <w:t>students</w:t>
      </w:r>
      <w:r w:rsidR="003C0790">
        <w:rPr>
          <w:rFonts w:cs="Times New Roman"/>
        </w:rPr>
        <w:t>.</w:t>
      </w:r>
      <w:r w:rsidR="00BA3172">
        <w:rPr>
          <w:rFonts w:cs="Times New Roman"/>
        </w:rPr>
        <w:t xml:space="preserve"> </w:t>
      </w:r>
      <w:r w:rsidR="0025464A">
        <w:rPr>
          <w:rFonts w:cs="Times New Roman"/>
          <w:i/>
          <w:iCs/>
        </w:rPr>
        <w:t xml:space="preserve">Richard-Harrington v. </w:t>
      </w:r>
      <w:r w:rsidR="00B13CAB">
        <w:rPr>
          <w:rFonts w:cs="Times New Roman"/>
          <w:i/>
          <w:iCs/>
        </w:rPr>
        <w:t>Massachusetts Teachers’ Retirement System</w:t>
      </w:r>
      <w:r w:rsidR="00B13CAB">
        <w:rPr>
          <w:rFonts w:cs="Times New Roman"/>
        </w:rPr>
        <w:t xml:space="preserve">, </w:t>
      </w:r>
      <w:r w:rsidR="006D7518">
        <w:rPr>
          <w:rFonts w:cs="Times New Roman"/>
        </w:rPr>
        <w:t>CR-17-017 (D</w:t>
      </w:r>
      <w:r w:rsidR="001D72CA">
        <w:rPr>
          <w:rFonts w:cs="Times New Roman"/>
        </w:rPr>
        <w:t>iv. Admin. Law App.</w:t>
      </w:r>
      <w:r w:rsidR="006E3AEE">
        <w:rPr>
          <w:rFonts w:cs="Times New Roman"/>
        </w:rPr>
        <w:t xml:space="preserve"> </w:t>
      </w:r>
      <w:r w:rsidR="003766DF">
        <w:rPr>
          <w:rFonts w:cs="Times New Roman"/>
        </w:rPr>
        <w:t>Aug.</w:t>
      </w:r>
      <w:r w:rsidR="00173E63">
        <w:rPr>
          <w:rFonts w:cs="Times New Roman"/>
        </w:rPr>
        <w:t xml:space="preserve"> </w:t>
      </w:r>
      <w:r w:rsidR="003766DF">
        <w:rPr>
          <w:rFonts w:cs="Times New Roman"/>
        </w:rPr>
        <w:t xml:space="preserve">19, </w:t>
      </w:r>
      <w:r w:rsidR="006E3AEE">
        <w:rPr>
          <w:rFonts w:cs="Times New Roman"/>
        </w:rPr>
        <w:t>2022)</w:t>
      </w:r>
      <w:r w:rsidR="005423C5">
        <w:rPr>
          <w:rFonts w:cs="Times New Roman"/>
        </w:rPr>
        <w:t xml:space="preserve"> (substitute teacher, </w:t>
      </w:r>
      <w:r w:rsidR="00182B56">
        <w:rPr>
          <w:rFonts w:cs="Times New Roman"/>
        </w:rPr>
        <w:t>t</w:t>
      </w:r>
      <w:r w:rsidR="005423C5">
        <w:rPr>
          <w:rFonts w:cs="Times New Roman"/>
        </w:rPr>
        <w:t xml:space="preserve">echnology </w:t>
      </w:r>
      <w:r w:rsidR="00182B56">
        <w:rPr>
          <w:rFonts w:cs="Times New Roman"/>
        </w:rPr>
        <w:t>t</w:t>
      </w:r>
      <w:r w:rsidR="005423C5">
        <w:rPr>
          <w:rFonts w:cs="Times New Roman"/>
        </w:rPr>
        <w:t xml:space="preserve">rainer, and </w:t>
      </w:r>
      <w:r w:rsidR="00182B56">
        <w:rPr>
          <w:rFonts w:cs="Times New Roman"/>
        </w:rPr>
        <w:t>c</w:t>
      </w:r>
      <w:r w:rsidR="005423C5">
        <w:rPr>
          <w:rFonts w:cs="Times New Roman"/>
        </w:rPr>
        <w:t xml:space="preserve">onsultant who taught </w:t>
      </w:r>
      <w:r w:rsidR="00CB17F7">
        <w:rPr>
          <w:rFonts w:cs="Times New Roman"/>
        </w:rPr>
        <w:t xml:space="preserve">some </w:t>
      </w:r>
      <w:r w:rsidR="005423C5">
        <w:rPr>
          <w:rFonts w:cs="Times New Roman"/>
        </w:rPr>
        <w:t xml:space="preserve">kindergarten </w:t>
      </w:r>
      <w:r w:rsidR="00CB17F7">
        <w:rPr>
          <w:rFonts w:cs="Times New Roman"/>
        </w:rPr>
        <w:t>students</w:t>
      </w:r>
      <w:r w:rsidR="005423C5">
        <w:rPr>
          <w:rFonts w:cs="Times New Roman"/>
        </w:rPr>
        <w:t xml:space="preserve"> not</w:t>
      </w:r>
      <w:r w:rsidR="00157770" w:rsidRPr="00157770">
        <w:rPr>
          <w:rFonts w:cs="Times New Roman"/>
        </w:rPr>
        <w:t xml:space="preserve"> </w:t>
      </w:r>
      <w:r w:rsidR="00157770">
        <w:rPr>
          <w:rFonts w:cs="Times New Roman"/>
        </w:rPr>
        <w:t xml:space="preserve">entitled to full-time creditable service under the policy because she was not a kindergarten </w:t>
      </w:r>
      <w:r w:rsidR="00157770">
        <w:rPr>
          <w:rFonts w:cs="Times New Roman"/>
        </w:rPr>
        <w:lastRenderedPageBreak/>
        <w:t>teacher)</w:t>
      </w:r>
      <w:r w:rsidR="00AC23A6">
        <w:rPr>
          <w:rFonts w:cs="Times New Roman"/>
        </w:rPr>
        <w:t xml:space="preserve">; </w:t>
      </w:r>
      <w:r w:rsidR="00AC23A6">
        <w:rPr>
          <w:rFonts w:cs="Times New Roman"/>
          <w:i/>
          <w:iCs/>
        </w:rPr>
        <w:t>Quinn v. Massachusetts Teachers’ Retirement System</w:t>
      </w:r>
      <w:r w:rsidR="00AC23A6">
        <w:rPr>
          <w:rFonts w:cs="Times New Roman"/>
        </w:rPr>
        <w:t xml:space="preserve">, </w:t>
      </w:r>
      <w:r w:rsidR="00543010">
        <w:rPr>
          <w:rFonts w:cs="Times New Roman"/>
        </w:rPr>
        <w:t>CR-21-0098 (D</w:t>
      </w:r>
      <w:r w:rsidR="001D72CA">
        <w:rPr>
          <w:rFonts w:cs="Times New Roman"/>
        </w:rPr>
        <w:t>iv. Admin. Law App.</w:t>
      </w:r>
      <w:r w:rsidR="00543010">
        <w:rPr>
          <w:rFonts w:cs="Times New Roman"/>
        </w:rPr>
        <w:t xml:space="preserve"> Dec. 23, 2023) (</w:t>
      </w:r>
      <w:r w:rsidR="007D5D63">
        <w:rPr>
          <w:rFonts w:cs="Times New Roman"/>
        </w:rPr>
        <w:t xml:space="preserve">speech and language pathologist who worked with kindergarteners at several schools </w:t>
      </w:r>
      <w:r w:rsidR="006044A6">
        <w:rPr>
          <w:rFonts w:cs="Times New Roman"/>
        </w:rPr>
        <w:t xml:space="preserve">was not entitled to full-time creditable service under the policy because she was </w:t>
      </w:r>
      <w:r w:rsidR="007D5D63">
        <w:rPr>
          <w:rFonts w:cs="Times New Roman"/>
        </w:rPr>
        <w:t xml:space="preserve">not </w:t>
      </w:r>
      <w:r w:rsidR="00B2062B">
        <w:rPr>
          <w:rFonts w:cs="Times New Roman"/>
        </w:rPr>
        <w:t>a kindergarten teacher</w:t>
      </w:r>
      <w:r w:rsidR="007D5D63">
        <w:rPr>
          <w:rFonts w:cs="Times New Roman"/>
        </w:rPr>
        <w:t>)</w:t>
      </w:r>
      <w:r w:rsidR="0041741C">
        <w:rPr>
          <w:rFonts w:cs="Times New Roman"/>
        </w:rPr>
        <w:t xml:space="preserve">; </w:t>
      </w:r>
      <w:proofErr w:type="spellStart"/>
      <w:r w:rsidR="0041741C">
        <w:rPr>
          <w:rFonts w:cs="Times New Roman"/>
          <w:i/>
          <w:iCs/>
        </w:rPr>
        <w:t>Gareffi</w:t>
      </w:r>
      <w:proofErr w:type="spellEnd"/>
      <w:r w:rsidR="0041741C">
        <w:rPr>
          <w:rFonts w:cs="Times New Roman"/>
          <w:i/>
          <w:iCs/>
        </w:rPr>
        <w:t xml:space="preserve"> v. Massachusetts Teachers’ Retirement System</w:t>
      </w:r>
      <w:r w:rsidR="0041741C">
        <w:rPr>
          <w:rFonts w:cs="Times New Roman"/>
        </w:rPr>
        <w:t xml:space="preserve">, </w:t>
      </w:r>
      <w:r w:rsidR="000B1C96">
        <w:rPr>
          <w:rFonts w:cs="Times New Roman"/>
        </w:rPr>
        <w:t xml:space="preserve">CR-18-0257 </w:t>
      </w:r>
      <w:r w:rsidR="00E504BB">
        <w:rPr>
          <w:rFonts w:cs="Times New Roman"/>
        </w:rPr>
        <w:t>(D</w:t>
      </w:r>
      <w:r w:rsidR="008C4BBE">
        <w:rPr>
          <w:rFonts w:cs="Times New Roman"/>
        </w:rPr>
        <w:t>iv. Admin. Law App.</w:t>
      </w:r>
      <w:r w:rsidR="00E504BB">
        <w:rPr>
          <w:rFonts w:cs="Times New Roman"/>
        </w:rPr>
        <w:t xml:space="preserve"> Apr. 5, 2019) (speech and language pathologist was not entitled to full-time creditable service under the policy because she was not a kindergarten teacher)</w:t>
      </w:r>
      <w:r w:rsidR="00645C67">
        <w:rPr>
          <w:rFonts w:cs="Times New Roman"/>
        </w:rPr>
        <w:t xml:space="preserve">; </w:t>
      </w:r>
      <w:r w:rsidR="00844CC0">
        <w:rPr>
          <w:rFonts w:cs="Times New Roman"/>
          <w:i/>
          <w:iCs/>
        </w:rPr>
        <w:t>Welch v. Massachusetts Teachers’ Retirement System</w:t>
      </w:r>
      <w:r w:rsidR="00844CC0">
        <w:rPr>
          <w:rFonts w:cs="Times New Roman"/>
        </w:rPr>
        <w:t>, CR-23-0082 (D</w:t>
      </w:r>
      <w:r w:rsidR="008C4BBE">
        <w:rPr>
          <w:rFonts w:cs="Times New Roman"/>
        </w:rPr>
        <w:t>iv. Admin. Law App.</w:t>
      </w:r>
      <w:r w:rsidR="00844CC0">
        <w:rPr>
          <w:rFonts w:cs="Times New Roman"/>
        </w:rPr>
        <w:t xml:space="preserve"> Mar. 21, 2025) (speech and language pathologist who worked exclusively </w:t>
      </w:r>
      <w:r w:rsidR="008042E8">
        <w:rPr>
          <w:rFonts w:cs="Times New Roman"/>
        </w:rPr>
        <w:t xml:space="preserve">with </w:t>
      </w:r>
      <w:r w:rsidR="00844CC0">
        <w:rPr>
          <w:rFonts w:cs="Times New Roman"/>
        </w:rPr>
        <w:t xml:space="preserve">preschool students was not entitled to full-time creditable service under the policy because she was not a preschool teacher).  </w:t>
      </w:r>
      <w:r w:rsidR="00645C67">
        <w:rPr>
          <w:rFonts w:cs="Times New Roman"/>
          <w:i/>
          <w:iCs/>
        </w:rPr>
        <w:t>Casinelli</w:t>
      </w:r>
      <w:r w:rsidR="00D37FF2">
        <w:rPr>
          <w:rFonts w:cs="Times New Roman"/>
        </w:rPr>
        <w:t xml:space="preserve">, </w:t>
      </w:r>
      <w:r w:rsidR="00D37FF2">
        <w:rPr>
          <w:rFonts w:cs="Times New Roman"/>
          <w:i/>
          <w:iCs/>
        </w:rPr>
        <w:t>supra</w:t>
      </w:r>
      <w:r w:rsidR="00D37FF2">
        <w:rPr>
          <w:rFonts w:cs="Times New Roman"/>
        </w:rPr>
        <w:t>.</w:t>
      </w:r>
      <w:r w:rsidR="00ED65E8">
        <w:rPr>
          <w:rFonts w:cs="Times New Roman"/>
        </w:rPr>
        <w:t xml:space="preserve"> at </w:t>
      </w:r>
      <w:r w:rsidR="00B344D9">
        <w:rPr>
          <w:rFonts w:cs="Times New Roman"/>
        </w:rPr>
        <w:t xml:space="preserve">*9 </w:t>
      </w:r>
      <w:r w:rsidR="00B2536F">
        <w:rPr>
          <w:rFonts w:cs="Times New Roman"/>
        </w:rPr>
        <w:t>(special education teacher</w:t>
      </w:r>
      <w:r w:rsidR="003A25ED">
        <w:rPr>
          <w:rFonts w:cs="Times New Roman"/>
        </w:rPr>
        <w:t xml:space="preserve"> not entitled to full-time service under the policy</w:t>
      </w:r>
      <w:r w:rsidR="007E2DA3">
        <w:rPr>
          <w:rFonts w:cs="Times New Roman"/>
        </w:rPr>
        <w:t xml:space="preserve"> because she was not a kindergarten teacher)</w:t>
      </w:r>
      <w:r w:rsidR="00734985">
        <w:rPr>
          <w:rFonts w:cs="Times New Roman"/>
        </w:rPr>
        <w:t>.</w:t>
      </w:r>
    </w:p>
    <w:p w14:paraId="39BE50D7" w14:textId="63B14C8B" w:rsidR="003E4256" w:rsidRDefault="00B62A6D" w:rsidP="004F4170">
      <w:pPr>
        <w:pStyle w:val="Body"/>
        <w:spacing w:line="480" w:lineRule="auto"/>
        <w:ind w:firstLine="720"/>
        <w:rPr>
          <w:rFonts w:cs="Times New Roman"/>
        </w:rPr>
      </w:pPr>
      <w:r>
        <w:rPr>
          <w:rFonts w:cs="Times New Roman"/>
        </w:rPr>
        <w:t xml:space="preserve">Similarly, </w:t>
      </w:r>
      <w:proofErr w:type="gramStart"/>
      <w:r>
        <w:rPr>
          <w:rFonts w:cs="Times New Roman"/>
        </w:rPr>
        <w:t>here, there</w:t>
      </w:r>
      <w:proofErr w:type="gramEnd"/>
      <w:r>
        <w:rPr>
          <w:rFonts w:cs="Times New Roman"/>
        </w:rPr>
        <w:t xml:space="preserve"> is no dispute that Ms. Singer was a Reading Specialist </w:t>
      </w:r>
      <w:r w:rsidR="00F739B1">
        <w:rPr>
          <w:rFonts w:cs="Times New Roman"/>
        </w:rPr>
        <w:t xml:space="preserve">at </w:t>
      </w:r>
      <w:r w:rsidR="00D54AA7">
        <w:rPr>
          <w:rFonts w:cs="Times New Roman"/>
        </w:rPr>
        <w:t xml:space="preserve">the </w:t>
      </w:r>
      <w:r w:rsidR="00F739B1">
        <w:rPr>
          <w:rFonts w:cs="Times New Roman"/>
        </w:rPr>
        <w:t xml:space="preserve">MPS during the relevant </w:t>
      </w:r>
      <w:proofErr w:type="gramStart"/>
      <w:r w:rsidR="00F739B1">
        <w:rPr>
          <w:rFonts w:cs="Times New Roman"/>
        </w:rPr>
        <w:t>time</w:t>
      </w:r>
      <w:r w:rsidR="00CE392B">
        <w:rPr>
          <w:rFonts w:cs="Times New Roman"/>
        </w:rPr>
        <w:t xml:space="preserve"> period</w:t>
      </w:r>
      <w:proofErr w:type="gramEnd"/>
      <w:r w:rsidR="00E06412">
        <w:rPr>
          <w:rFonts w:cs="Times New Roman"/>
        </w:rPr>
        <w:t xml:space="preserve">.  Her role was to develop an instructional program </w:t>
      </w:r>
      <w:r w:rsidR="000E14EB">
        <w:rPr>
          <w:rFonts w:cs="Times New Roman"/>
        </w:rPr>
        <w:t xml:space="preserve">for students and teachers </w:t>
      </w:r>
      <w:r w:rsidR="00E06412">
        <w:rPr>
          <w:rFonts w:cs="Times New Roman"/>
        </w:rPr>
        <w:t xml:space="preserve">focused on language and literacy </w:t>
      </w:r>
      <w:r w:rsidR="00806EF1">
        <w:rPr>
          <w:rFonts w:cs="Times New Roman"/>
        </w:rPr>
        <w:t>in order to</w:t>
      </w:r>
      <w:r w:rsidR="00D412A7">
        <w:rPr>
          <w:rFonts w:cs="Times New Roman"/>
        </w:rPr>
        <w:t xml:space="preserve"> improve the instruction of </w:t>
      </w:r>
      <w:r w:rsidR="00810E94">
        <w:rPr>
          <w:rFonts w:cs="Times New Roman"/>
        </w:rPr>
        <w:t>reading and language arts</w:t>
      </w:r>
      <w:r w:rsidR="000E14EB">
        <w:rPr>
          <w:rFonts w:cs="Times New Roman"/>
        </w:rPr>
        <w:t>. She did this</w:t>
      </w:r>
      <w:r w:rsidR="00810E94">
        <w:rPr>
          <w:rFonts w:cs="Times New Roman"/>
        </w:rPr>
        <w:t xml:space="preserve"> </w:t>
      </w:r>
      <w:r w:rsidR="00641848">
        <w:rPr>
          <w:rFonts w:cs="Times New Roman"/>
        </w:rPr>
        <w:t>“through the use and sharing of new methods</w:t>
      </w:r>
      <w:r w:rsidR="00BB0B60">
        <w:rPr>
          <w:rFonts w:cs="Times New Roman"/>
        </w:rPr>
        <w:t>, materials and strategies” at meetings and in classrooms.</w:t>
      </w:r>
      <w:r w:rsidR="00034F32">
        <w:rPr>
          <w:rFonts w:cs="Times New Roman"/>
        </w:rPr>
        <w:t xml:space="preserve">  To accomplish these goals, she provided professional development </w:t>
      </w:r>
      <w:r w:rsidR="00AC3CDF">
        <w:rPr>
          <w:rFonts w:cs="Times New Roman"/>
        </w:rPr>
        <w:t xml:space="preserve">workshops </w:t>
      </w:r>
      <w:r w:rsidR="00034F32">
        <w:rPr>
          <w:rFonts w:cs="Times New Roman"/>
        </w:rPr>
        <w:t xml:space="preserve">to teachers and worked with students.  </w:t>
      </w:r>
      <w:r w:rsidR="00F95803">
        <w:rPr>
          <w:rFonts w:cs="Times New Roman"/>
        </w:rPr>
        <w:t xml:space="preserve">The evaluations in the record make clear that Ms. Singer’s contributions </w:t>
      </w:r>
      <w:r w:rsidR="000A3236">
        <w:rPr>
          <w:rFonts w:cs="Times New Roman"/>
        </w:rPr>
        <w:t xml:space="preserve">as a Reading Specialist </w:t>
      </w:r>
      <w:r w:rsidR="00F95803">
        <w:rPr>
          <w:rFonts w:cs="Times New Roman"/>
        </w:rPr>
        <w:t>were important and valued.  However, her</w:t>
      </w:r>
      <w:r w:rsidR="00FD37C5">
        <w:rPr>
          <w:rFonts w:cs="Times New Roman"/>
        </w:rPr>
        <w:t xml:space="preserve"> role was not that of </w:t>
      </w:r>
      <w:r w:rsidR="00F95803">
        <w:rPr>
          <w:rFonts w:cs="Times New Roman"/>
        </w:rPr>
        <w:t>a preschool or kindergarten teacher</w:t>
      </w:r>
      <w:r w:rsidR="000711F4">
        <w:rPr>
          <w:rFonts w:cs="Times New Roman"/>
        </w:rPr>
        <w:t xml:space="preserve">.  She is not entitled to full-time creditable service under the 2003 MTRS policy.  The MTRS properly pro-rated her </w:t>
      </w:r>
      <w:r w:rsidR="005D15B2">
        <w:rPr>
          <w:rFonts w:cs="Times New Roman"/>
        </w:rPr>
        <w:t>creditable service from September 1, 2003 to June 30, 2010.</w:t>
      </w:r>
    </w:p>
    <w:p w14:paraId="676121B6" w14:textId="62DAFC49" w:rsidR="004F4170" w:rsidRDefault="00AD18FD" w:rsidP="00F92979">
      <w:pPr>
        <w:pStyle w:val="Body"/>
        <w:spacing w:line="480" w:lineRule="auto"/>
        <w:ind w:firstLine="720"/>
        <w:rPr>
          <w:rFonts w:cs="Times New Roman"/>
        </w:rPr>
      </w:pPr>
      <w:r>
        <w:rPr>
          <w:rFonts w:cs="Times New Roman"/>
        </w:rPr>
        <w:t>Additionally, t</w:t>
      </w:r>
      <w:r w:rsidR="00B31FED">
        <w:rPr>
          <w:rFonts w:cs="Times New Roman"/>
        </w:rPr>
        <w:t xml:space="preserve">he purpose of the exception </w:t>
      </w:r>
      <w:r w:rsidR="00CB609A">
        <w:rPr>
          <w:rFonts w:cs="Times New Roman"/>
        </w:rPr>
        <w:t xml:space="preserve">within the 2003 MTRS policy </w:t>
      </w:r>
      <w:r w:rsidR="00B31FED">
        <w:rPr>
          <w:rFonts w:cs="Times New Roman"/>
        </w:rPr>
        <w:t xml:space="preserve">was to assist teachers who would have worked full-time </w:t>
      </w:r>
      <w:r w:rsidR="00B31FED">
        <w:rPr>
          <w:rFonts w:cs="Times New Roman"/>
          <w:i/>
          <w:iCs/>
        </w:rPr>
        <w:t>but for</w:t>
      </w:r>
      <w:r w:rsidR="00B31FED">
        <w:rPr>
          <w:rFonts w:cs="Times New Roman"/>
        </w:rPr>
        <w:t xml:space="preserve"> the shortened school days provided to </w:t>
      </w:r>
      <w:r w:rsidR="00B31FED">
        <w:rPr>
          <w:rFonts w:cs="Times New Roman"/>
        </w:rPr>
        <w:lastRenderedPageBreak/>
        <w:t xml:space="preserve">preschool and kindergarten students at that time.  </w:t>
      </w:r>
      <w:r w:rsidR="005F014D" w:rsidRPr="002D79F2">
        <w:rPr>
          <w:rFonts w:cs="Times New Roman"/>
          <w:i/>
          <w:iCs/>
        </w:rPr>
        <w:t>Welch</w:t>
      </w:r>
      <w:r w:rsidR="005F014D">
        <w:rPr>
          <w:rFonts w:cs="Times New Roman"/>
        </w:rPr>
        <w:t xml:space="preserve">, </w:t>
      </w:r>
      <w:r w:rsidR="005F014D">
        <w:rPr>
          <w:rFonts w:cs="Times New Roman"/>
          <w:i/>
          <w:iCs/>
        </w:rPr>
        <w:t xml:space="preserve">supra </w:t>
      </w:r>
      <w:r w:rsidR="005F014D">
        <w:rPr>
          <w:rFonts w:cs="Times New Roman"/>
        </w:rPr>
        <w:t>at *</w:t>
      </w:r>
      <w:r w:rsidR="00D215FB">
        <w:rPr>
          <w:rFonts w:cs="Times New Roman"/>
        </w:rPr>
        <w:t xml:space="preserve">5.  </w:t>
      </w:r>
      <w:r w:rsidR="00C565B4" w:rsidRPr="005F014D">
        <w:rPr>
          <w:rFonts w:cs="Times New Roman"/>
        </w:rPr>
        <w:t>Even</w:t>
      </w:r>
      <w:r w:rsidR="00C565B4">
        <w:rPr>
          <w:rFonts w:cs="Times New Roman"/>
        </w:rPr>
        <w:t xml:space="preserve"> if she could show that she qualified as a kindergarten or preschool teacher</w:t>
      </w:r>
      <w:r w:rsidR="00C053FA">
        <w:rPr>
          <w:rFonts w:cs="Times New Roman"/>
        </w:rPr>
        <w:t xml:space="preserve"> under the 2003 MTRS policy</w:t>
      </w:r>
      <w:r w:rsidR="00C565B4">
        <w:rPr>
          <w:rFonts w:cs="Times New Roman"/>
        </w:rPr>
        <w:t xml:space="preserve">, </w:t>
      </w:r>
      <w:r w:rsidR="003462D8">
        <w:rPr>
          <w:rFonts w:cs="Times New Roman"/>
        </w:rPr>
        <w:t xml:space="preserve">Ms. Singer cannot show that she was required to work part-time </w:t>
      </w:r>
      <w:r w:rsidR="00466DD0">
        <w:rPr>
          <w:rFonts w:cs="Times New Roman"/>
        </w:rPr>
        <w:t xml:space="preserve">from 2003 to 2010 </w:t>
      </w:r>
      <w:r w:rsidR="003462D8">
        <w:rPr>
          <w:rFonts w:cs="Times New Roman"/>
        </w:rPr>
        <w:t xml:space="preserve">because of the </w:t>
      </w:r>
      <w:r w:rsidR="00466DD0">
        <w:rPr>
          <w:rFonts w:cs="Times New Roman"/>
        </w:rPr>
        <w:t xml:space="preserve">programmatic needs of the MPS.  </w:t>
      </w:r>
      <w:r w:rsidR="00C44280">
        <w:rPr>
          <w:rFonts w:cs="Times New Roman"/>
        </w:rPr>
        <w:t xml:space="preserve">Ms. Singer elected to work part-time </w:t>
      </w:r>
      <w:r w:rsidR="007D0ECB">
        <w:rPr>
          <w:rFonts w:cs="Times New Roman"/>
        </w:rPr>
        <w:t xml:space="preserve">during the school years from 2003 to 2010, and the record is clear that she </w:t>
      </w:r>
      <w:r w:rsidR="00281DAE">
        <w:rPr>
          <w:rFonts w:cs="Times New Roman"/>
        </w:rPr>
        <w:t xml:space="preserve">declined a full-time position as a </w:t>
      </w:r>
      <w:r w:rsidR="00A8663E">
        <w:rPr>
          <w:rFonts w:cs="Times New Roman"/>
        </w:rPr>
        <w:t>R</w:t>
      </w:r>
      <w:r w:rsidR="00281DAE">
        <w:rPr>
          <w:rFonts w:cs="Times New Roman"/>
        </w:rPr>
        <w:t xml:space="preserve">eading </w:t>
      </w:r>
      <w:r w:rsidR="00A8663E">
        <w:rPr>
          <w:rFonts w:cs="Times New Roman"/>
        </w:rPr>
        <w:t>S</w:t>
      </w:r>
      <w:r w:rsidR="00281DAE">
        <w:rPr>
          <w:rFonts w:cs="Times New Roman"/>
        </w:rPr>
        <w:t>pecialist</w:t>
      </w:r>
      <w:r w:rsidR="0015580D">
        <w:rPr>
          <w:rFonts w:cs="Times New Roman"/>
        </w:rPr>
        <w:t xml:space="preserve"> that was also available at the time</w:t>
      </w:r>
      <w:r w:rsidR="0058669C">
        <w:rPr>
          <w:rFonts w:cs="Times New Roman"/>
        </w:rPr>
        <w:t xml:space="preserve">. </w:t>
      </w:r>
      <w:r w:rsidR="000D2D41">
        <w:rPr>
          <w:rFonts w:cs="Times New Roman"/>
        </w:rPr>
        <w:t>Her situation</w:t>
      </w:r>
      <w:r w:rsidR="00D430BF">
        <w:rPr>
          <w:rFonts w:cs="Times New Roman"/>
        </w:rPr>
        <w:t>,</w:t>
      </w:r>
      <w:r w:rsidR="000D2D41">
        <w:rPr>
          <w:rFonts w:cs="Times New Roman"/>
        </w:rPr>
        <w:t xml:space="preserve"> therefore, is </w:t>
      </w:r>
      <w:r w:rsidR="00E076B6">
        <w:rPr>
          <w:rFonts w:cs="Times New Roman"/>
        </w:rPr>
        <w:t>vastly</w:t>
      </w:r>
      <w:r w:rsidR="000D2D41">
        <w:rPr>
          <w:rFonts w:cs="Times New Roman"/>
        </w:rPr>
        <w:t xml:space="preserve"> different from that of the </w:t>
      </w:r>
      <w:r w:rsidR="008A451D">
        <w:rPr>
          <w:rFonts w:cs="Times New Roman"/>
        </w:rPr>
        <w:t xml:space="preserve">preschool and kindergarten teachers </w:t>
      </w:r>
      <w:r w:rsidR="002A7BA5">
        <w:rPr>
          <w:rFonts w:cs="Times New Roman"/>
        </w:rPr>
        <w:t xml:space="preserve">who </w:t>
      </w:r>
      <w:r w:rsidR="007F5D09">
        <w:rPr>
          <w:rFonts w:cs="Times New Roman"/>
        </w:rPr>
        <w:t xml:space="preserve">necessarily </w:t>
      </w:r>
      <w:r w:rsidR="002A7BA5">
        <w:rPr>
          <w:rFonts w:cs="Times New Roman"/>
        </w:rPr>
        <w:t>worked part-time because</w:t>
      </w:r>
      <w:r w:rsidR="007F2594">
        <w:rPr>
          <w:rFonts w:cs="Times New Roman"/>
        </w:rPr>
        <w:t xml:space="preserve"> there was no full-time preschool or kindergarten programming</w:t>
      </w:r>
      <w:r w:rsidR="00423EF3">
        <w:rPr>
          <w:rFonts w:cs="Times New Roman"/>
        </w:rPr>
        <w:t xml:space="preserve"> </w:t>
      </w:r>
      <w:r w:rsidR="009E211E">
        <w:rPr>
          <w:rFonts w:cs="Times New Roman"/>
        </w:rPr>
        <w:t xml:space="preserve">offered </w:t>
      </w:r>
      <w:r w:rsidR="00423EF3">
        <w:rPr>
          <w:rFonts w:cs="Times New Roman"/>
        </w:rPr>
        <w:t xml:space="preserve">in their school districts.  </w:t>
      </w:r>
      <w:r w:rsidR="007F2594">
        <w:rPr>
          <w:rFonts w:cs="Times New Roman"/>
        </w:rPr>
        <w:t xml:space="preserve"> </w:t>
      </w:r>
      <w:r w:rsidR="009E211E">
        <w:rPr>
          <w:rFonts w:cs="Times New Roman"/>
        </w:rPr>
        <w:t>Ms. Singer</w:t>
      </w:r>
      <w:r w:rsidR="00FD43CA">
        <w:rPr>
          <w:rFonts w:cs="Times New Roman"/>
        </w:rPr>
        <w:t xml:space="preserve"> is not one of the teachers </w:t>
      </w:r>
      <w:r w:rsidR="008A451D">
        <w:rPr>
          <w:rFonts w:cs="Times New Roman"/>
        </w:rPr>
        <w:t>that the MTRS intended to benefit from its</w:t>
      </w:r>
      <w:r w:rsidR="0043186B">
        <w:rPr>
          <w:rFonts w:cs="Times New Roman"/>
        </w:rPr>
        <w:t xml:space="preserve"> policy to award full-time creditable service for </w:t>
      </w:r>
      <w:r w:rsidR="007D726D">
        <w:rPr>
          <w:rFonts w:cs="Times New Roman"/>
        </w:rPr>
        <w:t xml:space="preserve">their </w:t>
      </w:r>
      <w:r w:rsidR="0043186B">
        <w:rPr>
          <w:rFonts w:cs="Times New Roman"/>
        </w:rPr>
        <w:t xml:space="preserve">part-time work as </w:t>
      </w:r>
      <w:r w:rsidR="007D726D">
        <w:rPr>
          <w:rFonts w:cs="Times New Roman"/>
        </w:rPr>
        <w:t>preschool or</w:t>
      </w:r>
      <w:r w:rsidR="0043186B">
        <w:rPr>
          <w:rFonts w:cs="Times New Roman"/>
        </w:rPr>
        <w:t xml:space="preserve"> kindergarten teacher</w:t>
      </w:r>
      <w:r w:rsidR="00127B63">
        <w:rPr>
          <w:rFonts w:cs="Times New Roman"/>
        </w:rPr>
        <w:t>s</w:t>
      </w:r>
      <w:r w:rsidR="009E211E">
        <w:rPr>
          <w:rFonts w:cs="Times New Roman"/>
        </w:rPr>
        <w:t>.  The MTRS properly pro-rated her creditable service from September 1, 2003 to June 30, 2010.</w:t>
      </w:r>
    </w:p>
    <w:p w14:paraId="3C271EC3" w14:textId="62CE8155" w:rsidR="00063CB1" w:rsidRDefault="0076767F" w:rsidP="001478D4">
      <w:pPr>
        <w:pStyle w:val="Body"/>
        <w:spacing w:line="480" w:lineRule="auto"/>
        <w:ind w:firstLine="720"/>
        <w:rPr>
          <w:rFonts w:cs="Times New Roman"/>
        </w:rPr>
      </w:pPr>
      <w:r>
        <w:rPr>
          <w:rFonts w:cs="Times New Roman"/>
        </w:rPr>
        <w:t xml:space="preserve">For all of the foregoing reasons, the MTRS’s decision to pro-rate Ms. Singer’s creditable service from September 1, 2003 to June 30, 2010 is affirmed.  </w:t>
      </w:r>
      <w:r w:rsidR="009439E2">
        <w:rPr>
          <w:rFonts w:cs="Times New Roman"/>
        </w:rPr>
        <w:tab/>
      </w:r>
      <w:r w:rsidR="009439E2">
        <w:rPr>
          <w:rFonts w:cs="Times New Roman"/>
        </w:rPr>
        <w:tab/>
      </w:r>
      <w:r w:rsidR="009439E2">
        <w:rPr>
          <w:rFonts w:cs="Times New Roman"/>
        </w:rPr>
        <w:tab/>
      </w:r>
      <w:r w:rsidR="009439E2">
        <w:rPr>
          <w:rFonts w:cs="Times New Roman"/>
        </w:rPr>
        <w:tab/>
      </w:r>
      <w:r w:rsidR="009439E2">
        <w:rPr>
          <w:rFonts w:cs="Times New Roman"/>
        </w:rPr>
        <w:tab/>
      </w:r>
    </w:p>
    <w:p w14:paraId="0B4A6FEF" w14:textId="2CA300C3" w:rsidR="009439E2" w:rsidRPr="001F2A1E" w:rsidRDefault="00063CB1" w:rsidP="0094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39E2" w:rsidRPr="001F2A1E">
        <w:rPr>
          <w:rFonts w:ascii="Times New Roman" w:hAnsi="Times New Roman" w:cs="Times New Roman"/>
          <w:sz w:val="24"/>
          <w:szCs w:val="24"/>
        </w:rPr>
        <w:t>SO ORDERED</w:t>
      </w:r>
      <w:r w:rsidR="009439E2">
        <w:rPr>
          <w:rFonts w:ascii="Times New Roman" w:hAnsi="Times New Roman" w:cs="Times New Roman"/>
          <w:sz w:val="24"/>
          <w:szCs w:val="24"/>
        </w:rPr>
        <w:t>,</w:t>
      </w:r>
    </w:p>
    <w:p w14:paraId="41B4D9D9" w14:textId="77777777" w:rsidR="009439E2" w:rsidRPr="001F2A1E" w:rsidRDefault="009439E2" w:rsidP="009439E2">
      <w:pPr>
        <w:ind w:left="3600"/>
        <w:rPr>
          <w:rFonts w:ascii="Times New Roman" w:hAnsi="Times New Roman" w:cs="Times New Roman"/>
          <w:sz w:val="24"/>
          <w:szCs w:val="24"/>
        </w:rPr>
      </w:pPr>
      <w:bookmarkStart w:id="0" w:name="_Hlk119657137"/>
      <w:r w:rsidRPr="001F2A1E">
        <w:rPr>
          <w:rFonts w:ascii="Times New Roman" w:hAnsi="Times New Roman" w:cs="Times New Roman"/>
          <w:sz w:val="24"/>
          <w:szCs w:val="24"/>
        </w:rPr>
        <w:t>DIVISION OF ADMINISTRATIVE LAW APPEALS</w:t>
      </w:r>
    </w:p>
    <w:p w14:paraId="5216323F" w14:textId="77777777" w:rsidR="009439E2" w:rsidRPr="001F2A1E" w:rsidRDefault="009439E2" w:rsidP="0094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imes New Roman" w:hAnsi="Times New Roman" w:cs="Times New Roman"/>
          <w:sz w:val="24"/>
          <w:szCs w:val="24"/>
        </w:rPr>
      </w:pP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p>
    <w:p w14:paraId="3892819D" w14:textId="77777777" w:rsidR="009439E2" w:rsidRPr="001F2A1E" w:rsidRDefault="009439E2" w:rsidP="0094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imes New Roman" w:hAnsi="Times New Roman" w:cs="Times New Roman"/>
          <w:sz w:val="24"/>
          <w:szCs w:val="24"/>
        </w:rPr>
      </w:pP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p>
    <w:p w14:paraId="67833EFF" w14:textId="7DE053AC" w:rsidR="009439E2" w:rsidRPr="00063CB1" w:rsidRDefault="009439E2" w:rsidP="0094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imes New Roman" w:hAnsi="Times New Roman" w:cs="Times New Roman"/>
          <w:b/>
          <w:bCs/>
          <w:sz w:val="24"/>
          <w:szCs w:val="24"/>
          <w:u w:val="single"/>
        </w:rPr>
      </w:pP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r w:rsidR="00063CB1" w:rsidRPr="00063CB1">
        <w:rPr>
          <w:rFonts w:ascii="Kunstler Script" w:hAnsi="Kunstler Script" w:cs="Times New Roman"/>
          <w:b/>
          <w:bCs/>
          <w:sz w:val="48"/>
          <w:szCs w:val="48"/>
          <w:u w:val="single"/>
        </w:rPr>
        <w:t>Melinda E. Troy</w:t>
      </w:r>
    </w:p>
    <w:p w14:paraId="3114AA1C" w14:textId="77777777" w:rsidR="009439E2" w:rsidRPr="001F2A1E" w:rsidRDefault="009439E2" w:rsidP="0094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imes New Roman" w:hAnsi="Times New Roman" w:cs="Times New Roman"/>
          <w:sz w:val="24"/>
          <w:szCs w:val="24"/>
        </w:rPr>
      </w:pP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r>
        <w:rPr>
          <w:rFonts w:ascii="Times New Roman" w:hAnsi="Times New Roman" w:cs="Times New Roman"/>
          <w:sz w:val="24"/>
          <w:szCs w:val="24"/>
        </w:rPr>
        <w:t>Melinda E. Troy</w:t>
      </w:r>
    </w:p>
    <w:p w14:paraId="00CEB61D" w14:textId="77777777" w:rsidR="009439E2" w:rsidRDefault="009439E2" w:rsidP="0094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imes New Roman" w:hAnsi="Times New Roman" w:cs="Times New Roman"/>
          <w:sz w:val="24"/>
          <w:szCs w:val="24"/>
        </w:rPr>
      </w:pP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r>
      <w:r w:rsidRPr="001F2A1E">
        <w:rPr>
          <w:rFonts w:ascii="Times New Roman" w:hAnsi="Times New Roman" w:cs="Times New Roman"/>
          <w:sz w:val="24"/>
          <w:szCs w:val="24"/>
        </w:rPr>
        <w:tab/>
        <w:t>Administrative Magistrate</w:t>
      </w:r>
    </w:p>
    <w:p w14:paraId="17152131" w14:textId="77777777" w:rsidR="00063CB1" w:rsidRDefault="00063CB1" w:rsidP="00063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p>
    <w:p w14:paraId="1299D475" w14:textId="4D165E41" w:rsidR="00D63BD3" w:rsidRDefault="00063CB1" w:rsidP="00063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Pr>
          <w:rFonts w:ascii="Times New Roman" w:hAnsi="Times New Roman" w:cs="Times New Roman"/>
          <w:sz w:val="24"/>
          <w:szCs w:val="24"/>
        </w:rPr>
        <w:t>Dated</w:t>
      </w:r>
      <w:r w:rsidR="00755FB5">
        <w:rPr>
          <w:rFonts w:ascii="Times New Roman" w:hAnsi="Times New Roman" w:cs="Times New Roman"/>
          <w:sz w:val="24"/>
          <w:szCs w:val="24"/>
        </w:rPr>
        <w:t xml:space="preserve">: </w:t>
      </w:r>
      <w:r w:rsidR="00BC59F0">
        <w:rPr>
          <w:rFonts w:ascii="Times New Roman" w:hAnsi="Times New Roman" w:cs="Times New Roman"/>
          <w:sz w:val="24"/>
          <w:szCs w:val="24"/>
        </w:rPr>
        <w:t>November 14, 2025</w:t>
      </w:r>
    </w:p>
    <w:bookmarkEnd w:id="0"/>
    <w:p w14:paraId="12DD9DC3" w14:textId="77777777" w:rsidR="002D4227" w:rsidRDefault="002D4227" w:rsidP="00A74B30">
      <w:pPr>
        <w:widowControl w:val="0"/>
        <w:spacing w:line="480" w:lineRule="auto"/>
        <w:rPr>
          <w:rFonts w:ascii="Times New Roman" w:hAnsi="Times New Roman" w:cs="Times New Roman"/>
          <w:sz w:val="24"/>
          <w:szCs w:val="24"/>
          <w:u w:val="single"/>
        </w:rPr>
      </w:pPr>
    </w:p>
    <w:p w14:paraId="7584DF41" w14:textId="25BE5C09" w:rsidR="00A74B30" w:rsidRDefault="00A74B30" w:rsidP="00A74B30">
      <w:pPr>
        <w:widowControl w:val="0"/>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Exhibit List</w:t>
      </w:r>
    </w:p>
    <w:p w14:paraId="2E4B1DA0" w14:textId="59610BD6" w:rsidR="00AA7689" w:rsidRDefault="00AA7689" w:rsidP="00AA7689">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 MTRS </w:t>
      </w:r>
      <w:r w:rsidR="002F4D30">
        <w:rPr>
          <w:rFonts w:ascii="Times New Roman" w:hAnsi="Times New Roman" w:cs="Times New Roman"/>
          <w:sz w:val="24"/>
          <w:szCs w:val="24"/>
        </w:rPr>
        <w:t xml:space="preserve">letter to the Petitioner </w:t>
      </w:r>
      <w:r w:rsidR="004042AB">
        <w:rPr>
          <w:rFonts w:ascii="Times New Roman" w:hAnsi="Times New Roman" w:cs="Times New Roman"/>
          <w:sz w:val="24"/>
          <w:szCs w:val="24"/>
        </w:rPr>
        <w:t xml:space="preserve">dated January 22, 2022 </w:t>
      </w:r>
      <w:r w:rsidR="002F4D30">
        <w:rPr>
          <w:rFonts w:ascii="Times New Roman" w:hAnsi="Times New Roman" w:cs="Times New Roman"/>
          <w:sz w:val="24"/>
          <w:szCs w:val="24"/>
        </w:rPr>
        <w:t>informing her that her creditable service would be pro-rated</w:t>
      </w:r>
      <w:r w:rsidR="004042AB">
        <w:rPr>
          <w:rFonts w:ascii="Times New Roman" w:hAnsi="Times New Roman" w:cs="Times New Roman"/>
          <w:sz w:val="24"/>
          <w:szCs w:val="24"/>
        </w:rPr>
        <w:t>.</w:t>
      </w:r>
    </w:p>
    <w:p w14:paraId="2CE38516" w14:textId="13DC1217" w:rsidR="004042AB" w:rsidRDefault="004042AB" w:rsidP="00AA7689">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Creditable Service estimate for the Petitioner from the MTRS </w:t>
      </w:r>
      <w:r w:rsidR="00A624F8">
        <w:rPr>
          <w:rFonts w:ascii="Times New Roman" w:hAnsi="Times New Roman" w:cs="Times New Roman"/>
          <w:sz w:val="24"/>
          <w:szCs w:val="24"/>
        </w:rPr>
        <w:t>dated January 10, 2022.</w:t>
      </w:r>
    </w:p>
    <w:p w14:paraId="57E96A07" w14:textId="353FCF65" w:rsidR="00A624F8" w:rsidRDefault="00A624F8" w:rsidP="00AA7689">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Employment evaluation for the Petitioner dated February 23, 2004.</w:t>
      </w:r>
    </w:p>
    <w:p w14:paraId="77C88444" w14:textId="69C6BE40" w:rsidR="00A624F8" w:rsidRDefault="00A624F8" w:rsidP="00AA7689">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Employment evaluation for the Petitioner dated </w:t>
      </w:r>
      <w:r w:rsidR="00BD0884">
        <w:rPr>
          <w:rFonts w:ascii="Times New Roman" w:hAnsi="Times New Roman" w:cs="Times New Roman"/>
          <w:sz w:val="24"/>
          <w:szCs w:val="24"/>
        </w:rPr>
        <w:t>May 10, 2006.</w:t>
      </w:r>
    </w:p>
    <w:p w14:paraId="563C3ABE" w14:textId="5967C3EE" w:rsidR="00BD0884" w:rsidRDefault="00891FD7" w:rsidP="00AA7689">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Letter from the Petitioner to the principal of the school at which she worked</w:t>
      </w:r>
      <w:r w:rsidR="000E7240">
        <w:rPr>
          <w:rFonts w:ascii="Times New Roman" w:hAnsi="Times New Roman" w:cs="Times New Roman"/>
          <w:sz w:val="24"/>
          <w:szCs w:val="24"/>
        </w:rPr>
        <w:t xml:space="preserve"> dated May 29, 2003, accepting the position of part-time Reading Specialist.</w:t>
      </w:r>
    </w:p>
    <w:p w14:paraId="79BC8AC5" w14:textId="4103EA09" w:rsidR="000E7240" w:rsidRDefault="006653EF" w:rsidP="00AA7689">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Letter to the then-superintendent of the MPS </w:t>
      </w:r>
      <w:r w:rsidR="007A7D32">
        <w:rPr>
          <w:rFonts w:ascii="Times New Roman" w:hAnsi="Times New Roman" w:cs="Times New Roman"/>
          <w:sz w:val="24"/>
          <w:szCs w:val="24"/>
        </w:rPr>
        <w:t>in support of the Petitioner’s employment.</w:t>
      </w:r>
    </w:p>
    <w:p w14:paraId="1A1D7C1A" w14:textId="44AD8220" w:rsidR="00870F86" w:rsidRDefault="007A7D32" w:rsidP="004B00B5">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Letter to the Petitioner</w:t>
      </w:r>
      <w:r w:rsidR="0048766F">
        <w:rPr>
          <w:rFonts w:ascii="Times New Roman" w:hAnsi="Times New Roman" w:cs="Times New Roman"/>
          <w:sz w:val="24"/>
          <w:szCs w:val="24"/>
        </w:rPr>
        <w:t xml:space="preserve"> from the then-Superintendent of the MPS confirming her acceptance of a part-time position </w:t>
      </w:r>
      <w:r w:rsidR="00870F86">
        <w:rPr>
          <w:rFonts w:ascii="Times New Roman" w:hAnsi="Times New Roman" w:cs="Times New Roman"/>
          <w:sz w:val="24"/>
          <w:szCs w:val="24"/>
        </w:rPr>
        <w:t>during the 2003-2004 school year</w:t>
      </w:r>
      <w:r w:rsidR="004B00B5">
        <w:rPr>
          <w:rFonts w:ascii="Times New Roman" w:hAnsi="Times New Roman" w:cs="Times New Roman"/>
          <w:sz w:val="24"/>
          <w:szCs w:val="24"/>
        </w:rPr>
        <w:t>.</w:t>
      </w:r>
    </w:p>
    <w:p w14:paraId="14DB4BA5" w14:textId="2AF1F868" w:rsidR="004B00B5" w:rsidRDefault="004B00B5" w:rsidP="004B00B5">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MTRS “Kindergarten Teachers and Chapter I Tutors” Policy dated July 29, 1992.</w:t>
      </w:r>
    </w:p>
    <w:p w14:paraId="10153B4D" w14:textId="16558BC7" w:rsidR="004B00B5" w:rsidRDefault="00FB5624" w:rsidP="004B00B5">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“MTRB Policy Statement Creditable Service for Kindergarten Teachers” dated </w:t>
      </w:r>
      <w:r w:rsidR="004458EA">
        <w:rPr>
          <w:rFonts w:ascii="Times New Roman" w:hAnsi="Times New Roman" w:cs="Times New Roman"/>
          <w:sz w:val="24"/>
          <w:szCs w:val="24"/>
        </w:rPr>
        <w:t>September 26, 2003</w:t>
      </w:r>
      <w:r w:rsidR="00AF47AE">
        <w:rPr>
          <w:rFonts w:ascii="Times New Roman" w:hAnsi="Times New Roman" w:cs="Times New Roman"/>
          <w:sz w:val="24"/>
          <w:szCs w:val="24"/>
        </w:rPr>
        <w:t>,</w:t>
      </w:r>
      <w:r w:rsidR="004458EA">
        <w:rPr>
          <w:rFonts w:ascii="Times New Roman" w:hAnsi="Times New Roman" w:cs="Times New Roman"/>
          <w:sz w:val="24"/>
          <w:szCs w:val="24"/>
        </w:rPr>
        <w:t xml:space="preserve"> and associated documents.</w:t>
      </w:r>
    </w:p>
    <w:p w14:paraId="6C784DC9" w14:textId="6F9C1E3E" w:rsidR="004458EA" w:rsidRDefault="007F642D" w:rsidP="004B00B5">
      <w:pPr>
        <w:pStyle w:val="ListParagraph"/>
        <w:widowControl w:val="0"/>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Memorandum to the MTRS Board</w:t>
      </w:r>
      <w:r w:rsidR="004F486D">
        <w:rPr>
          <w:rFonts w:ascii="Times New Roman" w:hAnsi="Times New Roman" w:cs="Times New Roman"/>
          <w:sz w:val="24"/>
          <w:szCs w:val="24"/>
        </w:rPr>
        <w:t xml:space="preserve"> dated January 25, 2013, entitled “Creditable Service for Pre-Kindergarten Teachers”</w:t>
      </w:r>
      <w:r w:rsidR="007D47FC">
        <w:rPr>
          <w:rFonts w:ascii="Times New Roman" w:hAnsi="Times New Roman" w:cs="Times New Roman"/>
          <w:sz w:val="24"/>
          <w:szCs w:val="24"/>
        </w:rPr>
        <w:t xml:space="preserve"> and associated documents.  </w:t>
      </w:r>
    </w:p>
    <w:p w14:paraId="0673AF27" w14:textId="04BD5C01" w:rsidR="004F486D" w:rsidRDefault="00926BC8" w:rsidP="004B00B5">
      <w:pPr>
        <w:pStyle w:val="ListParagraph"/>
        <w:widowControl w:val="0"/>
        <w:numPr>
          <w:ilvl w:val="0"/>
          <w:numId w:val="10"/>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Petitioner’s Retirement Application,</w:t>
      </w:r>
      <w:proofErr w:type="gramEnd"/>
      <w:r>
        <w:rPr>
          <w:rFonts w:ascii="Times New Roman" w:hAnsi="Times New Roman" w:cs="Times New Roman"/>
          <w:sz w:val="24"/>
          <w:szCs w:val="24"/>
        </w:rPr>
        <w:t xml:space="preserve"> dated February 19,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but received at the MTRS on March 31, 2022.</w:t>
      </w:r>
    </w:p>
    <w:p w14:paraId="03647B3A" w14:textId="3BB47E14" w:rsidR="00926BC8" w:rsidRPr="004B00B5" w:rsidRDefault="00916259" w:rsidP="004B00B5">
      <w:pPr>
        <w:pStyle w:val="ListParagraph"/>
        <w:widowControl w:val="0"/>
        <w:numPr>
          <w:ilvl w:val="0"/>
          <w:numId w:val="10"/>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Petitioner’s letter of </w:t>
      </w:r>
      <w:r w:rsidR="00AF47AE">
        <w:rPr>
          <w:rFonts w:ascii="Times New Roman" w:hAnsi="Times New Roman" w:cs="Times New Roman"/>
          <w:sz w:val="24"/>
          <w:szCs w:val="24"/>
        </w:rPr>
        <w:t>a</w:t>
      </w:r>
      <w:r>
        <w:rPr>
          <w:rFonts w:ascii="Times New Roman" w:hAnsi="Times New Roman" w:cs="Times New Roman"/>
          <w:sz w:val="24"/>
          <w:szCs w:val="24"/>
        </w:rPr>
        <w:t>ppeal,</w:t>
      </w:r>
      <w:proofErr w:type="gramEnd"/>
      <w:r>
        <w:rPr>
          <w:rFonts w:ascii="Times New Roman" w:hAnsi="Times New Roman" w:cs="Times New Roman"/>
          <w:sz w:val="24"/>
          <w:szCs w:val="24"/>
        </w:rPr>
        <w:t xml:space="preserve"> dated February </w:t>
      </w:r>
      <w:r w:rsidR="00AF47AE">
        <w:rPr>
          <w:rFonts w:ascii="Times New Roman" w:hAnsi="Times New Roman" w:cs="Times New Roman"/>
          <w:sz w:val="24"/>
          <w:szCs w:val="24"/>
        </w:rPr>
        <w:t>2, 2022.</w:t>
      </w:r>
    </w:p>
    <w:p w14:paraId="4081D964" w14:textId="2492D0AA" w:rsidR="007847CA" w:rsidRDefault="007847CA" w:rsidP="00A0445D"/>
    <w:sectPr w:rsidR="007847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A2EC" w14:textId="77777777" w:rsidR="0066321F" w:rsidRDefault="0066321F" w:rsidP="009439E2">
      <w:r>
        <w:separator/>
      </w:r>
    </w:p>
  </w:endnote>
  <w:endnote w:type="continuationSeparator" w:id="0">
    <w:p w14:paraId="000F72E2" w14:textId="77777777" w:rsidR="0066321F" w:rsidRDefault="0066321F" w:rsidP="0094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14421"/>
      <w:docPartObj>
        <w:docPartGallery w:val="Page Numbers (Bottom of Page)"/>
        <w:docPartUnique/>
      </w:docPartObj>
    </w:sdtPr>
    <w:sdtEndPr>
      <w:rPr>
        <w:noProof/>
      </w:rPr>
    </w:sdtEndPr>
    <w:sdtContent>
      <w:p w14:paraId="1243BF50" w14:textId="588B5C16" w:rsidR="0057429F" w:rsidRDefault="0057429F">
        <w:pPr>
          <w:pStyle w:val="Footer"/>
        </w:pPr>
        <w:r w:rsidRPr="00207C5B">
          <w:rPr>
            <w:rFonts w:ascii="Times New Roman" w:hAnsi="Times New Roman" w:cs="Times New Roman"/>
          </w:rPr>
          <w:fldChar w:fldCharType="begin"/>
        </w:r>
        <w:r w:rsidRPr="008A5E8D">
          <w:rPr>
            <w:rFonts w:ascii="Times New Roman" w:hAnsi="Times New Roman" w:cs="Times New Roman"/>
            <w:rPrChange w:id="1" w:author="Monroe, Natalie S. (ALA)" w:date="2025-08-06T09:32:00Z" w16du:dateUtc="2025-08-06T13:32:00Z">
              <w:rPr/>
            </w:rPrChange>
          </w:rPr>
          <w:instrText xml:space="preserve"> PAGE   \* MERGEFORMAT </w:instrText>
        </w:r>
        <w:r w:rsidRPr="00207C5B">
          <w:rPr>
            <w:rFonts w:ascii="Times New Roman" w:hAnsi="Times New Roman" w:cs="Times New Roman"/>
          </w:rPr>
          <w:fldChar w:fldCharType="separate"/>
        </w:r>
        <w:r w:rsidRPr="008A5E8D">
          <w:rPr>
            <w:rFonts w:ascii="Times New Roman" w:hAnsi="Times New Roman" w:cs="Times New Roman"/>
            <w:noProof/>
            <w:rPrChange w:id="2" w:author="Monroe, Natalie S. (ALA)" w:date="2025-08-06T09:32:00Z" w16du:dateUtc="2025-08-06T13:32:00Z">
              <w:rPr>
                <w:noProof/>
              </w:rPr>
            </w:rPrChange>
          </w:rPr>
          <w:t>2</w:t>
        </w:r>
        <w:r w:rsidRPr="00207C5B">
          <w:rPr>
            <w:rFonts w:ascii="Times New Roman" w:hAnsi="Times New Roman" w:cs="Times New Roman"/>
            <w:noProof/>
          </w:rPr>
          <w:fldChar w:fldCharType="end"/>
        </w:r>
      </w:p>
    </w:sdtContent>
  </w:sdt>
  <w:p w14:paraId="022FCC34" w14:textId="77777777" w:rsidR="0057429F" w:rsidRDefault="00574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D4AD" w14:textId="77777777" w:rsidR="0066321F" w:rsidRDefault="0066321F" w:rsidP="009439E2">
      <w:r>
        <w:separator/>
      </w:r>
    </w:p>
  </w:footnote>
  <w:footnote w:type="continuationSeparator" w:id="0">
    <w:p w14:paraId="3FCA6D89" w14:textId="77777777" w:rsidR="0066321F" w:rsidRDefault="0066321F" w:rsidP="009439E2">
      <w:r>
        <w:continuationSeparator/>
      </w:r>
    </w:p>
  </w:footnote>
  <w:footnote w:id="1">
    <w:p w14:paraId="3317BCB6" w14:textId="4B42E3A8" w:rsidR="00D47C2C" w:rsidRPr="00D47C2C" w:rsidRDefault="00D47C2C">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ab/>
        <w:t>When this case was initially reviewed, it appeared that Exhibits 1 to 4 had been offered by the Petitioner</w:t>
      </w:r>
      <w:r w:rsidR="00653A83">
        <w:rPr>
          <w:rFonts w:ascii="Times New Roman" w:hAnsi="Times New Roman" w:cs="Times New Roman"/>
          <w:sz w:val="24"/>
          <w:szCs w:val="24"/>
        </w:rPr>
        <w:t xml:space="preserve"> because the MTRS’s memorandum described them in that manner</w:t>
      </w:r>
      <w:r w:rsidR="00C14FC4">
        <w:rPr>
          <w:rFonts w:ascii="Times New Roman" w:hAnsi="Times New Roman" w:cs="Times New Roman"/>
          <w:sz w:val="24"/>
          <w:szCs w:val="24"/>
        </w:rPr>
        <w:t>.</w:t>
      </w:r>
      <w:r>
        <w:rPr>
          <w:rFonts w:ascii="Times New Roman" w:hAnsi="Times New Roman" w:cs="Times New Roman"/>
          <w:sz w:val="24"/>
          <w:szCs w:val="24"/>
        </w:rPr>
        <w:t xml:space="preserve">  Those exhibits were not in DALA’s file.  I asked the Petitioner to provide copies, but none were forthcoming</w:t>
      </w:r>
      <w:r w:rsidR="00C14FC4">
        <w:rPr>
          <w:rFonts w:ascii="Times New Roman" w:hAnsi="Times New Roman" w:cs="Times New Roman"/>
          <w:sz w:val="24"/>
          <w:szCs w:val="24"/>
        </w:rPr>
        <w:t xml:space="preserve"> despite multiple requests</w:t>
      </w:r>
      <w:r>
        <w:rPr>
          <w:rFonts w:ascii="Times New Roman" w:hAnsi="Times New Roman" w:cs="Times New Roman"/>
          <w:sz w:val="24"/>
          <w:szCs w:val="24"/>
        </w:rPr>
        <w:t>.  The</w:t>
      </w:r>
      <w:r w:rsidR="00653A83">
        <w:rPr>
          <w:rFonts w:ascii="Times New Roman" w:hAnsi="Times New Roman" w:cs="Times New Roman"/>
          <w:sz w:val="24"/>
          <w:szCs w:val="24"/>
        </w:rPr>
        <w:t>reafter, the</w:t>
      </w:r>
      <w:r>
        <w:rPr>
          <w:rFonts w:ascii="Times New Roman" w:hAnsi="Times New Roman" w:cs="Times New Roman"/>
          <w:sz w:val="24"/>
          <w:szCs w:val="24"/>
        </w:rPr>
        <w:t xml:space="preserve"> MTRS provided DALA with courtesy copies of Exhibits 1 to 4 from the Petitioner</w:t>
      </w:r>
      <w:r w:rsidR="00B10DFF">
        <w:rPr>
          <w:rFonts w:ascii="Times New Roman" w:hAnsi="Times New Roman" w:cs="Times New Roman"/>
          <w:sz w:val="24"/>
          <w:szCs w:val="24"/>
        </w:rPr>
        <w:t xml:space="preserve">.  The record also includes </w:t>
      </w:r>
      <w:r>
        <w:rPr>
          <w:rFonts w:ascii="Times New Roman" w:hAnsi="Times New Roman" w:cs="Times New Roman"/>
          <w:sz w:val="24"/>
          <w:szCs w:val="24"/>
        </w:rPr>
        <w:t xml:space="preserve">Exhibits 5 to 12, which the MTRS submitted on its own behalf.  </w:t>
      </w:r>
      <w:r w:rsidR="00210E55">
        <w:rPr>
          <w:rFonts w:ascii="Times New Roman" w:hAnsi="Times New Roman" w:cs="Times New Roman"/>
          <w:sz w:val="24"/>
          <w:szCs w:val="24"/>
        </w:rPr>
        <w:t>Neither party</w:t>
      </w:r>
      <w:r w:rsidR="00C14FC4">
        <w:rPr>
          <w:rFonts w:ascii="Times New Roman" w:hAnsi="Times New Roman" w:cs="Times New Roman"/>
          <w:sz w:val="24"/>
          <w:szCs w:val="24"/>
        </w:rPr>
        <w:t xml:space="preserve"> objected to the admission of any of these </w:t>
      </w:r>
      <w:r w:rsidR="002918BD">
        <w:rPr>
          <w:rFonts w:ascii="Times New Roman" w:hAnsi="Times New Roman" w:cs="Times New Roman"/>
          <w:sz w:val="24"/>
          <w:szCs w:val="24"/>
        </w:rPr>
        <w:t>documents</w:t>
      </w:r>
      <w:r w:rsidR="00C14FC4">
        <w:rPr>
          <w:rFonts w:ascii="Times New Roman" w:hAnsi="Times New Roman" w:cs="Times New Roman"/>
          <w:sz w:val="24"/>
          <w:szCs w:val="24"/>
        </w:rPr>
        <w:t xml:space="preserve"> into the record.  </w:t>
      </w:r>
    </w:p>
  </w:footnote>
  <w:footnote w:id="2">
    <w:p w14:paraId="61F3494B" w14:textId="2869BFB0" w:rsidR="00AE2602" w:rsidRPr="003D51F2" w:rsidRDefault="00AE2602" w:rsidP="00AE2602">
      <w:pPr>
        <w:pStyle w:val="FootnoteText"/>
        <w:rPr>
          <w:rFonts w:ascii="Times New Roman" w:hAnsi="Times New Roman" w:cs="Times New Roman"/>
          <w:sz w:val="24"/>
          <w:szCs w:val="24"/>
        </w:rPr>
      </w:pPr>
      <w:r>
        <w:rPr>
          <w:rStyle w:val="FootnoteReference"/>
        </w:rPr>
        <w:footnoteRef/>
      </w:r>
      <w:r>
        <w:t xml:space="preserve"> </w:t>
      </w:r>
      <w:r>
        <w:tab/>
      </w:r>
      <w:r>
        <w:rPr>
          <w:rFonts w:ascii="Times New Roman" w:hAnsi="Times New Roman" w:cs="Times New Roman"/>
          <w:sz w:val="24"/>
          <w:szCs w:val="24"/>
        </w:rPr>
        <w:t>At the time, the agency was known as the Department of Education, or “DOE”.  DOE regulations required less structured learning time for kindergarten students</w:t>
      </w:r>
      <w:r w:rsidR="008A5E8D">
        <w:rPr>
          <w:rFonts w:ascii="Times New Roman" w:hAnsi="Times New Roman" w:cs="Times New Roman"/>
          <w:sz w:val="24"/>
          <w:szCs w:val="24"/>
        </w:rPr>
        <w:t xml:space="preserve"> – </w:t>
      </w:r>
      <w:r>
        <w:rPr>
          <w:rFonts w:ascii="Times New Roman" w:hAnsi="Times New Roman" w:cs="Times New Roman"/>
          <w:sz w:val="24"/>
          <w:szCs w:val="24"/>
        </w:rPr>
        <w:t>425 hours of structured learning time for kindergarten, as compared to 900 hours for elementary and secondary school.  603 CMR 27.03 and 27.04.  In light of the reduced instructional time required for kindergarten, the MTRS decided to grant full-time creditable service to those teachers whose only option was to teach in a half-day kindergarten program.  Using full-time creditable service and actual earnings to calculate a retirement allowance for this group ensured that the teachers received the retirement allowance to which they were entitled by law.  (Exhibit 9.)</w:t>
      </w:r>
    </w:p>
  </w:footnote>
  <w:footnote w:id="3">
    <w:p w14:paraId="43B4CDB1" w14:textId="7CCBA98F" w:rsidR="006A5576" w:rsidRPr="006A5576" w:rsidRDefault="006A5576">
      <w:pPr>
        <w:pStyle w:val="FootnoteText"/>
        <w:rPr>
          <w:rFonts w:ascii="Times New Roman" w:hAnsi="Times New Roman" w:cs="Times New Roman"/>
          <w:sz w:val="24"/>
          <w:szCs w:val="24"/>
        </w:rPr>
      </w:pPr>
      <w:r>
        <w:rPr>
          <w:rStyle w:val="FootnoteReference"/>
        </w:rPr>
        <w:footnoteRef/>
      </w:r>
      <w:r>
        <w:t xml:space="preserve"> </w:t>
      </w:r>
      <w:r>
        <w:tab/>
      </w:r>
      <w:r w:rsidR="00CB1F76">
        <w:rPr>
          <w:rFonts w:ascii="Times New Roman" w:hAnsi="Times New Roman" w:cs="Times New Roman"/>
          <w:sz w:val="24"/>
          <w:szCs w:val="24"/>
        </w:rPr>
        <w:t xml:space="preserve">Ms. Singer was granted part-time service (50%) during this time, which she does not challenge, presumably because of the 2010 regulatory amendment pro-rating </w:t>
      </w:r>
      <w:r w:rsidR="00B24D70">
        <w:rPr>
          <w:rFonts w:ascii="Times New Roman" w:hAnsi="Times New Roman" w:cs="Times New Roman"/>
          <w:sz w:val="24"/>
          <w:szCs w:val="24"/>
        </w:rPr>
        <w:t xml:space="preserve">all </w:t>
      </w:r>
      <w:r w:rsidR="00772981">
        <w:rPr>
          <w:rFonts w:ascii="Times New Roman" w:hAnsi="Times New Roman" w:cs="Times New Roman"/>
          <w:sz w:val="24"/>
          <w:szCs w:val="24"/>
        </w:rPr>
        <w:t xml:space="preserve">creditable </w:t>
      </w:r>
      <w:r w:rsidR="00B24D70">
        <w:rPr>
          <w:rFonts w:ascii="Times New Roman" w:hAnsi="Times New Roman" w:cs="Times New Roman"/>
          <w:sz w:val="24"/>
          <w:szCs w:val="24"/>
        </w:rPr>
        <w:t>service</w:t>
      </w:r>
      <w:r w:rsidR="00C94A4D">
        <w:rPr>
          <w:rFonts w:ascii="Times New Roman" w:hAnsi="Times New Roman" w:cs="Times New Roman"/>
          <w:sz w:val="24"/>
          <w:szCs w:val="24"/>
        </w:rPr>
        <w:t xml:space="preserve"> from and after July 1, 2010</w:t>
      </w:r>
      <w:r w:rsidR="00B24D70">
        <w:rPr>
          <w:rFonts w:ascii="Times New Roman" w:hAnsi="Times New Roman" w:cs="Times New Roman"/>
          <w:sz w:val="24"/>
          <w:szCs w:val="24"/>
        </w:rPr>
        <w:t xml:space="preserve">.  </w:t>
      </w:r>
      <w:r>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97F7521"/>
    <w:multiLevelType w:val="hybridMultilevel"/>
    <w:tmpl w:val="7584EAB0"/>
    <w:numStyleLink w:val="ImportedStyle1"/>
  </w:abstractNum>
  <w:abstractNum w:abstractNumId="1" w15:restartNumberingAfterBreak="0">
    <w:nsid w:val="0CF832D9"/>
    <w:multiLevelType w:val="hybridMultilevel"/>
    <w:tmpl w:val="6AA8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644F7"/>
    <w:multiLevelType w:val="hybridMultilevel"/>
    <w:tmpl w:val="40CEB34C"/>
    <w:lvl w:ilvl="0" w:tplc="89028B66">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605A6E"/>
    <w:multiLevelType w:val="hybridMultilevel"/>
    <w:tmpl w:val="12CC61F6"/>
    <w:lvl w:ilvl="0" w:tplc="ABB031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11233"/>
    <w:multiLevelType w:val="hybridMultilevel"/>
    <w:tmpl w:val="78AE39AA"/>
    <w:lvl w:ilvl="0" w:tplc="8D5ED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D2F9D"/>
    <w:multiLevelType w:val="hybridMultilevel"/>
    <w:tmpl w:val="12CC61F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7F39FC"/>
    <w:multiLevelType w:val="hybridMultilevel"/>
    <w:tmpl w:val="7584EAB0"/>
    <w:styleLink w:val="ImportedStyle1"/>
    <w:lvl w:ilvl="0" w:tplc="E1F4C9C0">
      <w:start w:val="1"/>
      <w:numFmt w:val="decimal"/>
      <w:lvlText w:val="%1."/>
      <w:lvlJc w:val="left"/>
      <w:pPr>
        <w:tabs>
          <w:tab w:val="left" w:pos="360"/>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F3E69C2">
      <w:start w:val="1"/>
      <w:numFmt w:val="lowerLetter"/>
      <w:lvlText w:val="%2."/>
      <w:lvlJc w:val="left"/>
      <w:pPr>
        <w:tabs>
          <w:tab w:val="left" w:pos="360"/>
          <w:tab w:val="num" w:pos="2160"/>
        </w:tabs>
        <w:ind w:left="14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7BA345E">
      <w:start w:val="1"/>
      <w:numFmt w:val="lowerRoman"/>
      <w:lvlText w:val="%3."/>
      <w:lvlJc w:val="left"/>
      <w:pPr>
        <w:tabs>
          <w:tab w:val="left" w:pos="360"/>
          <w:tab w:val="num" w:pos="2880"/>
        </w:tabs>
        <w:ind w:left="2160" w:firstLine="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A8C880A">
      <w:start w:val="1"/>
      <w:numFmt w:val="decimal"/>
      <w:lvlText w:val="%4."/>
      <w:lvlJc w:val="left"/>
      <w:pPr>
        <w:tabs>
          <w:tab w:val="left" w:pos="360"/>
          <w:tab w:val="num" w:pos="3600"/>
        </w:tabs>
        <w:ind w:left="28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016A1FE">
      <w:start w:val="1"/>
      <w:numFmt w:val="lowerLetter"/>
      <w:lvlText w:val="%5."/>
      <w:lvlJc w:val="left"/>
      <w:pPr>
        <w:tabs>
          <w:tab w:val="left" w:pos="360"/>
          <w:tab w:val="num" w:pos="4320"/>
        </w:tabs>
        <w:ind w:left="36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10F31E">
      <w:start w:val="1"/>
      <w:numFmt w:val="lowerRoman"/>
      <w:lvlText w:val="%6."/>
      <w:lvlJc w:val="left"/>
      <w:pPr>
        <w:tabs>
          <w:tab w:val="left" w:pos="360"/>
          <w:tab w:val="num" w:pos="5040"/>
        </w:tabs>
        <w:ind w:left="4320" w:firstLine="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11CAEE6">
      <w:start w:val="1"/>
      <w:numFmt w:val="decimal"/>
      <w:lvlText w:val="%7."/>
      <w:lvlJc w:val="left"/>
      <w:pPr>
        <w:tabs>
          <w:tab w:val="left" w:pos="360"/>
          <w:tab w:val="num" w:pos="5760"/>
        </w:tabs>
        <w:ind w:left="50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1A3E12">
      <w:start w:val="1"/>
      <w:numFmt w:val="lowerLetter"/>
      <w:lvlText w:val="%8."/>
      <w:lvlJc w:val="left"/>
      <w:pPr>
        <w:tabs>
          <w:tab w:val="left" w:pos="360"/>
          <w:tab w:val="num" w:pos="6480"/>
        </w:tabs>
        <w:ind w:left="57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EC2DE4A">
      <w:start w:val="1"/>
      <w:numFmt w:val="lowerRoman"/>
      <w:lvlText w:val="%9."/>
      <w:lvlJc w:val="left"/>
      <w:pPr>
        <w:tabs>
          <w:tab w:val="left" w:pos="360"/>
          <w:tab w:val="num" w:pos="7200"/>
        </w:tabs>
        <w:ind w:left="6480" w:firstLine="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F2B5D0D"/>
    <w:multiLevelType w:val="hybridMultilevel"/>
    <w:tmpl w:val="ED429094"/>
    <w:lvl w:ilvl="0" w:tplc="F858E674">
      <w:start w:val="1"/>
      <w:numFmt w:val="bullet"/>
      <w:lvlText w:val=""/>
      <w:lvlPicBulletId w:val="0"/>
      <w:lvlJc w:val="left"/>
      <w:pPr>
        <w:tabs>
          <w:tab w:val="num" w:pos="720"/>
        </w:tabs>
        <w:ind w:left="720" w:hanging="360"/>
      </w:pPr>
      <w:rPr>
        <w:rFonts w:ascii="Symbol" w:hAnsi="Symbol" w:hint="default"/>
      </w:rPr>
    </w:lvl>
    <w:lvl w:ilvl="1" w:tplc="92D80026" w:tentative="1">
      <w:start w:val="1"/>
      <w:numFmt w:val="bullet"/>
      <w:lvlText w:val=""/>
      <w:lvlJc w:val="left"/>
      <w:pPr>
        <w:tabs>
          <w:tab w:val="num" w:pos="1440"/>
        </w:tabs>
        <w:ind w:left="1440" w:hanging="360"/>
      </w:pPr>
      <w:rPr>
        <w:rFonts w:ascii="Symbol" w:hAnsi="Symbol" w:hint="default"/>
      </w:rPr>
    </w:lvl>
    <w:lvl w:ilvl="2" w:tplc="034E3BF6" w:tentative="1">
      <w:start w:val="1"/>
      <w:numFmt w:val="bullet"/>
      <w:lvlText w:val=""/>
      <w:lvlJc w:val="left"/>
      <w:pPr>
        <w:tabs>
          <w:tab w:val="num" w:pos="2160"/>
        </w:tabs>
        <w:ind w:left="2160" w:hanging="360"/>
      </w:pPr>
      <w:rPr>
        <w:rFonts w:ascii="Symbol" w:hAnsi="Symbol" w:hint="default"/>
      </w:rPr>
    </w:lvl>
    <w:lvl w:ilvl="3" w:tplc="96DAC456" w:tentative="1">
      <w:start w:val="1"/>
      <w:numFmt w:val="bullet"/>
      <w:lvlText w:val=""/>
      <w:lvlJc w:val="left"/>
      <w:pPr>
        <w:tabs>
          <w:tab w:val="num" w:pos="2880"/>
        </w:tabs>
        <w:ind w:left="2880" w:hanging="360"/>
      </w:pPr>
      <w:rPr>
        <w:rFonts w:ascii="Symbol" w:hAnsi="Symbol" w:hint="default"/>
      </w:rPr>
    </w:lvl>
    <w:lvl w:ilvl="4" w:tplc="9B5C9FDE" w:tentative="1">
      <w:start w:val="1"/>
      <w:numFmt w:val="bullet"/>
      <w:lvlText w:val=""/>
      <w:lvlJc w:val="left"/>
      <w:pPr>
        <w:tabs>
          <w:tab w:val="num" w:pos="3600"/>
        </w:tabs>
        <w:ind w:left="3600" w:hanging="360"/>
      </w:pPr>
      <w:rPr>
        <w:rFonts w:ascii="Symbol" w:hAnsi="Symbol" w:hint="default"/>
      </w:rPr>
    </w:lvl>
    <w:lvl w:ilvl="5" w:tplc="9392C0CE" w:tentative="1">
      <w:start w:val="1"/>
      <w:numFmt w:val="bullet"/>
      <w:lvlText w:val=""/>
      <w:lvlJc w:val="left"/>
      <w:pPr>
        <w:tabs>
          <w:tab w:val="num" w:pos="4320"/>
        </w:tabs>
        <w:ind w:left="4320" w:hanging="360"/>
      </w:pPr>
      <w:rPr>
        <w:rFonts w:ascii="Symbol" w:hAnsi="Symbol" w:hint="default"/>
      </w:rPr>
    </w:lvl>
    <w:lvl w:ilvl="6" w:tplc="1C404D04" w:tentative="1">
      <w:start w:val="1"/>
      <w:numFmt w:val="bullet"/>
      <w:lvlText w:val=""/>
      <w:lvlJc w:val="left"/>
      <w:pPr>
        <w:tabs>
          <w:tab w:val="num" w:pos="5040"/>
        </w:tabs>
        <w:ind w:left="5040" w:hanging="360"/>
      </w:pPr>
      <w:rPr>
        <w:rFonts w:ascii="Symbol" w:hAnsi="Symbol" w:hint="default"/>
      </w:rPr>
    </w:lvl>
    <w:lvl w:ilvl="7" w:tplc="ECA414EC" w:tentative="1">
      <w:start w:val="1"/>
      <w:numFmt w:val="bullet"/>
      <w:lvlText w:val=""/>
      <w:lvlJc w:val="left"/>
      <w:pPr>
        <w:tabs>
          <w:tab w:val="num" w:pos="5760"/>
        </w:tabs>
        <w:ind w:left="5760" w:hanging="360"/>
      </w:pPr>
      <w:rPr>
        <w:rFonts w:ascii="Symbol" w:hAnsi="Symbol" w:hint="default"/>
      </w:rPr>
    </w:lvl>
    <w:lvl w:ilvl="8" w:tplc="F5FEABE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5821F71"/>
    <w:multiLevelType w:val="hybridMultilevel"/>
    <w:tmpl w:val="95DC9A70"/>
    <w:lvl w:ilvl="0" w:tplc="D08C09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173D10"/>
    <w:multiLevelType w:val="hybridMultilevel"/>
    <w:tmpl w:val="12CC61F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4604FDD"/>
    <w:multiLevelType w:val="hybridMultilevel"/>
    <w:tmpl w:val="2B70AAF4"/>
    <w:lvl w:ilvl="0" w:tplc="89028B66">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D795E"/>
    <w:multiLevelType w:val="hybridMultilevel"/>
    <w:tmpl w:val="AD2CFAD8"/>
    <w:lvl w:ilvl="0" w:tplc="CC36B11A">
      <w:start w:val="1"/>
      <w:numFmt w:val="upperLetter"/>
      <w:lvlText w:val="%1)"/>
      <w:lvlJc w:val="left"/>
      <w:pPr>
        <w:ind w:left="1020" w:hanging="360"/>
      </w:pPr>
    </w:lvl>
    <w:lvl w:ilvl="1" w:tplc="D68419A2">
      <w:start w:val="1"/>
      <w:numFmt w:val="upperLetter"/>
      <w:lvlText w:val="%2)"/>
      <w:lvlJc w:val="left"/>
      <w:pPr>
        <w:ind w:left="1020" w:hanging="360"/>
      </w:pPr>
    </w:lvl>
    <w:lvl w:ilvl="2" w:tplc="BA0CE058">
      <w:start w:val="1"/>
      <w:numFmt w:val="upperLetter"/>
      <w:lvlText w:val="%3)"/>
      <w:lvlJc w:val="left"/>
      <w:pPr>
        <w:ind w:left="1020" w:hanging="360"/>
      </w:pPr>
    </w:lvl>
    <w:lvl w:ilvl="3" w:tplc="53D231F4">
      <w:start w:val="1"/>
      <w:numFmt w:val="upperLetter"/>
      <w:lvlText w:val="%4)"/>
      <w:lvlJc w:val="left"/>
      <w:pPr>
        <w:ind w:left="1020" w:hanging="360"/>
      </w:pPr>
    </w:lvl>
    <w:lvl w:ilvl="4" w:tplc="BF9C490E">
      <w:start w:val="1"/>
      <w:numFmt w:val="upperLetter"/>
      <w:lvlText w:val="%5)"/>
      <w:lvlJc w:val="left"/>
      <w:pPr>
        <w:ind w:left="1020" w:hanging="360"/>
      </w:pPr>
    </w:lvl>
    <w:lvl w:ilvl="5" w:tplc="20301AEC">
      <w:start w:val="1"/>
      <w:numFmt w:val="upperLetter"/>
      <w:lvlText w:val="%6)"/>
      <w:lvlJc w:val="left"/>
      <w:pPr>
        <w:ind w:left="1020" w:hanging="360"/>
      </w:pPr>
    </w:lvl>
    <w:lvl w:ilvl="6" w:tplc="57DE6812">
      <w:start w:val="1"/>
      <w:numFmt w:val="upperLetter"/>
      <w:lvlText w:val="%7)"/>
      <w:lvlJc w:val="left"/>
      <w:pPr>
        <w:ind w:left="1020" w:hanging="360"/>
      </w:pPr>
    </w:lvl>
    <w:lvl w:ilvl="7" w:tplc="F8601F2C">
      <w:start w:val="1"/>
      <w:numFmt w:val="upperLetter"/>
      <w:lvlText w:val="%8)"/>
      <w:lvlJc w:val="left"/>
      <w:pPr>
        <w:ind w:left="1020" w:hanging="360"/>
      </w:pPr>
    </w:lvl>
    <w:lvl w:ilvl="8" w:tplc="57A8403C">
      <w:start w:val="1"/>
      <w:numFmt w:val="upperLetter"/>
      <w:lvlText w:val="%9)"/>
      <w:lvlJc w:val="left"/>
      <w:pPr>
        <w:ind w:left="1020" w:hanging="360"/>
      </w:pPr>
    </w:lvl>
  </w:abstractNum>
  <w:abstractNum w:abstractNumId="12" w15:restartNumberingAfterBreak="0">
    <w:nsid w:val="7B610636"/>
    <w:multiLevelType w:val="hybridMultilevel"/>
    <w:tmpl w:val="51DA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555962">
    <w:abstractNumId w:val="3"/>
  </w:num>
  <w:num w:numId="2" w16cid:durableId="1702170912">
    <w:abstractNumId w:val="12"/>
  </w:num>
  <w:num w:numId="3" w16cid:durableId="1505978543">
    <w:abstractNumId w:val="7"/>
  </w:num>
  <w:num w:numId="4" w16cid:durableId="938564882">
    <w:abstractNumId w:val="2"/>
  </w:num>
  <w:num w:numId="5" w16cid:durableId="754323689">
    <w:abstractNumId w:val="10"/>
  </w:num>
  <w:num w:numId="6" w16cid:durableId="1857039105">
    <w:abstractNumId w:val="6"/>
  </w:num>
  <w:num w:numId="7" w16cid:durableId="846940720">
    <w:abstractNumId w:val="0"/>
  </w:num>
  <w:num w:numId="8" w16cid:durableId="1582836961">
    <w:abstractNumId w:val="8"/>
  </w:num>
  <w:num w:numId="9" w16cid:durableId="1550725379">
    <w:abstractNumId w:val="9"/>
  </w:num>
  <w:num w:numId="10" w16cid:durableId="1762413600">
    <w:abstractNumId w:val="1"/>
  </w:num>
  <w:num w:numId="11" w16cid:durableId="1429229236">
    <w:abstractNumId w:val="11"/>
  </w:num>
  <w:num w:numId="12" w16cid:durableId="1233736968">
    <w:abstractNumId w:val="5"/>
  </w:num>
  <w:num w:numId="13" w16cid:durableId="354430013">
    <w:abstractNumId w:val="4"/>
  </w:num>
  <w:num w:numId="14" w16cid:durableId="376977470">
    <w:abstractNumId w:val="4"/>
    <w:lvlOverride w:ilvl="0">
      <w:lvl w:ilvl="0" w:tplc="8D5ED41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1033044511">
    <w:abstractNumId w:val="4"/>
    <w:lvlOverride w:ilvl="0">
      <w:lvl w:ilvl="0" w:tplc="8D5ED41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890804399">
    <w:abstractNumId w:val="4"/>
    <w:lvlOverride w:ilvl="0">
      <w:lvl w:ilvl="0" w:tplc="8D5ED41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roe, Natalie S. (ALA)">
    <w15:presenceInfo w15:providerId="AD" w15:userId="S::Natalie.S.Monroe@mass.gov::fde11475-c227-4ae2-a188-e883fb861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E2"/>
    <w:rsid w:val="00006C86"/>
    <w:rsid w:val="0001431D"/>
    <w:rsid w:val="00014949"/>
    <w:rsid w:val="00022334"/>
    <w:rsid w:val="00024B07"/>
    <w:rsid w:val="000313CB"/>
    <w:rsid w:val="0003208C"/>
    <w:rsid w:val="00034F32"/>
    <w:rsid w:val="000350E5"/>
    <w:rsid w:val="00041418"/>
    <w:rsid w:val="000434DD"/>
    <w:rsid w:val="00053CDA"/>
    <w:rsid w:val="00054CB6"/>
    <w:rsid w:val="00055A73"/>
    <w:rsid w:val="00056739"/>
    <w:rsid w:val="00057A50"/>
    <w:rsid w:val="00063CB1"/>
    <w:rsid w:val="000711F4"/>
    <w:rsid w:val="00072945"/>
    <w:rsid w:val="00090D41"/>
    <w:rsid w:val="00091C65"/>
    <w:rsid w:val="00093B69"/>
    <w:rsid w:val="00094B9F"/>
    <w:rsid w:val="000976D0"/>
    <w:rsid w:val="000A1376"/>
    <w:rsid w:val="000A3236"/>
    <w:rsid w:val="000A5BBE"/>
    <w:rsid w:val="000A6710"/>
    <w:rsid w:val="000A7287"/>
    <w:rsid w:val="000B1C96"/>
    <w:rsid w:val="000B55F2"/>
    <w:rsid w:val="000B7E13"/>
    <w:rsid w:val="000C1025"/>
    <w:rsid w:val="000C3EC6"/>
    <w:rsid w:val="000C52C6"/>
    <w:rsid w:val="000D2D41"/>
    <w:rsid w:val="000D50E6"/>
    <w:rsid w:val="000D6A68"/>
    <w:rsid w:val="000E00F0"/>
    <w:rsid w:val="000E14EB"/>
    <w:rsid w:val="000E273D"/>
    <w:rsid w:val="000E2ABD"/>
    <w:rsid w:val="000E3203"/>
    <w:rsid w:val="000E7240"/>
    <w:rsid w:val="000F145A"/>
    <w:rsid w:val="000F219B"/>
    <w:rsid w:val="000F23FD"/>
    <w:rsid w:val="000F64E7"/>
    <w:rsid w:val="000F7A72"/>
    <w:rsid w:val="001005B1"/>
    <w:rsid w:val="001030E7"/>
    <w:rsid w:val="00111AB4"/>
    <w:rsid w:val="001170BE"/>
    <w:rsid w:val="00123592"/>
    <w:rsid w:val="00126D91"/>
    <w:rsid w:val="00127B63"/>
    <w:rsid w:val="001301AE"/>
    <w:rsid w:val="0013778D"/>
    <w:rsid w:val="001432D1"/>
    <w:rsid w:val="001433D4"/>
    <w:rsid w:val="001437EA"/>
    <w:rsid w:val="00144C75"/>
    <w:rsid w:val="001478D4"/>
    <w:rsid w:val="0015580D"/>
    <w:rsid w:val="00157770"/>
    <w:rsid w:val="00160B48"/>
    <w:rsid w:val="001646E3"/>
    <w:rsid w:val="00164D7C"/>
    <w:rsid w:val="00166575"/>
    <w:rsid w:val="00172973"/>
    <w:rsid w:val="00173E63"/>
    <w:rsid w:val="00174715"/>
    <w:rsid w:val="00182B56"/>
    <w:rsid w:val="00183B32"/>
    <w:rsid w:val="00183FA5"/>
    <w:rsid w:val="001850A0"/>
    <w:rsid w:val="00193356"/>
    <w:rsid w:val="00194CB4"/>
    <w:rsid w:val="00197EB4"/>
    <w:rsid w:val="001A41B8"/>
    <w:rsid w:val="001A4DD8"/>
    <w:rsid w:val="001B157C"/>
    <w:rsid w:val="001B4133"/>
    <w:rsid w:val="001B553A"/>
    <w:rsid w:val="001D2836"/>
    <w:rsid w:val="001D72CA"/>
    <w:rsid w:val="001E1C9A"/>
    <w:rsid w:val="001E460F"/>
    <w:rsid w:val="001E4F81"/>
    <w:rsid w:val="001F0D78"/>
    <w:rsid w:val="001F3472"/>
    <w:rsid w:val="001F34B3"/>
    <w:rsid w:val="001F4EA0"/>
    <w:rsid w:val="001F5812"/>
    <w:rsid w:val="002001B3"/>
    <w:rsid w:val="00203E9D"/>
    <w:rsid w:val="00207C5B"/>
    <w:rsid w:val="00210E55"/>
    <w:rsid w:val="00221A51"/>
    <w:rsid w:val="00226E3E"/>
    <w:rsid w:val="00232F1B"/>
    <w:rsid w:val="002439B5"/>
    <w:rsid w:val="00246992"/>
    <w:rsid w:val="0024736A"/>
    <w:rsid w:val="002513B6"/>
    <w:rsid w:val="0025464A"/>
    <w:rsid w:val="0025578B"/>
    <w:rsid w:val="00263B5E"/>
    <w:rsid w:val="0026480C"/>
    <w:rsid w:val="00266C07"/>
    <w:rsid w:val="00273200"/>
    <w:rsid w:val="00281697"/>
    <w:rsid w:val="00281DAE"/>
    <w:rsid w:val="00285485"/>
    <w:rsid w:val="00285814"/>
    <w:rsid w:val="002918BD"/>
    <w:rsid w:val="002A3BEF"/>
    <w:rsid w:val="002A7BA5"/>
    <w:rsid w:val="002B28CA"/>
    <w:rsid w:val="002B4BDD"/>
    <w:rsid w:val="002C54E2"/>
    <w:rsid w:val="002C59ED"/>
    <w:rsid w:val="002D09B4"/>
    <w:rsid w:val="002D4227"/>
    <w:rsid w:val="002D45ED"/>
    <w:rsid w:val="002D79F2"/>
    <w:rsid w:val="002F0955"/>
    <w:rsid w:val="002F2875"/>
    <w:rsid w:val="002F4D30"/>
    <w:rsid w:val="00313D51"/>
    <w:rsid w:val="00316F1E"/>
    <w:rsid w:val="0033270A"/>
    <w:rsid w:val="0033309F"/>
    <w:rsid w:val="00333DA9"/>
    <w:rsid w:val="00335FC8"/>
    <w:rsid w:val="003462D8"/>
    <w:rsid w:val="00350353"/>
    <w:rsid w:val="0036236E"/>
    <w:rsid w:val="00366E3E"/>
    <w:rsid w:val="00370B11"/>
    <w:rsid w:val="00370CA2"/>
    <w:rsid w:val="00372AFB"/>
    <w:rsid w:val="00374BA9"/>
    <w:rsid w:val="003766DF"/>
    <w:rsid w:val="00377C9A"/>
    <w:rsid w:val="00377CE6"/>
    <w:rsid w:val="00382CE2"/>
    <w:rsid w:val="00385D0F"/>
    <w:rsid w:val="0038627A"/>
    <w:rsid w:val="0038780F"/>
    <w:rsid w:val="003A14C6"/>
    <w:rsid w:val="003A25ED"/>
    <w:rsid w:val="003A6CBB"/>
    <w:rsid w:val="003B24DF"/>
    <w:rsid w:val="003B3C54"/>
    <w:rsid w:val="003B4E52"/>
    <w:rsid w:val="003C0790"/>
    <w:rsid w:val="003C2BCF"/>
    <w:rsid w:val="003D3663"/>
    <w:rsid w:val="003D51F2"/>
    <w:rsid w:val="003D7FE8"/>
    <w:rsid w:val="003E15F0"/>
    <w:rsid w:val="003E2692"/>
    <w:rsid w:val="003E4256"/>
    <w:rsid w:val="003E5DC6"/>
    <w:rsid w:val="003E7BCF"/>
    <w:rsid w:val="003F57E9"/>
    <w:rsid w:val="004026F6"/>
    <w:rsid w:val="00403817"/>
    <w:rsid w:val="004038F6"/>
    <w:rsid w:val="004042AB"/>
    <w:rsid w:val="00407789"/>
    <w:rsid w:val="00414062"/>
    <w:rsid w:val="00414B3F"/>
    <w:rsid w:val="0041741C"/>
    <w:rsid w:val="00423EF3"/>
    <w:rsid w:val="00425569"/>
    <w:rsid w:val="0043186B"/>
    <w:rsid w:val="00443EC8"/>
    <w:rsid w:val="004458EA"/>
    <w:rsid w:val="00447D78"/>
    <w:rsid w:val="0045204B"/>
    <w:rsid w:val="00460FD0"/>
    <w:rsid w:val="00461480"/>
    <w:rsid w:val="00463EFE"/>
    <w:rsid w:val="00466D1B"/>
    <w:rsid w:val="00466DD0"/>
    <w:rsid w:val="004760FF"/>
    <w:rsid w:val="004862F2"/>
    <w:rsid w:val="004874D4"/>
    <w:rsid w:val="0048766F"/>
    <w:rsid w:val="00487DA1"/>
    <w:rsid w:val="00490CE6"/>
    <w:rsid w:val="004A3694"/>
    <w:rsid w:val="004A36B5"/>
    <w:rsid w:val="004A6FDE"/>
    <w:rsid w:val="004B00B5"/>
    <w:rsid w:val="004B4C58"/>
    <w:rsid w:val="004C0149"/>
    <w:rsid w:val="004C5F93"/>
    <w:rsid w:val="004C6F96"/>
    <w:rsid w:val="004D019B"/>
    <w:rsid w:val="004D026D"/>
    <w:rsid w:val="004D0DC3"/>
    <w:rsid w:val="004D2FC0"/>
    <w:rsid w:val="004E4821"/>
    <w:rsid w:val="004E539F"/>
    <w:rsid w:val="004F4170"/>
    <w:rsid w:val="004F479A"/>
    <w:rsid w:val="004F486D"/>
    <w:rsid w:val="00502164"/>
    <w:rsid w:val="00507D74"/>
    <w:rsid w:val="00513210"/>
    <w:rsid w:val="00523D47"/>
    <w:rsid w:val="005269BE"/>
    <w:rsid w:val="00534EE7"/>
    <w:rsid w:val="00541AA2"/>
    <w:rsid w:val="005423C5"/>
    <w:rsid w:val="00543010"/>
    <w:rsid w:val="00544EEE"/>
    <w:rsid w:val="00546D86"/>
    <w:rsid w:val="00550190"/>
    <w:rsid w:val="00550A96"/>
    <w:rsid w:val="005521D0"/>
    <w:rsid w:val="00557DFE"/>
    <w:rsid w:val="005641EA"/>
    <w:rsid w:val="005657FB"/>
    <w:rsid w:val="005674F9"/>
    <w:rsid w:val="0057155C"/>
    <w:rsid w:val="0057429F"/>
    <w:rsid w:val="0057784F"/>
    <w:rsid w:val="00577F5E"/>
    <w:rsid w:val="00582DE0"/>
    <w:rsid w:val="0058669C"/>
    <w:rsid w:val="00591ED1"/>
    <w:rsid w:val="00593402"/>
    <w:rsid w:val="00595CE1"/>
    <w:rsid w:val="005A0210"/>
    <w:rsid w:val="005A208F"/>
    <w:rsid w:val="005B1463"/>
    <w:rsid w:val="005B2123"/>
    <w:rsid w:val="005C5504"/>
    <w:rsid w:val="005C660A"/>
    <w:rsid w:val="005D15B2"/>
    <w:rsid w:val="005D42A0"/>
    <w:rsid w:val="005E016F"/>
    <w:rsid w:val="005E67CD"/>
    <w:rsid w:val="005F014D"/>
    <w:rsid w:val="005F1EB6"/>
    <w:rsid w:val="006003F8"/>
    <w:rsid w:val="00600874"/>
    <w:rsid w:val="00602E11"/>
    <w:rsid w:val="006044A6"/>
    <w:rsid w:val="00610C09"/>
    <w:rsid w:val="00620D48"/>
    <w:rsid w:val="006241DE"/>
    <w:rsid w:val="00631EC4"/>
    <w:rsid w:val="00641848"/>
    <w:rsid w:val="006422DF"/>
    <w:rsid w:val="00642A1E"/>
    <w:rsid w:val="00644963"/>
    <w:rsid w:val="0064574E"/>
    <w:rsid w:val="00645C67"/>
    <w:rsid w:val="00645E1A"/>
    <w:rsid w:val="00647451"/>
    <w:rsid w:val="00650957"/>
    <w:rsid w:val="00653A83"/>
    <w:rsid w:val="006557D2"/>
    <w:rsid w:val="006562AD"/>
    <w:rsid w:val="00660205"/>
    <w:rsid w:val="0066321F"/>
    <w:rsid w:val="006653EF"/>
    <w:rsid w:val="00666BDC"/>
    <w:rsid w:val="0066755C"/>
    <w:rsid w:val="00671AA0"/>
    <w:rsid w:val="0067391A"/>
    <w:rsid w:val="0067445D"/>
    <w:rsid w:val="00675697"/>
    <w:rsid w:val="00675978"/>
    <w:rsid w:val="0068015F"/>
    <w:rsid w:val="00681815"/>
    <w:rsid w:val="00683B55"/>
    <w:rsid w:val="00686FEA"/>
    <w:rsid w:val="00695A92"/>
    <w:rsid w:val="006966C2"/>
    <w:rsid w:val="006A3E1F"/>
    <w:rsid w:val="006A5576"/>
    <w:rsid w:val="006B4E3D"/>
    <w:rsid w:val="006B5047"/>
    <w:rsid w:val="006B63A7"/>
    <w:rsid w:val="006C1A0F"/>
    <w:rsid w:val="006D32EB"/>
    <w:rsid w:val="006D4201"/>
    <w:rsid w:val="006D4FB0"/>
    <w:rsid w:val="006D5D28"/>
    <w:rsid w:val="006D7518"/>
    <w:rsid w:val="006E3AEE"/>
    <w:rsid w:val="006E4489"/>
    <w:rsid w:val="006E710D"/>
    <w:rsid w:val="006F468C"/>
    <w:rsid w:val="00702E30"/>
    <w:rsid w:val="00710638"/>
    <w:rsid w:val="00713D12"/>
    <w:rsid w:val="007148F7"/>
    <w:rsid w:val="0071541E"/>
    <w:rsid w:val="0071674D"/>
    <w:rsid w:val="007174DD"/>
    <w:rsid w:val="00720586"/>
    <w:rsid w:val="00720FEA"/>
    <w:rsid w:val="00734985"/>
    <w:rsid w:val="00741A5B"/>
    <w:rsid w:val="00741BC5"/>
    <w:rsid w:val="00744488"/>
    <w:rsid w:val="00755FB5"/>
    <w:rsid w:val="00764B0C"/>
    <w:rsid w:val="0076767F"/>
    <w:rsid w:val="007676CC"/>
    <w:rsid w:val="00772981"/>
    <w:rsid w:val="00773495"/>
    <w:rsid w:val="007827E0"/>
    <w:rsid w:val="007847CA"/>
    <w:rsid w:val="0078530B"/>
    <w:rsid w:val="00791086"/>
    <w:rsid w:val="0079129E"/>
    <w:rsid w:val="007A5FFE"/>
    <w:rsid w:val="007A69BF"/>
    <w:rsid w:val="007A7C75"/>
    <w:rsid w:val="007A7D32"/>
    <w:rsid w:val="007B20B8"/>
    <w:rsid w:val="007B59A9"/>
    <w:rsid w:val="007B7237"/>
    <w:rsid w:val="007B79C4"/>
    <w:rsid w:val="007C53E8"/>
    <w:rsid w:val="007D0ECB"/>
    <w:rsid w:val="007D47FC"/>
    <w:rsid w:val="007D56C7"/>
    <w:rsid w:val="007D5D63"/>
    <w:rsid w:val="007D726D"/>
    <w:rsid w:val="007E2DA3"/>
    <w:rsid w:val="007F0351"/>
    <w:rsid w:val="007F2594"/>
    <w:rsid w:val="007F4F5D"/>
    <w:rsid w:val="007F5D09"/>
    <w:rsid w:val="007F642D"/>
    <w:rsid w:val="007F67CE"/>
    <w:rsid w:val="007F7E40"/>
    <w:rsid w:val="00800903"/>
    <w:rsid w:val="00801F43"/>
    <w:rsid w:val="008042E0"/>
    <w:rsid w:val="008042E8"/>
    <w:rsid w:val="0080693A"/>
    <w:rsid w:val="00806EF1"/>
    <w:rsid w:val="00810E94"/>
    <w:rsid w:val="00815537"/>
    <w:rsid w:val="0082284D"/>
    <w:rsid w:val="00823543"/>
    <w:rsid w:val="008254B7"/>
    <w:rsid w:val="008271A8"/>
    <w:rsid w:val="00830D2A"/>
    <w:rsid w:val="0084305D"/>
    <w:rsid w:val="00844CC0"/>
    <w:rsid w:val="0084721A"/>
    <w:rsid w:val="00847A9F"/>
    <w:rsid w:val="00850F1A"/>
    <w:rsid w:val="008628DF"/>
    <w:rsid w:val="0086342B"/>
    <w:rsid w:val="0086399B"/>
    <w:rsid w:val="008706C3"/>
    <w:rsid w:val="00870F86"/>
    <w:rsid w:val="00873431"/>
    <w:rsid w:val="00890569"/>
    <w:rsid w:val="008919AA"/>
    <w:rsid w:val="00891FD7"/>
    <w:rsid w:val="00894FA0"/>
    <w:rsid w:val="00895F97"/>
    <w:rsid w:val="0089625D"/>
    <w:rsid w:val="0089631C"/>
    <w:rsid w:val="00897118"/>
    <w:rsid w:val="008A451D"/>
    <w:rsid w:val="008A5E8D"/>
    <w:rsid w:val="008C2BE8"/>
    <w:rsid w:val="008C3C5E"/>
    <w:rsid w:val="008C4BBE"/>
    <w:rsid w:val="008C71FD"/>
    <w:rsid w:val="008C789A"/>
    <w:rsid w:val="008D1F7F"/>
    <w:rsid w:val="008D7BA9"/>
    <w:rsid w:val="008E25CF"/>
    <w:rsid w:val="008E3526"/>
    <w:rsid w:val="008F1C4B"/>
    <w:rsid w:val="008F4276"/>
    <w:rsid w:val="008F55CE"/>
    <w:rsid w:val="008F73C5"/>
    <w:rsid w:val="009079E9"/>
    <w:rsid w:val="009101EE"/>
    <w:rsid w:val="009121FA"/>
    <w:rsid w:val="00912663"/>
    <w:rsid w:val="0091459D"/>
    <w:rsid w:val="00914DA7"/>
    <w:rsid w:val="00916259"/>
    <w:rsid w:val="0091793D"/>
    <w:rsid w:val="00921145"/>
    <w:rsid w:val="00921494"/>
    <w:rsid w:val="00926BC8"/>
    <w:rsid w:val="009278B4"/>
    <w:rsid w:val="00932FA4"/>
    <w:rsid w:val="009374B0"/>
    <w:rsid w:val="0093750D"/>
    <w:rsid w:val="00940E3C"/>
    <w:rsid w:val="009439E2"/>
    <w:rsid w:val="00951BBE"/>
    <w:rsid w:val="0095277E"/>
    <w:rsid w:val="009608A3"/>
    <w:rsid w:val="00963A73"/>
    <w:rsid w:val="00965BD1"/>
    <w:rsid w:val="0096604A"/>
    <w:rsid w:val="009767AC"/>
    <w:rsid w:val="00977E8E"/>
    <w:rsid w:val="009815E4"/>
    <w:rsid w:val="00991E87"/>
    <w:rsid w:val="00995A6B"/>
    <w:rsid w:val="009A1BBC"/>
    <w:rsid w:val="009A4DEE"/>
    <w:rsid w:val="009A5E1A"/>
    <w:rsid w:val="009B157B"/>
    <w:rsid w:val="009B25AB"/>
    <w:rsid w:val="009B2EB7"/>
    <w:rsid w:val="009C3606"/>
    <w:rsid w:val="009C593A"/>
    <w:rsid w:val="009D0894"/>
    <w:rsid w:val="009D72FB"/>
    <w:rsid w:val="009D7EBB"/>
    <w:rsid w:val="009E0092"/>
    <w:rsid w:val="009E211E"/>
    <w:rsid w:val="009E2B39"/>
    <w:rsid w:val="009F0020"/>
    <w:rsid w:val="009F0DC9"/>
    <w:rsid w:val="009F333E"/>
    <w:rsid w:val="009F34EE"/>
    <w:rsid w:val="009F5131"/>
    <w:rsid w:val="00A01D7D"/>
    <w:rsid w:val="00A0445D"/>
    <w:rsid w:val="00A04938"/>
    <w:rsid w:val="00A1037C"/>
    <w:rsid w:val="00A1746D"/>
    <w:rsid w:val="00A22D42"/>
    <w:rsid w:val="00A24D43"/>
    <w:rsid w:val="00A3185B"/>
    <w:rsid w:val="00A35849"/>
    <w:rsid w:val="00A3635A"/>
    <w:rsid w:val="00A451C0"/>
    <w:rsid w:val="00A46C9B"/>
    <w:rsid w:val="00A507BA"/>
    <w:rsid w:val="00A56009"/>
    <w:rsid w:val="00A563D0"/>
    <w:rsid w:val="00A624F8"/>
    <w:rsid w:val="00A633B7"/>
    <w:rsid w:val="00A63F76"/>
    <w:rsid w:val="00A65014"/>
    <w:rsid w:val="00A653B2"/>
    <w:rsid w:val="00A65A2E"/>
    <w:rsid w:val="00A74B30"/>
    <w:rsid w:val="00A75B63"/>
    <w:rsid w:val="00A80AEA"/>
    <w:rsid w:val="00A834E2"/>
    <w:rsid w:val="00A83829"/>
    <w:rsid w:val="00A842CC"/>
    <w:rsid w:val="00A8445B"/>
    <w:rsid w:val="00A8663E"/>
    <w:rsid w:val="00AA2C1F"/>
    <w:rsid w:val="00AA5BA8"/>
    <w:rsid w:val="00AA7689"/>
    <w:rsid w:val="00AB30E4"/>
    <w:rsid w:val="00AB4E26"/>
    <w:rsid w:val="00AB5B98"/>
    <w:rsid w:val="00AC08C6"/>
    <w:rsid w:val="00AC191B"/>
    <w:rsid w:val="00AC23A6"/>
    <w:rsid w:val="00AC39C0"/>
    <w:rsid w:val="00AC3CDF"/>
    <w:rsid w:val="00AC6C4A"/>
    <w:rsid w:val="00AD111B"/>
    <w:rsid w:val="00AD12F5"/>
    <w:rsid w:val="00AD18FD"/>
    <w:rsid w:val="00AE2602"/>
    <w:rsid w:val="00AE3E81"/>
    <w:rsid w:val="00AE707F"/>
    <w:rsid w:val="00AF47AE"/>
    <w:rsid w:val="00AF7F5D"/>
    <w:rsid w:val="00B014D6"/>
    <w:rsid w:val="00B02579"/>
    <w:rsid w:val="00B0386E"/>
    <w:rsid w:val="00B04A45"/>
    <w:rsid w:val="00B0702A"/>
    <w:rsid w:val="00B10DFF"/>
    <w:rsid w:val="00B1182B"/>
    <w:rsid w:val="00B132FC"/>
    <w:rsid w:val="00B13CAB"/>
    <w:rsid w:val="00B13D9D"/>
    <w:rsid w:val="00B168B0"/>
    <w:rsid w:val="00B17A85"/>
    <w:rsid w:val="00B2062B"/>
    <w:rsid w:val="00B23FC9"/>
    <w:rsid w:val="00B24594"/>
    <w:rsid w:val="00B24D70"/>
    <w:rsid w:val="00B2536F"/>
    <w:rsid w:val="00B27D9C"/>
    <w:rsid w:val="00B27EAF"/>
    <w:rsid w:val="00B31FED"/>
    <w:rsid w:val="00B344D9"/>
    <w:rsid w:val="00B516CE"/>
    <w:rsid w:val="00B51D6D"/>
    <w:rsid w:val="00B57206"/>
    <w:rsid w:val="00B57BB4"/>
    <w:rsid w:val="00B6165D"/>
    <w:rsid w:val="00B62A6D"/>
    <w:rsid w:val="00B62D5E"/>
    <w:rsid w:val="00B64460"/>
    <w:rsid w:val="00B64A79"/>
    <w:rsid w:val="00B71B3F"/>
    <w:rsid w:val="00B74CCC"/>
    <w:rsid w:val="00B76956"/>
    <w:rsid w:val="00B85EFA"/>
    <w:rsid w:val="00B86A39"/>
    <w:rsid w:val="00B875AE"/>
    <w:rsid w:val="00B9070F"/>
    <w:rsid w:val="00B9092C"/>
    <w:rsid w:val="00B92750"/>
    <w:rsid w:val="00B92C2F"/>
    <w:rsid w:val="00B9349C"/>
    <w:rsid w:val="00BA3172"/>
    <w:rsid w:val="00BA5222"/>
    <w:rsid w:val="00BA6A34"/>
    <w:rsid w:val="00BB0B60"/>
    <w:rsid w:val="00BB1BE6"/>
    <w:rsid w:val="00BB565A"/>
    <w:rsid w:val="00BC30B0"/>
    <w:rsid w:val="00BC59F0"/>
    <w:rsid w:val="00BD0884"/>
    <w:rsid w:val="00BD1DAF"/>
    <w:rsid w:val="00BD20B9"/>
    <w:rsid w:val="00BD5C3C"/>
    <w:rsid w:val="00BD5C6F"/>
    <w:rsid w:val="00BD6B14"/>
    <w:rsid w:val="00BE03EC"/>
    <w:rsid w:val="00BE4B39"/>
    <w:rsid w:val="00BE4D51"/>
    <w:rsid w:val="00BE63E5"/>
    <w:rsid w:val="00BF0AB2"/>
    <w:rsid w:val="00C053FA"/>
    <w:rsid w:val="00C06C53"/>
    <w:rsid w:val="00C10D2A"/>
    <w:rsid w:val="00C14FC4"/>
    <w:rsid w:val="00C21580"/>
    <w:rsid w:val="00C2234B"/>
    <w:rsid w:val="00C24494"/>
    <w:rsid w:val="00C25962"/>
    <w:rsid w:val="00C31EB6"/>
    <w:rsid w:val="00C3607C"/>
    <w:rsid w:val="00C44280"/>
    <w:rsid w:val="00C4467A"/>
    <w:rsid w:val="00C4687F"/>
    <w:rsid w:val="00C5353E"/>
    <w:rsid w:val="00C55EF4"/>
    <w:rsid w:val="00C565B4"/>
    <w:rsid w:val="00C61109"/>
    <w:rsid w:val="00C62EC8"/>
    <w:rsid w:val="00C67B7B"/>
    <w:rsid w:val="00C70A98"/>
    <w:rsid w:val="00C71ED7"/>
    <w:rsid w:val="00C74004"/>
    <w:rsid w:val="00C901A5"/>
    <w:rsid w:val="00C94A4D"/>
    <w:rsid w:val="00CA39F0"/>
    <w:rsid w:val="00CA4E6A"/>
    <w:rsid w:val="00CB0935"/>
    <w:rsid w:val="00CB0DE0"/>
    <w:rsid w:val="00CB17F7"/>
    <w:rsid w:val="00CB1F76"/>
    <w:rsid w:val="00CB20F4"/>
    <w:rsid w:val="00CB23FB"/>
    <w:rsid w:val="00CB609A"/>
    <w:rsid w:val="00CB6962"/>
    <w:rsid w:val="00CC795F"/>
    <w:rsid w:val="00CD0822"/>
    <w:rsid w:val="00CD2F3E"/>
    <w:rsid w:val="00CD4438"/>
    <w:rsid w:val="00CE392B"/>
    <w:rsid w:val="00CF0C70"/>
    <w:rsid w:val="00D0673F"/>
    <w:rsid w:val="00D12E38"/>
    <w:rsid w:val="00D17674"/>
    <w:rsid w:val="00D20C7B"/>
    <w:rsid w:val="00D215FB"/>
    <w:rsid w:val="00D22FD5"/>
    <w:rsid w:val="00D278E1"/>
    <w:rsid w:val="00D302EB"/>
    <w:rsid w:val="00D35022"/>
    <w:rsid w:val="00D3521D"/>
    <w:rsid w:val="00D35722"/>
    <w:rsid w:val="00D37FF2"/>
    <w:rsid w:val="00D412A7"/>
    <w:rsid w:val="00D430BF"/>
    <w:rsid w:val="00D441DF"/>
    <w:rsid w:val="00D45067"/>
    <w:rsid w:val="00D47C2C"/>
    <w:rsid w:val="00D50A70"/>
    <w:rsid w:val="00D54AA7"/>
    <w:rsid w:val="00D634E6"/>
    <w:rsid w:val="00D6393E"/>
    <w:rsid w:val="00D63BD3"/>
    <w:rsid w:val="00D66A42"/>
    <w:rsid w:val="00D673D2"/>
    <w:rsid w:val="00D70FF8"/>
    <w:rsid w:val="00D71779"/>
    <w:rsid w:val="00D74DD6"/>
    <w:rsid w:val="00D82DB0"/>
    <w:rsid w:val="00D83A91"/>
    <w:rsid w:val="00D83E74"/>
    <w:rsid w:val="00D84500"/>
    <w:rsid w:val="00D93729"/>
    <w:rsid w:val="00DB08A7"/>
    <w:rsid w:val="00DB543F"/>
    <w:rsid w:val="00DB5708"/>
    <w:rsid w:val="00DC1FE8"/>
    <w:rsid w:val="00DC20E6"/>
    <w:rsid w:val="00DD40E6"/>
    <w:rsid w:val="00DE3268"/>
    <w:rsid w:val="00DF0131"/>
    <w:rsid w:val="00DF32A6"/>
    <w:rsid w:val="00DF35F4"/>
    <w:rsid w:val="00DF5BF5"/>
    <w:rsid w:val="00DF5E0C"/>
    <w:rsid w:val="00DF6A76"/>
    <w:rsid w:val="00E018FB"/>
    <w:rsid w:val="00E06412"/>
    <w:rsid w:val="00E076B6"/>
    <w:rsid w:val="00E107BB"/>
    <w:rsid w:val="00E15F9C"/>
    <w:rsid w:val="00E16ED5"/>
    <w:rsid w:val="00E22F12"/>
    <w:rsid w:val="00E3356A"/>
    <w:rsid w:val="00E3382F"/>
    <w:rsid w:val="00E40E47"/>
    <w:rsid w:val="00E4211B"/>
    <w:rsid w:val="00E47FFE"/>
    <w:rsid w:val="00E504BB"/>
    <w:rsid w:val="00E744CD"/>
    <w:rsid w:val="00E7494F"/>
    <w:rsid w:val="00E74C23"/>
    <w:rsid w:val="00E8222A"/>
    <w:rsid w:val="00E8430F"/>
    <w:rsid w:val="00E87625"/>
    <w:rsid w:val="00E87A72"/>
    <w:rsid w:val="00E90D99"/>
    <w:rsid w:val="00E91E90"/>
    <w:rsid w:val="00E91FB8"/>
    <w:rsid w:val="00E9527A"/>
    <w:rsid w:val="00EA11FF"/>
    <w:rsid w:val="00EB2496"/>
    <w:rsid w:val="00EC1ADE"/>
    <w:rsid w:val="00EC7426"/>
    <w:rsid w:val="00ED2587"/>
    <w:rsid w:val="00ED46D5"/>
    <w:rsid w:val="00ED591C"/>
    <w:rsid w:val="00ED600C"/>
    <w:rsid w:val="00ED65E8"/>
    <w:rsid w:val="00ED70A4"/>
    <w:rsid w:val="00ED7701"/>
    <w:rsid w:val="00EE227B"/>
    <w:rsid w:val="00EE2553"/>
    <w:rsid w:val="00EE4B2A"/>
    <w:rsid w:val="00EE4CA2"/>
    <w:rsid w:val="00EE7768"/>
    <w:rsid w:val="00EF0277"/>
    <w:rsid w:val="00EF145C"/>
    <w:rsid w:val="00EF30AD"/>
    <w:rsid w:val="00EF4B74"/>
    <w:rsid w:val="00EF6923"/>
    <w:rsid w:val="00EF7925"/>
    <w:rsid w:val="00F00F7E"/>
    <w:rsid w:val="00F017D7"/>
    <w:rsid w:val="00F01FAE"/>
    <w:rsid w:val="00F0216C"/>
    <w:rsid w:val="00F047E9"/>
    <w:rsid w:val="00F131FE"/>
    <w:rsid w:val="00F152BA"/>
    <w:rsid w:val="00F20B80"/>
    <w:rsid w:val="00F27907"/>
    <w:rsid w:val="00F364FF"/>
    <w:rsid w:val="00F365B4"/>
    <w:rsid w:val="00F41C43"/>
    <w:rsid w:val="00F46FE1"/>
    <w:rsid w:val="00F525F2"/>
    <w:rsid w:val="00F54DE6"/>
    <w:rsid w:val="00F60571"/>
    <w:rsid w:val="00F723A3"/>
    <w:rsid w:val="00F72613"/>
    <w:rsid w:val="00F739B1"/>
    <w:rsid w:val="00F754C7"/>
    <w:rsid w:val="00F77B73"/>
    <w:rsid w:val="00F77C67"/>
    <w:rsid w:val="00F8261F"/>
    <w:rsid w:val="00F90D24"/>
    <w:rsid w:val="00F92979"/>
    <w:rsid w:val="00F95803"/>
    <w:rsid w:val="00FA187B"/>
    <w:rsid w:val="00FB10AE"/>
    <w:rsid w:val="00FB1936"/>
    <w:rsid w:val="00FB3B47"/>
    <w:rsid w:val="00FB4DA7"/>
    <w:rsid w:val="00FB5624"/>
    <w:rsid w:val="00FB7A58"/>
    <w:rsid w:val="00FC1D61"/>
    <w:rsid w:val="00FC6A88"/>
    <w:rsid w:val="00FD0352"/>
    <w:rsid w:val="00FD37C5"/>
    <w:rsid w:val="00FD43CA"/>
    <w:rsid w:val="00FD47D4"/>
    <w:rsid w:val="00FE0505"/>
    <w:rsid w:val="00FE1B50"/>
    <w:rsid w:val="00FE35B4"/>
    <w:rsid w:val="00FE3AD4"/>
    <w:rsid w:val="00FE3E7E"/>
    <w:rsid w:val="00FF4320"/>
    <w:rsid w:val="00FF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9deca"/>
      <o:colormenu v:ext="edit" fillcolor="#e9deca"/>
    </o:shapedefaults>
    <o:shapelayout v:ext="edit">
      <o:idmap v:ext="edit" data="1"/>
    </o:shapelayout>
  </w:shapeDefaults>
  <w:decimalSymbol w:val="."/>
  <w:listSeparator w:val=","/>
  <w14:docId w14:val="3510139C"/>
  <w15:chartTrackingRefBased/>
  <w15:docId w15:val="{64C025CF-8D46-4821-A84F-ED1A92AF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E2"/>
    <w:pPr>
      <w:spacing w:after="0" w:line="240" w:lineRule="auto"/>
    </w:pPr>
    <w:rPr>
      <w:kern w:val="0"/>
      <w14:ligatures w14:val="none"/>
    </w:rPr>
  </w:style>
  <w:style w:type="paragraph" w:styleId="Heading1">
    <w:name w:val="heading 1"/>
    <w:basedOn w:val="Normal"/>
    <w:next w:val="Normal"/>
    <w:link w:val="Heading1Char"/>
    <w:uiPriority w:val="9"/>
    <w:qFormat/>
    <w:rsid w:val="0094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9E2"/>
    <w:rPr>
      <w:rFonts w:eastAsiaTheme="majorEastAsia" w:cstheme="majorBidi"/>
      <w:color w:val="272727" w:themeColor="text1" w:themeTint="D8"/>
    </w:rPr>
  </w:style>
  <w:style w:type="paragraph" w:styleId="Title">
    <w:name w:val="Title"/>
    <w:basedOn w:val="Normal"/>
    <w:next w:val="Normal"/>
    <w:link w:val="TitleChar"/>
    <w:uiPriority w:val="10"/>
    <w:qFormat/>
    <w:rsid w:val="0094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9E2"/>
    <w:pPr>
      <w:spacing w:before="160"/>
      <w:jc w:val="center"/>
    </w:pPr>
    <w:rPr>
      <w:i/>
      <w:iCs/>
      <w:color w:val="404040" w:themeColor="text1" w:themeTint="BF"/>
    </w:rPr>
  </w:style>
  <w:style w:type="character" w:customStyle="1" w:styleId="QuoteChar">
    <w:name w:val="Quote Char"/>
    <w:basedOn w:val="DefaultParagraphFont"/>
    <w:link w:val="Quote"/>
    <w:uiPriority w:val="29"/>
    <w:rsid w:val="009439E2"/>
    <w:rPr>
      <w:i/>
      <w:iCs/>
      <w:color w:val="404040" w:themeColor="text1" w:themeTint="BF"/>
    </w:rPr>
  </w:style>
  <w:style w:type="paragraph" w:styleId="ListParagraph">
    <w:name w:val="List Paragraph"/>
    <w:basedOn w:val="Normal"/>
    <w:uiPriority w:val="34"/>
    <w:qFormat/>
    <w:rsid w:val="009439E2"/>
    <w:pPr>
      <w:ind w:left="720"/>
      <w:contextualSpacing/>
    </w:pPr>
  </w:style>
  <w:style w:type="character" w:styleId="IntenseEmphasis">
    <w:name w:val="Intense Emphasis"/>
    <w:basedOn w:val="DefaultParagraphFont"/>
    <w:uiPriority w:val="21"/>
    <w:qFormat/>
    <w:rsid w:val="009439E2"/>
    <w:rPr>
      <w:i/>
      <w:iCs/>
      <w:color w:val="0F4761" w:themeColor="accent1" w:themeShade="BF"/>
    </w:rPr>
  </w:style>
  <w:style w:type="paragraph" w:styleId="IntenseQuote">
    <w:name w:val="Intense Quote"/>
    <w:basedOn w:val="Normal"/>
    <w:next w:val="Normal"/>
    <w:link w:val="IntenseQuoteChar"/>
    <w:uiPriority w:val="30"/>
    <w:qFormat/>
    <w:rsid w:val="0094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9E2"/>
    <w:rPr>
      <w:i/>
      <w:iCs/>
      <w:color w:val="0F4761" w:themeColor="accent1" w:themeShade="BF"/>
    </w:rPr>
  </w:style>
  <w:style w:type="character" w:styleId="IntenseReference">
    <w:name w:val="Intense Reference"/>
    <w:basedOn w:val="DefaultParagraphFont"/>
    <w:uiPriority w:val="32"/>
    <w:qFormat/>
    <w:rsid w:val="009439E2"/>
    <w:rPr>
      <w:b/>
      <w:bCs/>
      <w:smallCaps/>
      <w:color w:val="0F4761" w:themeColor="accent1" w:themeShade="BF"/>
      <w:spacing w:val="5"/>
    </w:rPr>
  </w:style>
  <w:style w:type="paragraph" w:styleId="FootnoteText">
    <w:name w:val="footnote text"/>
    <w:basedOn w:val="Normal"/>
    <w:link w:val="FootnoteTextChar"/>
    <w:uiPriority w:val="99"/>
    <w:semiHidden/>
    <w:unhideWhenUsed/>
    <w:rsid w:val="009439E2"/>
    <w:rPr>
      <w:sz w:val="20"/>
      <w:szCs w:val="20"/>
    </w:rPr>
  </w:style>
  <w:style w:type="character" w:customStyle="1" w:styleId="FootnoteTextChar">
    <w:name w:val="Footnote Text Char"/>
    <w:basedOn w:val="DefaultParagraphFont"/>
    <w:link w:val="FootnoteText"/>
    <w:uiPriority w:val="99"/>
    <w:semiHidden/>
    <w:rsid w:val="009439E2"/>
    <w:rPr>
      <w:kern w:val="0"/>
      <w:sz w:val="20"/>
      <w:szCs w:val="20"/>
      <w14:ligatures w14:val="none"/>
    </w:rPr>
  </w:style>
  <w:style w:type="character" w:styleId="FootnoteReference">
    <w:name w:val="footnote reference"/>
    <w:basedOn w:val="DefaultParagraphFont"/>
    <w:uiPriority w:val="99"/>
    <w:semiHidden/>
    <w:unhideWhenUsed/>
    <w:rsid w:val="009439E2"/>
    <w:rPr>
      <w:vertAlign w:val="superscript"/>
    </w:rPr>
  </w:style>
  <w:style w:type="character" w:customStyle="1" w:styleId="searchhit">
    <w:name w:val="searchhit"/>
    <w:basedOn w:val="DefaultParagraphFont"/>
    <w:rsid w:val="009439E2"/>
  </w:style>
  <w:style w:type="character" w:customStyle="1" w:styleId="fd-citesto">
    <w:name w:val="fd-citesto"/>
    <w:basedOn w:val="DefaultParagraphFont"/>
    <w:rsid w:val="009439E2"/>
  </w:style>
  <w:style w:type="character" w:styleId="CommentReference">
    <w:name w:val="annotation reference"/>
    <w:basedOn w:val="DefaultParagraphFont"/>
    <w:uiPriority w:val="99"/>
    <w:semiHidden/>
    <w:unhideWhenUsed/>
    <w:rsid w:val="009439E2"/>
    <w:rPr>
      <w:sz w:val="16"/>
      <w:szCs w:val="16"/>
    </w:rPr>
  </w:style>
  <w:style w:type="paragraph" w:styleId="CommentText">
    <w:name w:val="annotation text"/>
    <w:basedOn w:val="Normal"/>
    <w:link w:val="CommentTextChar"/>
    <w:uiPriority w:val="99"/>
    <w:unhideWhenUsed/>
    <w:rsid w:val="009439E2"/>
    <w:rPr>
      <w:sz w:val="20"/>
      <w:szCs w:val="20"/>
    </w:rPr>
  </w:style>
  <w:style w:type="character" w:customStyle="1" w:styleId="CommentTextChar">
    <w:name w:val="Comment Text Char"/>
    <w:basedOn w:val="DefaultParagraphFont"/>
    <w:link w:val="CommentText"/>
    <w:uiPriority w:val="99"/>
    <w:rsid w:val="009439E2"/>
    <w:rPr>
      <w:kern w:val="0"/>
      <w:sz w:val="20"/>
      <w:szCs w:val="20"/>
      <w14:ligatures w14:val="none"/>
    </w:rPr>
  </w:style>
  <w:style w:type="paragraph" w:styleId="Header">
    <w:name w:val="header"/>
    <w:basedOn w:val="Normal"/>
    <w:link w:val="HeaderChar"/>
    <w:uiPriority w:val="99"/>
    <w:unhideWhenUsed/>
    <w:rsid w:val="0057429F"/>
    <w:pPr>
      <w:tabs>
        <w:tab w:val="center" w:pos="4680"/>
        <w:tab w:val="right" w:pos="9360"/>
      </w:tabs>
    </w:pPr>
  </w:style>
  <w:style w:type="character" w:customStyle="1" w:styleId="HeaderChar">
    <w:name w:val="Header Char"/>
    <w:basedOn w:val="DefaultParagraphFont"/>
    <w:link w:val="Header"/>
    <w:uiPriority w:val="99"/>
    <w:rsid w:val="0057429F"/>
    <w:rPr>
      <w:kern w:val="0"/>
      <w14:ligatures w14:val="none"/>
    </w:rPr>
  </w:style>
  <w:style w:type="paragraph" w:styleId="Footer">
    <w:name w:val="footer"/>
    <w:basedOn w:val="Normal"/>
    <w:link w:val="FooterChar"/>
    <w:uiPriority w:val="99"/>
    <w:unhideWhenUsed/>
    <w:rsid w:val="0057429F"/>
    <w:pPr>
      <w:tabs>
        <w:tab w:val="center" w:pos="4680"/>
        <w:tab w:val="right" w:pos="9360"/>
      </w:tabs>
    </w:pPr>
  </w:style>
  <w:style w:type="character" w:customStyle="1" w:styleId="FooterChar">
    <w:name w:val="Footer Char"/>
    <w:basedOn w:val="DefaultParagraphFont"/>
    <w:link w:val="Footer"/>
    <w:uiPriority w:val="99"/>
    <w:rsid w:val="0057429F"/>
    <w:rPr>
      <w:kern w:val="0"/>
      <w14:ligatures w14:val="none"/>
    </w:rPr>
  </w:style>
  <w:style w:type="paragraph" w:customStyle="1" w:styleId="Body">
    <w:name w:val="Body"/>
    <w:rsid w:val="00C62EC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14:textOutline w14:w="0" w14:cap="flat" w14:cmpd="sng" w14:algn="ctr">
        <w14:noFill/>
        <w14:prstDash w14:val="solid"/>
        <w14:bevel/>
      </w14:textOutline>
      <w14:ligatures w14:val="none"/>
    </w:rPr>
  </w:style>
  <w:style w:type="numbering" w:customStyle="1" w:styleId="ImportedStyle1">
    <w:name w:val="Imported Style 1"/>
    <w:rsid w:val="00C62EC8"/>
    <w:pPr>
      <w:numPr>
        <w:numId w:val="6"/>
      </w:numPr>
    </w:pPr>
  </w:style>
  <w:style w:type="paragraph" w:styleId="Revision">
    <w:name w:val="Revision"/>
    <w:hidden/>
    <w:uiPriority w:val="99"/>
    <w:semiHidden/>
    <w:rsid w:val="00791086"/>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5657FB"/>
    <w:rPr>
      <w:b/>
      <w:bCs/>
    </w:rPr>
  </w:style>
  <w:style w:type="character" w:customStyle="1" w:styleId="CommentSubjectChar">
    <w:name w:val="Comment Subject Char"/>
    <w:basedOn w:val="CommentTextChar"/>
    <w:link w:val="CommentSubject"/>
    <w:uiPriority w:val="99"/>
    <w:semiHidden/>
    <w:rsid w:val="005657F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CECEA24C66849B47EEA810CCD331E" ma:contentTypeVersion="11" ma:contentTypeDescription="Create a new document." ma:contentTypeScope="" ma:versionID="953970a362a303728a78b71e1cccc851">
  <xsd:schema xmlns:xsd="http://www.w3.org/2001/XMLSchema" xmlns:xs="http://www.w3.org/2001/XMLSchema" xmlns:p="http://schemas.microsoft.com/office/2006/metadata/properties" xmlns:ns3="10fc99f9-ef45-42a4-9f1d-ca421f661371" targetNamespace="http://schemas.microsoft.com/office/2006/metadata/properties" ma:root="true" ma:fieldsID="af6a9236a744411b34d0ce048a5bf60b" ns3:_="">
    <xsd:import namespace="10fc99f9-ef45-42a4-9f1d-ca421f6613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c99f9-ef45-42a4-9f1d-ca421f661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0fc99f9-ef45-42a4-9f1d-ca421f661371" xsi:nil="true"/>
  </documentManagement>
</p:properties>
</file>

<file path=customXml/itemProps1.xml><?xml version="1.0" encoding="utf-8"?>
<ds:datastoreItem xmlns:ds="http://schemas.openxmlformats.org/officeDocument/2006/customXml" ds:itemID="{5C87B9BB-CFA0-45BD-98A9-394649B3181E}">
  <ds:schemaRefs>
    <ds:schemaRef ds:uri="http://schemas.microsoft.com/sharepoint/v3/contenttype/forms"/>
  </ds:schemaRefs>
</ds:datastoreItem>
</file>

<file path=customXml/itemProps2.xml><?xml version="1.0" encoding="utf-8"?>
<ds:datastoreItem xmlns:ds="http://schemas.openxmlformats.org/officeDocument/2006/customXml" ds:itemID="{494EE9E0-BDF7-4DF5-8144-D5C59EF8E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c99f9-ef45-42a4-9f1d-ca421f66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4E0E8-033E-4579-84A6-00122F774515}">
  <ds:schemaRefs>
    <ds:schemaRef ds:uri="http://schemas.openxmlformats.org/officeDocument/2006/bibliography"/>
  </ds:schemaRefs>
</ds:datastoreItem>
</file>

<file path=customXml/itemProps4.xml><?xml version="1.0" encoding="utf-8"?>
<ds:datastoreItem xmlns:ds="http://schemas.openxmlformats.org/officeDocument/2006/customXml" ds:itemID="{86A65C9C-6590-45F7-96B6-C4AE8D755ABD}">
  <ds:schemaRefs>
    <ds:schemaRef ds:uri="http://purl.org/dc/terms/"/>
    <ds:schemaRef ds:uri="http://schemas.microsoft.com/office/2006/documentManagement/types"/>
    <ds:schemaRef ds:uri="10fc99f9-ef45-42a4-9f1d-ca421f661371"/>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Melinda (ALA)</dc:creator>
  <cp:keywords/>
  <dc:description/>
  <cp:lastModifiedBy>Ngo, Jennifer (ALA)</cp:lastModifiedBy>
  <cp:revision>3</cp:revision>
  <dcterms:created xsi:type="dcterms:W3CDTF">2025-11-12T19:54:00Z</dcterms:created>
  <dcterms:modified xsi:type="dcterms:W3CDTF">2025-11-12T20:01:00Z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0x010100ECACECEA24C66849B47EEA810CCD331E</vt:lpwstr>
  </property>
</Properties>
</file>