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FB7F3" w14:textId="77777777" w:rsidR="001E6663" w:rsidRDefault="00D94B16">
      <w:r>
        <w:rPr>
          <w:noProof/>
        </w:rPr>
        <w:drawing>
          <wp:inline distT="0" distB="0" distL="0" distR="0" wp14:anchorId="399BBAED" wp14:editId="265EE48D">
            <wp:extent cx="5943600" cy="7694295"/>
            <wp:effectExtent l="0" t="0" r="0" b="0"/>
            <wp:docPr id="1062394370" name="Picture 1062394370" descr="A group of people standing togeth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oup of people standing together&#10;&#10;Description automatically generated"/>
                    <pic:cNvPicPr preferRelativeResize="0"/>
                  </pic:nvPicPr>
                  <pic:blipFill>
                    <a:blip r:embed="rId12"/>
                    <a:srcRect/>
                    <a:stretch>
                      <a:fillRect/>
                    </a:stretch>
                  </pic:blipFill>
                  <pic:spPr>
                    <a:xfrm>
                      <a:off x="0" y="0"/>
                      <a:ext cx="5943600" cy="7694295"/>
                    </a:xfrm>
                    <a:prstGeom prst="rect">
                      <a:avLst/>
                    </a:prstGeom>
                    <a:ln/>
                  </pic:spPr>
                </pic:pic>
              </a:graphicData>
            </a:graphic>
          </wp:inline>
        </w:drawing>
      </w:r>
    </w:p>
    <w:p w14:paraId="2F40B022" w14:textId="77777777" w:rsidR="001E6663" w:rsidRDefault="001E6663">
      <w:bookmarkStart w:id="0" w:name="_heading=h.1fob9te" w:colFirst="0" w:colLast="0"/>
      <w:bookmarkEnd w:id="0"/>
    </w:p>
    <w:p w14:paraId="5FB1CD6F" w14:textId="77777777" w:rsidR="001E6663" w:rsidRDefault="00D94B16" w:rsidP="009C1F48">
      <w:pPr>
        <w:pStyle w:val="Heading1"/>
      </w:pPr>
      <w:r>
        <w:lastRenderedPageBreak/>
        <w:t>Table of Contents</w:t>
      </w:r>
    </w:p>
    <w:p w14:paraId="14912ECA" w14:textId="77777777" w:rsidR="009C1F48" w:rsidRPr="009C1F48" w:rsidRDefault="009C1F48" w:rsidP="009C1F48"/>
    <w:sdt>
      <w:sdtPr>
        <w:id w:val="1371113930"/>
        <w:docPartObj>
          <w:docPartGallery w:val="Table of Contents"/>
          <w:docPartUnique/>
        </w:docPartObj>
      </w:sdtPr>
      <w:sdtEndPr>
        <w:rPr>
          <w:rFonts w:ascii="Times New Roman" w:hAnsi="Times New Roman" w:cs="Times New Roman"/>
          <w:sz w:val="24"/>
          <w:szCs w:val="24"/>
        </w:rPr>
      </w:sdtEndPr>
      <w:sdtContent>
        <w:p w14:paraId="4323074C" w14:textId="77777777" w:rsidR="001E6663" w:rsidRPr="004D0DAC" w:rsidRDefault="00D94B16">
          <w:pPr>
            <w:widowControl w:val="0"/>
            <w:tabs>
              <w:tab w:val="right" w:leader="dot" w:pos="12000"/>
            </w:tabs>
            <w:spacing w:before="60" w:line="240" w:lineRule="auto"/>
            <w:rPr>
              <w:rFonts w:ascii="Times New Roman" w:hAnsi="Times New Roman" w:cs="Times New Roman"/>
              <w:b/>
              <w:color w:val="000000"/>
              <w:sz w:val="24"/>
              <w:szCs w:val="24"/>
            </w:rPr>
          </w:pPr>
          <w:r w:rsidRPr="004D0DAC">
            <w:rPr>
              <w:rFonts w:ascii="Times New Roman" w:hAnsi="Times New Roman" w:cs="Times New Roman"/>
              <w:sz w:val="24"/>
              <w:szCs w:val="24"/>
            </w:rPr>
            <w:fldChar w:fldCharType="begin"/>
          </w:r>
          <w:r w:rsidRPr="004D0DAC">
            <w:rPr>
              <w:rFonts w:ascii="Times New Roman" w:hAnsi="Times New Roman" w:cs="Times New Roman"/>
              <w:sz w:val="24"/>
              <w:szCs w:val="24"/>
            </w:rPr>
            <w:instrText xml:space="preserve"> TOC \h \u \z \t "Heading 1,1,Heading 2,2,Heading 3,3,"</w:instrText>
          </w:r>
          <w:r w:rsidRPr="004D0DAC">
            <w:rPr>
              <w:rFonts w:ascii="Times New Roman" w:hAnsi="Times New Roman" w:cs="Times New Roman"/>
              <w:sz w:val="24"/>
              <w:szCs w:val="24"/>
            </w:rPr>
            <w:fldChar w:fldCharType="separate"/>
          </w:r>
          <w:hyperlink w:anchor="_heading=h.gjdgxs">
            <w:r w:rsidRPr="004D0DAC">
              <w:rPr>
                <w:rFonts w:ascii="Times New Roman" w:eastAsia="Times New Roman" w:hAnsi="Times New Roman" w:cs="Times New Roman"/>
                <w:color w:val="000000"/>
                <w:sz w:val="24"/>
                <w:szCs w:val="24"/>
              </w:rPr>
              <w:t>This Resource Guide</w:t>
            </w:r>
            <w:r w:rsidRPr="004D0DAC">
              <w:rPr>
                <w:rFonts w:ascii="Times New Roman" w:eastAsia="Times New Roman" w:hAnsi="Times New Roman" w:cs="Times New Roman"/>
                <w:color w:val="000000"/>
                <w:sz w:val="24"/>
                <w:szCs w:val="24"/>
              </w:rPr>
              <w:tab/>
              <w:t>3</w:t>
            </w:r>
          </w:hyperlink>
        </w:p>
        <w:p w14:paraId="31DBBEA2" w14:textId="77777777" w:rsidR="001E6663" w:rsidRPr="004D0DAC" w:rsidRDefault="00000000">
          <w:pPr>
            <w:widowControl w:val="0"/>
            <w:tabs>
              <w:tab w:val="right" w:leader="dot" w:pos="12000"/>
            </w:tabs>
            <w:spacing w:before="60" w:line="240" w:lineRule="auto"/>
            <w:rPr>
              <w:rFonts w:ascii="Times New Roman" w:hAnsi="Times New Roman" w:cs="Times New Roman"/>
              <w:b/>
              <w:color w:val="000000"/>
              <w:sz w:val="24"/>
              <w:szCs w:val="24"/>
            </w:rPr>
          </w:pPr>
          <w:hyperlink w:anchor="_heading=h.3znysh7">
            <w:r w:rsidR="00D94B16" w:rsidRPr="004D0DAC">
              <w:rPr>
                <w:rFonts w:ascii="Times New Roman" w:eastAsia="Times New Roman" w:hAnsi="Times New Roman" w:cs="Times New Roman"/>
                <w:color w:val="000000"/>
                <w:sz w:val="24"/>
                <w:szCs w:val="24"/>
              </w:rPr>
              <w:t>Thank You</w:t>
            </w:r>
            <w:r w:rsidR="00D94B16" w:rsidRPr="004D0DAC">
              <w:rPr>
                <w:rFonts w:ascii="Times New Roman" w:eastAsia="Times New Roman" w:hAnsi="Times New Roman" w:cs="Times New Roman"/>
                <w:color w:val="000000"/>
                <w:sz w:val="24"/>
                <w:szCs w:val="24"/>
              </w:rPr>
              <w:tab/>
              <w:t>4</w:t>
            </w:r>
          </w:hyperlink>
        </w:p>
        <w:p w14:paraId="562D2664" w14:textId="77777777" w:rsidR="001E6663" w:rsidRPr="004D0DAC" w:rsidRDefault="00000000">
          <w:pPr>
            <w:widowControl w:val="0"/>
            <w:tabs>
              <w:tab w:val="right" w:leader="dot" w:pos="12000"/>
            </w:tabs>
            <w:spacing w:before="60" w:line="240" w:lineRule="auto"/>
            <w:rPr>
              <w:rFonts w:ascii="Times New Roman" w:hAnsi="Times New Roman" w:cs="Times New Roman"/>
              <w:b/>
              <w:color w:val="000000"/>
              <w:sz w:val="24"/>
              <w:szCs w:val="24"/>
            </w:rPr>
          </w:pPr>
          <w:hyperlink w:anchor="_heading=h.41mghml">
            <w:r w:rsidR="00D94B16" w:rsidRPr="004D0DAC">
              <w:rPr>
                <w:rFonts w:ascii="Times New Roman" w:eastAsia="Times New Roman" w:hAnsi="Times New Roman" w:cs="Times New Roman"/>
                <w:color w:val="000000"/>
                <w:sz w:val="24"/>
                <w:szCs w:val="24"/>
              </w:rPr>
              <w:t>Definitions</w:t>
            </w:r>
            <w:r w:rsidR="00D94B16" w:rsidRPr="004D0DAC">
              <w:rPr>
                <w:rFonts w:ascii="Times New Roman" w:eastAsia="Times New Roman" w:hAnsi="Times New Roman" w:cs="Times New Roman"/>
                <w:color w:val="000000"/>
                <w:sz w:val="24"/>
                <w:szCs w:val="24"/>
              </w:rPr>
              <w:tab/>
              <w:t>5</w:t>
            </w:r>
          </w:hyperlink>
        </w:p>
        <w:p w14:paraId="1D26A67E" w14:textId="77777777" w:rsidR="001E6663" w:rsidRPr="004D0DAC" w:rsidRDefault="00000000">
          <w:pPr>
            <w:widowControl w:val="0"/>
            <w:tabs>
              <w:tab w:val="right" w:leader="dot" w:pos="12000"/>
            </w:tabs>
            <w:spacing w:before="60" w:line="240" w:lineRule="auto"/>
            <w:rPr>
              <w:rFonts w:ascii="Times New Roman" w:hAnsi="Times New Roman" w:cs="Times New Roman"/>
              <w:b/>
              <w:color w:val="000000"/>
              <w:sz w:val="24"/>
              <w:szCs w:val="24"/>
            </w:rPr>
          </w:pPr>
          <w:hyperlink w:anchor="_heading=h.2grqrue">
            <w:r w:rsidR="00D94B16" w:rsidRPr="004D0DAC">
              <w:rPr>
                <w:rFonts w:ascii="Times New Roman" w:eastAsia="Times New Roman" w:hAnsi="Times New Roman" w:cs="Times New Roman"/>
                <w:color w:val="000000"/>
                <w:sz w:val="24"/>
                <w:szCs w:val="24"/>
              </w:rPr>
              <w:t>Resources for LGBTQIA+ Youth</w:t>
            </w:r>
            <w:r w:rsidR="00D94B16" w:rsidRPr="004D0DAC">
              <w:rPr>
                <w:rFonts w:ascii="Times New Roman" w:eastAsia="Times New Roman" w:hAnsi="Times New Roman" w:cs="Times New Roman"/>
                <w:color w:val="000000"/>
                <w:sz w:val="24"/>
                <w:szCs w:val="24"/>
              </w:rPr>
              <w:tab/>
              <w:t>9</w:t>
            </w:r>
          </w:hyperlink>
        </w:p>
        <w:p w14:paraId="6ECDF348" w14:textId="77777777" w:rsidR="001E6663" w:rsidRPr="004D0DAC" w:rsidRDefault="00000000">
          <w:pPr>
            <w:widowControl w:val="0"/>
            <w:tabs>
              <w:tab w:val="right" w:leader="dot" w:pos="12000"/>
            </w:tabs>
            <w:spacing w:before="60" w:line="240" w:lineRule="auto"/>
            <w:ind w:left="360"/>
            <w:rPr>
              <w:rFonts w:ascii="Times New Roman" w:hAnsi="Times New Roman" w:cs="Times New Roman"/>
              <w:color w:val="000000"/>
              <w:sz w:val="24"/>
              <w:szCs w:val="24"/>
            </w:rPr>
          </w:pPr>
          <w:hyperlink w:anchor="_heading=h.qsh70q">
            <w:r w:rsidR="00D94B16" w:rsidRPr="004D0DAC">
              <w:rPr>
                <w:rFonts w:ascii="Times New Roman" w:hAnsi="Times New Roman" w:cs="Times New Roman"/>
                <w:color w:val="000000"/>
                <w:sz w:val="24"/>
                <w:szCs w:val="24"/>
              </w:rPr>
              <w:t>988 Suicide and Crisis Lifeline</w:t>
            </w:r>
            <w:r w:rsidR="00D94B16" w:rsidRPr="004D0DAC">
              <w:rPr>
                <w:rFonts w:ascii="Times New Roman" w:hAnsi="Times New Roman" w:cs="Times New Roman"/>
                <w:color w:val="000000"/>
                <w:sz w:val="24"/>
                <w:szCs w:val="24"/>
              </w:rPr>
              <w:tab/>
              <w:t>9</w:t>
            </w:r>
          </w:hyperlink>
        </w:p>
        <w:p w14:paraId="6DFB043E" w14:textId="77777777" w:rsidR="001E6663" w:rsidRPr="004D0DAC" w:rsidRDefault="00000000">
          <w:pPr>
            <w:widowControl w:val="0"/>
            <w:tabs>
              <w:tab w:val="right" w:leader="dot" w:pos="12000"/>
            </w:tabs>
            <w:spacing w:before="60" w:line="240" w:lineRule="auto"/>
            <w:ind w:left="360"/>
            <w:rPr>
              <w:rFonts w:ascii="Times New Roman" w:hAnsi="Times New Roman" w:cs="Times New Roman"/>
              <w:color w:val="000000"/>
              <w:sz w:val="24"/>
              <w:szCs w:val="24"/>
            </w:rPr>
          </w:pPr>
          <w:hyperlink w:anchor="_heading=h.fr4djhrk66d0">
            <w:r w:rsidR="00D94B16" w:rsidRPr="004D0DAC">
              <w:rPr>
                <w:rFonts w:ascii="Times New Roman" w:hAnsi="Times New Roman" w:cs="Times New Roman"/>
                <w:color w:val="000000"/>
                <w:sz w:val="24"/>
                <w:szCs w:val="24"/>
              </w:rPr>
              <w:t>Health Steps</w:t>
            </w:r>
            <w:r w:rsidR="00D94B16" w:rsidRPr="004D0DAC">
              <w:rPr>
                <w:rFonts w:ascii="Times New Roman" w:hAnsi="Times New Roman" w:cs="Times New Roman"/>
                <w:color w:val="000000"/>
                <w:sz w:val="24"/>
                <w:szCs w:val="24"/>
              </w:rPr>
              <w:tab/>
              <w:t>9</w:t>
            </w:r>
          </w:hyperlink>
        </w:p>
        <w:p w14:paraId="51DEBEBA" w14:textId="77777777" w:rsidR="001E6663" w:rsidRPr="004D0DAC" w:rsidRDefault="00000000">
          <w:pPr>
            <w:widowControl w:val="0"/>
            <w:tabs>
              <w:tab w:val="right" w:leader="dot" w:pos="12000"/>
            </w:tabs>
            <w:spacing w:before="60" w:line="240" w:lineRule="auto"/>
            <w:ind w:left="360"/>
            <w:rPr>
              <w:rFonts w:ascii="Times New Roman" w:hAnsi="Times New Roman" w:cs="Times New Roman"/>
              <w:color w:val="000000"/>
              <w:sz w:val="24"/>
              <w:szCs w:val="24"/>
            </w:rPr>
          </w:pPr>
          <w:hyperlink w:anchor="_heading=h.3fwokq0">
            <w:r w:rsidR="00D94B16" w:rsidRPr="004D0DAC">
              <w:rPr>
                <w:rFonts w:ascii="Times New Roman" w:eastAsia="Times New Roman" w:hAnsi="Times New Roman" w:cs="Times New Roman"/>
                <w:color w:val="000000"/>
                <w:sz w:val="24"/>
                <w:szCs w:val="24"/>
              </w:rPr>
              <w:t>AIDS Action Project</w:t>
            </w:r>
            <w:r w:rsidR="00D94B16" w:rsidRPr="004D0DAC">
              <w:rPr>
                <w:rFonts w:ascii="Times New Roman" w:eastAsia="Times New Roman" w:hAnsi="Times New Roman" w:cs="Times New Roman"/>
                <w:color w:val="000000"/>
                <w:sz w:val="24"/>
                <w:szCs w:val="24"/>
              </w:rPr>
              <w:tab/>
              <w:t>9</w:t>
            </w:r>
          </w:hyperlink>
        </w:p>
        <w:p w14:paraId="6947B751" w14:textId="77777777" w:rsidR="001E6663" w:rsidRPr="004D0DAC" w:rsidRDefault="00000000">
          <w:pPr>
            <w:widowControl w:val="0"/>
            <w:tabs>
              <w:tab w:val="right" w:leader="dot" w:pos="12000"/>
            </w:tabs>
            <w:spacing w:before="60" w:line="240" w:lineRule="auto"/>
            <w:ind w:left="360"/>
            <w:rPr>
              <w:rFonts w:ascii="Times New Roman" w:hAnsi="Times New Roman" w:cs="Times New Roman"/>
              <w:color w:val="000000"/>
              <w:sz w:val="24"/>
              <w:szCs w:val="24"/>
            </w:rPr>
          </w:pPr>
          <w:hyperlink w:anchor="_heading=h.1v1yuxt">
            <w:r w:rsidR="00D94B16" w:rsidRPr="004D0DAC">
              <w:rPr>
                <w:rFonts w:ascii="Times New Roman" w:eastAsia="Times New Roman" w:hAnsi="Times New Roman" w:cs="Times New Roman"/>
                <w:color w:val="000000"/>
                <w:sz w:val="24"/>
                <w:szCs w:val="24"/>
              </w:rPr>
              <w:t>Fenway Health: Trans and Gender-Diverse Youth and Adolescents</w:t>
            </w:r>
            <w:r w:rsidR="00D94B16" w:rsidRPr="004D0DAC">
              <w:rPr>
                <w:rFonts w:ascii="Times New Roman" w:eastAsia="Times New Roman" w:hAnsi="Times New Roman" w:cs="Times New Roman"/>
                <w:color w:val="000000"/>
                <w:sz w:val="24"/>
                <w:szCs w:val="24"/>
              </w:rPr>
              <w:tab/>
              <w:t>9</w:t>
            </w:r>
          </w:hyperlink>
        </w:p>
        <w:p w14:paraId="7F507EC8" w14:textId="77777777" w:rsidR="001E6663" w:rsidRPr="004D0DAC" w:rsidRDefault="00000000">
          <w:pPr>
            <w:widowControl w:val="0"/>
            <w:tabs>
              <w:tab w:val="right" w:leader="dot" w:pos="12000"/>
            </w:tabs>
            <w:spacing w:before="60" w:line="240" w:lineRule="auto"/>
            <w:ind w:left="360"/>
            <w:rPr>
              <w:rFonts w:ascii="Times New Roman" w:hAnsi="Times New Roman" w:cs="Times New Roman"/>
              <w:color w:val="000000"/>
              <w:sz w:val="24"/>
              <w:szCs w:val="24"/>
            </w:rPr>
          </w:pPr>
          <w:hyperlink w:anchor="_heading=h.4f1mdlm">
            <w:r w:rsidR="00D94B16" w:rsidRPr="004D0DAC">
              <w:rPr>
                <w:rFonts w:ascii="Times New Roman" w:eastAsia="Times New Roman" w:hAnsi="Times New Roman" w:cs="Times New Roman"/>
                <w:color w:val="000000"/>
                <w:sz w:val="24"/>
                <w:szCs w:val="24"/>
              </w:rPr>
              <w:t>The Boston Alliance of Lesbian, Gay, Bisexual, Transgender Queer Youth (BAGLY)</w:t>
            </w:r>
            <w:r w:rsidR="00D94B16" w:rsidRPr="004D0DAC">
              <w:rPr>
                <w:rFonts w:ascii="Times New Roman" w:eastAsia="Times New Roman" w:hAnsi="Times New Roman" w:cs="Times New Roman"/>
                <w:color w:val="000000"/>
                <w:sz w:val="24"/>
                <w:szCs w:val="24"/>
              </w:rPr>
              <w:tab/>
              <w:t>9</w:t>
            </w:r>
          </w:hyperlink>
        </w:p>
        <w:p w14:paraId="4E1CAF20" w14:textId="77777777" w:rsidR="001E6663" w:rsidRPr="004D0DAC" w:rsidRDefault="00000000">
          <w:pPr>
            <w:widowControl w:val="0"/>
            <w:tabs>
              <w:tab w:val="right" w:leader="dot" w:pos="12000"/>
            </w:tabs>
            <w:spacing w:before="60" w:line="240" w:lineRule="auto"/>
            <w:ind w:left="360"/>
            <w:rPr>
              <w:rFonts w:ascii="Times New Roman" w:hAnsi="Times New Roman" w:cs="Times New Roman"/>
              <w:color w:val="000000"/>
              <w:sz w:val="24"/>
              <w:szCs w:val="24"/>
            </w:rPr>
          </w:pPr>
          <w:hyperlink w:anchor="_heading=h.2u6wntf">
            <w:r w:rsidR="00D94B16" w:rsidRPr="004D0DAC">
              <w:rPr>
                <w:rFonts w:ascii="Times New Roman" w:eastAsia="Times New Roman" w:hAnsi="Times New Roman" w:cs="Times New Roman"/>
                <w:color w:val="000000"/>
                <w:sz w:val="24"/>
                <w:szCs w:val="24"/>
              </w:rPr>
              <w:t>The Trevor Project</w:t>
            </w:r>
            <w:r w:rsidR="00D94B16" w:rsidRPr="004D0DAC">
              <w:rPr>
                <w:rFonts w:ascii="Times New Roman" w:eastAsia="Times New Roman" w:hAnsi="Times New Roman" w:cs="Times New Roman"/>
                <w:color w:val="000000"/>
                <w:sz w:val="24"/>
                <w:szCs w:val="24"/>
              </w:rPr>
              <w:tab/>
              <w:t>10</w:t>
            </w:r>
          </w:hyperlink>
        </w:p>
        <w:p w14:paraId="3D772AD4" w14:textId="77777777" w:rsidR="001E6663" w:rsidRPr="004D0DAC" w:rsidRDefault="00000000">
          <w:pPr>
            <w:widowControl w:val="0"/>
            <w:tabs>
              <w:tab w:val="right" w:leader="dot" w:pos="12000"/>
            </w:tabs>
            <w:spacing w:before="60" w:line="240" w:lineRule="auto"/>
            <w:ind w:left="360"/>
            <w:rPr>
              <w:rFonts w:ascii="Times New Roman" w:hAnsi="Times New Roman" w:cs="Times New Roman"/>
              <w:color w:val="000000"/>
              <w:sz w:val="24"/>
              <w:szCs w:val="24"/>
            </w:rPr>
          </w:pPr>
          <w:hyperlink w:anchor="_heading=h.19c6y18">
            <w:r w:rsidR="00D94B16" w:rsidRPr="004D0DAC">
              <w:rPr>
                <w:rFonts w:ascii="Times New Roman" w:eastAsia="Times New Roman" w:hAnsi="Times New Roman" w:cs="Times New Roman"/>
                <w:color w:val="000000"/>
                <w:sz w:val="24"/>
                <w:szCs w:val="24"/>
              </w:rPr>
              <w:t>Mass Suicide Prevention Program</w:t>
            </w:r>
            <w:r w:rsidR="00D94B16" w:rsidRPr="004D0DAC">
              <w:rPr>
                <w:rFonts w:ascii="Times New Roman" w:eastAsia="Times New Roman" w:hAnsi="Times New Roman" w:cs="Times New Roman"/>
                <w:color w:val="000000"/>
                <w:sz w:val="24"/>
                <w:szCs w:val="24"/>
              </w:rPr>
              <w:tab/>
              <w:t>10</w:t>
            </w:r>
          </w:hyperlink>
        </w:p>
        <w:p w14:paraId="1FB2D671" w14:textId="77777777" w:rsidR="001E6663" w:rsidRPr="004D0DAC" w:rsidRDefault="00000000">
          <w:pPr>
            <w:widowControl w:val="0"/>
            <w:tabs>
              <w:tab w:val="right" w:leader="dot" w:pos="12000"/>
            </w:tabs>
            <w:spacing w:before="60" w:line="240" w:lineRule="auto"/>
            <w:ind w:left="360"/>
            <w:rPr>
              <w:rFonts w:ascii="Times New Roman" w:hAnsi="Times New Roman" w:cs="Times New Roman"/>
              <w:color w:val="000000"/>
              <w:sz w:val="24"/>
              <w:szCs w:val="24"/>
            </w:rPr>
          </w:pPr>
          <w:hyperlink w:anchor="_heading=h.3tbugp1">
            <w:r w:rsidR="00D94B16" w:rsidRPr="004D0DAC">
              <w:rPr>
                <w:rFonts w:ascii="Times New Roman" w:eastAsia="Times New Roman" w:hAnsi="Times New Roman" w:cs="Times New Roman"/>
                <w:color w:val="000000"/>
                <w:sz w:val="24"/>
                <w:szCs w:val="24"/>
              </w:rPr>
              <w:t>Speaking of Hope</w:t>
            </w:r>
            <w:r w:rsidR="00D94B16" w:rsidRPr="004D0DAC">
              <w:rPr>
                <w:rFonts w:ascii="Times New Roman" w:eastAsia="Times New Roman" w:hAnsi="Times New Roman" w:cs="Times New Roman"/>
                <w:color w:val="000000"/>
                <w:sz w:val="24"/>
                <w:szCs w:val="24"/>
              </w:rPr>
              <w:tab/>
              <w:t>10</w:t>
            </w:r>
          </w:hyperlink>
        </w:p>
        <w:p w14:paraId="2AD97535" w14:textId="77777777" w:rsidR="001E6663" w:rsidRPr="004D0DAC" w:rsidRDefault="00000000">
          <w:pPr>
            <w:widowControl w:val="0"/>
            <w:tabs>
              <w:tab w:val="right" w:leader="dot" w:pos="12000"/>
            </w:tabs>
            <w:spacing w:before="60" w:line="240" w:lineRule="auto"/>
            <w:ind w:left="360"/>
            <w:rPr>
              <w:rFonts w:ascii="Times New Roman" w:hAnsi="Times New Roman" w:cs="Times New Roman"/>
              <w:color w:val="000000"/>
              <w:sz w:val="24"/>
              <w:szCs w:val="24"/>
            </w:rPr>
          </w:pPr>
          <w:hyperlink w:anchor="_heading=h.28h4qwu">
            <w:r w:rsidR="00D94B16" w:rsidRPr="004D0DAC">
              <w:rPr>
                <w:rFonts w:ascii="Times New Roman" w:eastAsia="Times New Roman" w:hAnsi="Times New Roman" w:cs="Times New Roman"/>
                <w:color w:val="000000"/>
                <w:sz w:val="24"/>
                <w:szCs w:val="24"/>
              </w:rPr>
              <w:t>Young Adult Access Centers</w:t>
            </w:r>
            <w:r w:rsidR="00D94B16" w:rsidRPr="004D0DAC">
              <w:rPr>
                <w:rFonts w:ascii="Times New Roman" w:eastAsia="Times New Roman" w:hAnsi="Times New Roman" w:cs="Times New Roman"/>
                <w:color w:val="000000"/>
                <w:sz w:val="24"/>
                <w:szCs w:val="24"/>
              </w:rPr>
              <w:tab/>
              <w:t>10</w:t>
            </w:r>
          </w:hyperlink>
        </w:p>
        <w:p w14:paraId="73724905" w14:textId="77777777" w:rsidR="001E6663" w:rsidRPr="004D0DAC" w:rsidRDefault="00000000">
          <w:pPr>
            <w:widowControl w:val="0"/>
            <w:tabs>
              <w:tab w:val="right" w:leader="dot" w:pos="12000"/>
            </w:tabs>
            <w:spacing w:before="60" w:line="240" w:lineRule="auto"/>
            <w:rPr>
              <w:rFonts w:ascii="Times New Roman" w:hAnsi="Times New Roman" w:cs="Times New Roman"/>
              <w:b/>
              <w:color w:val="000000"/>
              <w:sz w:val="24"/>
              <w:szCs w:val="24"/>
            </w:rPr>
          </w:pPr>
          <w:hyperlink w:anchor="_heading=h.49x2ik5">
            <w:r w:rsidR="00D94B16" w:rsidRPr="004D0DAC">
              <w:rPr>
                <w:rFonts w:ascii="Times New Roman" w:eastAsia="Times New Roman" w:hAnsi="Times New Roman" w:cs="Times New Roman"/>
                <w:color w:val="000000"/>
                <w:sz w:val="24"/>
                <w:szCs w:val="24"/>
              </w:rPr>
              <w:t>Video Summary</w:t>
            </w:r>
            <w:r w:rsidR="00D94B16" w:rsidRPr="004D0DAC">
              <w:rPr>
                <w:rFonts w:ascii="Times New Roman" w:eastAsia="Times New Roman" w:hAnsi="Times New Roman" w:cs="Times New Roman"/>
                <w:color w:val="000000"/>
                <w:sz w:val="24"/>
                <w:szCs w:val="24"/>
              </w:rPr>
              <w:tab/>
              <w:t>11</w:t>
            </w:r>
          </w:hyperlink>
        </w:p>
        <w:p w14:paraId="02682BB2" w14:textId="77777777" w:rsidR="001E6663" w:rsidRPr="004D0DAC" w:rsidRDefault="00000000">
          <w:pPr>
            <w:widowControl w:val="0"/>
            <w:tabs>
              <w:tab w:val="right" w:leader="dot" w:pos="12000"/>
            </w:tabs>
            <w:spacing w:before="60" w:line="240" w:lineRule="auto"/>
            <w:rPr>
              <w:rFonts w:ascii="Times New Roman" w:hAnsi="Times New Roman" w:cs="Times New Roman"/>
              <w:b/>
              <w:color w:val="000000"/>
              <w:sz w:val="24"/>
              <w:szCs w:val="24"/>
            </w:rPr>
          </w:pPr>
          <w:hyperlink w:anchor="_heading=h.37m2jsg">
            <w:r w:rsidR="00D94B16" w:rsidRPr="004D0DAC">
              <w:rPr>
                <w:rFonts w:ascii="Times New Roman" w:eastAsia="Times New Roman" w:hAnsi="Times New Roman" w:cs="Times New Roman"/>
                <w:color w:val="000000"/>
                <w:sz w:val="24"/>
                <w:szCs w:val="24"/>
              </w:rPr>
              <w:t>Guiding Discussion Questions</w:t>
            </w:r>
            <w:r w:rsidR="00D94B16" w:rsidRPr="004D0DAC">
              <w:rPr>
                <w:rFonts w:ascii="Times New Roman" w:eastAsia="Times New Roman" w:hAnsi="Times New Roman" w:cs="Times New Roman"/>
                <w:color w:val="000000"/>
                <w:sz w:val="24"/>
                <w:szCs w:val="24"/>
              </w:rPr>
              <w:tab/>
              <w:t>11</w:t>
            </w:r>
          </w:hyperlink>
        </w:p>
        <w:p w14:paraId="71610E46" w14:textId="77777777" w:rsidR="001E6663" w:rsidRPr="004D0DAC" w:rsidRDefault="00000000">
          <w:pPr>
            <w:widowControl w:val="0"/>
            <w:tabs>
              <w:tab w:val="right" w:leader="dot" w:pos="12000"/>
            </w:tabs>
            <w:spacing w:before="60" w:line="240" w:lineRule="auto"/>
            <w:rPr>
              <w:rFonts w:ascii="Times New Roman" w:hAnsi="Times New Roman" w:cs="Times New Roman"/>
              <w:b/>
              <w:color w:val="000000"/>
              <w:sz w:val="24"/>
              <w:szCs w:val="24"/>
            </w:rPr>
          </w:pPr>
          <w:hyperlink w:anchor="_heading=h.1mrcu09">
            <w:r w:rsidR="00D94B16" w:rsidRPr="004D0DAC">
              <w:rPr>
                <w:rFonts w:ascii="Times New Roman" w:eastAsia="Times New Roman" w:hAnsi="Times New Roman" w:cs="Times New Roman"/>
                <w:color w:val="000000"/>
                <w:sz w:val="24"/>
                <w:szCs w:val="24"/>
              </w:rPr>
              <w:t>Facilitator Tips</w:t>
            </w:r>
            <w:r w:rsidR="00D94B16" w:rsidRPr="004D0DAC">
              <w:rPr>
                <w:rFonts w:ascii="Times New Roman" w:eastAsia="Times New Roman" w:hAnsi="Times New Roman" w:cs="Times New Roman"/>
                <w:color w:val="000000"/>
                <w:sz w:val="24"/>
                <w:szCs w:val="24"/>
              </w:rPr>
              <w:tab/>
              <w:t>13</w:t>
            </w:r>
          </w:hyperlink>
        </w:p>
        <w:p w14:paraId="336D7FA1" w14:textId="77777777" w:rsidR="001E6663" w:rsidRPr="004D0DAC" w:rsidRDefault="00000000">
          <w:pPr>
            <w:widowControl w:val="0"/>
            <w:tabs>
              <w:tab w:val="right" w:leader="dot" w:pos="12000"/>
            </w:tabs>
            <w:spacing w:before="60" w:line="240" w:lineRule="auto"/>
            <w:ind w:left="360"/>
            <w:rPr>
              <w:rFonts w:ascii="Times New Roman" w:hAnsi="Times New Roman" w:cs="Times New Roman"/>
              <w:color w:val="000000"/>
              <w:sz w:val="24"/>
              <w:szCs w:val="24"/>
            </w:rPr>
          </w:pPr>
          <w:hyperlink w:anchor="_heading=h.46r0co2">
            <w:r w:rsidR="00D94B16" w:rsidRPr="004D0DAC">
              <w:rPr>
                <w:rFonts w:ascii="Times New Roman" w:eastAsia="Times New Roman" w:hAnsi="Times New Roman" w:cs="Times New Roman"/>
                <w:color w:val="000000"/>
                <w:sz w:val="24"/>
                <w:szCs w:val="24"/>
              </w:rPr>
              <w:t>Mandated Reporting &amp; Managing Disclosure</w:t>
            </w:r>
            <w:r w:rsidR="00D94B16" w:rsidRPr="004D0DAC">
              <w:rPr>
                <w:rFonts w:ascii="Times New Roman" w:eastAsia="Times New Roman" w:hAnsi="Times New Roman" w:cs="Times New Roman"/>
                <w:color w:val="000000"/>
                <w:sz w:val="24"/>
                <w:szCs w:val="24"/>
              </w:rPr>
              <w:tab/>
              <w:t>13</w:t>
            </w:r>
          </w:hyperlink>
        </w:p>
        <w:p w14:paraId="0AC61923" w14:textId="77777777" w:rsidR="001E6663" w:rsidRPr="004D0DAC" w:rsidRDefault="00000000">
          <w:pPr>
            <w:widowControl w:val="0"/>
            <w:tabs>
              <w:tab w:val="right" w:leader="dot" w:pos="12000"/>
            </w:tabs>
            <w:spacing w:before="60" w:line="240" w:lineRule="auto"/>
            <w:ind w:left="360"/>
            <w:rPr>
              <w:rFonts w:ascii="Times New Roman" w:hAnsi="Times New Roman" w:cs="Times New Roman"/>
              <w:color w:val="000000"/>
              <w:sz w:val="24"/>
              <w:szCs w:val="24"/>
            </w:rPr>
          </w:pPr>
          <w:hyperlink w:anchor="_heading=h.111kx3o">
            <w:r w:rsidR="00D94B16" w:rsidRPr="004D0DAC">
              <w:rPr>
                <w:rFonts w:ascii="Times New Roman" w:eastAsia="Times New Roman" w:hAnsi="Times New Roman" w:cs="Times New Roman"/>
                <w:color w:val="000000"/>
                <w:sz w:val="24"/>
                <w:szCs w:val="24"/>
              </w:rPr>
              <w:t>Creating Brave Spaces</w:t>
            </w:r>
            <w:r w:rsidR="00D94B16" w:rsidRPr="004D0DAC">
              <w:rPr>
                <w:rFonts w:ascii="Times New Roman" w:eastAsia="Times New Roman" w:hAnsi="Times New Roman" w:cs="Times New Roman"/>
                <w:color w:val="000000"/>
                <w:sz w:val="24"/>
                <w:szCs w:val="24"/>
              </w:rPr>
              <w:tab/>
              <w:t>13</w:t>
            </w:r>
          </w:hyperlink>
        </w:p>
        <w:p w14:paraId="6CBEF86D" w14:textId="77777777" w:rsidR="001E6663" w:rsidRPr="004D0DAC" w:rsidRDefault="00000000">
          <w:pPr>
            <w:widowControl w:val="0"/>
            <w:tabs>
              <w:tab w:val="right" w:leader="dot" w:pos="12000"/>
            </w:tabs>
            <w:spacing w:before="60" w:line="240" w:lineRule="auto"/>
            <w:ind w:left="360"/>
            <w:rPr>
              <w:rFonts w:ascii="Times New Roman" w:hAnsi="Times New Roman" w:cs="Times New Roman"/>
              <w:color w:val="000000"/>
              <w:sz w:val="24"/>
              <w:szCs w:val="24"/>
            </w:rPr>
          </w:pPr>
          <w:hyperlink w:anchor="_heading=h.206ipza">
            <w:r w:rsidR="00D94B16" w:rsidRPr="004D0DAC">
              <w:rPr>
                <w:rFonts w:ascii="Times New Roman" w:eastAsia="Times New Roman" w:hAnsi="Times New Roman" w:cs="Times New Roman"/>
                <w:color w:val="000000"/>
                <w:sz w:val="24"/>
                <w:szCs w:val="24"/>
              </w:rPr>
              <w:t>The Gender Unicorn</w:t>
            </w:r>
            <w:r w:rsidR="00D94B16" w:rsidRPr="004D0DAC">
              <w:rPr>
                <w:rFonts w:ascii="Times New Roman" w:eastAsia="Times New Roman" w:hAnsi="Times New Roman" w:cs="Times New Roman"/>
                <w:color w:val="000000"/>
                <w:sz w:val="24"/>
                <w:szCs w:val="24"/>
              </w:rPr>
              <w:tab/>
              <w:t>14</w:t>
            </w:r>
          </w:hyperlink>
        </w:p>
        <w:p w14:paraId="754D6DF2" w14:textId="77777777" w:rsidR="001E6663" w:rsidRPr="004D0DAC" w:rsidRDefault="00000000">
          <w:pPr>
            <w:widowControl w:val="0"/>
            <w:tabs>
              <w:tab w:val="right" w:leader="dot" w:pos="12000"/>
            </w:tabs>
            <w:spacing w:before="60" w:line="240" w:lineRule="auto"/>
            <w:rPr>
              <w:rFonts w:ascii="Times New Roman" w:hAnsi="Times New Roman" w:cs="Times New Roman"/>
              <w:b/>
              <w:color w:val="000000"/>
              <w:sz w:val="24"/>
              <w:szCs w:val="24"/>
            </w:rPr>
          </w:pPr>
          <w:hyperlink w:anchor="_heading=h.5fy7rezacicb">
            <w:r w:rsidR="00D94B16" w:rsidRPr="004D0DAC">
              <w:rPr>
                <w:rFonts w:ascii="Times New Roman" w:eastAsia="Times New Roman" w:hAnsi="Times New Roman" w:cs="Times New Roman"/>
                <w:color w:val="000000"/>
                <w:sz w:val="24"/>
                <w:szCs w:val="24"/>
              </w:rPr>
              <w:t>References</w:t>
            </w:r>
            <w:r w:rsidR="00D94B16" w:rsidRPr="004D0DAC">
              <w:rPr>
                <w:rFonts w:ascii="Times New Roman" w:eastAsia="Times New Roman" w:hAnsi="Times New Roman" w:cs="Times New Roman"/>
                <w:color w:val="000000"/>
                <w:sz w:val="24"/>
                <w:szCs w:val="24"/>
              </w:rPr>
              <w:tab/>
              <w:t>16</w:t>
            </w:r>
          </w:hyperlink>
        </w:p>
        <w:p w14:paraId="367FE2F6" w14:textId="77777777" w:rsidR="001E6663" w:rsidRPr="004D0DAC" w:rsidRDefault="00000000">
          <w:pPr>
            <w:widowControl w:val="0"/>
            <w:tabs>
              <w:tab w:val="right" w:leader="dot" w:pos="12000"/>
            </w:tabs>
            <w:spacing w:before="60" w:line="240" w:lineRule="auto"/>
            <w:ind w:left="360"/>
            <w:rPr>
              <w:rFonts w:ascii="Times New Roman" w:hAnsi="Times New Roman" w:cs="Times New Roman"/>
              <w:color w:val="000000"/>
              <w:sz w:val="24"/>
              <w:szCs w:val="24"/>
            </w:rPr>
          </w:pPr>
          <w:hyperlink w:anchor="_heading=h.1egqt2p">
            <w:r w:rsidR="00D94B16" w:rsidRPr="004D0DAC">
              <w:rPr>
                <w:rFonts w:ascii="Times New Roman" w:eastAsia="Times New Roman" w:hAnsi="Times New Roman" w:cs="Times New Roman"/>
                <w:color w:val="000000"/>
                <w:sz w:val="24"/>
                <w:szCs w:val="24"/>
              </w:rPr>
              <w:t>The Gender Unicorn</w:t>
            </w:r>
            <w:r w:rsidR="00D94B16" w:rsidRPr="004D0DAC">
              <w:rPr>
                <w:rFonts w:ascii="Times New Roman" w:eastAsia="Times New Roman" w:hAnsi="Times New Roman" w:cs="Times New Roman"/>
                <w:color w:val="000000"/>
                <w:sz w:val="24"/>
                <w:szCs w:val="24"/>
              </w:rPr>
              <w:tab/>
              <w:t>19</w:t>
            </w:r>
          </w:hyperlink>
          <w:r w:rsidR="00D94B16" w:rsidRPr="004D0DAC">
            <w:rPr>
              <w:rFonts w:ascii="Times New Roman" w:hAnsi="Times New Roman" w:cs="Times New Roman"/>
              <w:sz w:val="24"/>
              <w:szCs w:val="24"/>
            </w:rPr>
            <w:fldChar w:fldCharType="end"/>
          </w:r>
        </w:p>
      </w:sdtContent>
    </w:sdt>
    <w:p w14:paraId="6332CF8E" w14:textId="77777777" w:rsidR="001E6663" w:rsidRDefault="001E6663">
      <w:pPr>
        <w:keepNext/>
        <w:keepLines/>
        <w:spacing w:before="480"/>
        <w:rPr>
          <w:rFonts w:ascii="Calibri" w:eastAsia="Calibri" w:hAnsi="Calibri" w:cs="Calibri"/>
          <w:b/>
          <w:color w:val="C99A3B"/>
          <w:sz w:val="28"/>
          <w:szCs w:val="28"/>
        </w:rPr>
      </w:pPr>
    </w:p>
    <w:p w14:paraId="2F5172C6" w14:textId="77777777" w:rsidR="001E6663" w:rsidRDefault="001E6663">
      <w:pPr>
        <w:spacing w:line="240" w:lineRule="auto"/>
        <w:rPr>
          <w:rFonts w:ascii="Times New Roman" w:eastAsia="Times New Roman" w:hAnsi="Times New Roman" w:cs="Times New Roman"/>
          <w:sz w:val="24"/>
          <w:szCs w:val="24"/>
        </w:rPr>
      </w:pPr>
    </w:p>
    <w:p w14:paraId="62ACD6E4" w14:textId="77777777" w:rsidR="001E6663" w:rsidRDefault="001E6663">
      <w:pPr>
        <w:spacing w:line="240" w:lineRule="auto"/>
        <w:rPr>
          <w:rFonts w:ascii="Times New Roman" w:eastAsia="Times New Roman" w:hAnsi="Times New Roman" w:cs="Times New Roman"/>
          <w:sz w:val="24"/>
          <w:szCs w:val="24"/>
        </w:rPr>
      </w:pPr>
    </w:p>
    <w:p w14:paraId="1BBCD52D" w14:textId="77777777" w:rsidR="001E6663" w:rsidRDefault="001E6663">
      <w:pPr>
        <w:spacing w:line="240" w:lineRule="auto"/>
        <w:rPr>
          <w:rFonts w:ascii="Times New Roman" w:eastAsia="Times New Roman" w:hAnsi="Times New Roman" w:cs="Times New Roman"/>
          <w:sz w:val="24"/>
          <w:szCs w:val="24"/>
        </w:rPr>
      </w:pPr>
    </w:p>
    <w:p w14:paraId="364AEBDA" w14:textId="77777777" w:rsidR="001E6663" w:rsidRDefault="001E6663">
      <w:pPr>
        <w:spacing w:line="240" w:lineRule="auto"/>
        <w:rPr>
          <w:rFonts w:ascii="Times New Roman" w:eastAsia="Times New Roman" w:hAnsi="Times New Roman" w:cs="Times New Roman"/>
          <w:sz w:val="24"/>
          <w:szCs w:val="24"/>
        </w:rPr>
      </w:pPr>
    </w:p>
    <w:p w14:paraId="7346CF20" w14:textId="77777777" w:rsidR="001E6663" w:rsidRDefault="001E6663">
      <w:pPr>
        <w:spacing w:line="240" w:lineRule="auto"/>
        <w:rPr>
          <w:rFonts w:ascii="Times New Roman" w:eastAsia="Times New Roman" w:hAnsi="Times New Roman" w:cs="Times New Roman"/>
          <w:sz w:val="24"/>
          <w:szCs w:val="24"/>
        </w:rPr>
      </w:pPr>
    </w:p>
    <w:p w14:paraId="7E850305" w14:textId="77777777" w:rsidR="001E6663" w:rsidRDefault="001E6663">
      <w:pPr>
        <w:spacing w:line="240" w:lineRule="auto"/>
        <w:rPr>
          <w:rFonts w:ascii="Times New Roman" w:eastAsia="Times New Roman" w:hAnsi="Times New Roman" w:cs="Times New Roman"/>
          <w:sz w:val="24"/>
          <w:szCs w:val="24"/>
        </w:rPr>
      </w:pPr>
    </w:p>
    <w:p w14:paraId="4FD1D585" w14:textId="77777777" w:rsidR="001E6663" w:rsidRDefault="001E6663">
      <w:pPr>
        <w:spacing w:line="240" w:lineRule="auto"/>
        <w:rPr>
          <w:rFonts w:ascii="Times New Roman" w:eastAsia="Times New Roman" w:hAnsi="Times New Roman" w:cs="Times New Roman"/>
          <w:sz w:val="24"/>
          <w:szCs w:val="24"/>
        </w:rPr>
      </w:pPr>
    </w:p>
    <w:p w14:paraId="3FF92F26" w14:textId="77777777" w:rsidR="001E6663" w:rsidRDefault="001E6663">
      <w:pPr>
        <w:spacing w:line="240" w:lineRule="auto"/>
        <w:rPr>
          <w:rFonts w:ascii="Times New Roman" w:eastAsia="Times New Roman" w:hAnsi="Times New Roman" w:cs="Times New Roman"/>
          <w:sz w:val="24"/>
          <w:szCs w:val="24"/>
        </w:rPr>
      </w:pPr>
    </w:p>
    <w:p w14:paraId="5592AADB" w14:textId="77777777" w:rsidR="001E6663" w:rsidRDefault="001E6663">
      <w:pPr>
        <w:spacing w:line="240" w:lineRule="auto"/>
        <w:rPr>
          <w:rFonts w:ascii="Times New Roman" w:eastAsia="Times New Roman" w:hAnsi="Times New Roman" w:cs="Times New Roman"/>
          <w:sz w:val="24"/>
          <w:szCs w:val="24"/>
        </w:rPr>
      </w:pPr>
    </w:p>
    <w:p w14:paraId="76B17C88" w14:textId="77777777" w:rsidR="001E6663" w:rsidRDefault="001E6663">
      <w:pPr>
        <w:spacing w:line="240" w:lineRule="auto"/>
        <w:rPr>
          <w:rFonts w:ascii="Times New Roman" w:eastAsia="Times New Roman" w:hAnsi="Times New Roman" w:cs="Times New Roman"/>
          <w:sz w:val="24"/>
          <w:szCs w:val="24"/>
        </w:rPr>
      </w:pPr>
    </w:p>
    <w:p w14:paraId="1203599B" w14:textId="77777777" w:rsidR="001E6663" w:rsidRDefault="001E6663">
      <w:pPr>
        <w:spacing w:line="240" w:lineRule="auto"/>
        <w:rPr>
          <w:rFonts w:ascii="Times New Roman" w:eastAsia="Times New Roman" w:hAnsi="Times New Roman" w:cs="Times New Roman"/>
          <w:sz w:val="24"/>
          <w:szCs w:val="24"/>
        </w:rPr>
      </w:pPr>
    </w:p>
    <w:p w14:paraId="25914DE0" w14:textId="77777777" w:rsidR="001E6663" w:rsidRDefault="001E6663">
      <w:pPr>
        <w:spacing w:line="240" w:lineRule="auto"/>
        <w:rPr>
          <w:rFonts w:ascii="Times New Roman" w:eastAsia="Times New Roman" w:hAnsi="Times New Roman" w:cs="Times New Roman"/>
          <w:sz w:val="24"/>
          <w:szCs w:val="24"/>
        </w:rPr>
      </w:pPr>
    </w:p>
    <w:p w14:paraId="5265578D" w14:textId="77777777" w:rsidR="001E6663" w:rsidRDefault="001E6663">
      <w:pPr>
        <w:spacing w:line="240" w:lineRule="auto"/>
        <w:rPr>
          <w:rFonts w:ascii="Times New Roman" w:eastAsia="Times New Roman" w:hAnsi="Times New Roman" w:cs="Times New Roman"/>
          <w:sz w:val="24"/>
          <w:szCs w:val="24"/>
        </w:rPr>
      </w:pPr>
    </w:p>
    <w:p w14:paraId="14DC9983" w14:textId="77777777" w:rsidR="001E6663" w:rsidRDefault="001E6663">
      <w:bookmarkStart w:id="1" w:name="_heading=h.nyjyv1qqamx2" w:colFirst="0" w:colLast="0"/>
      <w:bookmarkEnd w:id="1"/>
    </w:p>
    <w:p w14:paraId="6DF9EF88" w14:textId="77777777" w:rsidR="001E6663" w:rsidRDefault="00D94B16">
      <w:pPr>
        <w:pStyle w:val="Heading1"/>
      </w:pPr>
      <w:bookmarkStart w:id="2" w:name="_heading=h.gjdgxs" w:colFirst="0" w:colLast="0"/>
      <w:bookmarkEnd w:id="2"/>
      <w:r>
        <w:lastRenderedPageBreak/>
        <w:t>This Resource Guide</w:t>
      </w:r>
    </w:p>
    <w:p w14:paraId="28673669" w14:textId="77777777" w:rsidR="001E6663" w:rsidRDefault="001E6663">
      <w:pPr>
        <w:spacing w:line="240" w:lineRule="auto"/>
        <w:rPr>
          <w:rFonts w:ascii="Times New Roman" w:eastAsia="Times New Roman" w:hAnsi="Times New Roman" w:cs="Times New Roman"/>
          <w:sz w:val="24"/>
          <w:szCs w:val="24"/>
        </w:rPr>
      </w:pPr>
    </w:p>
    <w:p w14:paraId="1A9F1351" w14:textId="3B0EE0BA" w:rsidR="001E6663" w:rsidRDefault="00D94B16" w:rsidP="3F99F8C2">
      <w:p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As a branch of the Massachusetts Department of Public Health, the Office of Sexual </w:t>
      </w:r>
      <w:proofErr w:type="gramStart"/>
      <w:r w:rsidRPr="3F99F8C2">
        <w:rPr>
          <w:rFonts w:ascii="Times New Roman" w:eastAsia="Times New Roman" w:hAnsi="Times New Roman" w:cs="Times New Roman"/>
          <w:sz w:val="24"/>
          <w:szCs w:val="24"/>
          <w:lang w:val="en-US"/>
        </w:rPr>
        <w:t>Health</w:t>
      </w:r>
      <w:proofErr w:type="gramEnd"/>
      <w:r w:rsidRPr="3F99F8C2">
        <w:rPr>
          <w:rFonts w:ascii="Times New Roman" w:eastAsia="Times New Roman" w:hAnsi="Times New Roman" w:cs="Times New Roman"/>
          <w:sz w:val="24"/>
          <w:szCs w:val="24"/>
          <w:lang w:val="en-US"/>
        </w:rPr>
        <w:t xml:space="preserve"> and Youth Development (OSHYD) is proud to offer this Film Discussion Resource Guide to trusted care</w:t>
      </w:r>
      <w:r w:rsidR="007477A7" w:rsidRPr="3F99F8C2">
        <w:rPr>
          <w:rFonts w:ascii="Times New Roman" w:eastAsia="Times New Roman" w:hAnsi="Times New Roman" w:cs="Times New Roman"/>
          <w:sz w:val="24"/>
          <w:szCs w:val="24"/>
          <w:lang w:val="en-US"/>
        </w:rPr>
        <w:t>givers</w:t>
      </w:r>
      <w:r w:rsidRPr="3F99F8C2">
        <w:rPr>
          <w:rFonts w:ascii="Times New Roman" w:eastAsia="Times New Roman" w:hAnsi="Times New Roman" w:cs="Times New Roman"/>
          <w:sz w:val="24"/>
          <w:szCs w:val="24"/>
          <w:lang w:val="en-US"/>
        </w:rPr>
        <w:t xml:space="preserve"> and educators.</w:t>
      </w:r>
    </w:p>
    <w:p w14:paraId="63B4D49A" w14:textId="77777777" w:rsidR="001E6663" w:rsidRDefault="001E6663" w:rsidP="007477A7">
      <w:pPr>
        <w:rPr>
          <w:rFonts w:ascii="Times New Roman" w:eastAsia="Times New Roman" w:hAnsi="Times New Roman" w:cs="Times New Roman"/>
          <w:sz w:val="24"/>
          <w:szCs w:val="24"/>
        </w:rPr>
      </w:pPr>
    </w:p>
    <w:p w14:paraId="2B4D1168" w14:textId="62ED99BF" w:rsidR="001E6663" w:rsidRDefault="00D94B16" w:rsidP="3F99F8C2">
      <w:p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OSHYD is comprised of several programs that work synergistically to increase access to comprehensive sexuality education, decrease unintended </w:t>
      </w:r>
      <w:r w:rsidR="00867C60" w:rsidRPr="3F99F8C2">
        <w:rPr>
          <w:rFonts w:ascii="Times New Roman" w:eastAsia="Times New Roman" w:hAnsi="Times New Roman" w:cs="Times New Roman"/>
          <w:sz w:val="24"/>
          <w:szCs w:val="24"/>
          <w:lang w:val="en-US"/>
        </w:rPr>
        <w:t xml:space="preserve">teen </w:t>
      </w:r>
      <w:r w:rsidRPr="3F99F8C2">
        <w:rPr>
          <w:rFonts w:ascii="Times New Roman" w:eastAsia="Times New Roman" w:hAnsi="Times New Roman" w:cs="Times New Roman"/>
          <w:sz w:val="24"/>
          <w:szCs w:val="24"/>
          <w:lang w:val="en-US"/>
        </w:rPr>
        <w:t>pregnancy, decrease the incidence of sexually transmitted infections (STIs), increase the sustainability of delivery networks serving youth and other vulnerable populations, and increase protective factors for young people using a positive youth development lens</w:t>
      </w:r>
      <w:r w:rsidRPr="3F99F8C2">
        <w:rPr>
          <w:rFonts w:ascii="Times New Roman" w:eastAsia="Times New Roman" w:hAnsi="Times New Roman" w:cs="Times New Roman"/>
          <w:sz w:val="24"/>
          <w:szCs w:val="24"/>
          <w:vertAlign w:val="superscript"/>
          <w:lang w:val="en-US"/>
        </w:rPr>
        <w:t>1</w:t>
      </w:r>
      <w:r w:rsidRPr="3F99F8C2">
        <w:rPr>
          <w:rFonts w:ascii="Times New Roman" w:eastAsia="Times New Roman" w:hAnsi="Times New Roman" w:cs="Times New Roman"/>
          <w:sz w:val="24"/>
          <w:szCs w:val="24"/>
          <w:lang w:val="en-US"/>
        </w:rPr>
        <w:t xml:space="preserve">. </w:t>
      </w:r>
    </w:p>
    <w:p w14:paraId="6AE6130B" w14:textId="77777777" w:rsidR="004654CD" w:rsidRDefault="004654CD" w:rsidP="007477A7">
      <w:pPr>
        <w:rPr>
          <w:rFonts w:ascii="Times New Roman" w:eastAsia="Times New Roman" w:hAnsi="Times New Roman" w:cs="Times New Roman"/>
          <w:sz w:val="24"/>
          <w:szCs w:val="24"/>
        </w:rPr>
      </w:pPr>
    </w:p>
    <w:p w14:paraId="47795BE1" w14:textId="7BA419FE" w:rsidR="003C0AD6" w:rsidRDefault="003A052A" w:rsidP="3F99F8C2">
      <w:p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LGBTQIA+ </w:t>
      </w:r>
      <w:r w:rsidR="00D94B16" w:rsidRPr="3F99F8C2">
        <w:rPr>
          <w:rFonts w:ascii="Times New Roman" w:eastAsia="Times New Roman" w:hAnsi="Times New Roman" w:cs="Times New Roman"/>
          <w:sz w:val="24"/>
          <w:szCs w:val="24"/>
          <w:lang w:val="en-US"/>
        </w:rPr>
        <w:t xml:space="preserve">youth experience </w:t>
      </w:r>
      <w:r w:rsidR="004654CD" w:rsidRPr="3F99F8C2">
        <w:rPr>
          <w:rFonts w:ascii="Times New Roman" w:eastAsia="Times New Roman" w:hAnsi="Times New Roman" w:cs="Times New Roman"/>
          <w:sz w:val="24"/>
          <w:szCs w:val="24"/>
          <w:lang w:val="en-US"/>
        </w:rPr>
        <w:t>many</w:t>
      </w:r>
      <w:r w:rsidR="00D94B16" w:rsidRPr="3F99F8C2">
        <w:rPr>
          <w:rFonts w:ascii="Times New Roman" w:eastAsia="Times New Roman" w:hAnsi="Times New Roman" w:cs="Times New Roman"/>
          <w:sz w:val="24"/>
          <w:szCs w:val="24"/>
          <w:lang w:val="en-US"/>
        </w:rPr>
        <w:t xml:space="preserve"> barriers that influence health and wellness</w:t>
      </w:r>
      <w:r w:rsidRPr="3F99F8C2">
        <w:rPr>
          <w:rFonts w:ascii="Times New Roman" w:eastAsia="Times New Roman" w:hAnsi="Times New Roman" w:cs="Times New Roman"/>
          <w:sz w:val="24"/>
          <w:szCs w:val="24"/>
          <w:lang w:val="en-US"/>
        </w:rPr>
        <w:t>, such as</w:t>
      </w:r>
      <w:r w:rsidR="00D94B16" w:rsidRPr="3F99F8C2">
        <w:rPr>
          <w:rFonts w:ascii="Times New Roman" w:eastAsia="Times New Roman" w:hAnsi="Times New Roman" w:cs="Times New Roman"/>
          <w:sz w:val="24"/>
          <w:szCs w:val="24"/>
          <w:lang w:val="en-US"/>
        </w:rPr>
        <w:t xml:space="preserve"> feeling unsafe, housing instability, or social isolation</w:t>
      </w:r>
      <w:r w:rsidRPr="3F99F8C2">
        <w:rPr>
          <w:rFonts w:ascii="Times New Roman" w:eastAsia="Times New Roman" w:hAnsi="Times New Roman" w:cs="Times New Roman"/>
          <w:sz w:val="24"/>
          <w:szCs w:val="24"/>
          <w:lang w:val="en-US"/>
        </w:rPr>
        <w:t>.</w:t>
      </w:r>
      <w:r w:rsidR="00D94B16" w:rsidRPr="3F99F8C2">
        <w:rPr>
          <w:rFonts w:ascii="Times New Roman" w:eastAsia="Times New Roman" w:hAnsi="Times New Roman" w:cs="Times New Roman"/>
          <w:sz w:val="24"/>
          <w:szCs w:val="24"/>
          <w:lang w:val="en-US"/>
        </w:rPr>
        <w:t xml:space="preserve"> LGBTQIA+ teens are six times more likely to experience symptoms of depression than non-LGBTQIA+ identifying teens</w:t>
      </w:r>
      <w:r w:rsidRPr="3F99F8C2">
        <w:rPr>
          <w:rFonts w:ascii="Times New Roman" w:eastAsia="Times New Roman" w:hAnsi="Times New Roman" w:cs="Times New Roman"/>
          <w:sz w:val="24"/>
          <w:szCs w:val="24"/>
          <w:lang w:val="en-US"/>
        </w:rPr>
        <w:t xml:space="preserve">. </w:t>
      </w:r>
      <w:r w:rsidR="003C0AD6" w:rsidRPr="3F99F8C2">
        <w:rPr>
          <w:rFonts w:ascii="Times New Roman" w:eastAsia="Times New Roman" w:hAnsi="Times New Roman" w:cs="Times New Roman"/>
          <w:sz w:val="24"/>
          <w:szCs w:val="24"/>
          <w:lang w:val="en-US"/>
        </w:rPr>
        <w:t xml:space="preserve">LGB youth </w:t>
      </w:r>
      <w:r w:rsidR="00D94B16" w:rsidRPr="3F99F8C2">
        <w:rPr>
          <w:rFonts w:ascii="Times New Roman" w:eastAsia="Times New Roman" w:hAnsi="Times New Roman" w:cs="Times New Roman"/>
          <w:sz w:val="24"/>
          <w:szCs w:val="24"/>
          <w:lang w:val="en-US"/>
        </w:rPr>
        <w:t>are also more than twice as likely to feel suicidal and over four times as likely to attempt suicide compared to heterosexual youth</w:t>
      </w:r>
      <w:r w:rsidR="00D94B16" w:rsidRPr="3F99F8C2">
        <w:rPr>
          <w:rFonts w:ascii="Times New Roman" w:eastAsia="Times New Roman" w:hAnsi="Times New Roman" w:cs="Times New Roman"/>
          <w:sz w:val="24"/>
          <w:szCs w:val="24"/>
          <w:vertAlign w:val="superscript"/>
          <w:lang w:val="en-US"/>
        </w:rPr>
        <w:t>2</w:t>
      </w:r>
      <w:r w:rsidR="00D94B16" w:rsidRPr="3F99F8C2">
        <w:rPr>
          <w:rFonts w:ascii="Times New Roman" w:eastAsia="Times New Roman" w:hAnsi="Times New Roman" w:cs="Times New Roman"/>
          <w:sz w:val="24"/>
          <w:szCs w:val="24"/>
          <w:lang w:val="en-US"/>
        </w:rPr>
        <w:t xml:space="preserve">. </w:t>
      </w:r>
      <w:r w:rsidR="003C0AD6" w:rsidRPr="3F99F8C2">
        <w:rPr>
          <w:rFonts w:ascii="Times New Roman" w:eastAsia="Times New Roman" w:hAnsi="Times New Roman" w:cs="Times New Roman"/>
          <w:sz w:val="24"/>
          <w:szCs w:val="24"/>
          <w:lang w:val="en-US"/>
        </w:rPr>
        <w:t xml:space="preserve">Youth mental health outcomes can be improved by having an accepting community, adult, or caregiver, and </w:t>
      </w:r>
      <w:r w:rsidR="003C0AD6" w:rsidRPr="3F99F8C2">
        <w:rPr>
          <w:rFonts w:ascii="Times New Roman" w:eastAsia="Times New Roman" w:hAnsi="Times New Roman" w:cs="Times New Roman"/>
          <w:sz w:val="24"/>
          <w:szCs w:val="24"/>
          <w:highlight w:val="white"/>
          <w:lang w:val="en-US"/>
        </w:rPr>
        <w:t>having a trusted adult empowers young people to define and express themselves.</w:t>
      </w:r>
      <w:r w:rsidR="003C0AD6" w:rsidRPr="3F99F8C2">
        <w:rPr>
          <w:rFonts w:ascii="Times New Roman" w:eastAsia="Times New Roman" w:hAnsi="Times New Roman" w:cs="Times New Roman"/>
          <w:sz w:val="24"/>
          <w:szCs w:val="24"/>
          <w:lang w:val="en-US"/>
        </w:rPr>
        <w:t xml:space="preserve"> </w:t>
      </w:r>
      <w:r w:rsidR="00D94B16" w:rsidRPr="3F99F8C2">
        <w:rPr>
          <w:rFonts w:ascii="Times New Roman" w:eastAsia="Times New Roman" w:hAnsi="Times New Roman" w:cs="Times New Roman"/>
          <w:sz w:val="24"/>
          <w:szCs w:val="24"/>
          <w:lang w:val="en-US"/>
        </w:rPr>
        <w:t xml:space="preserve">Trusted adults play a significant role in </w:t>
      </w:r>
      <w:r w:rsidR="003C0AD6" w:rsidRPr="3F99F8C2">
        <w:rPr>
          <w:rFonts w:ascii="Times New Roman" w:eastAsia="Times New Roman" w:hAnsi="Times New Roman" w:cs="Times New Roman"/>
          <w:sz w:val="24"/>
          <w:szCs w:val="24"/>
          <w:lang w:val="en-US"/>
        </w:rPr>
        <w:t>supporting</w:t>
      </w:r>
      <w:r w:rsidR="00D94B16" w:rsidRPr="3F99F8C2">
        <w:rPr>
          <w:rFonts w:ascii="Times New Roman" w:eastAsia="Times New Roman" w:hAnsi="Times New Roman" w:cs="Times New Roman"/>
          <w:sz w:val="24"/>
          <w:szCs w:val="24"/>
          <w:lang w:val="en-US"/>
        </w:rPr>
        <w:t xml:space="preserve"> LGBTQIA+ youth</w:t>
      </w:r>
      <w:r w:rsidR="00D94B16" w:rsidRPr="3F99F8C2">
        <w:rPr>
          <w:rFonts w:ascii="Times New Roman" w:eastAsia="Times New Roman" w:hAnsi="Times New Roman" w:cs="Times New Roman"/>
          <w:sz w:val="24"/>
          <w:szCs w:val="24"/>
          <w:vertAlign w:val="superscript"/>
          <w:lang w:val="en-US"/>
        </w:rPr>
        <w:t>3</w:t>
      </w:r>
      <w:r w:rsidR="003C0AD6" w:rsidRPr="3F99F8C2">
        <w:rPr>
          <w:rFonts w:ascii="Times New Roman" w:eastAsia="Times New Roman" w:hAnsi="Times New Roman" w:cs="Times New Roman"/>
          <w:sz w:val="24"/>
          <w:szCs w:val="24"/>
          <w:lang w:val="en-US"/>
        </w:rPr>
        <w:t xml:space="preserve"> by </w:t>
      </w:r>
      <w:r w:rsidR="00D94B16" w:rsidRPr="3F99F8C2">
        <w:rPr>
          <w:rFonts w:ascii="Times New Roman" w:eastAsia="Times New Roman" w:hAnsi="Times New Roman" w:cs="Times New Roman"/>
          <w:sz w:val="24"/>
          <w:szCs w:val="24"/>
          <w:lang w:val="en-US"/>
        </w:rPr>
        <w:t>maintaining a safe space for LGBTQIA+ youth</w:t>
      </w:r>
      <w:r w:rsidR="003C0AD6" w:rsidRPr="3F99F8C2">
        <w:rPr>
          <w:rFonts w:ascii="Times New Roman" w:eastAsia="Times New Roman" w:hAnsi="Times New Roman" w:cs="Times New Roman"/>
          <w:sz w:val="24"/>
          <w:szCs w:val="24"/>
          <w:lang w:val="en-US"/>
        </w:rPr>
        <w:t xml:space="preserve">, </w:t>
      </w:r>
      <w:r w:rsidR="00D94B16" w:rsidRPr="3F99F8C2">
        <w:rPr>
          <w:rFonts w:ascii="Times New Roman" w:eastAsia="Times New Roman" w:hAnsi="Times New Roman" w:cs="Times New Roman"/>
          <w:sz w:val="24"/>
          <w:szCs w:val="24"/>
          <w:lang w:val="en-US"/>
        </w:rPr>
        <w:t xml:space="preserve">focusing on the strengths and assets </w:t>
      </w:r>
      <w:r w:rsidR="003C0AD6" w:rsidRPr="3F99F8C2">
        <w:rPr>
          <w:rFonts w:ascii="Times New Roman" w:eastAsia="Times New Roman" w:hAnsi="Times New Roman" w:cs="Times New Roman"/>
          <w:sz w:val="24"/>
          <w:szCs w:val="24"/>
          <w:lang w:val="en-US"/>
        </w:rPr>
        <w:t xml:space="preserve">they bring, and challenging </w:t>
      </w:r>
      <w:r w:rsidR="00D94B16" w:rsidRPr="3F99F8C2">
        <w:rPr>
          <w:rFonts w:ascii="Times New Roman" w:eastAsia="Times New Roman" w:hAnsi="Times New Roman" w:cs="Times New Roman"/>
          <w:sz w:val="24"/>
          <w:szCs w:val="24"/>
          <w:lang w:val="en-US"/>
        </w:rPr>
        <w:t xml:space="preserve">systematic barriers </w:t>
      </w:r>
      <w:r w:rsidR="003C0AD6" w:rsidRPr="3F99F8C2">
        <w:rPr>
          <w:rFonts w:ascii="Times New Roman" w:eastAsia="Times New Roman" w:hAnsi="Times New Roman" w:cs="Times New Roman"/>
          <w:sz w:val="24"/>
          <w:szCs w:val="24"/>
          <w:lang w:val="en-US"/>
        </w:rPr>
        <w:t xml:space="preserve">that </w:t>
      </w:r>
      <w:r w:rsidR="00D94B16" w:rsidRPr="3F99F8C2">
        <w:rPr>
          <w:rFonts w:ascii="Times New Roman" w:eastAsia="Times New Roman" w:hAnsi="Times New Roman" w:cs="Times New Roman"/>
          <w:sz w:val="24"/>
          <w:szCs w:val="24"/>
          <w:lang w:val="en-US"/>
        </w:rPr>
        <w:t xml:space="preserve">they encounter. </w:t>
      </w:r>
    </w:p>
    <w:p w14:paraId="7E677251" w14:textId="77777777" w:rsidR="003C0AD6" w:rsidRDefault="003C0AD6" w:rsidP="007477A7">
      <w:pPr>
        <w:rPr>
          <w:rFonts w:ascii="Times New Roman" w:eastAsia="Times New Roman" w:hAnsi="Times New Roman" w:cs="Times New Roman"/>
          <w:sz w:val="24"/>
          <w:szCs w:val="24"/>
        </w:rPr>
      </w:pPr>
    </w:p>
    <w:p w14:paraId="6F57632A" w14:textId="01524B73" w:rsidR="003C0AD6" w:rsidRDefault="00D94B16" w:rsidP="3F99F8C2">
      <w:p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This discussion guide can be used in conjunction with the film</w:t>
      </w:r>
      <w:r w:rsidR="003C0AD6" w:rsidRPr="3F99F8C2">
        <w:rPr>
          <w:rFonts w:ascii="Times New Roman" w:eastAsia="Times New Roman" w:hAnsi="Times New Roman" w:cs="Times New Roman"/>
          <w:sz w:val="24"/>
          <w:szCs w:val="24"/>
          <w:lang w:val="en-US"/>
        </w:rPr>
        <w:t>,</w:t>
      </w:r>
      <w:r w:rsidRPr="3F99F8C2">
        <w:rPr>
          <w:rFonts w:ascii="Times New Roman" w:eastAsia="Times New Roman" w:hAnsi="Times New Roman" w:cs="Times New Roman"/>
          <w:sz w:val="24"/>
          <w:szCs w:val="24"/>
          <w:lang w:val="en-US"/>
        </w:rPr>
        <w:t xml:space="preserve"> </w:t>
      </w:r>
      <w:r w:rsidRPr="3F99F8C2">
        <w:rPr>
          <w:rFonts w:ascii="Times New Roman" w:eastAsia="Times New Roman" w:hAnsi="Times New Roman" w:cs="Times New Roman"/>
          <w:i/>
          <w:iCs/>
          <w:sz w:val="24"/>
          <w:szCs w:val="24"/>
          <w:lang w:val="en-US"/>
        </w:rPr>
        <w:t>Something to Tell You</w:t>
      </w:r>
      <w:r w:rsidR="003C0AD6" w:rsidRPr="3F99F8C2">
        <w:rPr>
          <w:rFonts w:ascii="Times New Roman" w:eastAsia="Times New Roman" w:hAnsi="Times New Roman" w:cs="Times New Roman"/>
          <w:i/>
          <w:iCs/>
          <w:sz w:val="24"/>
          <w:szCs w:val="24"/>
          <w:lang w:val="en-US"/>
        </w:rPr>
        <w:t>,</w:t>
      </w:r>
      <w:r w:rsidRPr="3F99F8C2">
        <w:rPr>
          <w:rFonts w:ascii="Times New Roman" w:eastAsia="Times New Roman" w:hAnsi="Times New Roman" w:cs="Times New Roman"/>
          <w:sz w:val="24"/>
          <w:szCs w:val="24"/>
          <w:lang w:val="en-US"/>
        </w:rPr>
        <w:t xml:space="preserve"> on how to ask questions or have potentially challenging conversations </w:t>
      </w:r>
      <w:r w:rsidR="003C0AD6" w:rsidRPr="3F99F8C2">
        <w:rPr>
          <w:rFonts w:ascii="Times New Roman" w:eastAsia="Times New Roman" w:hAnsi="Times New Roman" w:cs="Times New Roman"/>
          <w:sz w:val="24"/>
          <w:szCs w:val="24"/>
          <w:lang w:val="en-US"/>
        </w:rPr>
        <w:t>with youth</w:t>
      </w:r>
      <w:r w:rsidRPr="3F99F8C2">
        <w:rPr>
          <w:rFonts w:ascii="Times New Roman" w:eastAsia="Times New Roman" w:hAnsi="Times New Roman" w:cs="Times New Roman"/>
          <w:sz w:val="24"/>
          <w:szCs w:val="24"/>
          <w:lang w:val="en-US"/>
        </w:rPr>
        <w:t xml:space="preserve">. </w:t>
      </w:r>
      <w:r w:rsidR="003C0AD6" w:rsidRPr="3F99F8C2">
        <w:rPr>
          <w:rFonts w:ascii="Times New Roman" w:eastAsia="Times New Roman" w:hAnsi="Times New Roman" w:cs="Times New Roman"/>
          <w:sz w:val="24"/>
          <w:szCs w:val="24"/>
          <w:lang w:val="en-US"/>
        </w:rPr>
        <w:t>There are resources that provide accurate and trauma-informed information that addresses social determinants of health for LGBTQIA+ youth. The organizations listed in this guide are committed to respecting and acknowledging sexual orientation or sexuality, gender identity and expression, and providing services that focus on HIV prevention and treatment as well as inclusive mental health care.</w:t>
      </w:r>
    </w:p>
    <w:p w14:paraId="2921AC51" w14:textId="446A216C" w:rsidR="003C0AD6" w:rsidRDefault="003C0AD6" w:rsidP="007477A7">
      <w:pPr>
        <w:rPr>
          <w:rFonts w:ascii="Times New Roman" w:eastAsia="Times New Roman" w:hAnsi="Times New Roman" w:cs="Times New Roman"/>
          <w:sz w:val="24"/>
          <w:szCs w:val="24"/>
        </w:rPr>
      </w:pPr>
    </w:p>
    <w:p w14:paraId="1FB86A55" w14:textId="77777777" w:rsidR="003C0AD6" w:rsidRDefault="003C0AD6" w:rsidP="007477A7">
      <w:pPr>
        <w:rPr>
          <w:rFonts w:ascii="Times New Roman" w:eastAsia="Times New Roman" w:hAnsi="Times New Roman" w:cs="Times New Roman"/>
          <w:sz w:val="24"/>
          <w:szCs w:val="24"/>
        </w:rPr>
      </w:pPr>
    </w:p>
    <w:p w14:paraId="29F0D2C1" w14:textId="77777777" w:rsidR="003C0AD6" w:rsidRDefault="003C0AD6" w:rsidP="007477A7">
      <w:pPr>
        <w:rPr>
          <w:rFonts w:ascii="Times New Roman" w:eastAsia="Times New Roman" w:hAnsi="Times New Roman" w:cs="Times New Roman"/>
          <w:sz w:val="24"/>
          <w:szCs w:val="24"/>
        </w:rPr>
      </w:pPr>
    </w:p>
    <w:p w14:paraId="100A751D" w14:textId="77777777" w:rsidR="003C0AD6" w:rsidRDefault="003C0AD6" w:rsidP="007477A7">
      <w:pPr>
        <w:rPr>
          <w:rFonts w:ascii="Times New Roman" w:eastAsia="Times New Roman" w:hAnsi="Times New Roman" w:cs="Times New Roman"/>
          <w:sz w:val="24"/>
          <w:szCs w:val="24"/>
        </w:rPr>
      </w:pPr>
    </w:p>
    <w:p w14:paraId="12F3E565" w14:textId="77777777" w:rsidR="003C0AD6" w:rsidRDefault="003C0AD6" w:rsidP="007477A7">
      <w:pPr>
        <w:rPr>
          <w:rFonts w:ascii="Times New Roman" w:eastAsia="Times New Roman" w:hAnsi="Times New Roman" w:cs="Times New Roman"/>
          <w:sz w:val="24"/>
          <w:szCs w:val="24"/>
        </w:rPr>
      </w:pPr>
    </w:p>
    <w:p w14:paraId="6466B890" w14:textId="77777777" w:rsidR="003C0AD6" w:rsidRDefault="003C0AD6" w:rsidP="007477A7">
      <w:pPr>
        <w:rPr>
          <w:rFonts w:ascii="Times New Roman" w:eastAsia="Times New Roman" w:hAnsi="Times New Roman" w:cs="Times New Roman"/>
          <w:sz w:val="24"/>
          <w:szCs w:val="24"/>
        </w:rPr>
      </w:pPr>
    </w:p>
    <w:p w14:paraId="27C08AB9" w14:textId="77777777" w:rsidR="001E6663" w:rsidRDefault="001E6663" w:rsidP="007477A7">
      <w:pPr>
        <w:rPr>
          <w:rFonts w:ascii="Times New Roman" w:eastAsia="Times New Roman" w:hAnsi="Times New Roman" w:cs="Times New Roman"/>
          <w:sz w:val="24"/>
          <w:szCs w:val="24"/>
        </w:rPr>
      </w:pPr>
    </w:p>
    <w:p w14:paraId="2096A3D1" w14:textId="77777777" w:rsidR="001E6663" w:rsidRDefault="001E6663" w:rsidP="007477A7">
      <w:pPr>
        <w:rPr>
          <w:rFonts w:ascii="Times New Roman" w:eastAsia="Times New Roman" w:hAnsi="Times New Roman" w:cs="Times New Roman"/>
          <w:sz w:val="24"/>
          <w:szCs w:val="24"/>
        </w:rPr>
      </w:pPr>
    </w:p>
    <w:p w14:paraId="4E173CC7" w14:textId="77777777" w:rsidR="001E6663" w:rsidRDefault="001E6663" w:rsidP="007477A7">
      <w:pPr>
        <w:rPr>
          <w:rFonts w:ascii="Times New Roman" w:eastAsia="Times New Roman" w:hAnsi="Times New Roman" w:cs="Times New Roman"/>
          <w:sz w:val="24"/>
          <w:szCs w:val="24"/>
        </w:rPr>
      </w:pPr>
    </w:p>
    <w:p w14:paraId="6C836C71" w14:textId="77777777" w:rsidR="001E6663" w:rsidRDefault="001E6663" w:rsidP="007477A7">
      <w:pPr>
        <w:rPr>
          <w:rFonts w:ascii="Times New Roman" w:eastAsia="Times New Roman" w:hAnsi="Times New Roman" w:cs="Times New Roman"/>
          <w:sz w:val="24"/>
          <w:szCs w:val="24"/>
        </w:rPr>
      </w:pPr>
    </w:p>
    <w:p w14:paraId="08E41634" w14:textId="77777777" w:rsidR="001E6663" w:rsidRDefault="00D94B16" w:rsidP="007477A7">
      <w:pPr>
        <w:pStyle w:val="Heading1"/>
        <w:spacing w:line="276" w:lineRule="auto"/>
      </w:pPr>
      <w:bookmarkStart w:id="3" w:name="_heading=h.3znysh7" w:colFirst="0" w:colLast="0"/>
      <w:bookmarkEnd w:id="3"/>
      <w:r>
        <w:lastRenderedPageBreak/>
        <w:t>Thank You</w:t>
      </w:r>
    </w:p>
    <w:p w14:paraId="313472C7" w14:textId="77777777" w:rsidR="001E6663" w:rsidRDefault="001E6663" w:rsidP="007477A7">
      <w:pPr>
        <w:rPr>
          <w:rFonts w:ascii="Times New Roman" w:eastAsia="Times New Roman" w:hAnsi="Times New Roman" w:cs="Times New Roman"/>
          <w:sz w:val="24"/>
          <w:szCs w:val="24"/>
        </w:rPr>
      </w:pPr>
    </w:p>
    <w:p w14:paraId="44240460" w14:textId="77777777" w:rsidR="001E6663" w:rsidRDefault="00D94B16" w:rsidP="3F99F8C2">
      <w:p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The Massachusetts Department of Public Health, the Office of Sexual </w:t>
      </w:r>
      <w:proofErr w:type="gramStart"/>
      <w:r w:rsidRPr="3F99F8C2">
        <w:rPr>
          <w:rFonts w:ascii="Times New Roman" w:eastAsia="Times New Roman" w:hAnsi="Times New Roman" w:cs="Times New Roman"/>
          <w:sz w:val="24"/>
          <w:szCs w:val="24"/>
          <w:lang w:val="en-US"/>
        </w:rPr>
        <w:t>Health</w:t>
      </w:r>
      <w:proofErr w:type="gramEnd"/>
      <w:r w:rsidRPr="3F99F8C2">
        <w:rPr>
          <w:rFonts w:ascii="Times New Roman" w:eastAsia="Times New Roman" w:hAnsi="Times New Roman" w:cs="Times New Roman"/>
          <w:sz w:val="24"/>
          <w:szCs w:val="24"/>
          <w:lang w:val="en-US"/>
        </w:rPr>
        <w:t xml:space="preserve"> and Youth Development (OSHYD) would like to thank the following organizations and individuals for their input and contribution to this resource guide: </w:t>
      </w:r>
    </w:p>
    <w:p w14:paraId="34C8A6AD" w14:textId="77777777" w:rsidR="001E6663" w:rsidRDefault="001E6663" w:rsidP="007477A7">
      <w:pPr>
        <w:rPr>
          <w:rFonts w:ascii="Times New Roman" w:eastAsia="Times New Roman" w:hAnsi="Times New Roman" w:cs="Times New Roman"/>
          <w:sz w:val="24"/>
          <w:szCs w:val="24"/>
        </w:rPr>
      </w:pPr>
    </w:p>
    <w:p w14:paraId="10AEFF7C" w14:textId="77777777" w:rsidR="001E6663" w:rsidRDefault="00D94B16" w:rsidP="007477A7">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Cecelia Werner, 2023 Fellow at the Boston University Maternal and Child Health Center for Excellence, Master of Public Health candidate </w:t>
      </w:r>
    </w:p>
    <w:p w14:paraId="248BFA36" w14:textId="77777777" w:rsidR="001E6663" w:rsidRDefault="001E6663" w:rsidP="007477A7">
      <w:pPr>
        <w:rPr>
          <w:rFonts w:ascii="Times New Roman" w:eastAsia="Times New Roman" w:hAnsi="Times New Roman" w:cs="Times New Roman"/>
          <w:sz w:val="24"/>
          <w:szCs w:val="24"/>
        </w:rPr>
      </w:pPr>
    </w:p>
    <w:p w14:paraId="290AAC01" w14:textId="77777777" w:rsidR="001E6663" w:rsidRDefault="00D94B16" w:rsidP="007477A7">
      <w:pPr>
        <w:ind w:left="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 special thanks go to the cast and crew of </w:t>
      </w:r>
      <w:r>
        <w:rPr>
          <w:rFonts w:ascii="Times New Roman" w:eastAsia="Times New Roman" w:hAnsi="Times New Roman" w:cs="Times New Roman"/>
          <w:i/>
          <w:sz w:val="24"/>
          <w:szCs w:val="24"/>
        </w:rPr>
        <w:t xml:space="preserve">Something to Tell You </w:t>
      </w:r>
    </w:p>
    <w:p w14:paraId="197579A8" w14:textId="77777777" w:rsidR="001E6663" w:rsidRDefault="001E6663" w:rsidP="007477A7">
      <w:pPr>
        <w:ind w:left="720"/>
        <w:rPr>
          <w:rFonts w:ascii="Times New Roman" w:eastAsia="Times New Roman" w:hAnsi="Times New Roman" w:cs="Times New Roman"/>
          <w:sz w:val="24"/>
          <w:szCs w:val="24"/>
        </w:rPr>
      </w:pPr>
    </w:p>
    <w:p w14:paraId="4AC8ECF6" w14:textId="77777777" w:rsidR="001E6663" w:rsidRDefault="00000000" w:rsidP="007477A7">
      <w:pPr>
        <w:ind w:left="720"/>
        <w:rPr>
          <w:rFonts w:ascii="Times New Roman" w:eastAsia="Times New Roman" w:hAnsi="Times New Roman" w:cs="Times New Roman"/>
          <w:sz w:val="24"/>
          <w:szCs w:val="24"/>
        </w:rPr>
      </w:pPr>
      <w:hyperlink r:id="rId13">
        <w:r w:rsidR="00D94B16">
          <w:rPr>
            <w:rFonts w:ascii="Times New Roman" w:eastAsia="Times New Roman" w:hAnsi="Times New Roman" w:cs="Times New Roman"/>
            <w:color w:val="0000FF"/>
            <w:sz w:val="24"/>
            <w:szCs w:val="24"/>
            <w:u w:val="single"/>
          </w:rPr>
          <w:t xml:space="preserve">Girls Inc. of Lynn </w:t>
        </w:r>
      </w:hyperlink>
      <w:hyperlink r:id="rId14">
        <w:r w:rsidR="00D94B16">
          <w:rPr>
            <w:rFonts w:ascii="Times New Roman" w:eastAsia="Times New Roman" w:hAnsi="Times New Roman" w:cs="Times New Roman"/>
            <w:color w:val="0000FF"/>
            <w:sz w:val="24"/>
            <w:szCs w:val="24"/>
            <w:u w:val="single"/>
            <w:vertAlign w:val="superscript"/>
          </w:rPr>
          <w:t>4</w:t>
        </w:r>
      </w:hyperlink>
    </w:p>
    <w:p w14:paraId="1937656C" w14:textId="77777777" w:rsidR="001E6663" w:rsidRDefault="001E6663" w:rsidP="007477A7">
      <w:pPr>
        <w:ind w:left="720"/>
        <w:rPr>
          <w:rFonts w:ascii="Times New Roman" w:eastAsia="Times New Roman" w:hAnsi="Times New Roman" w:cs="Times New Roman"/>
          <w:sz w:val="24"/>
          <w:szCs w:val="24"/>
        </w:rPr>
      </w:pPr>
    </w:p>
    <w:p w14:paraId="7D3AA1B8" w14:textId="77777777" w:rsidR="001E6663" w:rsidRDefault="00D94B16" w:rsidP="007477A7">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Bridget Brewer, Supervisor of Teen Pregnancy Prevention Programs at Girls Incorporated of Lynn</w:t>
      </w:r>
    </w:p>
    <w:p w14:paraId="4D5B069B" w14:textId="77777777" w:rsidR="001E6663" w:rsidRDefault="001E6663" w:rsidP="007477A7">
      <w:pPr>
        <w:ind w:left="720"/>
        <w:rPr>
          <w:rFonts w:ascii="Times New Roman" w:eastAsia="Times New Roman" w:hAnsi="Times New Roman" w:cs="Times New Roman"/>
          <w:sz w:val="24"/>
          <w:szCs w:val="24"/>
        </w:rPr>
      </w:pPr>
    </w:p>
    <w:p w14:paraId="38193E67" w14:textId="77777777" w:rsidR="001E6663" w:rsidRDefault="00000000" w:rsidP="007477A7">
      <w:pPr>
        <w:ind w:left="720"/>
        <w:rPr>
          <w:rFonts w:ascii="Times New Roman" w:eastAsia="Times New Roman" w:hAnsi="Times New Roman" w:cs="Times New Roman"/>
          <w:sz w:val="24"/>
          <w:szCs w:val="24"/>
        </w:rPr>
      </w:pPr>
      <w:hyperlink r:id="rId15">
        <w:r w:rsidR="00D94B16">
          <w:rPr>
            <w:rFonts w:ascii="Times New Roman" w:eastAsia="Times New Roman" w:hAnsi="Times New Roman" w:cs="Times New Roman"/>
            <w:color w:val="0000FF"/>
            <w:sz w:val="24"/>
            <w:szCs w:val="24"/>
            <w:u w:val="single"/>
          </w:rPr>
          <w:t>Thato Mwosa</w:t>
        </w:r>
      </w:hyperlink>
      <w:r w:rsidR="00D94B16">
        <w:rPr>
          <w:rFonts w:ascii="Times New Roman" w:eastAsia="Times New Roman" w:hAnsi="Times New Roman" w:cs="Times New Roman"/>
          <w:color w:val="0000FF"/>
          <w:sz w:val="24"/>
          <w:szCs w:val="24"/>
          <w:u w:val="single"/>
          <w:vertAlign w:val="superscript"/>
        </w:rPr>
        <w:t>5</w:t>
      </w:r>
      <w:r w:rsidR="00D94B16">
        <w:rPr>
          <w:rFonts w:ascii="Times New Roman" w:eastAsia="Times New Roman" w:hAnsi="Times New Roman" w:cs="Times New Roman"/>
          <w:sz w:val="24"/>
          <w:szCs w:val="24"/>
        </w:rPr>
        <w:t>, Film Producer, Writer, and Director for Tuli Media</w:t>
      </w:r>
    </w:p>
    <w:p w14:paraId="3B7BC3F2" w14:textId="77777777" w:rsidR="001E6663" w:rsidRDefault="001E6663" w:rsidP="007477A7">
      <w:pPr>
        <w:ind w:left="720"/>
        <w:rPr>
          <w:rFonts w:ascii="Times New Roman" w:eastAsia="Times New Roman" w:hAnsi="Times New Roman" w:cs="Times New Roman"/>
          <w:sz w:val="24"/>
          <w:szCs w:val="24"/>
        </w:rPr>
      </w:pPr>
    </w:p>
    <w:p w14:paraId="1618DC2E" w14:textId="77777777" w:rsidR="001E6663" w:rsidRDefault="00D94B16" w:rsidP="007477A7">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Dara Oloyede (DPH), Adolescent Health Coordinator at the Office of Sexual Health and Youth Development</w:t>
      </w:r>
    </w:p>
    <w:p w14:paraId="52C38C34" w14:textId="77777777" w:rsidR="001E6663" w:rsidRDefault="001E6663" w:rsidP="007477A7">
      <w:pPr>
        <w:ind w:left="720"/>
        <w:rPr>
          <w:rFonts w:ascii="Times New Roman" w:eastAsia="Times New Roman" w:hAnsi="Times New Roman" w:cs="Times New Roman"/>
          <w:sz w:val="24"/>
          <w:szCs w:val="24"/>
        </w:rPr>
      </w:pPr>
    </w:p>
    <w:p w14:paraId="32E68946" w14:textId="77777777" w:rsidR="001E6663" w:rsidRDefault="00D94B16" w:rsidP="007477A7">
      <w:pPr>
        <w:ind w:left="720"/>
        <w:rPr>
          <w:rFonts w:ascii="Times New Roman" w:eastAsia="Times New Roman" w:hAnsi="Times New Roman" w:cs="Times New Roman"/>
          <w:sz w:val="24"/>
          <w:szCs w:val="24"/>
        </w:rPr>
        <w:sectPr w:rsidR="001E6663" w:rsidSect="00427EEA">
          <w:footerReference w:type="default" r:id="rId16"/>
          <w:pgSz w:w="12240" w:h="15840"/>
          <w:pgMar w:top="1440" w:right="1440" w:bottom="1440" w:left="1440" w:header="720" w:footer="720" w:gutter="0"/>
          <w:pgNumType w:start="1"/>
          <w:cols w:space="720"/>
          <w:titlePg/>
          <w:docGrid w:linePitch="299"/>
        </w:sectPr>
      </w:pPr>
      <w:r>
        <w:rPr>
          <w:rFonts w:ascii="Times New Roman" w:eastAsia="Times New Roman" w:hAnsi="Times New Roman" w:cs="Times New Roman"/>
          <w:sz w:val="24"/>
          <w:szCs w:val="24"/>
        </w:rPr>
        <w:t xml:space="preserve">Lissette Gil-Sanchez (DPH), Acting Director of the Office of Sexual Health and Youth Development </w:t>
      </w:r>
    </w:p>
    <w:p w14:paraId="512D08DD" w14:textId="32F1DFAE" w:rsidR="001E6663" w:rsidRDefault="00D94B16">
      <w:pPr>
        <w:pStyle w:val="Heading1"/>
      </w:pPr>
      <w:r>
        <w:lastRenderedPageBreak/>
        <w:t>Definitions</w:t>
      </w:r>
    </w:p>
    <w:p w14:paraId="47B9D63C" w14:textId="77777777" w:rsidR="001E6663" w:rsidRDefault="001E6663"/>
    <w:p w14:paraId="5FCA1670" w14:textId="574AD170" w:rsidR="00435E0C" w:rsidRDefault="00D94B16" w:rsidP="3F99F8C2">
      <w:p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These definitions are based on what is currently appropriate to refer to members of the LGBTQIA+ community as of July 2023. These definitions are not exhaustive, and what is most important is asking folks about how they would like to be referred. For more information, please visit </w:t>
      </w:r>
      <w:hyperlink r:id="rId17">
        <w:r w:rsidRPr="3F99F8C2">
          <w:rPr>
            <w:rFonts w:ascii="Times New Roman" w:eastAsia="Times New Roman" w:hAnsi="Times New Roman" w:cs="Times New Roman"/>
            <w:color w:val="1155CC"/>
            <w:sz w:val="24"/>
            <w:szCs w:val="24"/>
            <w:u w:val="single"/>
            <w:lang w:val="en-US"/>
          </w:rPr>
          <w:t>https://pflag.org/glossary/</w:t>
        </w:r>
      </w:hyperlink>
      <w:r w:rsidRPr="3F99F8C2">
        <w:rPr>
          <w:rFonts w:ascii="Times New Roman" w:eastAsia="Times New Roman" w:hAnsi="Times New Roman" w:cs="Times New Roman"/>
          <w:sz w:val="24"/>
          <w:szCs w:val="24"/>
          <w:lang w:val="en-US"/>
        </w:rPr>
        <w:t>.</w:t>
      </w:r>
    </w:p>
    <w:p w14:paraId="60DFF5E3" w14:textId="77777777" w:rsidR="00183A04" w:rsidRDefault="00183A04" w:rsidP="00435E0C">
      <w:pPr>
        <w:rPr>
          <w:rFonts w:ascii="Times New Roman" w:eastAsia="Times New Roman" w:hAnsi="Times New Roman" w:cs="Times New Roman"/>
          <w:sz w:val="24"/>
          <w:szCs w:val="24"/>
        </w:rPr>
      </w:pPr>
    </w:p>
    <w:p w14:paraId="3A4F21C0" w14:textId="77777777" w:rsidR="00183A04" w:rsidRDefault="00183A04" w:rsidP="00435E0C">
      <w:pPr>
        <w:rPr>
          <w:rFonts w:ascii="Times New Roman" w:eastAsia="Times New Roman" w:hAnsi="Times New Roman" w:cs="Times New Roman"/>
          <w:sz w:val="24"/>
          <w:szCs w:val="24"/>
        </w:rPr>
      </w:pPr>
    </w:p>
    <w:tbl>
      <w:tblPr>
        <w:tblpPr w:leftFromText="180" w:rightFromText="31680" w:topFromText="180" w:bottomFromText="180" w:vertAnchor="text"/>
        <w:tblW w:w="12960" w:type="dxa"/>
        <w:tblLayout w:type="fixed"/>
        <w:tblLook w:val="0600" w:firstRow="0" w:lastRow="0" w:firstColumn="0" w:lastColumn="0" w:noHBand="1" w:noVBand="1"/>
      </w:tblPr>
      <w:tblGrid>
        <w:gridCol w:w="3142"/>
        <w:gridCol w:w="9818"/>
      </w:tblGrid>
      <w:tr w:rsidR="00183A04" w14:paraId="3E7B2B1F" w14:textId="77777777" w:rsidTr="3F99F8C2">
        <w:trPr>
          <w:trHeight w:val="82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335343D5" w14:textId="77777777" w:rsidR="00183A04" w:rsidRDefault="00183A04" w:rsidP="006550F1">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Ally</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1C5E152D" w14:textId="77777777" w:rsidR="00183A04" w:rsidRDefault="00183A04" w:rsidP="006550F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LGBTQIA+ community, this term is used to describe an individual who is supportive of LGBTQIA+ individuals and the community, either personally or as an advocate. Allies include both heterosexual and cisgender people who advocate for equality in partnership with LGBTQIA+ people, as well as people within the LGBTQ+ community who advocate for others in the community. “Ally” is not an identity, and allyship is an ongoing process of learning that includes action.</w:t>
            </w:r>
          </w:p>
          <w:p w14:paraId="605F2E2C" w14:textId="77777777" w:rsidR="00183A04" w:rsidRPr="00183A04" w:rsidRDefault="00183A04" w:rsidP="006550F1">
            <w:pPr>
              <w:spacing w:line="240" w:lineRule="auto"/>
              <w:rPr>
                <w:rFonts w:ascii="Times New Roman" w:eastAsia="Times New Roman" w:hAnsi="Times New Roman" w:cs="Times New Roman"/>
                <w:sz w:val="24"/>
                <w:szCs w:val="24"/>
              </w:rPr>
            </w:pPr>
          </w:p>
        </w:tc>
      </w:tr>
      <w:tr w:rsidR="00183A04" w14:paraId="7F6ABB31" w14:textId="77777777" w:rsidTr="3F99F8C2">
        <w:trPr>
          <w:trHeight w:val="82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163215A3" w14:textId="77777777" w:rsidR="00183A04" w:rsidRDefault="00183A04" w:rsidP="006550F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Asexual (ACEs)</w:t>
            </w:r>
            <w:r>
              <w:rPr>
                <w:rFonts w:ascii="Times New Roman" w:eastAsia="Times New Roman" w:hAnsi="Times New Roman" w:cs="Times New Roman"/>
                <w:sz w:val="24"/>
                <w:szCs w:val="24"/>
                <w:vertAlign w:val="superscript"/>
              </w:rPr>
              <w:t>7, 8</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1A74CBBC" w14:textId="77777777" w:rsidR="00183A04" w:rsidRDefault="00183A04" w:rsidP="006550F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Asexuality is an umbrella term and exists on a spectrum. Asexual refers to a complete or partial lack of sexual attraction or lack of interest in sexual activity with others. Asexual people may experience no, little, or conditional sexual attraction.</w:t>
            </w:r>
          </w:p>
          <w:p w14:paraId="0DB8A3A5" w14:textId="77777777" w:rsidR="00183A04" w:rsidRDefault="00183A04" w:rsidP="006550F1">
            <w:pPr>
              <w:spacing w:line="240" w:lineRule="auto"/>
              <w:rPr>
                <w:rFonts w:ascii="Times New Roman" w:eastAsia="Times New Roman" w:hAnsi="Times New Roman" w:cs="Times New Roman"/>
                <w:sz w:val="24"/>
                <w:szCs w:val="24"/>
              </w:rPr>
            </w:pPr>
          </w:p>
        </w:tc>
      </w:tr>
      <w:tr w:rsidR="00183A04" w14:paraId="168C0713" w14:textId="77777777" w:rsidTr="3F99F8C2">
        <w:trPr>
          <w:trHeight w:val="40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3C9C473A" w14:textId="77777777" w:rsidR="00183A04" w:rsidRDefault="00183A04" w:rsidP="006550F1">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Assigned Sex at Birth</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526562CC" w14:textId="77777777" w:rsidR="00183A04" w:rsidRDefault="00183A04" w:rsidP="006550F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sex assigned to an infant at birth is based on the child’s visible sex organs, including genitalia and other physical characteristics.</w:t>
            </w:r>
          </w:p>
        </w:tc>
      </w:tr>
      <w:tr w:rsidR="00183A04" w14:paraId="2850E464" w14:textId="77777777" w:rsidTr="3F99F8C2">
        <w:trPr>
          <w:trHeight w:val="34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14F82B03" w14:textId="77777777" w:rsidR="00183A04" w:rsidRDefault="00183A04" w:rsidP="006550F1">
            <w:pPr>
              <w:widowControl w:val="0"/>
              <w:rPr>
                <w:rFonts w:ascii="Times New Roman" w:eastAsia="Times New Roman" w:hAnsi="Times New Roman" w:cs="Times New Roman"/>
                <w:sz w:val="24"/>
                <w:szCs w:val="24"/>
              </w:rPr>
            </w:pP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0F96D408" w14:textId="77777777" w:rsidR="00183A04" w:rsidRDefault="00183A04" w:rsidP="006550F1">
            <w:pPr>
              <w:widowControl w:val="0"/>
              <w:spacing w:line="240" w:lineRule="auto"/>
              <w:rPr>
                <w:rFonts w:ascii="Times New Roman" w:eastAsia="Times New Roman" w:hAnsi="Times New Roman" w:cs="Times New Roman"/>
                <w:sz w:val="24"/>
                <w:szCs w:val="24"/>
              </w:rPr>
            </w:pPr>
          </w:p>
        </w:tc>
      </w:tr>
      <w:tr w:rsidR="00183A04" w14:paraId="2D0C0138" w14:textId="77777777" w:rsidTr="3F99F8C2">
        <w:trPr>
          <w:trHeight w:val="55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2568D9F" w14:textId="77777777" w:rsidR="00183A04" w:rsidRDefault="00183A04" w:rsidP="006550F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BIPOC</w:t>
            </w:r>
            <w:r>
              <w:rPr>
                <w:rFonts w:ascii="Times New Roman" w:eastAsia="Times New Roman" w:hAnsi="Times New Roman" w:cs="Times New Roman"/>
                <w:sz w:val="24"/>
                <w:szCs w:val="24"/>
                <w:vertAlign w:val="superscript"/>
              </w:rPr>
              <w:t>9,10</w:t>
            </w:r>
          </w:p>
          <w:p w14:paraId="0D83D692" w14:textId="77777777" w:rsidR="00183A04" w:rsidRDefault="00183A04" w:rsidP="006550F1">
            <w:pPr>
              <w:widowControl w:val="0"/>
              <w:rPr>
                <w:rFonts w:ascii="Times New Roman" w:eastAsia="Times New Roman" w:hAnsi="Times New Roman" w:cs="Times New Roman"/>
                <w:sz w:val="24"/>
                <w:szCs w:val="24"/>
              </w:rPr>
            </w:pP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15CB4F4C" w14:textId="77777777" w:rsidR="00183A04" w:rsidRDefault="00183A04" w:rsidP="3F99F8C2">
            <w:pPr>
              <w:widowControl w:val="0"/>
              <w:spacing w:line="240" w:lineRule="auto"/>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The term refers to “Black and/or Indigenous People of Color.” BIPOC explicitly leads with Black and Indigenous identities, which helps to counter anti-black racism and </w:t>
            </w:r>
            <w:proofErr w:type="spellStart"/>
            <w:r w:rsidRPr="3F99F8C2">
              <w:rPr>
                <w:rFonts w:ascii="Times New Roman" w:eastAsia="Times New Roman" w:hAnsi="Times New Roman" w:cs="Times New Roman"/>
                <w:sz w:val="24"/>
                <w:szCs w:val="24"/>
                <w:lang w:val="en-US"/>
              </w:rPr>
              <w:t>invisibilization</w:t>
            </w:r>
            <w:proofErr w:type="spellEnd"/>
            <w:r w:rsidRPr="3F99F8C2">
              <w:rPr>
                <w:rFonts w:ascii="Times New Roman" w:eastAsia="Times New Roman" w:hAnsi="Times New Roman" w:cs="Times New Roman"/>
                <w:sz w:val="24"/>
                <w:szCs w:val="24"/>
                <w:lang w:val="en-US"/>
              </w:rPr>
              <w:t xml:space="preserve"> of Native communities.</w:t>
            </w:r>
          </w:p>
          <w:p w14:paraId="33ADC930" w14:textId="77777777" w:rsidR="00183A04" w:rsidRDefault="00183A04" w:rsidP="006550F1">
            <w:pPr>
              <w:widowControl w:val="0"/>
              <w:spacing w:line="240" w:lineRule="auto"/>
              <w:rPr>
                <w:rFonts w:ascii="Times New Roman" w:eastAsia="Times New Roman" w:hAnsi="Times New Roman" w:cs="Times New Roman"/>
                <w:sz w:val="24"/>
                <w:szCs w:val="24"/>
              </w:rPr>
            </w:pPr>
          </w:p>
        </w:tc>
      </w:tr>
    </w:tbl>
    <w:p w14:paraId="786E6921" w14:textId="77777777" w:rsidR="00183A04" w:rsidRPr="00435E0C" w:rsidRDefault="00183A04" w:rsidP="00435E0C"/>
    <w:tbl>
      <w:tblPr>
        <w:tblpPr w:leftFromText="180" w:rightFromText="31680" w:topFromText="180" w:bottomFromText="180" w:vertAnchor="text"/>
        <w:tblW w:w="12960" w:type="dxa"/>
        <w:tblLayout w:type="fixed"/>
        <w:tblCellMar>
          <w:top w:w="100" w:type="dxa"/>
          <w:left w:w="100" w:type="dxa"/>
          <w:bottom w:w="100" w:type="dxa"/>
          <w:right w:w="100" w:type="dxa"/>
        </w:tblCellMar>
        <w:tblLook w:val="0600" w:firstRow="0" w:lastRow="0" w:firstColumn="0" w:lastColumn="0" w:noHBand="1" w:noVBand="1"/>
      </w:tblPr>
      <w:tblGrid>
        <w:gridCol w:w="3142"/>
        <w:gridCol w:w="9818"/>
      </w:tblGrid>
      <w:tr w:rsidR="001E6663" w14:paraId="33286018" w14:textId="77777777" w:rsidTr="3F99F8C2">
        <w:trPr>
          <w:trHeight w:val="82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3D12F0F" w14:textId="77777777" w:rsidR="001E6663" w:rsidRDefault="00D94B16">
            <w:pPr>
              <w:widowControl w:val="0"/>
              <w:rPr>
                <w:rFonts w:ascii="Times New Roman" w:eastAsia="Times New Roman" w:hAnsi="Times New Roman" w:cs="Times New Roman"/>
                <w:sz w:val="24"/>
                <w:szCs w:val="24"/>
                <w:vertAlign w:val="superscript"/>
              </w:rPr>
            </w:pPr>
            <w:bookmarkStart w:id="4" w:name="_Hlk167266060"/>
            <w:r>
              <w:rPr>
                <w:rFonts w:ascii="Times New Roman" w:eastAsia="Times New Roman" w:hAnsi="Times New Roman" w:cs="Times New Roman"/>
                <w:sz w:val="24"/>
                <w:szCs w:val="24"/>
              </w:rPr>
              <w:lastRenderedPageBreak/>
              <w:t>Bisexual</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4B0719B5" w14:textId="77777777" w:rsidR="001E6663" w:rsidRDefault="00D94B1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term refers to a person who acknowledges in themselves the potential to be attracted--romantically, emotionally, and/or sexually--to people of more than one gender, not necessarily at the same time, in the same way, or to the same degree.</w:t>
            </w:r>
          </w:p>
          <w:p w14:paraId="6A7204A0" w14:textId="77777777" w:rsidR="001E6663" w:rsidRDefault="001E6663">
            <w:pPr>
              <w:widowControl w:val="0"/>
              <w:spacing w:line="240" w:lineRule="auto"/>
              <w:rPr>
                <w:rFonts w:ascii="Times New Roman" w:eastAsia="Times New Roman" w:hAnsi="Times New Roman" w:cs="Times New Roman"/>
                <w:sz w:val="24"/>
                <w:szCs w:val="24"/>
              </w:rPr>
            </w:pPr>
          </w:p>
        </w:tc>
      </w:tr>
      <w:bookmarkEnd w:id="4"/>
      <w:tr w:rsidR="001E6663" w14:paraId="58C17CB7" w14:textId="77777777" w:rsidTr="3F99F8C2">
        <w:trPr>
          <w:trHeight w:val="31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2EFB36C3" w14:textId="77777777" w:rsidR="001E6663" w:rsidRDefault="00D94B16">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Brave Space</w:t>
            </w:r>
            <w:r>
              <w:rPr>
                <w:rFonts w:ascii="Times New Roman" w:eastAsia="Times New Roman" w:hAnsi="Times New Roman" w:cs="Times New Roman"/>
                <w:sz w:val="24"/>
                <w:szCs w:val="24"/>
                <w:vertAlign w:val="superscript"/>
              </w:rPr>
              <w:t>11</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76709999" w14:textId="77777777" w:rsidR="001E6663" w:rsidRDefault="00D94B16" w:rsidP="3F99F8C2">
            <w:pPr>
              <w:spacing w:line="240" w:lineRule="auto"/>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An environment that acknowledges the challenges that both students and faculty have when discussing difficult and/or sensitive topics such as race, power, privilege, and the various forms of oppression for the purpose of learning.</w:t>
            </w:r>
          </w:p>
        </w:tc>
      </w:tr>
      <w:tr w:rsidR="001E6663" w14:paraId="50AFFFB7" w14:textId="77777777" w:rsidTr="3F99F8C2">
        <w:trPr>
          <w:trHeight w:val="31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11DA5552" w14:textId="77777777" w:rsidR="001E6663" w:rsidRDefault="001E6663">
            <w:pPr>
              <w:widowControl w:val="0"/>
              <w:rPr>
                <w:rFonts w:ascii="Times New Roman" w:eastAsia="Times New Roman" w:hAnsi="Times New Roman" w:cs="Times New Roman"/>
                <w:sz w:val="24"/>
                <w:szCs w:val="24"/>
              </w:rPr>
            </w:pPr>
          </w:p>
          <w:p w14:paraId="0007E04B"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Cisgender</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493444E2" w14:textId="77777777" w:rsidR="001E6663" w:rsidRDefault="001E6663">
            <w:pPr>
              <w:widowControl w:val="0"/>
              <w:spacing w:line="240" w:lineRule="auto"/>
              <w:rPr>
                <w:rFonts w:ascii="Times New Roman" w:eastAsia="Times New Roman" w:hAnsi="Times New Roman" w:cs="Times New Roman"/>
                <w:sz w:val="24"/>
                <w:szCs w:val="24"/>
              </w:rPr>
            </w:pPr>
          </w:p>
          <w:p w14:paraId="75436F50" w14:textId="77777777" w:rsidR="001E6663" w:rsidRDefault="00D94B1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term used to refer to an individual whose gender identity aligns with the sex assigned to them at birth.</w:t>
            </w:r>
          </w:p>
          <w:p w14:paraId="3712360A" w14:textId="77777777" w:rsidR="001E6663" w:rsidRDefault="001E6663">
            <w:pPr>
              <w:widowControl w:val="0"/>
              <w:spacing w:line="240" w:lineRule="auto"/>
              <w:rPr>
                <w:rFonts w:ascii="Times New Roman" w:eastAsia="Times New Roman" w:hAnsi="Times New Roman" w:cs="Times New Roman"/>
                <w:sz w:val="24"/>
                <w:szCs w:val="24"/>
              </w:rPr>
            </w:pPr>
          </w:p>
        </w:tc>
      </w:tr>
      <w:tr w:rsidR="001E6663" w14:paraId="53356B8C" w14:textId="77777777" w:rsidTr="3F99F8C2">
        <w:trPr>
          <w:trHeight w:val="31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0AF1E068"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Cultural Expectations/</w:t>
            </w:r>
          </w:p>
          <w:p w14:paraId="7C3AAFD9" w14:textId="77777777" w:rsidR="001E6663" w:rsidRDefault="00D94B16">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Norms</w:t>
            </w:r>
            <w:r>
              <w:rPr>
                <w:rFonts w:ascii="Times New Roman" w:eastAsia="Times New Roman" w:hAnsi="Times New Roman" w:cs="Times New Roman"/>
                <w:sz w:val="24"/>
                <w:szCs w:val="24"/>
                <w:vertAlign w:val="superscript"/>
              </w:rPr>
              <w:t>12</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72790F44" w14:textId="77777777" w:rsidR="001E6663" w:rsidRDefault="00D94B1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and cultural norms are rules or expectations of behavior and thoughts based on shared beliefs within a specific cultural or social group.</w:t>
            </w:r>
          </w:p>
          <w:p w14:paraId="294B9239" w14:textId="77777777" w:rsidR="001E6663" w:rsidRDefault="001E6663">
            <w:pPr>
              <w:spacing w:line="240" w:lineRule="auto"/>
              <w:rPr>
                <w:rFonts w:ascii="Times New Roman" w:eastAsia="Times New Roman" w:hAnsi="Times New Roman" w:cs="Times New Roman"/>
                <w:sz w:val="24"/>
                <w:szCs w:val="24"/>
              </w:rPr>
            </w:pPr>
          </w:p>
        </w:tc>
      </w:tr>
      <w:tr w:rsidR="001E6663" w14:paraId="3CCC3C3C" w14:textId="77777777" w:rsidTr="3F99F8C2">
        <w:trPr>
          <w:trHeight w:val="82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36BC7B4"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Dead Name/Deadnaming</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18D9292C" w14:textId="77777777" w:rsidR="001E6663" w:rsidRDefault="00D94B1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when an individual, </w:t>
            </w:r>
            <w:proofErr w:type="gramStart"/>
            <w:r>
              <w:rPr>
                <w:rFonts w:ascii="Times New Roman" w:eastAsia="Times New Roman" w:hAnsi="Times New Roman" w:cs="Times New Roman"/>
                <w:sz w:val="24"/>
                <w:szCs w:val="24"/>
              </w:rPr>
              <w:t>intentionally</w:t>
            </w:r>
            <w:proofErr w:type="gramEnd"/>
            <w:r>
              <w:rPr>
                <w:rFonts w:ascii="Times New Roman" w:eastAsia="Times New Roman" w:hAnsi="Times New Roman" w:cs="Times New Roman"/>
                <w:sz w:val="24"/>
                <w:szCs w:val="24"/>
              </w:rPr>
              <w:t xml:space="preserve"> or not, refers to the name that a transgender or gender-expansive individual used at a different time in their life. Avoid this practice, as it can cause trauma, stress, embarrassment, and even danger. Some may prefer the terms birth name, given name, or old name.</w:t>
            </w:r>
          </w:p>
          <w:p w14:paraId="5E0D3C39" w14:textId="77777777" w:rsidR="001E6663" w:rsidRDefault="001E6663">
            <w:pPr>
              <w:widowControl w:val="0"/>
              <w:spacing w:line="240" w:lineRule="auto"/>
              <w:rPr>
                <w:rFonts w:ascii="Times New Roman" w:eastAsia="Times New Roman" w:hAnsi="Times New Roman" w:cs="Times New Roman"/>
                <w:sz w:val="24"/>
                <w:szCs w:val="24"/>
              </w:rPr>
            </w:pPr>
          </w:p>
        </w:tc>
      </w:tr>
      <w:tr w:rsidR="001E6663" w14:paraId="6C1399A2" w14:textId="77777777" w:rsidTr="3F99F8C2">
        <w:trPr>
          <w:trHeight w:val="55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022FA85C"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Gay</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795A8DBC" w14:textId="77777777" w:rsidR="001E6663" w:rsidRDefault="00D94B1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term used to describe people who are emotionally, romantically, and/or physically attracted to people of the same gender.</w:t>
            </w:r>
          </w:p>
          <w:p w14:paraId="21FC6DF8" w14:textId="77777777" w:rsidR="001E6663" w:rsidRDefault="001E6663">
            <w:pPr>
              <w:widowControl w:val="0"/>
              <w:rPr>
                <w:rFonts w:ascii="Times New Roman" w:eastAsia="Times New Roman" w:hAnsi="Times New Roman" w:cs="Times New Roman"/>
                <w:sz w:val="24"/>
                <w:szCs w:val="24"/>
              </w:rPr>
            </w:pPr>
          </w:p>
        </w:tc>
      </w:tr>
      <w:tr w:rsidR="001E6663" w14:paraId="410EFB17" w14:textId="77777777" w:rsidTr="3F99F8C2">
        <w:trPr>
          <w:trHeight w:val="55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6F9D430"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794E047C" w14:textId="77777777" w:rsidR="001E6663" w:rsidRDefault="00D94B16" w:rsidP="3F99F8C2">
            <w:pPr>
              <w:widowControl w:val="0"/>
              <w:spacing w:line="240" w:lineRule="auto"/>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Gender is a set of socially constructed roles, behaviors, activities, and attributes that a given society considers appropriate.</w:t>
            </w:r>
          </w:p>
        </w:tc>
      </w:tr>
      <w:tr w:rsidR="001E6663" w14:paraId="45223886" w14:textId="77777777" w:rsidTr="3F99F8C2">
        <w:trPr>
          <w:trHeight w:val="82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76C36683" w14:textId="77777777" w:rsidR="001E6663" w:rsidRDefault="001E6663">
            <w:pPr>
              <w:widowControl w:val="0"/>
              <w:rPr>
                <w:rFonts w:ascii="Times New Roman" w:eastAsia="Times New Roman" w:hAnsi="Times New Roman" w:cs="Times New Roman"/>
                <w:sz w:val="24"/>
                <w:szCs w:val="24"/>
              </w:rPr>
            </w:pPr>
          </w:p>
          <w:p w14:paraId="4140A288"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Gender Binary</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67A80775" w14:textId="77777777" w:rsidR="001E6663" w:rsidRDefault="001E6663">
            <w:pPr>
              <w:widowControl w:val="0"/>
              <w:spacing w:line="240" w:lineRule="auto"/>
              <w:rPr>
                <w:rFonts w:ascii="Times New Roman" w:eastAsia="Times New Roman" w:hAnsi="Times New Roman" w:cs="Times New Roman"/>
                <w:sz w:val="24"/>
                <w:szCs w:val="24"/>
              </w:rPr>
            </w:pPr>
          </w:p>
          <w:p w14:paraId="3432FB5B" w14:textId="77777777" w:rsidR="001E6663" w:rsidRDefault="00D94B16" w:rsidP="3F99F8C2">
            <w:pPr>
              <w:widowControl w:val="0"/>
              <w:spacing w:line="240" w:lineRule="auto"/>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A concept that there are only two genders, male and female and that everyone must be one or the other. This concept is often misused to assert that gender is biologically determined; it also reinforces the idea that men and women are opposites and have different roles in society.</w:t>
            </w:r>
          </w:p>
          <w:p w14:paraId="22E1A275" w14:textId="77777777" w:rsidR="001E6663" w:rsidRDefault="001E6663">
            <w:pPr>
              <w:widowControl w:val="0"/>
              <w:spacing w:line="240" w:lineRule="auto"/>
              <w:rPr>
                <w:rFonts w:ascii="Times New Roman" w:eastAsia="Times New Roman" w:hAnsi="Times New Roman" w:cs="Times New Roman"/>
                <w:sz w:val="24"/>
                <w:szCs w:val="24"/>
              </w:rPr>
            </w:pPr>
          </w:p>
        </w:tc>
      </w:tr>
      <w:tr w:rsidR="001E6663" w14:paraId="7C8412B8" w14:textId="77777777" w:rsidTr="3F99F8C2">
        <w:trPr>
          <w:trHeight w:val="55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CDF343C"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Gender Dysphoria</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29E3CD8C" w14:textId="77777777" w:rsidR="001E6663" w:rsidRDefault="00D94B16" w:rsidP="3F99F8C2">
            <w:pPr>
              <w:widowControl w:val="0"/>
              <w:spacing w:line="240" w:lineRule="auto"/>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The distress caused when a person's assigned sex at birth and assumed gender is not the same as the one with which they identify.</w:t>
            </w:r>
          </w:p>
          <w:p w14:paraId="23512EFB" w14:textId="77777777" w:rsidR="001E6663" w:rsidRDefault="001E6663">
            <w:pPr>
              <w:widowControl w:val="0"/>
              <w:spacing w:line="240" w:lineRule="auto"/>
              <w:rPr>
                <w:rFonts w:ascii="Times New Roman" w:eastAsia="Times New Roman" w:hAnsi="Times New Roman" w:cs="Times New Roman"/>
                <w:sz w:val="24"/>
                <w:szCs w:val="24"/>
              </w:rPr>
            </w:pPr>
          </w:p>
        </w:tc>
      </w:tr>
      <w:tr w:rsidR="001E6663" w14:paraId="01DC79D8" w14:textId="77777777" w:rsidTr="3F99F8C2">
        <w:trPr>
          <w:trHeight w:val="55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71CF1E3E"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Gender Identity</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31C8250A" w14:textId="77777777" w:rsidR="001E6663" w:rsidRDefault="00D94B1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person’s deeply held core sense of self in relation to gender (see Gender). Gender identity does not always correspond to biological sex. Gender identity is a separate concept from sexuality and gender expression.</w:t>
            </w:r>
          </w:p>
          <w:p w14:paraId="6641B57D" w14:textId="77777777" w:rsidR="001E6663" w:rsidRDefault="001E6663">
            <w:pPr>
              <w:widowControl w:val="0"/>
              <w:spacing w:line="240" w:lineRule="auto"/>
              <w:rPr>
                <w:rFonts w:ascii="Times New Roman" w:eastAsia="Times New Roman" w:hAnsi="Times New Roman" w:cs="Times New Roman"/>
                <w:sz w:val="24"/>
                <w:szCs w:val="24"/>
              </w:rPr>
            </w:pPr>
          </w:p>
        </w:tc>
      </w:tr>
      <w:tr w:rsidR="001E6663" w14:paraId="5278FEA7" w14:textId="77777777" w:rsidTr="3F99F8C2">
        <w:trPr>
          <w:trHeight w:val="55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023B097F"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Gender Nonconforming</w:t>
            </w:r>
          </w:p>
          <w:p w14:paraId="2DE7FF31" w14:textId="77777777" w:rsidR="001E6663" w:rsidRDefault="00D94B16">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(GNC)</w:t>
            </w:r>
            <w:r>
              <w:rPr>
                <w:rFonts w:ascii="Times New Roman" w:eastAsia="Times New Roman" w:hAnsi="Times New Roman" w:cs="Times New Roman"/>
                <w:color w:val="000000"/>
                <w:sz w:val="24"/>
                <w:szCs w:val="24"/>
              </w:rPr>
              <w:t xml:space="preserve"> /Gender Expansive</w:t>
            </w:r>
            <w:r>
              <w:rPr>
                <w:rFonts w:ascii="Times New Roman" w:eastAsia="Times New Roman" w:hAnsi="Times New Roman" w:cs="Times New Roman"/>
                <w:color w:val="000000"/>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3835D22A" w14:textId="77777777" w:rsidR="001E6663" w:rsidRDefault="00D94B1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umbrella term for those who do not follow gender stereotypes or who expand ideas of gender expression or identity. GNC and Gender Expansive does NOT mean non-binary and cisgender people can be GNC and Gender Expansive as well. While some use these terms interchangeably, it is important to use the term preferred by an individual with whom you are interacting. </w:t>
            </w:r>
          </w:p>
          <w:p w14:paraId="03CC5F84" w14:textId="77777777" w:rsidR="001E6663" w:rsidRDefault="001E6663">
            <w:pPr>
              <w:widowControl w:val="0"/>
              <w:spacing w:line="240" w:lineRule="auto"/>
              <w:rPr>
                <w:rFonts w:ascii="Times New Roman" w:eastAsia="Times New Roman" w:hAnsi="Times New Roman" w:cs="Times New Roman"/>
                <w:sz w:val="24"/>
                <w:szCs w:val="24"/>
              </w:rPr>
            </w:pPr>
          </w:p>
        </w:tc>
      </w:tr>
      <w:tr w:rsidR="001E6663" w14:paraId="0C1CCE9D" w14:textId="77777777" w:rsidTr="3F99F8C2">
        <w:trPr>
          <w:trHeight w:val="82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06CE3340" w14:textId="77777777" w:rsidR="001E6663" w:rsidRDefault="00D94B16">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Healthy Coping Skills</w:t>
            </w:r>
            <w:r>
              <w:rPr>
                <w:rFonts w:ascii="Times New Roman" w:eastAsia="Times New Roman" w:hAnsi="Times New Roman" w:cs="Times New Roman"/>
                <w:sz w:val="24"/>
                <w:szCs w:val="24"/>
                <w:vertAlign w:val="superscript"/>
              </w:rPr>
              <w:t>13</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2F90C4EA" w14:textId="77777777" w:rsidR="001E6663" w:rsidRDefault="00D94B16">
            <w:pPr>
              <w:rPr>
                <w:rFonts w:ascii="Times New Roman" w:eastAsia="Times New Roman" w:hAnsi="Times New Roman" w:cs="Times New Roman"/>
                <w:sz w:val="24"/>
                <w:szCs w:val="24"/>
              </w:rPr>
            </w:pPr>
            <w:r>
              <w:rPr>
                <w:rFonts w:ascii="Times New Roman" w:eastAsia="Times New Roman" w:hAnsi="Times New Roman" w:cs="Times New Roman"/>
                <w:sz w:val="24"/>
                <w:szCs w:val="24"/>
              </w:rPr>
              <w:t>Coping refers to the conscious and voluntary thoughts and behaviors employed to navigate both internal and external stressors. It is distinct from 'defense mechanisms,' which are subconscious or unconscious adaptive responses.</w:t>
            </w:r>
          </w:p>
          <w:p w14:paraId="5FDF145B" w14:textId="77777777" w:rsidR="001E6663" w:rsidRDefault="001E6663">
            <w:pPr>
              <w:rPr>
                <w:rFonts w:ascii="Times New Roman" w:eastAsia="Times New Roman" w:hAnsi="Times New Roman" w:cs="Times New Roman"/>
                <w:sz w:val="24"/>
                <w:szCs w:val="24"/>
              </w:rPr>
            </w:pPr>
          </w:p>
        </w:tc>
      </w:tr>
      <w:tr w:rsidR="001E6663" w14:paraId="722448FF" w14:textId="77777777" w:rsidTr="3F99F8C2">
        <w:trPr>
          <w:trHeight w:val="82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82F118F"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Intersex</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50C18173" w14:textId="77777777" w:rsidR="001E6663" w:rsidRDefault="00D94B1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Intersex is the current term used to refer to people who are biologically between the medically expected definitions of male and female. This can be through variations in hormones, chromosomes, internal or external genitalia, or any combination of any or all primary and/or secondary sex characteristics.</w:t>
            </w:r>
          </w:p>
          <w:p w14:paraId="2A900533" w14:textId="77777777" w:rsidR="001E6663" w:rsidRDefault="001E6663">
            <w:pPr>
              <w:widowControl w:val="0"/>
              <w:spacing w:line="240" w:lineRule="auto"/>
              <w:rPr>
                <w:rFonts w:ascii="Times New Roman" w:eastAsia="Times New Roman" w:hAnsi="Times New Roman" w:cs="Times New Roman"/>
                <w:sz w:val="24"/>
                <w:szCs w:val="24"/>
              </w:rPr>
            </w:pPr>
          </w:p>
        </w:tc>
      </w:tr>
      <w:tr w:rsidR="001E6663" w14:paraId="1189B3D7" w14:textId="77777777" w:rsidTr="3F99F8C2">
        <w:trPr>
          <w:trHeight w:val="31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751145CF"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Lesbian</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32B01B0C" w14:textId="77777777" w:rsidR="001E6663" w:rsidRDefault="00D94B1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term referring to a woman who is emotionally, romantically, and/or physically attracted to other women.</w:t>
            </w:r>
          </w:p>
          <w:p w14:paraId="290A7726" w14:textId="77777777" w:rsidR="001E6663" w:rsidRDefault="001E6663">
            <w:pPr>
              <w:widowControl w:val="0"/>
              <w:spacing w:line="240" w:lineRule="auto"/>
              <w:rPr>
                <w:rFonts w:ascii="Times New Roman" w:eastAsia="Times New Roman" w:hAnsi="Times New Roman" w:cs="Times New Roman"/>
                <w:sz w:val="24"/>
                <w:szCs w:val="24"/>
              </w:rPr>
            </w:pPr>
          </w:p>
        </w:tc>
      </w:tr>
      <w:tr w:rsidR="001E6663" w14:paraId="002E7488" w14:textId="77777777" w:rsidTr="3F99F8C2">
        <w:trPr>
          <w:trHeight w:val="82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6AC4FA12"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LGBTQIA+</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21BA82DF" w14:textId="77777777" w:rsidR="001E6663" w:rsidRDefault="00D94B16" w:rsidP="3F99F8C2">
            <w:pPr>
              <w:widowControl w:val="0"/>
              <w:spacing w:line="240" w:lineRule="auto"/>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An acronym that collectively refers to individuals who are lesbian, gay, bisexual, transgender, queer, intersex, or asexual; the “+” represents those who are part of the community but for whom LGBTQIA+ does not accurately capture or reflect their identity.</w:t>
            </w:r>
          </w:p>
          <w:p w14:paraId="0B3B6215" w14:textId="77777777" w:rsidR="001E6663" w:rsidRDefault="001E6663">
            <w:pPr>
              <w:widowControl w:val="0"/>
              <w:spacing w:line="240" w:lineRule="auto"/>
              <w:rPr>
                <w:rFonts w:ascii="Times New Roman" w:eastAsia="Times New Roman" w:hAnsi="Times New Roman" w:cs="Times New Roman"/>
                <w:sz w:val="24"/>
                <w:szCs w:val="24"/>
              </w:rPr>
            </w:pPr>
          </w:p>
        </w:tc>
      </w:tr>
      <w:tr w:rsidR="001E6663" w14:paraId="6F874FF8" w14:textId="77777777" w:rsidTr="3F99F8C2">
        <w:trPr>
          <w:trHeight w:val="55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11394207"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Misgender</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5CA6B7FF" w14:textId="77777777" w:rsidR="001E6663" w:rsidRDefault="00D94B1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refer to an individual using a word, especially a pronoun or form of address, which does not correctly reflect their gender.</w:t>
            </w:r>
          </w:p>
          <w:p w14:paraId="02ED955A" w14:textId="77777777" w:rsidR="001E6663" w:rsidRDefault="001E6663">
            <w:pPr>
              <w:widowControl w:val="0"/>
              <w:spacing w:line="240" w:lineRule="auto"/>
              <w:rPr>
                <w:rFonts w:ascii="Times New Roman" w:eastAsia="Times New Roman" w:hAnsi="Times New Roman" w:cs="Times New Roman"/>
                <w:sz w:val="24"/>
                <w:szCs w:val="24"/>
              </w:rPr>
            </w:pPr>
          </w:p>
        </w:tc>
      </w:tr>
      <w:tr w:rsidR="001E6663" w14:paraId="3DA0380A" w14:textId="77777777" w:rsidTr="3F99F8C2">
        <w:trPr>
          <w:trHeight w:val="82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3513D8BB"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Non-Binary</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556E3D3F" w14:textId="77777777" w:rsidR="001E6663" w:rsidRDefault="00D94B1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Refers to people who do not subscribe to the gender binary. They might exist between or beyond the man-woman binary. Some use the term exclusively, while others may use it interchangeably with terms like genderqueer, genderfluid, gender nonconforming, gender diverse, or gender expansive.</w:t>
            </w:r>
          </w:p>
          <w:p w14:paraId="01308663" w14:textId="77777777" w:rsidR="001E6663" w:rsidRDefault="001E6663">
            <w:pPr>
              <w:widowControl w:val="0"/>
              <w:spacing w:line="240" w:lineRule="auto"/>
              <w:rPr>
                <w:rFonts w:ascii="Times New Roman" w:eastAsia="Times New Roman" w:hAnsi="Times New Roman" w:cs="Times New Roman"/>
                <w:sz w:val="24"/>
                <w:szCs w:val="24"/>
              </w:rPr>
            </w:pPr>
          </w:p>
        </w:tc>
      </w:tr>
      <w:tr w:rsidR="001E6663" w14:paraId="422C0D2D" w14:textId="77777777" w:rsidTr="3F99F8C2">
        <w:trPr>
          <w:trHeight w:val="55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692BAB0"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Pronouns</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0610DC31" w14:textId="77777777" w:rsidR="001E6663" w:rsidRDefault="00D94B1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words used to refer to a person other than their name. Common pronouns are they/them, he/him, and she/her.</w:t>
            </w:r>
          </w:p>
          <w:p w14:paraId="4FDBE6A4" w14:textId="77777777" w:rsidR="001E6663" w:rsidRDefault="001E6663">
            <w:pPr>
              <w:widowControl w:val="0"/>
              <w:spacing w:line="240" w:lineRule="auto"/>
              <w:rPr>
                <w:rFonts w:ascii="Times New Roman" w:eastAsia="Times New Roman" w:hAnsi="Times New Roman" w:cs="Times New Roman"/>
                <w:sz w:val="24"/>
                <w:szCs w:val="24"/>
              </w:rPr>
            </w:pPr>
          </w:p>
        </w:tc>
      </w:tr>
      <w:tr w:rsidR="001E6663" w14:paraId="262C0082" w14:textId="77777777" w:rsidTr="3F99F8C2">
        <w:trPr>
          <w:trHeight w:val="82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2F024AE5"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Queer</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05FFFAFA" w14:textId="77777777" w:rsidR="001E6663" w:rsidRDefault="00D94B16" w:rsidP="3F99F8C2">
            <w:pPr>
              <w:widowControl w:val="0"/>
              <w:spacing w:line="240" w:lineRule="auto"/>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A term used by some LGBTQIA+ people to describe themselves and/or their community. Reclaimed from its earlier negative use--and valued by some for its defiance--the term is also considered by some to be inclusive of the entire community and by others who find it to be an appropriate term to describe their more fluid identities.</w:t>
            </w:r>
          </w:p>
          <w:p w14:paraId="484BFCBF" w14:textId="77777777" w:rsidR="001E6663" w:rsidRDefault="001E6663">
            <w:pPr>
              <w:widowControl w:val="0"/>
              <w:spacing w:line="240" w:lineRule="auto"/>
              <w:rPr>
                <w:rFonts w:ascii="Times New Roman" w:eastAsia="Times New Roman" w:hAnsi="Times New Roman" w:cs="Times New Roman"/>
                <w:sz w:val="24"/>
                <w:szCs w:val="24"/>
              </w:rPr>
            </w:pPr>
          </w:p>
        </w:tc>
      </w:tr>
      <w:tr w:rsidR="001E6663" w14:paraId="1309F44F" w14:textId="77777777" w:rsidTr="3F99F8C2">
        <w:trPr>
          <w:trHeight w:val="55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011C3BE5"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Sex</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33326A4D" w14:textId="77777777" w:rsidR="001E6663" w:rsidRDefault="00D94B16" w:rsidP="3F99F8C2">
            <w:pPr>
              <w:widowControl w:val="0"/>
              <w:spacing w:line="240" w:lineRule="auto"/>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Also referred to as Biological Sex. Refers to anatomical, physiological, genetic, or physical attributes that determine if a person is male, female, or intersex.</w:t>
            </w:r>
          </w:p>
          <w:p w14:paraId="3024E8F6" w14:textId="77777777" w:rsidR="001E6663" w:rsidRDefault="001E6663">
            <w:pPr>
              <w:widowControl w:val="0"/>
              <w:spacing w:line="240" w:lineRule="auto"/>
              <w:rPr>
                <w:rFonts w:ascii="Times New Roman" w:eastAsia="Times New Roman" w:hAnsi="Times New Roman" w:cs="Times New Roman"/>
                <w:sz w:val="24"/>
                <w:szCs w:val="24"/>
              </w:rPr>
            </w:pPr>
          </w:p>
        </w:tc>
      </w:tr>
      <w:tr w:rsidR="001E6663" w14:paraId="65E303C9" w14:textId="77777777" w:rsidTr="3F99F8C2">
        <w:trPr>
          <w:trHeight w:val="55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7FEE28BD"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Sexual Orientation</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6E9DDF65" w14:textId="77777777" w:rsidR="001E6663" w:rsidRDefault="00D94B16" w:rsidP="3F99F8C2">
            <w:pPr>
              <w:widowControl w:val="0"/>
              <w:spacing w:line="240" w:lineRule="auto"/>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Sexual attraction toward other people or no people. Sexual orientation is part of the human condition, and all people have one. Typically, it is attraction that helps determine orientation.</w:t>
            </w:r>
          </w:p>
          <w:p w14:paraId="39900A2C" w14:textId="77777777" w:rsidR="001E6663" w:rsidRDefault="001E6663">
            <w:pPr>
              <w:widowControl w:val="0"/>
              <w:spacing w:line="240" w:lineRule="auto"/>
              <w:rPr>
                <w:rFonts w:ascii="Times New Roman" w:eastAsia="Times New Roman" w:hAnsi="Times New Roman" w:cs="Times New Roman"/>
                <w:sz w:val="24"/>
                <w:szCs w:val="24"/>
              </w:rPr>
            </w:pPr>
          </w:p>
        </w:tc>
      </w:tr>
      <w:tr w:rsidR="001E6663" w14:paraId="4D1D59FE" w14:textId="77777777" w:rsidTr="3F99F8C2">
        <w:trPr>
          <w:trHeight w:val="55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51153300"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Transgender</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35525FF1" w14:textId="77777777" w:rsidR="001E6663" w:rsidRDefault="00D94B1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Often shortened to trans, is a term describing a person’s gender identity that does not necessarily match their assigned sex at birth.</w:t>
            </w:r>
          </w:p>
          <w:p w14:paraId="34376B55" w14:textId="77777777" w:rsidR="001E6663" w:rsidRDefault="001E6663">
            <w:pPr>
              <w:widowControl w:val="0"/>
              <w:spacing w:line="240" w:lineRule="auto"/>
              <w:rPr>
                <w:rFonts w:ascii="Times New Roman" w:eastAsia="Times New Roman" w:hAnsi="Times New Roman" w:cs="Times New Roman"/>
                <w:sz w:val="24"/>
                <w:szCs w:val="24"/>
              </w:rPr>
            </w:pPr>
          </w:p>
        </w:tc>
      </w:tr>
      <w:tr w:rsidR="001E6663" w14:paraId="2E4A0B43" w14:textId="77777777" w:rsidTr="3F99F8C2">
        <w:trPr>
          <w:trHeight w:val="55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7A12555D"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Transitioning</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2C61C6CC"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 term used to refer to the process--social, legal, and/or medical--one goes through to affirm one’s gender identity.</w:t>
            </w:r>
          </w:p>
          <w:p w14:paraId="3E145D3F" w14:textId="77777777" w:rsidR="001E6663" w:rsidRDefault="001E6663">
            <w:pPr>
              <w:widowControl w:val="0"/>
              <w:rPr>
                <w:rFonts w:ascii="Times New Roman" w:eastAsia="Times New Roman" w:hAnsi="Times New Roman" w:cs="Times New Roman"/>
                <w:sz w:val="24"/>
                <w:szCs w:val="24"/>
              </w:rPr>
            </w:pPr>
          </w:p>
        </w:tc>
      </w:tr>
      <w:tr w:rsidR="001E6663" w14:paraId="0FFF2EDB" w14:textId="77777777" w:rsidTr="3F99F8C2">
        <w:trPr>
          <w:trHeight w:val="82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699EC6DB" w14:textId="77777777" w:rsidR="001E6663" w:rsidRDefault="00D94B16">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Trusted Adult</w:t>
            </w:r>
            <w:r>
              <w:rPr>
                <w:rFonts w:ascii="Times New Roman" w:eastAsia="Times New Roman" w:hAnsi="Times New Roman" w:cs="Times New Roman"/>
                <w:sz w:val="24"/>
                <w:szCs w:val="24"/>
                <w:vertAlign w:val="superscript"/>
              </w:rPr>
              <w:t>14</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0B3F9E46" w14:textId="77777777" w:rsidR="001E6663" w:rsidRDefault="00D94B16" w:rsidP="3F99F8C2">
            <w:p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A trusted adult is chosen by the young person as a safe figure who listens without judgment, </w:t>
            </w:r>
            <w:proofErr w:type="gramStart"/>
            <w:r w:rsidRPr="3F99F8C2">
              <w:rPr>
                <w:rFonts w:ascii="Times New Roman" w:eastAsia="Times New Roman" w:hAnsi="Times New Roman" w:cs="Times New Roman"/>
                <w:sz w:val="24"/>
                <w:szCs w:val="24"/>
                <w:lang w:val="en-US"/>
              </w:rPr>
              <w:t>agenda</w:t>
            </w:r>
            <w:proofErr w:type="gramEnd"/>
            <w:r w:rsidRPr="3F99F8C2">
              <w:rPr>
                <w:rFonts w:ascii="Times New Roman" w:eastAsia="Times New Roman" w:hAnsi="Times New Roman" w:cs="Times New Roman"/>
                <w:sz w:val="24"/>
                <w:szCs w:val="24"/>
                <w:lang w:val="en-US"/>
              </w:rPr>
              <w:t xml:space="preserve"> or expectation but with the sole purpose of supporting and encouraging positivity within a young person’s life.</w:t>
            </w:r>
          </w:p>
          <w:p w14:paraId="22A78753" w14:textId="77777777" w:rsidR="001E6663" w:rsidRDefault="001E6663">
            <w:pPr>
              <w:rPr>
                <w:rFonts w:ascii="Times New Roman" w:eastAsia="Times New Roman" w:hAnsi="Times New Roman" w:cs="Times New Roman"/>
                <w:sz w:val="24"/>
                <w:szCs w:val="24"/>
              </w:rPr>
            </w:pPr>
          </w:p>
        </w:tc>
      </w:tr>
      <w:tr w:rsidR="001E6663" w14:paraId="072EDD5B" w14:textId="77777777" w:rsidTr="3F99F8C2">
        <w:trPr>
          <w:trHeight w:val="82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BB547C6" w14:textId="77777777" w:rsidR="001E6663" w:rsidRDefault="00D94B1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Two-Spirit</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048F43F6" w14:textId="77777777" w:rsidR="001E6663" w:rsidRDefault="00D94B1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Northwest Portland Area Indian Health Board [NPAIHB], a term used within some American Indian (AI) and Alaska Native (AN) communities to refer to a person who identifies as having both a male and a female essence or spirit. Non-indigenous people should not use this term.</w:t>
            </w:r>
          </w:p>
        </w:tc>
      </w:tr>
      <w:tr w:rsidR="001E6663" w14:paraId="0884A66F" w14:textId="77777777" w:rsidTr="3F99F8C2">
        <w:trPr>
          <w:trHeight w:val="825"/>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2BEEAD3F" w14:textId="77777777" w:rsidR="001E6663" w:rsidRDefault="00D94B16">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Values</w:t>
            </w:r>
            <w:r>
              <w:rPr>
                <w:rFonts w:ascii="Times New Roman" w:eastAsia="Times New Roman" w:hAnsi="Times New Roman" w:cs="Times New Roman"/>
                <w:sz w:val="24"/>
                <w:szCs w:val="24"/>
                <w:vertAlign w:val="superscript"/>
              </w:rPr>
              <w:t>15</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7E7924C5" w14:textId="77777777" w:rsidR="001E6663" w:rsidRDefault="00D94B1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beliefs people have, especially about what is right and wrong and what is most important in life, that control their behavior. </w:t>
            </w:r>
          </w:p>
        </w:tc>
      </w:tr>
    </w:tbl>
    <w:p w14:paraId="63F1B661" w14:textId="77777777" w:rsidR="001E6663" w:rsidRDefault="001E6663">
      <w:pPr>
        <w:spacing w:line="240" w:lineRule="auto"/>
        <w:rPr>
          <w:rFonts w:ascii="Times New Roman" w:eastAsia="Times New Roman" w:hAnsi="Times New Roman" w:cs="Times New Roman"/>
          <w:sz w:val="24"/>
          <w:szCs w:val="24"/>
        </w:rPr>
        <w:sectPr w:rsidR="001E6663">
          <w:pgSz w:w="15840" w:h="12240" w:orient="landscape"/>
          <w:pgMar w:top="1440" w:right="1440" w:bottom="1440" w:left="1440" w:header="720" w:footer="720" w:gutter="0"/>
          <w:cols w:space="720"/>
        </w:sectPr>
      </w:pPr>
    </w:p>
    <w:p w14:paraId="4AEEA112" w14:textId="77777777" w:rsidR="001E6663" w:rsidRDefault="00D94B16" w:rsidP="00183A04">
      <w:pPr>
        <w:pStyle w:val="Heading1"/>
        <w:spacing w:before="0" w:line="276" w:lineRule="auto"/>
        <w:rPr>
          <w:sz w:val="24"/>
          <w:szCs w:val="24"/>
        </w:rPr>
      </w:pPr>
      <w:bookmarkStart w:id="5" w:name="_heading=h.2grqrue" w:colFirst="0" w:colLast="0"/>
      <w:bookmarkEnd w:id="5"/>
      <w:r>
        <w:lastRenderedPageBreak/>
        <w:t>Resources for LGBTQIA+ Youth</w:t>
      </w:r>
    </w:p>
    <w:p w14:paraId="3FA616B7" w14:textId="77777777" w:rsidR="001E6663" w:rsidRDefault="001E6663" w:rsidP="00183A04">
      <w:pPr>
        <w:pStyle w:val="Heading2"/>
        <w:spacing w:before="0" w:after="0" w:line="276" w:lineRule="auto"/>
      </w:pPr>
      <w:bookmarkStart w:id="6" w:name="_heading=h.y6oyd74quy2x" w:colFirst="0" w:colLast="0"/>
      <w:bookmarkEnd w:id="6"/>
    </w:p>
    <w:bookmarkStart w:id="7" w:name="_heading=h.qsh70q" w:colFirst="0" w:colLast="0"/>
    <w:bookmarkEnd w:id="7"/>
    <w:p w14:paraId="61C248E3" w14:textId="77777777" w:rsidR="001E6663" w:rsidRDefault="00D94B16" w:rsidP="00183A04">
      <w:pPr>
        <w:pStyle w:val="Heading2"/>
        <w:spacing w:before="0" w:after="0" w:line="276" w:lineRule="auto"/>
        <w:rPr>
          <w:b w:val="0"/>
          <w:i w:val="0"/>
          <w:color w:val="0000FF"/>
        </w:rPr>
      </w:pPr>
      <w:r>
        <w:fldChar w:fldCharType="begin"/>
      </w:r>
      <w:r>
        <w:instrText>HYPERLINK "https://www.mass.gov/info-details/about-the-988-suicide-and-crisis-lifeline" \h</w:instrText>
      </w:r>
      <w:r>
        <w:fldChar w:fldCharType="separate"/>
      </w:r>
      <w:r>
        <w:rPr>
          <w:color w:val="0000FF"/>
        </w:rPr>
        <w:t xml:space="preserve">988 Suicide and Crisis Lifeline </w:t>
      </w:r>
      <w:r>
        <w:rPr>
          <w:color w:val="0000FF"/>
        </w:rPr>
        <w:fldChar w:fldCharType="end"/>
      </w:r>
      <w:r>
        <w:fldChar w:fldCharType="begin"/>
      </w:r>
      <w:r>
        <w:instrText xml:space="preserve"> HYPERLINK "https://www.mass.gov/info-details/about-the-988-suicide-and-crisis-lifeline" </w:instrText>
      </w:r>
      <w:r>
        <w:fldChar w:fldCharType="separate"/>
      </w:r>
    </w:p>
    <w:p w14:paraId="75732792" w14:textId="77777777" w:rsidR="001E6663" w:rsidRDefault="00D94B16" w:rsidP="00183A04">
      <w:pPr>
        <w:rPr>
          <w:rFonts w:ascii="Times New Roman" w:eastAsia="Times New Roman" w:hAnsi="Times New Roman" w:cs="Times New Roman"/>
          <w:sz w:val="24"/>
          <w:szCs w:val="24"/>
        </w:rPr>
      </w:pPr>
      <w:r>
        <w:fldChar w:fldCharType="end"/>
      </w:r>
    </w:p>
    <w:p w14:paraId="5DC1F696" w14:textId="77777777" w:rsidR="001E6663" w:rsidRDefault="00D94B16" w:rsidP="00183A04">
      <w:pPr>
        <w:rPr>
          <w:sz w:val="24"/>
          <w:szCs w:val="24"/>
        </w:rPr>
      </w:pPr>
      <w:r>
        <w:rPr>
          <w:rFonts w:ascii="Times New Roman" w:eastAsia="Times New Roman" w:hAnsi="Times New Roman" w:cs="Times New Roman"/>
          <w:sz w:val="24"/>
          <w:szCs w:val="24"/>
        </w:rPr>
        <w:t>988 is a direct three-digit number to trained Suicide and Crisis Lifeline specialists. 988 is free and available 24/7, 365 days a year via phone call, text or chat</w:t>
      </w:r>
      <w:r>
        <w:rPr>
          <w:rFonts w:ascii="Times New Roman" w:eastAsia="Times New Roman" w:hAnsi="Times New Roman" w:cs="Times New Roman"/>
          <w:sz w:val="24"/>
          <w:szCs w:val="24"/>
          <w:vertAlign w:val="superscript"/>
        </w:rPr>
        <w:t>16</w:t>
      </w:r>
      <w:r>
        <w:rPr>
          <w:rFonts w:ascii="Times New Roman" w:eastAsia="Times New Roman" w:hAnsi="Times New Roman" w:cs="Times New Roman"/>
          <w:sz w:val="24"/>
          <w:szCs w:val="24"/>
        </w:rPr>
        <w:t xml:space="preserve">. </w:t>
      </w:r>
    </w:p>
    <w:p w14:paraId="751DBDB8" w14:textId="77777777" w:rsidR="001E6663" w:rsidRDefault="001E6663" w:rsidP="00183A04">
      <w:pPr>
        <w:pStyle w:val="Heading2"/>
        <w:spacing w:before="0" w:after="0" w:line="276" w:lineRule="auto"/>
      </w:pPr>
      <w:bookmarkStart w:id="8" w:name="_heading=h.e9yc4yfl4k49" w:colFirst="0" w:colLast="0"/>
      <w:bookmarkEnd w:id="8"/>
    </w:p>
    <w:bookmarkStart w:id="9" w:name="_heading=h.fr4djhrk66d0" w:colFirst="0" w:colLast="0"/>
    <w:bookmarkEnd w:id="9"/>
    <w:p w14:paraId="110424E5" w14:textId="77777777" w:rsidR="001E6663" w:rsidRDefault="00D94B16" w:rsidP="00183A04">
      <w:pPr>
        <w:pStyle w:val="Heading2"/>
        <w:spacing w:before="0" w:after="0" w:line="276" w:lineRule="auto"/>
      </w:pPr>
      <w:r>
        <w:fldChar w:fldCharType="begin"/>
      </w:r>
      <w:r>
        <w:instrText>HYPERLINK "https://www.211.org/about-us/your-local-211" \h</w:instrText>
      </w:r>
      <w:r>
        <w:fldChar w:fldCharType="separate"/>
      </w:r>
      <w:r>
        <w:rPr>
          <w:color w:val="0000FF"/>
        </w:rPr>
        <w:t>Health Steps</w:t>
      </w:r>
      <w:r>
        <w:rPr>
          <w:color w:val="0000FF"/>
        </w:rPr>
        <w:fldChar w:fldCharType="end"/>
      </w:r>
    </w:p>
    <w:p w14:paraId="67083224" w14:textId="77777777" w:rsidR="001E6663" w:rsidRDefault="001E6663" w:rsidP="00183A04">
      <w:pPr>
        <w:rPr>
          <w:rFonts w:ascii="Times New Roman" w:eastAsia="Times New Roman" w:hAnsi="Times New Roman" w:cs="Times New Roman"/>
          <w:sz w:val="24"/>
          <w:szCs w:val="24"/>
        </w:rPr>
      </w:pPr>
    </w:p>
    <w:p w14:paraId="40787DD3" w14:textId="77777777" w:rsidR="001E6663" w:rsidRDefault="00D94B16" w:rsidP="00183A04">
      <w:pPr>
        <w:rPr>
          <w:rFonts w:ascii="Times New Roman" w:eastAsia="Times New Roman" w:hAnsi="Times New Roman" w:cs="Times New Roman"/>
          <w:sz w:val="24"/>
          <w:szCs w:val="24"/>
        </w:rPr>
      </w:pPr>
      <w:r>
        <w:rPr>
          <w:rFonts w:ascii="Times New Roman" w:eastAsia="Times New Roman" w:hAnsi="Times New Roman" w:cs="Times New Roman"/>
          <w:sz w:val="24"/>
          <w:szCs w:val="24"/>
        </w:rPr>
        <w:t>211HELPSteps is the online platform of Mass211. From any desktop or mobile device, individuals can search and then connect to local health and human service resources across the Commonwealth. Programs that are included support basic needs such as food security, housing, childcare, transportation, and mental and emotional health resources</w:t>
      </w:r>
      <w:r>
        <w:rPr>
          <w:rFonts w:ascii="Times New Roman" w:eastAsia="Times New Roman" w:hAnsi="Times New Roman" w:cs="Times New Roman"/>
          <w:sz w:val="24"/>
          <w:szCs w:val="24"/>
          <w:vertAlign w:val="superscript"/>
        </w:rPr>
        <w:t>17</w:t>
      </w:r>
      <w:r>
        <w:rPr>
          <w:rFonts w:ascii="Times New Roman" w:eastAsia="Times New Roman" w:hAnsi="Times New Roman" w:cs="Times New Roman"/>
          <w:sz w:val="24"/>
          <w:szCs w:val="24"/>
        </w:rPr>
        <w:t>.</w:t>
      </w:r>
    </w:p>
    <w:p w14:paraId="1D2DB0A5" w14:textId="77777777" w:rsidR="00183A04" w:rsidRDefault="00183A04" w:rsidP="00183A04">
      <w:pPr>
        <w:rPr>
          <w:rFonts w:ascii="Times New Roman" w:eastAsia="Times New Roman" w:hAnsi="Times New Roman" w:cs="Times New Roman"/>
          <w:b/>
          <w:i/>
          <w:sz w:val="24"/>
          <w:szCs w:val="24"/>
          <w:u w:val="single"/>
        </w:rPr>
      </w:pPr>
    </w:p>
    <w:bookmarkStart w:id="10" w:name="_heading=h.3fwokq0" w:colFirst="0" w:colLast="0"/>
    <w:bookmarkEnd w:id="10"/>
    <w:p w14:paraId="697FCCF5" w14:textId="77777777" w:rsidR="001E6663" w:rsidRDefault="00D94B16" w:rsidP="00183A04">
      <w:pPr>
        <w:pStyle w:val="Heading2"/>
        <w:spacing w:before="0" w:after="0" w:line="276" w:lineRule="auto"/>
      </w:pPr>
      <w:r>
        <w:fldChar w:fldCharType="begin"/>
      </w:r>
      <w:r>
        <w:instrText>HYPERLINK "https://fenwayhealth.org/aac/" \h</w:instrText>
      </w:r>
      <w:r>
        <w:fldChar w:fldCharType="separate"/>
      </w:r>
      <w:r>
        <w:rPr>
          <w:color w:val="0000FF"/>
        </w:rPr>
        <w:t>AIDS Action Project</w:t>
      </w:r>
      <w:r>
        <w:rPr>
          <w:color w:val="0000FF"/>
        </w:rPr>
        <w:fldChar w:fldCharType="end"/>
      </w:r>
      <w:r>
        <w:t xml:space="preserve"> </w:t>
      </w:r>
    </w:p>
    <w:p w14:paraId="66E6D3E1" w14:textId="77777777" w:rsidR="001E6663" w:rsidRDefault="001E6663" w:rsidP="00183A04">
      <w:pPr>
        <w:rPr>
          <w:rFonts w:ascii="Times New Roman" w:eastAsia="Times New Roman" w:hAnsi="Times New Roman" w:cs="Times New Roman"/>
          <w:sz w:val="24"/>
          <w:szCs w:val="24"/>
        </w:rPr>
      </w:pPr>
    </w:p>
    <w:p w14:paraId="405B48C3" w14:textId="77777777" w:rsidR="001E6663" w:rsidRDefault="00D94B16" w:rsidP="3F99F8C2">
      <w:p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AIDS Action is New England’s largest provider of services to people living with HIV/AIDS and populations at risk of infection. AIDS Action leads the state’s Getting </w:t>
      </w:r>
      <w:proofErr w:type="gramStart"/>
      <w:r w:rsidRPr="3F99F8C2">
        <w:rPr>
          <w:rFonts w:ascii="Times New Roman" w:eastAsia="Times New Roman" w:hAnsi="Times New Roman" w:cs="Times New Roman"/>
          <w:sz w:val="24"/>
          <w:szCs w:val="24"/>
          <w:lang w:val="en-US"/>
        </w:rPr>
        <w:t>To</w:t>
      </w:r>
      <w:proofErr w:type="gramEnd"/>
      <w:r w:rsidRPr="3F99F8C2">
        <w:rPr>
          <w:rFonts w:ascii="Times New Roman" w:eastAsia="Times New Roman" w:hAnsi="Times New Roman" w:cs="Times New Roman"/>
          <w:sz w:val="24"/>
          <w:szCs w:val="24"/>
          <w:lang w:val="en-US"/>
        </w:rPr>
        <w:t xml:space="preserve"> Zero Coalition, which seeks to reduce the number of HIV infections to zero and operates a needle exchange that serves as an entry point to healthcare services for active substance users. In 2013, AIDS Action Committee became a part of Fenway Health, which works to make life healthier for the people in our neighborhoods, the LGBTQIA+ community, people living with HIV/AIDS, and the broader population. Services that are offered include primary care, reproductive and trans &amp; gender diverse care, and mental health services </w:t>
      </w:r>
      <w:r w:rsidRPr="3F99F8C2">
        <w:rPr>
          <w:rFonts w:ascii="Times New Roman" w:eastAsia="Times New Roman" w:hAnsi="Times New Roman" w:cs="Times New Roman"/>
          <w:sz w:val="24"/>
          <w:szCs w:val="24"/>
          <w:vertAlign w:val="superscript"/>
          <w:lang w:val="en-US"/>
        </w:rPr>
        <w:t>18</w:t>
      </w:r>
      <w:r w:rsidRPr="3F99F8C2">
        <w:rPr>
          <w:rFonts w:ascii="Times New Roman" w:eastAsia="Times New Roman" w:hAnsi="Times New Roman" w:cs="Times New Roman"/>
          <w:sz w:val="24"/>
          <w:szCs w:val="24"/>
          <w:lang w:val="en-US"/>
        </w:rPr>
        <w:t>.</w:t>
      </w:r>
    </w:p>
    <w:p w14:paraId="79B2A38A" w14:textId="77777777" w:rsidR="00183A04" w:rsidRDefault="00183A04" w:rsidP="00183A04">
      <w:pPr>
        <w:rPr>
          <w:rFonts w:ascii="Times New Roman" w:eastAsia="Times New Roman" w:hAnsi="Times New Roman" w:cs="Times New Roman"/>
          <w:sz w:val="24"/>
          <w:szCs w:val="24"/>
        </w:rPr>
      </w:pPr>
    </w:p>
    <w:bookmarkStart w:id="11" w:name="_heading=h.1v1yuxt" w:colFirst="0" w:colLast="0"/>
    <w:bookmarkEnd w:id="11"/>
    <w:p w14:paraId="09033B82" w14:textId="77777777" w:rsidR="001E6663" w:rsidRDefault="00D94B16" w:rsidP="00183A04">
      <w:pPr>
        <w:pStyle w:val="Heading2"/>
        <w:spacing w:before="0" w:after="0" w:line="276" w:lineRule="auto"/>
        <w:rPr>
          <w:color w:val="0000FF"/>
        </w:rPr>
      </w:pPr>
      <w:r>
        <w:fldChar w:fldCharType="begin"/>
      </w:r>
      <w:r>
        <w:instrText>HYPERLINK "https://fenwayhealth.org/care/medical/transgender-health/youth/" \h</w:instrText>
      </w:r>
      <w:r>
        <w:fldChar w:fldCharType="separate"/>
      </w:r>
      <w:r>
        <w:rPr>
          <w:color w:val="0000FF"/>
        </w:rPr>
        <w:t xml:space="preserve">Fenway Health: Trans and </w:t>
      </w:r>
      <w:r>
        <w:rPr>
          <w:color w:val="0000FF"/>
        </w:rPr>
        <w:fldChar w:fldCharType="end"/>
      </w:r>
      <w:hyperlink r:id="rId18">
        <w:r>
          <w:rPr>
            <w:color w:val="0000FF"/>
          </w:rPr>
          <w:t>Gender-Diverse</w:t>
        </w:r>
      </w:hyperlink>
      <w:r>
        <w:fldChar w:fldCharType="begin"/>
      </w:r>
      <w:r>
        <w:instrText xml:space="preserve"> HYPERLINK "https://fenwayhealth.org/care/medical/transgender-health/youth/" </w:instrText>
      </w:r>
      <w:r>
        <w:fldChar w:fldCharType="separate"/>
      </w:r>
      <w:r>
        <w:rPr>
          <w:color w:val="0000FF"/>
        </w:rPr>
        <w:t xml:space="preserve"> Youth and Adolescents</w:t>
      </w:r>
    </w:p>
    <w:p w14:paraId="5C0E9575" w14:textId="77777777" w:rsidR="001E6663" w:rsidRDefault="00D94B16" w:rsidP="00183A04">
      <w:pPr>
        <w:rPr>
          <w:rFonts w:ascii="Times New Roman" w:eastAsia="Times New Roman" w:hAnsi="Times New Roman" w:cs="Times New Roman"/>
          <w:sz w:val="24"/>
          <w:szCs w:val="24"/>
        </w:rPr>
      </w:pPr>
      <w:r>
        <w:fldChar w:fldCharType="end"/>
      </w:r>
    </w:p>
    <w:p w14:paraId="3688A24A" w14:textId="77777777" w:rsidR="001E6663" w:rsidRDefault="00D94B16" w:rsidP="3F99F8C2">
      <w:p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Gender-affirming care for transgender and gender-diverse youth at Fenway Health is managed through family medicine primary care teams. As a patient, </w:t>
      </w:r>
      <w:proofErr w:type="gramStart"/>
      <w:r w:rsidRPr="3F99F8C2">
        <w:rPr>
          <w:rFonts w:ascii="Times New Roman" w:eastAsia="Times New Roman" w:hAnsi="Times New Roman" w:cs="Times New Roman"/>
          <w:sz w:val="24"/>
          <w:szCs w:val="24"/>
          <w:lang w:val="en-US"/>
        </w:rPr>
        <w:t>you</w:t>
      </w:r>
      <w:proofErr w:type="gramEnd"/>
      <w:r w:rsidRPr="3F99F8C2">
        <w:rPr>
          <w:rFonts w:ascii="Times New Roman" w:eastAsia="Times New Roman" w:hAnsi="Times New Roman" w:cs="Times New Roman"/>
          <w:sz w:val="24"/>
          <w:szCs w:val="24"/>
          <w:lang w:val="en-US"/>
        </w:rPr>
        <w:t xml:space="preserve"> and your parent(s)/guardian(s) work together with medical and behavioral health care providers to develop a treatment plan centered on your gender goals and based on your age, developmental history, medical and mental health conditions. Understanding your goals and concerns allows us to support you, your family, and your larger support system</w:t>
      </w:r>
      <w:r w:rsidRPr="3F99F8C2">
        <w:rPr>
          <w:rFonts w:ascii="Times New Roman" w:eastAsia="Times New Roman" w:hAnsi="Times New Roman" w:cs="Times New Roman"/>
          <w:sz w:val="24"/>
          <w:szCs w:val="24"/>
          <w:vertAlign w:val="superscript"/>
          <w:lang w:val="en-US"/>
        </w:rPr>
        <w:t>19</w:t>
      </w:r>
      <w:r w:rsidRPr="3F99F8C2">
        <w:rPr>
          <w:rFonts w:ascii="Times New Roman" w:eastAsia="Times New Roman" w:hAnsi="Times New Roman" w:cs="Times New Roman"/>
          <w:sz w:val="24"/>
          <w:szCs w:val="24"/>
          <w:lang w:val="en-US"/>
        </w:rPr>
        <w:t>. </w:t>
      </w:r>
    </w:p>
    <w:p w14:paraId="02B76683" w14:textId="77777777" w:rsidR="00183A04" w:rsidRDefault="00183A04" w:rsidP="00183A04">
      <w:pPr>
        <w:rPr>
          <w:rFonts w:ascii="Times New Roman" w:eastAsia="Times New Roman" w:hAnsi="Times New Roman" w:cs="Times New Roman"/>
          <w:sz w:val="24"/>
          <w:szCs w:val="24"/>
        </w:rPr>
      </w:pPr>
    </w:p>
    <w:bookmarkStart w:id="12" w:name="_heading=h.4f1mdlm" w:colFirst="0" w:colLast="0"/>
    <w:bookmarkEnd w:id="12"/>
    <w:p w14:paraId="32C6C33B" w14:textId="77777777" w:rsidR="001E6663" w:rsidRDefault="00D94B16" w:rsidP="00183A04">
      <w:pPr>
        <w:pStyle w:val="Heading2"/>
        <w:spacing w:before="0" w:after="0" w:line="276" w:lineRule="auto"/>
      </w:pPr>
      <w:r>
        <w:fldChar w:fldCharType="begin"/>
      </w:r>
      <w:r>
        <w:instrText>HYPERLINK "https://www.bagly.org/the-agly-network" \h</w:instrText>
      </w:r>
      <w:r>
        <w:fldChar w:fldCharType="separate"/>
      </w:r>
      <w:r>
        <w:rPr>
          <w:color w:val="0000FF"/>
        </w:rPr>
        <w:t>The Boston Alliance of Lesbian, Gay, Bisexual, Transgender Queer Youth (BAGLY)</w:t>
      </w:r>
      <w:r>
        <w:rPr>
          <w:color w:val="0000FF"/>
        </w:rPr>
        <w:fldChar w:fldCharType="end"/>
      </w:r>
      <w:r>
        <w:t xml:space="preserve"> </w:t>
      </w:r>
    </w:p>
    <w:p w14:paraId="0E3C79D1" w14:textId="77777777" w:rsidR="001E6663" w:rsidRDefault="001E6663" w:rsidP="00183A04">
      <w:pPr>
        <w:rPr>
          <w:rFonts w:ascii="Times New Roman" w:eastAsia="Times New Roman" w:hAnsi="Times New Roman" w:cs="Times New Roman"/>
          <w:sz w:val="24"/>
          <w:szCs w:val="24"/>
        </w:rPr>
      </w:pPr>
    </w:p>
    <w:p w14:paraId="4119F010" w14:textId="77777777" w:rsidR="001E6663" w:rsidRDefault="00D94B16" w:rsidP="3F99F8C2">
      <w:p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The Boston Alliance of Gay, Lesbian, Bisexual, and Transgender Youth is a youth-led, adult-supported social support organization committed to social justice and creating, sustaining, and advocating for programs, policies, and services for the LGBTQIA+ youth community. Contrary to our name, BAGLY’s work extends well beyond the borders of the City of Boston. Through </w:t>
      </w:r>
      <w:r w:rsidRPr="3F99F8C2">
        <w:rPr>
          <w:rFonts w:ascii="Times New Roman" w:eastAsia="Times New Roman" w:hAnsi="Times New Roman" w:cs="Times New Roman"/>
          <w:sz w:val="24"/>
          <w:szCs w:val="24"/>
          <w:lang w:val="en-US"/>
        </w:rPr>
        <w:lastRenderedPageBreak/>
        <w:t>the GLBTQ+ Youth Group Network of Massachusetts, we provide technical assistance and training, capacity building, best practices development, and program evaluation to LGBTQIA+ youth groups across the state</w:t>
      </w:r>
      <w:r w:rsidRPr="3F99F8C2">
        <w:rPr>
          <w:rFonts w:ascii="Times New Roman" w:eastAsia="Times New Roman" w:hAnsi="Times New Roman" w:cs="Times New Roman"/>
          <w:sz w:val="24"/>
          <w:szCs w:val="24"/>
          <w:vertAlign w:val="superscript"/>
          <w:lang w:val="en-US"/>
        </w:rPr>
        <w:t>20</w:t>
      </w:r>
      <w:r w:rsidRPr="3F99F8C2">
        <w:rPr>
          <w:rFonts w:ascii="Times New Roman" w:eastAsia="Times New Roman" w:hAnsi="Times New Roman" w:cs="Times New Roman"/>
          <w:sz w:val="24"/>
          <w:szCs w:val="24"/>
          <w:lang w:val="en-US"/>
        </w:rPr>
        <w:t>.</w:t>
      </w:r>
    </w:p>
    <w:p w14:paraId="626C0F5C" w14:textId="77777777" w:rsidR="00183A04" w:rsidRDefault="00183A04" w:rsidP="00183A04">
      <w:pPr>
        <w:rPr>
          <w:rFonts w:ascii="Times New Roman" w:eastAsia="Times New Roman" w:hAnsi="Times New Roman" w:cs="Times New Roman"/>
          <w:sz w:val="24"/>
          <w:szCs w:val="24"/>
        </w:rPr>
      </w:pPr>
    </w:p>
    <w:bookmarkStart w:id="13" w:name="_heading=h.2u6wntf" w:colFirst="0" w:colLast="0"/>
    <w:bookmarkEnd w:id="13"/>
    <w:p w14:paraId="04FC1DD6" w14:textId="77777777" w:rsidR="001E6663" w:rsidRDefault="00D94B16" w:rsidP="00183A04">
      <w:pPr>
        <w:pStyle w:val="Heading2"/>
        <w:spacing w:before="0" w:after="0" w:line="276" w:lineRule="auto"/>
      </w:pPr>
      <w:r>
        <w:fldChar w:fldCharType="begin"/>
      </w:r>
      <w:r>
        <w:instrText>HYPERLINK "https://www.thetrevorproject.org/" \h</w:instrText>
      </w:r>
      <w:r>
        <w:fldChar w:fldCharType="separate"/>
      </w:r>
      <w:r>
        <w:rPr>
          <w:color w:val="0000FF"/>
        </w:rPr>
        <w:t>The Trevor Project</w:t>
      </w:r>
      <w:r>
        <w:rPr>
          <w:color w:val="0000FF"/>
        </w:rPr>
        <w:fldChar w:fldCharType="end"/>
      </w:r>
      <w:r>
        <w:t xml:space="preserve"> </w:t>
      </w:r>
    </w:p>
    <w:p w14:paraId="57115BA1" w14:textId="77777777" w:rsidR="001E6663" w:rsidRDefault="001E6663" w:rsidP="00183A04">
      <w:pPr>
        <w:rPr>
          <w:rFonts w:ascii="Times New Roman" w:eastAsia="Times New Roman" w:hAnsi="Times New Roman" w:cs="Times New Roman"/>
          <w:sz w:val="24"/>
          <w:szCs w:val="24"/>
        </w:rPr>
      </w:pPr>
    </w:p>
    <w:p w14:paraId="4FF514DE" w14:textId="77777777" w:rsidR="001E6663" w:rsidRDefault="00D94B16" w:rsidP="3F99F8C2">
      <w:p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The Trevor Project is focused on suicide prevention efforts among LGBTQIA+ youth. The Trevor Project offers a toll-free telephone number where confidential assistance is provided by trained counselors. They are committed to providing crisis intervention and suicide prevention services for youth, as well as offering guidance and resources to parents and educators </w:t>
      </w:r>
      <w:proofErr w:type="gramStart"/>
      <w:r w:rsidRPr="3F99F8C2">
        <w:rPr>
          <w:rFonts w:ascii="Times New Roman" w:eastAsia="Times New Roman" w:hAnsi="Times New Roman" w:cs="Times New Roman"/>
          <w:sz w:val="24"/>
          <w:szCs w:val="24"/>
          <w:lang w:val="en-US"/>
        </w:rPr>
        <w:t>in order to</w:t>
      </w:r>
      <w:proofErr w:type="gramEnd"/>
      <w:r w:rsidRPr="3F99F8C2">
        <w:rPr>
          <w:rFonts w:ascii="Times New Roman" w:eastAsia="Times New Roman" w:hAnsi="Times New Roman" w:cs="Times New Roman"/>
          <w:sz w:val="24"/>
          <w:szCs w:val="24"/>
          <w:lang w:val="en-US"/>
        </w:rPr>
        <w:t xml:space="preserve"> foster a safe, accepting, and inclusive environment for all youth at home, schools, and colleges. If you are thinking about suicide and in need of immediate support, please call </w:t>
      </w:r>
      <w:proofErr w:type="spellStart"/>
      <w:r w:rsidRPr="3F99F8C2">
        <w:rPr>
          <w:rFonts w:ascii="Times New Roman" w:eastAsia="Times New Roman" w:hAnsi="Times New Roman" w:cs="Times New Roman"/>
          <w:sz w:val="24"/>
          <w:szCs w:val="24"/>
          <w:lang w:val="en-US"/>
        </w:rPr>
        <w:t>TrevorLifeline</w:t>
      </w:r>
      <w:proofErr w:type="spellEnd"/>
      <w:r w:rsidRPr="3F99F8C2">
        <w:rPr>
          <w:rFonts w:ascii="Times New Roman" w:eastAsia="Times New Roman" w:hAnsi="Times New Roman" w:cs="Times New Roman"/>
          <w:sz w:val="24"/>
          <w:szCs w:val="24"/>
          <w:lang w:val="en-US"/>
        </w:rPr>
        <w:t xml:space="preserve"> at </w:t>
      </w:r>
      <w:hyperlink r:id="rId19">
        <w:r w:rsidRPr="3F99F8C2">
          <w:rPr>
            <w:rFonts w:ascii="Times New Roman" w:eastAsia="Times New Roman" w:hAnsi="Times New Roman" w:cs="Times New Roman"/>
            <w:sz w:val="24"/>
            <w:szCs w:val="24"/>
            <w:lang w:val="en-US"/>
          </w:rPr>
          <w:t>1-866-488-7386</w:t>
        </w:r>
      </w:hyperlink>
      <w:r w:rsidRPr="3F99F8C2">
        <w:rPr>
          <w:rFonts w:ascii="Times New Roman" w:eastAsia="Times New Roman" w:hAnsi="Times New Roman" w:cs="Times New Roman"/>
          <w:sz w:val="24"/>
          <w:szCs w:val="24"/>
          <w:lang w:val="en-US"/>
        </w:rPr>
        <w:t xml:space="preserve"> or select </w:t>
      </w:r>
      <w:hyperlink r:id="rId20">
        <w:proofErr w:type="spellStart"/>
        <w:r w:rsidRPr="3F99F8C2">
          <w:rPr>
            <w:rFonts w:ascii="Times New Roman" w:eastAsia="Times New Roman" w:hAnsi="Times New Roman" w:cs="Times New Roman"/>
            <w:sz w:val="24"/>
            <w:szCs w:val="24"/>
            <w:lang w:val="en-US"/>
          </w:rPr>
          <w:t>TrevorChat</w:t>
        </w:r>
        <w:proofErr w:type="spellEnd"/>
      </w:hyperlink>
      <w:r w:rsidRPr="3F99F8C2">
        <w:rPr>
          <w:rFonts w:ascii="Times New Roman" w:eastAsia="Times New Roman" w:hAnsi="Times New Roman" w:cs="Times New Roman"/>
          <w:sz w:val="24"/>
          <w:szCs w:val="24"/>
          <w:lang w:val="en-US"/>
        </w:rPr>
        <w:t xml:space="preserve"> to connect with a counselor (open 24 hours)</w:t>
      </w:r>
      <w:r w:rsidRPr="3F99F8C2">
        <w:rPr>
          <w:rFonts w:ascii="Times New Roman" w:eastAsia="Times New Roman" w:hAnsi="Times New Roman" w:cs="Times New Roman"/>
          <w:sz w:val="24"/>
          <w:szCs w:val="24"/>
          <w:vertAlign w:val="superscript"/>
          <w:lang w:val="en-US"/>
        </w:rPr>
        <w:t>21</w:t>
      </w:r>
      <w:r w:rsidRPr="3F99F8C2">
        <w:rPr>
          <w:rFonts w:ascii="Times New Roman" w:eastAsia="Times New Roman" w:hAnsi="Times New Roman" w:cs="Times New Roman"/>
          <w:sz w:val="24"/>
          <w:szCs w:val="24"/>
          <w:lang w:val="en-US"/>
        </w:rPr>
        <w:t>.</w:t>
      </w:r>
    </w:p>
    <w:p w14:paraId="2A61B1AA" w14:textId="77777777" w:rsidR="00183A04" w:rsidRDefault="00183A04" w:rsidP="00183A04">
      <w:pPr>
        <w:rPr>
          <w:rFonts w:ascii="Times New Roman" w:eastAsia="Times New Roman" w:hAnsi="Times New Roman" w:cs="Times New Roman"/>
          <w:sz w:val="24"/>
          <w:szCs w:val="24"/>
        </w:rPr>
      </w:pPr>
    </w:p>
    <w:bookmarkStart w:id="14" w:name="_heading=h.19c6y18" w:colFirst="0" w:colLast="0"/>
    <w:bookmarkEnd w:id="14"/>
    <w:p w14:paraId="082E5946" w14:textId="77777777" w:rsidR="001E6663" w:rsidRDefault="00D94B16" w:rsidP="00183A04">
      <w:pPr>
        <w:pStyle w:val="Heading2"/>
        <w:spacing w:before="0" w:after="0" w:line="276" w:lineRule="auto"/>
      </w:pPr>
      <w:r>
        <w:fldChar w:fldCharType="begin"/>
      </w:r>
      <w:r>
        <w:instrText>HYPERLINK "https://www.mass.gov/suicide-prevention-program" \h</w:instrText>
      </w:r>
      <w:r>
        <w:fldChar w:fldCharType="separate"/>
      </w:r>
      <w:r>
        <w:rPr>
          <w:color w:val="0000FF"/>
        </w:rPr>
        <w:t>Mass Suicide Prevention Program</w:t>
      </w:r>
      <w:r>
        <w:rPr>
          <w:color w:val="0000FF"/>
        </w:rPr>
        <w:fldChar w:fldCharType="end"/>
      </w:r>
      <w:r>
        <w:t xml:space="preserve"> </w:t>
      </w:r>
    </w:p>
    <w:p w14:paraId="752396FC" w14:textId="77777777" w:rsidR="001E6663" w:rsidRDefault="001E6663" w:rsidP="00183A04">
      <w:pPr>
        <w:rPr>
          <w:rFonts w:ascii="Times New Roman" w:eastAsia="Times New Roman" w:hAnsi="Times New Roman" w:cs="Times New Roman"/>
          <w:sz w:val="24"/>
          <w:szCs w:val="24"/>
        </w:rPr>
      </w:pPr>
    </w:p>
    <w:p w14:paraId="71644977" w14:textId="77777777" w:rsidR="001E6663" w:rsidRDefault="00D94B16" w:rsidP="3F99F8C2">
      <w:p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This program aims to reduce the number of suicides and suicide attempts and promote mental health and well-being among Massachusetts residents. We seek to raise awareness of suicide as a public health problem. The Program provides support to community agencies, education and training for professionals and caregivers, and funds programs working with youth, veterans, and older adults. We use data to identify populations and geographic areas of the state that need assistance. We also support and encourage communities to collaborate across disciplines to prevent suicide and suicide attempts across the lifespan</w:t>
      </w:r>
      <w:r w:rsidRPr="3F99F8C2">
        <w:rPr>
          <w:rFonts w:ascii="Times New Roman" w:eastAsia="Times New Roman" w:hAnsi="Times New Roman" w:cs="Times New Roman"/>
          <w:sz w:val="24"/>
          <w:szCs w:val="24"/>
          <w:vertAlign w:val="superscript"/>
          <w:lang w:val="en-US"/>
        </w:rPr>
        <w:t>22</w:t>
      </w:r>
      <w:r w:rsidRPr="3F99F8C2">
        <w:rPr>
          <w:rFonts w:ascii="Times New Roman" w:eastAsia="Times New Roman" w:hAnsi="Times New Roman" w:cs="Times New Roman"/>
          <w:sz w:val="24"/>
          <w:szCs w:val="24"/>
          <w:lang w:val="en-US"/>
        </w:rPr>
        <w:t xml:space="preserve">. </w:t>
      </w:r>
    </w:p>
    <w:p w14:paraId="1ABAC22D" w14:textId="77777777" w:rsidR="00183A04" w:rsidRDefault="00183A04" w:rsidP="00183A04">
      <w:pPr>
        <w:rPr>
          <w:rFonts w:ascii="Times New Roman" w:eastAsia="Times New Roman" w:hAnsi="Times New Roman" w:cs="Times New Roman"/>
          <w:sz w:val="24"/>
          <w:szCs w:val="24"/>
        </w:rPr>
      </w:pPr>
    </w:p>
    <w:bookmarkStart w:id="15" w:name="_heading=h.3tbugp1" w:colFirst="0" w:colLast="0"/>
    <w:bookmarkEnd w:id="15"/>
    <w:p w14:paraId="2F634741" w14:textId="77777777" w:rsidR="001E6663" w:rsidRDefault="00D94B16" w:rsidP="00183A04">
      <w:pPr>
        <w:pStyle w:val="Heading2"/>
        <w:spacing w:before="0" w:after="0" w:line="276" w:lineRule="auto"/>
        <w:rPr>
          <w:b w:val="0"/>
          <w:i w:val="0"/>
          <w:color w:val="0000FF"/>
        </w:rPr>
      </w:pPr>
      <w:r>
        <w:fldChar w:fldCharType="begin"/>
      </w:r>
      <w:r>
        <w:instrText>HYPERLINK "https://www.speakingofhope.org/" \h</w:instrText>
      </w:r>
      <w:r>
        <w:fldChar w:fldCharType="separate"/>
      </w:r>
      <w:r>
        <w:rPr>
          <w:color w:val="0000FF"/>
        </w:rPr>
        <w:t xml:space="preserve">Speaking of Hope </w:t>
      </w:r>
      <w:r>
        <w:rPr>
          <w:color w:val="0000FF"/>
        </w:rPr>
        <w:fldChar w:fldCharType="end"/>
      </w:r>
      <w:r>
        <w:fldChar w:fldCharType="begin"/>
      </w:r>
      <w:r>
        <w:instrText xml:space="preserve"> HYPERLINK "https://www.speakingofhope.org/" </w:instrText>
      </w:r>
      <w:r>
        <w:fldChar w:fldCharType="separate"/>
      </w:r>
    </w:p>
    <w:p w14:paraId="0EB1472F" w14:textId="77777777" w:rsidR="001E6663" w:rsidRDefault="00D94B16" w:rsidP="00183A04">
      <w:pPr>
        <w:rPr>
          <w:rFonts w:ascii="Times New Roman" w:eastAsia="Times New Roman" w:hAnsi="Times New Roman" w:cs="Times New Roman"/>
          <w:sz w:val="24"/>
          <w:szCs w:val="24"/>
        </w:rPr>
      </w:pPr>
      <w:r>
        <w:fldChar w:fldCharType="end"/>
      </w:r>
    </w:p>
    <w:p w14:paraId="42047CE3" w14:textId="77777777" w:rsidR="001E6663" w:rsidRDefault="00D94B16" w:rsidP="00183A04">
      <w:pPr>
        <w:rPr>
          <w:rFonts w:ascii="Times New Roman" w:eastAsia="Times New Roman" w:hAnsi="Times New Roman" w:cs="Times New Roman"/>
          <w:sz w:val="24"/>
          <w:szCs w:val="24"/>
        </w:rPr>
      </w:pPr>
      <w:r>
        <w:rPr>
          <w:rFonts w:ascii="Times New Roman" w:eastAsia="Times New Roman" w:hAnsi="Times New Roman" w:cs="Times New Roman"/>
          <w:sz w:val="24"/>
          <w:szCs w:val="24"/>
        </w:rPr>
        <w:t>Speaking of Hope is a web and social media platform that supports mental wellness for young adults in Massachusetts and offers key resources such as employment and training services, mental health support, and substance use recovery support for young adults</w:t>
      </w:r>
      <w:r>
        <w:rPr>
          <w:rFonts w:ascii="Times New Roman" w:eastAsia="Times New Roman" w:hAnsi="Times New Roman" w:cs="Times New Roman"/>
          <w:sz w:val="24"/>
          <w:szCs w:val="24"/>
          <w:vertAlign w:val="superscript"/>
        </w:rPr>
        <w:t>23</w:t>
      </w:r>
      <w:r>
        <w:rPr>
          <w:rFonts w:ascii="Times New Roman" w:eastAsia="Times New Roman" w:hAnsi="Times New Roman" w:cs="Times New Roman"/>
          <w:sz w:val="24"/>
          <w:szCs w:val="24"/>
        </w:rPr>
        <w:t>.</w:t>
      </w:r>
    </w:p>
    <w:p w14:paraId="6FD35B57" w14:textId="77777777" w:rsidR="00183A04" w:rsidRDefault="00183A04" w:rsidP="00183A04">
      <w:pPr>
        <w:rPr>
          <w:rFonts w:ascii="Times New Roman" w:eastAsia="Times New Roman" w:hAnsi="Times New Roman" w:cs="Times New Roman"/>
          <w:sz w:val="24"/>
          <w:szCs w:val="24"/>
        </w:rPr>
      </w:pPr>
    </w:p>
    <w:bookmarkStart w:id="16" w:name="_heading=h.28h4qwu" w:colFirst="0" w:colLast="0"/>
    <w:bookmarkEnd w:id="16"/>
    <w:p w14:paraId="4137EDC0" w14:textId="77777777" w:rsidR="001E6663" w:rsidRDefault="00D94B16" w:rsidP="00183A04">
      <w:pPr>
        <w:pStyle w:val="Heading2"/>
        <w:spacing w:before="0" w:after="0" w:line="276" w:lineRule="auto"/>
        <w:rPr>
          <w:b w:val="0"/>
          <w:i w:val="0"/>
        </w:rPr>
      </w:pPr>
      <w:r>
        <w:fldChar w:fldCharType="begin"/>
      </w:r>
      <w:r>
        <w:instrText>HYPERLINK "https://www.speakingofhope.org/access-centers/" \h</w:instrText>
      </w:r>
      <w:r>
        <w:fldChar w:fldCharType="separate"/>
      </w:r>
      <w:r>
        <w:rPr>
          <w:color w:val="0000FF"/>
        </w:rPr>
        <w:t>Young Adult Access Centers</w:t>
      </w:r>
      <w:r>
        <w:rPr>
          <w:color w:val="0000FF"/>
        </w:rPr>
        <w:fldChar w:fldCharType="end"/>
      </w:r>
    </w:p>
    <w:p w14:paraId="19A8BE10" w14:textId="77777777" w:rsidR="001E6663" w:rsidRDefault="001E6663" w:rsidP="00183A04"/>
    <w:p w14:paraId="79902115" w14:textId="77777777" w:rsidR="001E6663" w:rsidRDefault="00D94B16" w:rsidP="3F99F8C2">
      <w:p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Young Adult Access Centers provide timely and effective services for young adults facing mental health concerns. These centers focus on outreach to those dealing with challenges such as mental illness, substance misuse, economic insecurity, and homelessness. Services are free and available in Massachusetts. Find a center at </w:t>
      </w:r>
      <w:hyperlink r:id="rId21">
        <w:r w:rsidRPr="3F99F8C2">
          <w:rPr>
            <w:rFonts w:ascii="Times New Roman" w:eastAsia="Times New Roman" w:hAnsi="Times New Roman" w:cs="Times New Roman"/>
            <w:color w:val="0000FF"/>
            <w:sz w:val="24"/>
            <w:szCs w:val="24"/>
            <w:u w:val="single"/>
            <w:lang w:val="en-US"/>
          </w:rPr>
          <w:t>https://www.speakingofhope.org/access-centers/</w:t>
        </w:r>
      </w:hyperlink>
      <w:r w:rsidRPr="3F99F8C2">
        <w:rPr>
          <w:rFonts w:ascii="Times New Roman" w:eastAsia="Times New Roman" w:hAnsi="Times New Roman" w:cs="Times New Roman"/>
          <w:sz w:val="24"/>
          <w:szCs w:val="24"/>
          <w:lang w:val="en-US"/>
        </w:rPr>
        <w:t xml:space="preserve"> or contact Heidi Holland, Director of Young Adult Transitional Services, at </w:t>
      </w:r>
      <w:hyperlink r:id="rId22">
        <w:r w:rsidRPr="3F99F8C2">
          <w:rPr>
            <w:rFonts w:ascii="Times New Roman" w:eastAsia="Times New Roman" w:hAnsi="Times New Roman" w:cs="Times New Roman"/>
            <w:color w:val="0000FF"/>
            <w:sz w:val="24"/>
            <w:szCs w:val="24"/>
            <w:u w:val="single"/>
            <w:lang w:val="en-US"/>
          </w:rPr>
          <w:t>Heidi.holland@mass.gov</w:t>
        </w:r>
      </w:hyperlink>
      <w:r w:rsidRPr="3F99F8C2">
        <w:rPr>
          <w:rFonts w:ascii="Times New Roman" w:eastAsia="Times New Roman" w:hAnsi="Times New Roman" w:cs="Times New Roman"/>
          <w:sz w:val="24"/>
          <w:szCs w:val="24"/>
          <w:lang w:val="en-US"/>
        </w:rPr>
        <w:t>. Centers are affirming and inclusive spaces that promote an environment that specifically and effectively engages Black, Indigenous, People of Color (BIPOC) and Lesbian, Gay, Bisexual Queer/Questioning (LGBTQIA+) young people. To find an Access Center</w:t>
      </w:r>
      <w:r w:rsidRPr="3F99F8C2">
        <w:rPr>
          <w:rFonts w:ascii="Times New Roman" w:eastAsia="Times New Roman" w:hAnsi="Times New Roman" w:cs="Times New Roman"/>
          <w:sz w:val="24"/>
          <w:szCs w:val="24"/>
          <w:vertAlign w:val="superscript"/>
          <w:lang w:val="en-US"/>
        </w:rPr>
        <w:t>24</w:t>
      </w:r>
      <w:r w:rsidRPr="3F99F8C2">
        <w:rPr>
          <w:rFonts w:ascii="Times New Roman" w:eastAsia="Times New Roman" w:hAnsi="Times New Roman" w:cs="Times New Roman"/>
          <w:sz w:val="24"/>
          <w:szCs w:val="24"/>
          <w:lang w:val="en-US"/>
        </w:rPr>
        <w:t>.</w:t>
      </w:r>
    </w:p>
    <w:p w14:paraId="5F9AECA7" w14:textId="0E47A35B" w:rsidR="001E6663" w:rsidRDefault="00D94B16" w:rsidP="00252EA6">
      <w:pPr>
        <w:pStyle w:val="Heading1"/>
        <w:spacing w:before="0"/>
      </w:pPr>
      <w:bookmarkStart w:id="17" w:name="_heading=h.tz2uag2g440w" w:colFirst="0" w:colLast="0"/>
      <w:bookmarkStart w:id="18" w:name="_heading=h.lnxbz9" w:colFirst="0" w:colLast="0"/>
      <w:bookmarkStart w:id="19" w:name="_heading=h.49x2ik5" w:colFirst="0" w:colLast="0"/>
      <w:bookmarkEnd w:id="17"/>
      <w:bookmarkEnd w:id="18"/>
      <w:bookmarkEnd w:id="19"/>
      <w:r>
        <w:lastRenderedPageBreak/>
        <w:t>Video Summary</w:t>
      </w:r>
      <w:r w:rsidR="007775BA">
        <w:t>: Something to Tell You</w:t>
      </w:r>
    </w:p>
    <w:p w14:paraId="5575A4C0" w14:textId="77777777" w:rsidR="001E6663" w:rsidRDefault="001E6663">
      <w:pPr>
        <w:spacing w:line="240" w:lineRule="auto"/>
        <w:rPr>
          <w:rFonts w:ascii="Times New Roman" w:eastAsia="Times New Roman" w:hAnsi="Times New Roman" w:cs="Times New Roman"/>
          <w:sz w:val="24"/>
          <w:szCs w:val="24"/>
        </w:rPr>
      </w:pPr>
    </w:p>
    <w:p w14:paraId="65AF5071" w14:textId="35AAF1CC" w:rsidR="001E6663" w:rsidRDefault="00D94B16" w:rsidP="007775BA">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short film follows Blue, a non-binary teen struggling to come out to their parents. Blue’s father is a locally elected official who, with the support of Blue</w:t>
      </w:r>
      <w:r w:rsidR="00E737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 mother, is preparing to endorse an anti-LGBTQIA+ bill. With the help of their friend, </w:t>
      </w:r>
      <w:r w:rsidR="00E73744">
        <w:rPr>
          <w:rFonts w:ascii="Times New Roman" w:eastAsia="Times New Roman" w:hAnsi="Times New Roman" w:cs="Times New Roman"/>
          <w:sz w:val="24"/>
          <w:szCs w:val="24"/>
        </w:rPr>
        <w:t>Blue</w:t>
      </w:r>
      <w:r>
        <w:rPr>
          <w:rFonts w:ascii="Times New Roman" w:eastAsia="Times New Roman" w:hAnsi="Times New Roman" w:cs="Times New Roman"/>
          <w:sz w:val="24"/>
          <w:szCs w:val="24"/>
        </w:rPr>
        <w:t xml:space="preserve"> find</w:t>
      </w:r>
      <w:r w:rsidR="00E7374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the courage to tell their parents their pronouns and that they </w:t>
      </w:r>
      <w:r w:rsidR="00C15EB6">
        <w:rPr>
          <w:rFonts w:ascii="Times New Roman" w:eastAsia="Times New Roman" w:hAnsi="Times New Roman" w:cs="Times New Roman"/>
          <w:sz w:val="24"/>
          <w:szCs w:val="24"/>
        </w:rPr>
        <w:t>want to be</w:t>
      </w:r>
      <w:r>
        <w:rPr>
          <w:rFonts w:ascii="Times New Roman" w:eastAsia="Times New Roman" w:hAnsi="Times New Roman" w:cs="Times New Roman"/>
          <w:sz w:val="24"/>
          <w:szCs w:val="24"/>
        </w:rPr>
        <w:t xml:space="preserve"> called Blue moving forward. This announcement shock</w:t>
      </w:r>
      <w:r w:rsidR="00C15EB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their parents; however, because of the impact on their child, Blue’s parents decide not to vote for the bill. </w:t>
      </w:r>
    </w:p>
    <w:p w14:paraId="11ADED93" w14:textId="77777777" w:rsidR="001E6663" w:rsidRDefault="001E6663">
      <w:pPr>
        <w:spacing w:line="240" w:lineRule="auto"/>
        <w:ind w:left="720"/>
        <w:rPr>
          <w:rFonts w:ascii="Times New Roman" w:eastAsia="Times New Roman" w:hAnsi="Times New Roman" w:cs="Times New Roman"/>
          <w:sz w:val="24"/>
          <w:szCs w:val="24"/>
        </w:rPr>
      </w:pPr>
    </w:p>
    <w:p w14:paraId="587FD0CE" w14:textId="77777777" w:rsidR="001E6663" w:rsidRDefault="00D94B16">
      <w:pPr>
        <w:pStyle w:val="Heading1"/>
      </w:pPr>
      <w:bookmarkStart w:id="20" w:name="_heading=h.37m2jsg" w:colFirst="0" w:colLast="0"/>
      <w:bookmarkEnd w:id="20"/>
      <w:r>
        <w:t>Guiding Discussion Questions</w:t>
      </w:r>
    </w:p>
    <w:p w14:paraId="3A7A55B7" w14:textId="77777777" w:rsidR="001E6663" w:rsidRDefault="001E6663"/>
    <w:p w14:paraId="02371005" w14:textId="038AFB99" w:rsidR="001E6663" w:rsidRDefault="00C15EB6" w:rsidP="00D63F75">
      <w:pPr>
        <w:rPr>
          <w:rFonts w:ascii="Times New Roman" w:eastAsia="Times New Roman" w:hAnsi="Times New Roman" w:cs="Times New Roman"/>
          <w:sz w:val="24"/>
          <w:szCs w:val="24"/>
        </w:rPr>
      </w:pPr>
      <w:r>
        <w:rPr>
          <w:rFonts w:ascii="Times New Roman" w:eastAsia="Times New Roman" w:hAnsi="Times New Roman" w:cs="Times New Roman"/>
          <w:sz w:val="24"/>
          <w:szCs w:val="24"/>
        </w:rPr>
        <w:t>Below</w:t>
      </w:r>
      <w:r w:rsidR="00D94B16">
        <w:rPr>
          <w:rFonts w:ascii="Times New Roman" w:eastAsia="Times New Roman" w:hAnsi="Times New Roman" w:cs="Times New Roman"/>
          <w:sz w:val="24"/>
          <w:szCs w:val="24"/>
        </w:rPr>
        <w:t xml:space="preserve"> are key talking points and takeaways for facilitators to address in the discussion and to leave with the group.</w:t>
      </w:r>
    </w:p>
    <w:p w14:paraId="156E4EAF" w14:textId="77777777" w:rsidR="001E6663" w:rsidRDefault="001E6663" w:rsidP="00D63F75">
      <w:pPr>
        <w:rPr>
          <w:rFonts w:ascii="Times New Roman" w:eastAsia="Times New Roman" w:hAnsi="Times New Roman" w:cs="Times New Roman"/>
          <w:sz w:val="24"/>
          <w:szCs w:val="24"/>
        </w:rPr>
      </w:pPr>
    </w:p>
    <w:p w14:paraId="43CD5243" w14:textId="6DD84EB1" w:rsidR="001E6663" w:rsidRDefault="00D94B16" w:rsidP="00D63F75">
      <w:pPr>
        <w:numPr>
          <w:ilvl w:val="0"/>
          <w:numId w:val="3"/>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Key Themes </w:t>
      </w:r>
    </w:p>
    <w:p w14:paraId="36D9B825" w14:textId="77777777" w:rsidR="001E6663" w:rsidRDefault="00D94B16" w:rsidP="00D63F75">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Allyship </w:t>
      </w:r>
    </w:p>
    <w:p w14:paraId="597A3B2E" w14:textId="77777777" w:rsidR="001E6663" w:rsidRDefault="00D94B16" w:rsidP="00D63F75">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Trusted Adult</w:t>
      </w:r>
    </w:p>
    <w:p w14:paraId="413D4873" w14:textId="79019616" w:rsidR="001E6663" w:rsidRDefault="00D94B16" w:rsidP="00D63F75">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Healthy </w:t>
      </w:r>
      <w:r w:rsidR="00C15EB6">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oping </w:t>
      </w:r>
      <w:r w:rsidR="00C15EB6">
        <w:rPr>
          <w:rFonts w:ascii="Times New Roman" w:eastAsia="Times New Roman" w:hAnsi="Times New Roman" w:cs="Times New Roman"/>
          <w:sz w:val="24"/>
          <w:szCs w:val="24"/>
        </w:rPr>
        <w:t>S</w:t>
      </w:r>
      <w:r>
        <w:rPr>
          <w:rFonts w:ascii="Times New Roman" w:eastAsia="Times New Roman" w:hAnsi="Times New Roman" w:cs="Times New Roman"/>
          <w:sz w:val="24"/>
          <w:szCs w:val="24"/>
        </w:rPr>
        <w:t>kills</w:t>
      </w:r>
    </w:p>
    <w:p w14:paraId="6C3F5B43" w14:textId="77777777" w:rsidR="00187955" w:rsidRDefault="00D94B16" w:rsidP="00D63F75">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LGBTQIA+</w:t>
      </w:r>
    </w:p>
    <w:p w14:paraId="67113D77" w14:textId="1CA7CBBA" w:rsidR="001E6663" w:rsidRDefault="00D94B16" w:rsidP="00D63F75">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Gender Non-Conforming/Gender Expansive Identities</w:t>
      </w:r>
    </w:p>
    <w:p w14:paraId="1B6FE855" w14:textId="77777777" w:rsidR="001E6663" w:rsidRDefault="001E6663" w:rsidP="00D63F75">
      <w:pPr>
        <w:rPr>
          <w:rFonts w:ascii="Times New Roman" w:eastAsia="Times New Roman" w:hAnsi="Times New Roman" w:cs="Times New Roman"/>
          <w:sz w:val="24"/>
          <w:szCs w:val="24"/>
        </w:rPr>
      </w:pPr>
    </w:p>
    <w:p w14:paraId="2F30C026" w14:textId="77777777" w:rsidR="001E6663" w:rsidRDefault="00D94B16" w:rsidP="00D63F75">
      <w:pPr>
        <w:numPr>
          <w:ilvl w:val="0"/>
          <w:numId w:val="5"/>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Reflection Questions for Facilitators </w:t>
      </w:r>
    </w:p>
    <w:p w14:paraId="11FCA183" w14:textId="77777777" w:rsidR="00CE0688" w:rsidRDefault="00440716" w:rsidP="00D63F75">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do you currently create a brave space for youth to be their authentic selves?</w:t>
      </w:r>
    </w:p>
    <w:p w14:paraId="25AF17BA" w14:textId="205B6056" w:rsidR="00440716" w:rsidRDefault="00440716" w:rsidP="00D63F75">
      <w:pPr>
        <w:numPr>
          <w:ilvl w:val="1"/>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can you continue to do so? See </w:t>
      </w:r>
      <w:r w:rsidR="00CE0688">
        <w:rPr>
          <w:rFonts w:ascii="Times New Roman" w:eastAsia="Times New Roman" w:hAnsi="Times New Roman" w:cs="Times New Roman"/>
          <w:sz w:val="24"/>
          <w:szCs w:val="24"/>
        </w:rPr>
        <w:t>Facilitator Tips.</w:t>
      </w:r>
    </w:p>
    <w:p w14:paraId="059B8B4C" w14:textId="212A2B26" w:rsidR="00440716" w:rsidRPr="00CE0688" w:rsidRDefault="00440716" w:rsidP="00D63F75">
      <w:pPr>
        <w:numPr>
          <w:ilvl w:val="1"/>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 there </w:t>
      </w:r>
      <w:r w:rsidR="00CE0688">
        <w:rPr>
          <w:rFonts w:ascii="Times New Roman" w:eastAsia="Times New Roman" w:hAnsi="Times New Roman" w:cs="Times New Roman"/>
          <w:sz w:val="24"/>
          <w:szCs w:val="24"/>
        </w:rPr>
        <w:t>policies</w:t>
      </w:r>
      <w:r>
        <w:rPr>
          <w:rFonts w:ascii="Times New Roman" w:eastAsia="Times New Roman" w:hAnsi="Times New Roman" w:cs="Times New Roman"/>
          <w:sz w:val="24"/>
          <w:szCs w:val="24"/>
        </w:rPr>
        <w:t xml:space="preserve"> at your agency that prevent the creation of these spaces?</w:t>
      </w:r>
      <w:r w:rsidR="00CE0688">
        <w:rPr>
          <w:rFonts w:ascii="Times New Roman" w:eastAsia="Times New Roman" w:hAnsi="Times New Roman" w:cs="Times New Roman"/>
          <w:sz w:val="24"/>
          <w:szCs w:val="24"/>
        </w:rPr>
        <w:t xml:space="preserve"> </w:t>
      </w:r>
      <w:r w:rsidRPr="00CE0688">
        <w:rPr>
          <w:rFonts w:ascii="Times New Roman" w:eastAsia="Times New Roman" w:hAnsi="Times New Roman" w:cs="Times New Roman"/>
          <w:sz w:val="24"/>
          <w:szCs w:val="24"/>
        </w:rPr>
        <w:t xml:space="preserve">What are those barriers? </w:t>
      </w:r>
    </w:p>
    <w:p w14:paraId="3B3B9BDB" w14:textId="69C6131D" w:rsidR="00440716" w:rsidRDefault="00440716" w:rsidP="00D63F75">
      <w:pPr>
        <w:numPr>
          <w:ilvl w:val="1"/>
          <w:numId w:val="10"/>
        </w:num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What supports do you need to continue to create these spaces? </w:t>
      </w:r>
    </w:p>
    <w:p w14:paraId="63190BF3" w14:textId="3AD84E32" w:rsidR="00CE0688" w:rsidRPr="00CE0688" w:rsidRDefault="00CE0688" w:rsidP="00D63F75">
      <w:pPr>
        <w:numPr>
          <w:ilvl w:val="0"/>
          <w:numId w:val="10"/>
        </w:numPr>
        <w:rPr>
          <w:rFonts w:ascii="Times New Roman" w:eastAsia="Times New Roman" w:hAnsi="Times New Roman" w:cs="Times New Roman"/>
          <w:sz w:val="24"/>
          <w:szCs w:val="24"/>
        </w:rPr>
      </w:pPr>
      <w:r w:rsidRPr="00CE0688">
        <w:rPr>
          <w:rFonts w:ascii="Times New Roman" w:eastAsia="Times New Roman" w:hAnsi="Times New Roman" w:cs="Times New Roman"/>
          <w:sz w:val="24"/>
          <w:szCs w:val="24"/>
        </w:rPr>
        <w:t>Has this video challenged your values in any way?</w:t>
      </w:r>
      <w:r>
        <w:rPr>
          <w:rFonts w:ascii="Times New Roman" w:eastAsia="Times New Roman" w:hAnsi="Times New Roman" w:cs="Times New Roman"/>
          <w:sz w:val="24"/>
          <w:szCs w:val="24"/>
        </w:rPr>
        <w:t xml:space="preserve"> </w:t>
      </w:r>
      <w:r w:rsidRPr="00CE0688">
        <w:rPr>
          <w:rFonts w:ascii="Times New Roman" w:eastAsia="Times New Roman" w:hAnsi="Times New Roman" w:cs="Times New Roman"/>
          <w:sz w:val="24"/>
          <w:szCs w:val="24"/>
        </w:rPr>
        <w:t xml:space="preserve">If </w:t>
      </w:r>
      <w:r w:rsidR="007A5366">
        <w:rPr>
          <w:rFonts w:ascii="Times New Roman" w:eastAsia="Times New Roman" w:hAnsi="Times New Roman" w:cs="Times New Roman"/>
          <w:sz w:val="24"/>
          <w:szCs w:val="24"/>
        </w:rPr>
        <w:t>it has, how can you continue to be a trusted adult for youth?</w:t>
      </w:r>
    </w:p>
    <w:p w14:paraId="7C483F47" w14:textId="6FED5F78" w:rsidR="001E6663" w:rsidRDefault="00D94B16" w:rsidP="00D63F75">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do you, as a trusted adult, help youth cultivate supportive, affirming, and respectful </w:t>
      </w:r>
      <w:r w:rsidR="007A5366">
        <w:rPr>
          <w:rFonts w:ascii="Times New Roman" w:eastAsia="Times New Roman" w:hAnsi="Times New Roman" w:cs="Times New Roman"/>
          <w:sz w:val="24"/>
          <w:szCs w:val="24"/>
        </w:rPr>
        <w:t>relationships</w:t>
      </w:r>
      <w:r>
        <w:rPr>
          <w:rFonts w:ascii="Times New Roman" w:eastAsia="Times New Roman" w:hAnsi="Times New Roman" w:cs="Times New Roman"/>
          <w:sz w:val="24"/>
          <w:szCs w:val="24"/>
        </w:rPr>
        <w:t xml:space="preserve">? </w:t>
      </w:r>
    </w:p>
    <w:p w14:paraId="1AA6C34B" w14:textId="77777777" w:rsidR="001E6663" w:rsidRDefault="00D94B16" w:rsidP="00D63F75">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can cultural expectations or norms be a protective factor for youth?</w:t>
      </w:r>
    </w:p>
    <w:p w14:paraId="0A9EC973" w14:textId="77777777" w:rsidR="001E6663" w:rsidRDefault="00D94B16" w:rsidP="00D63F75">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would you approach a youth whom you notice has been more withdrawn from programming?</w:t>
      </w:r>
    </w:p>
    <w:p w14:paraId="08A2F2E8" w14:textId="77777777" w:rsidR="001E6663" w:rsidRDefault="00D94B16" w:rsidP="00D63F75">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mental health resources or referral partners can your program provide for youth? Is there any protocol around follow-up?</w:t>
      </w:r>
    </w:p>
    <w:p w14:paraId="6E4D759C" w14:textId="4412C9D5" w:rsidR="001E6663" w:rsidRDefault="00D94B16" w:rsidP="00D63F75">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your agency’s policy around disclosure and mandatory reporting? </w:t>
      </w:r>
    </w:p>
    <w:p w14:paraId="06F799FF" w14:textId="77777777" w:rsidR="001E6663" w:rsidRDefault="001E6663" w:rsidP="00D63F75">
      <w:pPr>
        <w:rPr>
          <w:rFonts w:ascii="Times New Roman" w:eastAsia="Times New Roman" w:hAnsi="Times New Roman" w:cs="Times New Roman"/>
          <w:sz w:val="24"/>
          <w:szCs w:val="24"/>
        </w:rPr>
      </w:pPr>
    </w:p>
    <w:p w14:paraId="63DB86E7" w14:textId="0C7912CD" w:rsidR="001E6663" w:rsidRDefault="00D63F75" w:rsidP="00D63F75">
      <w:pPr>
        <w:numPr>
          <w:ilvl w:val="0"/>
          <w:numId w:val="9"/>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w:t>
      </w:r>
      <w:r w:rsidR="00D94B16">
        <w:rPr>
          <w:rFonts w:ascii="Times New Roman" w:eastAsia="Times New Roman" w:hAnsi="Times New Roman" w:cs="Times New Roman"/>
          <w:b/>
          <w:sz w:val="24"/>
          <w:szCs w:val="24"/>
        </w:rPr>
        <w:t xml:space="preserve">n Questions for Youth </w:t>
      </w:r>
    </w:p>
    <w:p w14:paraId="0E5B87A1" w14:textId="77777777" w:rsidR="008F1866" w:rsidRDefault="008F1866" w:rsidP="00D63F75">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What are pronouns? Why are they important to respect?</w:t>
      </w:r>
    </w:p>
    <w:p w14:paraId="4C952E0D" w14:textId="4D7E9E24" w:rsidR="008F1866" w:rsidRDefault="008F1866" w:rsidP="00D63F75">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How do you think Blue felt having to hold in their secret about their identity</w:t>
      </w:r>
      <w:r>
        <w:rPr>
          <w:rFonts w:ascii="Times New Roman" w:eastAsia="Times New Roman" w:hAnsi="Times New Roman" w:cs="Times New Roman"/>
          <w:sz w:val="24"/>
          <w:szCs w:val="24"/>
        </w:rPr>
        <w:t>?</w:t>
      </w:r>
      <w:r w:rsidR="008C7381">
        <w:rPr>
          <w:rFonts w:ascii="Times New Roman" w:eastAsia="Times New Roman" w:hAnsi="Times New Roman" w:cs="Times New Roman"/>
          <w:sz w:val="24"/>
          <w:szCs w:val="24"/>
        </w:rPr>
        <w:t xml:space="preserve"> Why do you think Blue struggled to tell their parents?</w:t>
      </w:r>
    </w:p>
    <w:p w14:paraId="121473CE" w14:textId="67B5312B" w:rsidR="008F1866" w:rsidRDefault="008F1866" w:rsidP="00D63F75">
      <w:pPr>
        <w:numPr>
          <w:ilvl w:val="1"/>
          <w:numId w:val="6"/>
        </w:numPr>
        <w:rPr>
          <w:rFonts w:ascii="Times New Roman" w:eastAsia="Times New Roman" w:hAnsi="Times New Roman" w:cs="Times New Roman"/>
        </w:rPr>
      </w:pPr>
      <w:r>
        <w:rPr>
          <w:rFonts w:ascii="Times New Roman" w:eastAsia="Times New Roman" w:hAnsi="Times New Roman" w:cs="Times New Roman"/>
          <w:color w:val="000000"/>
          <w:sz w:val="24"/>
          <w:szCs w:val="24"/>
        </w:rPr>
        <w:t>Have you ever had to hold a secret about something important to you to try and fit in?</w:t>
      </w:r>
    </w:p>
    <w:p w14:paraId="07366389" w14:textId="0C62AABB" w:rsidR="008F1866" w:rsidRDefault="00B97CF5" w:rsidP="00D63F75">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do you think Blue felt after telling their parents? </w:t>
      </w:r>
    </w:p>
    <w:p w14:paraId="7E41C845" w14:textId="4744C271" w:rsidR="001E6663" w:rsidRPr="0043730F" w:rsidRDefault="00D94B16" w:rsidP="00D63F75">
      <w:pPr>
        <w:numPr>
          <w:ilvl w:val="0"/>
          <w:numId w:val="6"/>
        </w:numPr>
        <w:rPr>
          <w:rFonts w:ascii="Times New Roman" w:eastAsia="Times New Roman" w:hAnsi="Times New Roman" w:cs="Times New Roman"/>
          <w:sz w:val="24"/>
          <w:szCs w:val="24"/>
        </w:rPr>
      </w:pPr>
      <w:r w:rsidRPr="0043730F">
        <w:rPr>
          <w:rFonts w:ascii="Times New Roman" w:eastAsia="Times New Roman" w:hAnsi="Times New Roman" w:cs="Times New Roman"/>
          <w:sz w:val="24"/>
          <w:szCs w:val="24"/>
        </w:rPr>
        <w:t>What makes a supportive, affirming, and respectful ally?</w:t>
      </w:r>
      <w:r w:rsidR="0043730F">
        <w:rPr>
          <w:rFonts w:ascii="Times New Roman" w:eastAsia="Times New Roman" w:hAnsi="Times New Roman" w:cs="Times New Roman"/>
          <w:sz w:val="24"/>
          <w:szCs w:val="24"/>
        </w:rPr>
        <w:t xml:space="preserve"> </w:t>
      </w:r>
      <w:r w:rsidRPr="0043730F">
        <w:rPr>
          <w:rFonts w:ascii="Times New Roman" w:eastAsia="Times New Roman" w:hAnsi="Times New Roman" w:cs="Times New Roman"/>
          <w:sz w:val="24"/>
          <w:szCs w:val="24"/>
          <w:highlight w:val="white"/>
        </w:rPr>
        <w:t xml:space="preserve">How can you be an ally for your LGBTQIA+ peers? </w:t>
      </w:r>
    </w:p>
    <w:p w14:paraId="572FA2E9" w14:textId="6F363B76" w:rsidR="001E6663" w:rsidRPr="001A6B69" w:rsidRDefault="00D94B16" w:rsidP="00D63F75">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Who can you talk to for support about certain aspects of your identity?</w:t>
      </w:r>
    </w:p>
    <w:p w14:paraId="5989B257" w14:textId="77777777" w:rsidR="001E6663" w:rsidRDefault="001E6663">
      <w:pPr>
        <w:spacing w:line="240" w:lineRule="auto"/>
        <w:rPr>
          <w:rFonts w:ascii="Times New Roman" w:eastAsia="Times New Roman" w:hAnsi="Times New Roman" w:cs="Times New Roman"/>
          <w:sz w:val="24"/>
          <w:szCs w:val="24"/>
        </w:rPr>
      </w:pPr>
    </w:p>
    <w:p w14:paraId="128BA174" w14:textId="77777777" w:rsidR="001E6663" w:rsidRDefault="001E6663">
      <w:pPr>
        <w:spacing w:line="240" w:lineRule="auto"/>
        <w:rPr>
          <w:rFonts w:ascii="Times New Roman" w:eastAsia="Times New Roman" w:hAnsi="Times New Roman" w:cs="Times New Roman"/>
          <w:sz w:val="24"/>
          <w:szCs w:val="24"/>
        </w:rPr>
      </w:pPr>
    </w:p>
    <w:p w14:paraId="11BD9D8F" w14:textId="77777777" w:rsidR="001E6663" w:rsidRDefault="001E6663">
      <w:pPr>
        <w:spacing w:line="240" w:lineRule="auto"/>
        <w:rPr>
          <w:rFonts w:ascii="Times New Roman" w:eastAsia="Times New Roman" w:hAnsi="Times New Roman" w:cs="Times New Roman"/>
          <w:sz w:val="24"/>
          <w:szCs w:val="24"/>
        </w:rPr>
      </w:pPr>
    </w:p>
    <w:p w14:paraId="32523631" w14:textId="77777777" w:rsidR="001E6663" w:rsidRDefault="001E6663">
      <w:pPr>
        <w:spacing w:line="240" w:lineRule="auto"/>
        <w:rPr>
          <w:rFonts w:ascii="Times New Roman" w:eastAsia="Times New Roman" w:hAnsi="Times New Roman" w:cs="Times New Roman"/>
          <w:sz w:val="24"/>
          <w:szCs w:val="24"/>
        </w:rPr>
      </w:pPr>
    </w:p>
    <w:p w14:paraId="16F5B4F8" w14:textId="77777777" w:rsidR="001E6663" w:rsidRDefault="001E6663">
      <w:pPr>
        <w:spacing w:line="240" w:lineRule="auto"/>
        <w:rPr>
          <w:rFonts w:ascii="Times New Roman" w:eastAsia="Times New Roman" w:hAnsi="Times New Roman" w:cs="Times New Roman"/>
          <w:sz w:val="24"/>
          <w:szCs w:val="24"/>
        </w:rPr>
      </w:pPr>
    </w:p>
    <w:p w14:paraId="6B2C464A" w14:textId="77777777" w:rsidR="001E6663" w:rsidRDefault="001E6663">
      <w:pPr>
        <w:spacing w:line="240" w:lineRule="auto"/>
        <w:rPr>
          <w:rFonts w:ascii="Times New Roman" w:eastAsia="Times New Roman" w:hAnsi="Times New Roman" w:cs="Times New Roman"/>
          <w:sz w:val="24"/>
          <w:szCs w:val="24"/>
        </w:rPr>
      </w:pPr>
    </w:p>
    <w:p w14:paraId="1C916791" w14:textId="77777777" w:rsidR="001E6663" w:rsidRDefault="001E6663">
      <w:pPr>
        <w:spacing w:line="240" w:lineRule="auto"/>
        <w:rPr>
          <w:rFonts w:ascii="Times New Roman" w:eastAsia="Times New Roman" w:hAnsi="Times New Roman" w:cs="Times New Roman"/>
          <w:sz w:val="24"/>
          <w:szCs w:val="24"/>
        </w:rPr>
      </w:pPr>
    </w:p>
    <w:p w14:paraId="113EE1B2" w14:textId="77777777" w:rsidR="001E6663" w:rsidRDefault="001E6663">
      <w:pPr>
        <w:spacing w:line="240" w:lineRule="auto"/>
        <w:rPr>
          <w:rFonts w:ascii="Times New Roman" w:eastAsia="Times New Roman" w:hAnsi="Times New Roman" w:cs="Times New Roman"/>
          <w:sz w:val="24"/>
          <w:szCs w:val="24"/>
        </w:rPr>
      </w:pPr>
    </w:p>
    <w:p w14:paraId="34653019" w14:textId="77777777" w:rsidR="001E6663" w:rsidRDefault="001E6663">
      <w:pPr>
        <w:spacing w:line="240" w:lineRule="auto"/>
        <w:rPr>
          <w:rFonts w:ascii="Times New Roman" w:eastAsia="Times New Roman" w:hAnsi="Times New Roman" w:cs="Times New Roman"/>
          <w:sz w:val="24"/>
          <w:szCs w:val="24"/>
        </w:rPr>
      </w:pPr>
    </w:p>
    <w:p w14:paraId="28F2FF08" w14:textId="77777777" w:rsidR="001E6663" w:rsidRDefault="001E6663">
      <w:pPr>
        <w:spacing w:line="240" w:lineRule="auto"/>
        <w:rPr>
          <w:rFonts w:ascii="Times New Roman" w:eastAsia="Times New Roman" w:hAnsi="Times New Roman" w:cs="Times New Roman"/>
          <w:sz w:val="24"/>
          <w:szCs w:val="24"/>
        </w:rPr>
      </w:pPr>
    </w:p>
    <w:p w14:paraId="0D2EA87B" w14:textId="77777777" w:rsidR="001E6663" w:rsidRDefault="001E6663">
      <w:pPr>
        <w:spacing w:line="240" w:lineRule="auto"/>
        <w:rPr>
          <w:rFonts w:ascii="Times New Roman" w:eastAsia="Times New Roman" w:hAnsi="Times New Roman" w:cs="Times New Roman"/>
          <w:sz w:val="24"/>
          <w:szCs w:val="24"/>
        </w:rPr>
      </w:pPr>
    </w:p>
    <w:p w14:paraId="5202309A" w14:textId="77777777" w:rsidR="001E6663" w:rsidRDefault="001E6663">
      <w:pPr>
        <w:spacing w:line="240" w:lineRule="auto"/>
        <w:rPr>
          <w:rFonts w:ascii="Times New Roman" w:eastAsia="Times New Roman" w:hAnsi="Times New Roman" w:cs="Times New Roman"/>
          <w:sz w:val="24"/>
          <w:szCs w:val="24"/>
        </w:rPr>
      </w:pPr>
    </w:p>
    <w:p w14:paraId="390F6D72" w14:textId="77777777" w:rsidR="001E6663" w:rsidRDefault="001E6663">
      <w:pPr>
        <w:spacing w:line="240" w:lineRule="auto"/>
        <w:rPr>
          <w:rFonts w:ascii="Times New Roman" w:eastAsia="Times New Roman" w:hAnsi="Times New Roman" w:cs="Times New Roman"/>
          <w:sz w:val="24"/>
          <w:szCs w:val="24"/>
        </w:rPr>
      </w:pPr>
    </w:p>
    <w:p w14:paraId="1FE67EAA" w14:textId="77777777" w:rsidR="001E6663" w:rsidRDefault="001E6663">
      <w:pPr>
        <w:spacing w:line="240" w:lineRule="auto"/>
        <w:rPr>
          <w:rFonts w:ascii="Times New Roman" w:eastAsia="Times New Roman" w:hAnsi="Times New Roman" w:cs="Times New Roman"/>
          <w:sz w:val="24"/>
          <w:szCs w:val="24"/>
        </w:rPr>
      </w:pPr>
    </w:p>
    <w:p w14:paraId="689607D6" w14:textId="77777777" w:rsidR="001E6663" w:rsidRDefault="001E6663">
      <w:pPr>
        <w:spacing w:line="240" w:lineRule="auto"/>
        <w:rPr>
          <w:rFonts w:ascii="Times New Roman" w:eastAsia="Times New Roman" w:hAnsi="Times New Roman" w:cs="Times New Roman"/>
          <w:sz w:val="24"/>
          <w:szCs w:val="24"/>
        </w:rPr>
      </w:pPr>
    </w:p>
    <w:p w14:paraId="5EB792E7" w14:textId="77777777" w:rsidR="001E6663" w:rsidRDefault="001E6663">
      <w:pPr>
        <w:spacing w:line="240" w:lineRule="auto"/>
        <w:rPr>
          <w:rFonts w:ascii="Times New Roman" w:eastAsia="Times New Roman" w:hAnsi="Times New Roman" w:cs="Times New Roman"/>
          <w:sz w:val="24"/>
          <w:szCs w:val="24"/>
        </w:rPr>
      </w:pPr>
    </w:p>
    <w:p w14:paraId="438B92EA" w14:textId="77777777" w:rsidR="001E6663" w:rsidRDefault="001E6663">
      <w:pPr>
        <w:spacing w:line="240" w:lineRule="auto"/>
        <w:rPr>
          <w:rFonts w:ascii="Times New Roman" w:eastAsia="Times New Roman" w:hAnsi="Times New Roman" w:cs="Times New Roman"/>
          <w:sz w:val="24"/>
          <w:szCs w:val="24"/>
        </w:rPr>
      </w:pPr>
    </w:p>
    <w:p w14:paraId="5C900388" w14:textId="77777777" w:rsidR="001E6663" w:rsidRDefault="001E6663">
      <w:pPr>
        <w:spacing w:line="240" w:lineRule="auto"/>
        <w:rPr>
          <w:rFonts w:ascii="Times New Roman" w:eastAsia="Times New Roman" w:hAnsi="Times New Roman" w:cs="Times New Roman"/>
          <w:sz w:val="24"/>
          <w:szCs w:val="24"/>
        </w:rPr>
      </w:pPr>
    </w:p>
    <w:p w14:paraId="1BE46129" w14:textId="77777777" w:rsidR="001E6663" w:rsidRDefault="001E6663">
      <w:pPr>
        <w:spacing w:line="240" w:lineRule="auto"/>
        <w:rPr>
          <w:rFonts w:ascii="Times New Roman" w:eastAsia="Times New Roman" w:hAnsi="Times New Roman" w:cs="Times New Roman"/>
          <w:sz w:val="24"/>
          <w:szCs w:val="24"/>
        </w:rPr>
      </w:pPr>
    </w:p>
    <w:p w14:paraId="237012D3" w14:textId="77777777" w:rsidR="001E6663" w:rsidRDefault="001E6663">
      <w:pPr>
        <w:spacing w:line="240" w:lineRule="auto"/>
        <w:rPr>
          <w:rFonts w:ascii="Times New Roman" w:eastAsia="Times New Roman" w:hAnsi="Times New Roman" w:cs="Times New Roman"/>
          <w:sz w:val="24"/>
          <w:szCs w:val="24"/>
        </w:rPr>
      </w:pPr>
    </w:p>
    <w:p w14:paraId="1D8EF395" w14:textId="77777777" w:rsidR="001E6663" w:rsidRDefault="001E6663">
      <w:pPr>
        <w:spacing w:line="240" w:lineRule="auto"/>
        <w:rPr>
          <w:rFonts w:ascii="Times New Roman" w:eastAsia="Times New Roman" w:hAnsi="Times New Roman" w:cs="Times New Roman"/>
          <w:sz w:val="24"/>
          <w:szCs w:val="24"/>
        </w:rPr>
      </w:pPr>
    </w:p>
    <w:p w14:paraId="1023672F" w14:textId="77777777" w:rsidR="001E6663" w:rsidRDefault="001E6663">
      <w:pPr>
        <w:spacing w:line="240" w:lineRule="auto"/>
        <w:rPr>
          <w:rFonts w:ascii="Times New Roman" w:eastAsia="Times New Roman" w:hAnsi="Times New Roman" w:cs="Times New Roman"/>
          <w:sz w:val="24"/>
          <w:szCs w:val="24"/>
        </w:rPr>
      </w:pPr>
    </w:p>
    <w:p w14:paraId="393A3790" w14:textId="77777777" w:rsidR="001E6663" w:rsidRDefault="001E6663">
      <w:pPr>
        <w:spacing w:line="240" w:lineRule="auto"/>
        <w:rPr>
          <w:rFonts w:ascii="Times New Roman" w:eastAsia="Times New Roman" w:hAnsi="Times New Roman" w:cs="Times New Roman"/>
          <w:sz w:val="24"/>
          <w:szCs w:val="24"/>
        </w:rPr>
      </w:pPr>
    </w:p>
    <w:p w14:paraId="09725FB7" w14:textId="77777777" w:rsidR="001E6663" w:rsidRDefault="001E6663">
      <w:pPr>
        <w:spacing w:line="240" w:lineRule="auto"/>
        <w:rPr>
          <w:rFonts w:ascii="Times New Roman" w:eastAsia="Times New Roman" w:hAnsi="Times New Roman" w:cs="Times New Roman"/>
          <w:sz w:val="24"/>
          <w:szCs w:val="24"/>
        </w:rPr>
      </w:pPr>
    </w:p>
    <w:p w14:paraId="03CE9F24" w14:textId="77777777" w:rsidR="001E6663" w:rsidRDefault="001E6663">
      <w:pPr>
        <w:spacing w:line="240" w:lineRule="auto"/>
        <w:rPr>
          <w:rFonts w:ascii="Times New Roman" w:eastAsia="Times New Roman" w:hAnsi="Times New Roman" w:cs="Times New Roman"/>
          <w:sz w:val="24"/>
          <w:szCs w:val="24"/>
        </w:rPr>
      </w:pPr>
    </w:p>
    <w:p w14:paraId="28BBC946" w14:textId="77777777" w:rsidR="001E6663" w:rsidRDefault="001E6663">
      <w:pPr>
        <w:spacing w:line="240" w:lineRule="auto"/>
        <w:rPr>
          <w:rFonts w:ascii="Times New Roman" w:eastAsia="Times New Roman" w:hAnsi="Times New Roman" w:cs="Times New Roman"/>
          <w:sz w:val="24"/>
          <w:szCs w:val="24"/>
        </w:rPr>
      </w:pPr>
    </w:p>
    <w:p w14:paraId="472547D0" w14:textId="77777777" w:rsidR="001E6663" w:rsidRDefault="001E6663">
      <w:pPr>
        <w:spacing w:line="240" w:lineRule="auto"/>
        <w:rPr>
          <w:rFonts w:ascii="Times New Roman" w:eastAsia="Times New Roman" w:hAnsi="Times New Roman" w:cs="Times New Roman"/>
          <w:sz w:val="24"/>
          <w:szCs w:val="24"/>
        </w:rPr>
      </w:pPr>
    </w:p>
    <w:p w14:paraId="7C40D80A" w14:textId="77777777" w:rsidR="001E6663" w:rsidRDefault="001E6663">
      <w:pPr>
        <w:spacing w:line="240" w:lineRule="auto"/>
        <w:rPr>
          <w:rFonts w:ascii="Times New Roman" w:eastAsia="Times New Roman" w:hAnsi="Times New Roman" w:cs="Times New Roman"/>
          <w:sz w:val="24"/>
          <w:szCs w:val="24"/>
        </w:rPr>
      </w:pPr>
    </w:p>
    <w:p w14:paraId="5EAD03E6" w14:textId="77777777" w:rsidR="001E6663" w:rsidRDefault="001E6663">
      <w:pPr>
        <w:spacing w:line="240" w:lineRule="auto"/>
        <w:rPr>
          <w:rFonts w:ascii="Times New Roman" w:eastAsia="Times New Roman" w:hAnsi="Times New Roman" w:cs="Times New Roman"/>
          <w:sz w:val="24"/>
          <w:szCs w:val="24"/>
        </w:rPr>
      </w:pPr>
    </w:p>
    <w:p w14:paraId="2E7B6998" w14:textId="77777777" w:rsidR="001E6663" w:rsidRDefault="001E6663">
      <w:pPr>
        <w:spacing w:line="240" w:lineRule="auto"/>
        <w:rPr>
          <w:rFonts w:ascii="Times New Roman" w:eastAsia="Times New Roman" w:hAnsi="Times New Roman" w:cs="Times New Roman"/>
          <w:sz w:val="24"/>
          <w:szCs w:val="24"/>
        </w:rPr>
      </w:pPr>
    </w:p>
    <w:p w14:paraId="4F8EBA4B" w14:textId="77777777" w:rsidR="001E6663" w:rsidRDefault="001E6663">
      <w:pPr>
        <w:spacing w:line="240" w:lineRule="auto"/>
        <w:rPr>
          <w:rFonts w:ascii="Times New Roman" w:eastAsia="Times New Roman" w:hAnsi="Times New Roman" w:cs="Times New Roman"/>
          <w:sz w:val="24"/>
          <w:szCs w:val="24"/>
        </w:rPr>
      </w:pPr>
    </w:p>
    <w:p w14:paraId="318DB36D" w14:textId="77777777" w:rsidR="001E6663" w:rsidRDefault="001E6663">
      <w:pPr>
        <w:spacing w:line="240" w:lineRule="auto"/>
        <w:rPr>
          <w:rFonts w:ascii="Times New Roman" w:eastAsia="Times New Roman" w:hAnsi="Times New Roman" w:cs="Times New Roman"/>
          <w:sz w:val="24"/>
          <w:szCs w:val="24"/>
        </w:rPr>
      </w:pPr>
    </w:p>
    <w:p w14:paraId="242930D2" w14:textId="77777777" w:rsidR="001E6663" w:rsidRDefault="001E6663">
      <w:pPr>
        <w:spacing w:line="240" w:lineRule="auto"/>
        <w:rPr>
          <w:rFonts w:ascii="Times New Roman" w:eastAsia="Times New Roman" w:hAnsi="Times New Roman" w:cs="Times New Roman"/>
          <w:sz w:val="24"/>
          <w:szCs w:val="24"/>
        </w:rPr>
      </w:pPr>
    </w:p>
    <w:p w14:paraId="5B42A20F" w14:textId="77777777" w:rsidR="001E6663" w:rsidRDefault="001E6663">
      <w:pPr>
        <w:spacing w:line="240" w:lineRule="auto"/>
        <w:rPr>
          <w:rFonts w:ascii="Times New Roman" w:eastAsia="Times New Roman" w:hAnsi="Times New Roman" w:cs="Times New Roman"/>
          <w:sz w:val="24"/>
          <w:szCs w:val="24"/>
        </w:rPr>
      </w:pPr>
    </w:p>
    <w:p w14:paraId="264FF503" w14:textId="77777777" w:rsidR="001E6663" w:rsidRDefault="001E6663">
      <w:pPr>
        <w:spacing w:line="240" w:lineRule="auto"/>
        <w:rPr>
          <w:rFonts w:ascii="Times New Roman" w:eastAsia="Times New Roman" w:hAnsi="Times New Roman" w:cs="Times New Roman"/>
          <w:sz w:val="24"/>
          <w:szCs w:val="24"/>
        </w:rPr>
      </w:pPr>
    </w:p>
    <w:p w14:paraId="64774C94" w14:textId="77777777" w:rsidR="001E6663" w:rsidRDefault="001E6663">
      <w:pPr>
        <w:spacing w:line="240" w:lineRule="auto"/>
        <w:rPr>
          <w:rFonts w:ascii="Times New Roman" w:eastAsia="Times New Roman" w:hAnsi="Times New Roman" w:cs="Times New Roman"/>
          <w:sz w:val="24"/>
          <w:szCs w:val="24"/>
        </w:rPr>
      </w:pPr>
    </w:p>
    <w:p w14:paraId="4FC1B776" w14:textId="77777777" w:rsidR="001E6663" w:rsidRDefault="001E6663">
      <w:pPr>
        <w:spacing w:line="240" w:lineRule="auto"/>
        <w:rPr>
          <w:rFonts w:ascii="Times New Roman" w:eastAsia="Times New Roman" w:hAnsi="Times New Roman" w:cs="Times New Roman"/>
          <w:sz w:val="24"/>
          <w:szCs w:val="24"/>
        </w:rPr>
      </w:pPr>
    </w:p>
    <w:p w14:paraId="124ED23C" w14:textId="77777777" w:rsidR="004E5B6E" w:rsidRDefault="004E5B6E" w:rsidP="004E5B6E">
      <w:pPr>
        <w:pStyle w:val="Heading1"/>
        <w:spacing w:before="0"/>
      </w:pPr>
      <w:bookmarkStart w:id="21" w:name="_heading=h.1mrcu09" w:colFirst="0" w:colLast="0"/>
      <w:bookmarkEnd w:id="21"/>
    </w:p>
    <w:p w14:paraId="55A800B5" w14:textId="1627DCD0" w:rsidR="001E6663" w:rsidRDefault="00D94B16" w:rsidP="004E5B6E">
      <w:pPr>
        <w:pStyle w:val="Heading1"/>
        <w:spacing w:before="0"/>
      </w:pPr>
      <w:r>
        <w:t>Facilitator Tips</w:t>
      </w:r>
    </w:p>
    <w:p w14:paraId="29300D9A" w14:textId="77777777" w:rsidR="001E6663" w:rsidRDefault="001E6663">
      <w:pPr>
        <w:spacing w:line="240" w:lineRule="auto"/>
        <w:rPr>
          <w:rFonts w:ascii="Times New Roman" w:eastAsia="Times New Roman" w:hAnsi="Times New Roman" w:cs="Times New Roman"/>
          <w:sz w:val="24"/>
          <w:szCs w:val="24"/>
        </w:rPr>
      </w:pPr>
    </w:p>
    <w:p w14:paraId="33868B5D" w14:textId="4FD37B28" w:rsidR="001E6663" w:rsidRDefault="00D94B16" w:rsidP="001A6B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Below are recommendations and factors to consider while leading this or any other LGBTQIA+ conversation in a group or </w:t>
      </w:r>
      <w:r w:rsidR="001A6B69">
        <w:rPr>
          <w:rFonts w:ascii="Times New Roman" w:eastAsia="Times New Roman" w:hAnsi="Times New Roman" w:cs="Times New Roman"/>
          <w:sz w:val="24"/>
          <w:szCs w:val="24"/>
        </w:rPr>
        <w:t>in one-on-one setting</w:t>
      </w:r>
      <w:r>
        <w:rPr>
          <w:rFonts w:ascii="Times New Roman" w:eastAsia="Times New Roman" w:hAnsi="Times New Roman" w:cs="Times New Roman"/>
          <w:sz w:val="24"/>
          <w:szCs w:val="24"/>
        </w:rPr>
        <w:t xml:space="preserve">. </w:t>
      </w:r>
    </w:p>
    <w:p w14:paraId="4B9D2E06" w14:textId="77777777" w:rsidR="001E6663" w:rsidRDefault="00D94B16" w:rsidP="001A6B69">
      <w:pPr>
        <w:pStyle w:val="Heading2"/>
        <w:spacing w:line="276" w:lineRule="auto"/>
      </w:pPr>
      <w:bookmarkStart w:id="22" w:name="_heading=h.46r0co2" w:colFirst="0" w:colLast="0"/>
      <w:bookmarkEnd w:id="22"/>
      <w:r>
        <w:t>Mandated Reporting &amp; Managing Disclosure</w:t>
      </w:r>
    </w:p>
    <w:p w14:paraId="67FB81B5" w14:textId="77777777" w:rsidR="001E6663" w:rsidRDefault="001E6663" w:rsidP="001A6B69"/>
    <w:p w14:paraId="36ABDB50" w14:textId="77777777" w:rsidR="001E6663" w:rsidRDefault="00D94B16" w:rsidP="3F99F8C2">
      <w:pPr>
        <w:rPr>
          <w:rFonts w:ascii="Times New Roman" w:eastAsia="Times New Roman" w:hAnsi="Times New Roman" w:cs="Times New Roman"/>
          <w:sz w:val="24"/>
          <w:szCs w:val="24"/>
          <w:lang w:val="en-US"/>
        </w:rPr>
      </w:pPr>
      <w:bookmarkStart w:id="23" w:name="_heading=h.2lwamvv"/>
      <w:bookmarkEnd w:id="23"/>
      <w:r w:rsidRPr="3F99F8C2">
        <w:rPr>
          <w:rFonts w:ascii="Times New Roman" w:eastAsia="Times New Roman" w:hAnsi="Times New Roman" w:cs="Times New Roman"/>
          <w:sz w:val="24"/>
          <w:szCs w:val="24"/>
          <w:lang w:val="en-US"/>
        </w:rPr>
        <w:t>Under Massachusetts law, the Department of Children and Families (DCF) is the state agency that receives all reports of suspected abuse and/or neglect of children under the age of 18. Professionals who have regular contact with children are mandated by state law to inform the Department of Children and Families (DCF) if they have suspicions of child abuse or neglect</w:t>
      </w:r>
      <w:r w:rsidRPr="3F99F8C2">
        <w:rPr>
          <w:rFonts w:ascii="Times New Roman" w:eastAsia="Times New Roman" w:hAnsi="Times New Roman" w:cs="Times New Roman"/>
          <w:sz w:val="24"/>
          <w:szCs w:val="24"/>
          <w:vertAlign w:val="superscript"/>
          <w:lang w:val="en-US"/>
        </w:rPr>
        <w:t>25</w:t>
      </w:r>
      <w:r w:rsidRPr="3F99F8C2">
        <w:rPr>
          <w:rFonts w:ascii="Times New Roman" w:eastAsia="Times New Roman" w:hAnsi="Times New Roman" w:cs="Times New Roman"/>
          <w:sz w:val="24"/>
          <w:szCs w:val="24"/>
          <w:lang w:val="en-US"/>
        </w:rPr>
        <w:t>. If you work in childcare, you may find it necessary to submit a report to DCF regarding suspected child abuse or neglect</w:t>
      </w:r>
      <w:r w:rsidRPr="3F99F8C2">
        <w:rPr>
          <w:rFonts w:ascii="Times New Roman" w:eastAsia="Times New Roman" w:hAnsi="Times New Roman" w:cs="Times New Roman"/>
          <w:sz w:val="24"/>
          <w:szCs w:val="24"/>
          <w:vertAlign w:val="superscript"/>
          <w:lang w:val="en-US"/>
        </w:rPr>
        <w:t>26</w:t>
      </w:r>
      <w:r w:rsidRPr="3F99F8C2">
        <w:rPr>
          <w:rFonts w:ascii="Times New Roman" w:eastAsia="Times New Roman" w:hAnsi="Times New Roman" w:cs="Times New Roman"/>
          <w:sz w:val="24"/>
          <w:szCs w:val="24"/>
          <w:lang w:val="en-US"/>
        </w:rPr>
        <w:t xml:space="preserve">. To learn more about the process of reporting alleged child abuse or neglect under section 51A, please click </w:t>
      </w:r>
      <w:hyperlink r:id="rId23">
        <w:r w:rsidRPr="3F99F8C2">
          <w:rPr>
            <w:rFonts w:ascii="Times New Roman" w:eastAsia="Times New Roman" w:hAnsi="Times New Roman" w:cs="Times New Roman"/>
            <w:color w:val="0000FF"/>
            <w:sz w:val="24"/>
            <w:szCs w:val="24"/>
            <w:u w:val="single"/>
            <w:lang w:val="en-US"/>
          </w:rPr>
          <w:t>here</w:t>
        </w:r>
      </w:hyperlink>
      <w:r w:rsidRPr="3F99F8C2">
        <w:rPr>
          <w:rFonts w:ascii="Times New Roman" w:eastAsia="Times New Roman" w:hAnsi="Times New Roman" w:cs="Times New Roman"/>
          <w:sz w:val="24"/>
          <w:szCs w:val="24"/>
          <w:lang w:val="en-US"/>
        </w:rPr>
        <w:t xml:space="preserve"> for additional information.</w:t>
      </w:r>
    </w:p>
    <w:p w14:paraId="7A096EBD" w14:textId="77777777" w:rsidR="001E6663" w:rsidRDefault="001E6663" w:rsidP="001A6B69">
      <w:pPr>
        <w:rPr>
          <w:rFonts w:ascii="Times New Roman" w:eastAsia="Times New Roman" w:hAnsi="Times New Roman" w:cs="Times New Roman"/>
          <w:sz w:val="24"/>
          <w:szCs w:val="24"/>
        </w:rPr>
      </w:pPr>
    </w:p>
    <w:p w14:paraId="56EA5154" w14:textId="77777777" w:rsidR="001E6663" w:rsidRDefault="00D94B16" w:rsidP="001A6B69">
      <w:pPr>
        <w:rPr>
          <w:rFonts w:ascii="Times New Roman" w:eastAsia="Times New Roman" w:hAnsi="Times New Roman" w:cs="Times New Roman"/>
          <w:sz w:val="24"/>
          <w:szCs w:val="24"/>
        </w:rPr>
      </w:pPr>
      <w:r>
        <w:rPr>
          <w:rFonts w:ascii="Times New Roman" w:eastAsia="Times New Roman" w:hAnsi="Times New Roman" w:cs="Times New Roman"/>
          <w:sz w:val="24"/>
          <w:szCs w:val="24"/>
        </w:rPr>
        <w:t>Below is a list of positions that are mandated reporters</w:t>
      </w:r>
      <w:r>
        <w:rPr>
          <w:rFonts w:ascii="Times New Roman" w:eastAsia="Times New Roman" w:hAnsi="Times New Roman" w:cs="Times New Roman"/>
          <w:sz w:val="24"/>
          <w:szCs w:val="24"/>
          <w:vertAlign w:val="superscript"/>
        </w:rPr>
        <w:t>25</w:t>
      </w:r>
      <w:r>
        <w:rPr>
          <w:rFonts w:ascii="Times New Roman" w:eastAsia="Times New Roman" w:hAnsi="Times New Roman" w:cs="Times New Roman"/>
          <w:sz w:val="24"/>
          <w:szCs w:val="24"/>
        </w:rPr>
        <w:t>:</w:t>
      </w:r>
    </w:p>
    <w:p w14:paraId="763EE957" w14:textId="77777777" w:rsidR="001E6663" w:rsidRDefault="001E6663" w:rsidP="001A6B69">
      <w:pPr>
        <w:rPr>
          <w:rFonts w:ascii="Times New Roman" w:eastAsia="Times New Roman" w:hAnsi="Times New Roman" w:cs="Times New Roman"/>
          <w:sz w:val="24"/>
          <w:szCs w:val="24"/>
        </w:rPr>
      </w:pPr>
    </w:p>
    <w:p w14:paraId="668AA909" w14:textId="23463512" w:rsidR="001E6663" w:rsidRDefault="00D94B16" w:rsidP="001A6B69">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Physicians, </w:t>
      </w:r>
      <w:r w:rsidR="004E5B6E">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entists, nurses, medical interns, hospital personnel, and all medical staff. </w:t>
      </w:r>
    </w:p>
    <w:p w14:paraId="7083B6FA" w14:textId="77777777" w:rsidR="001E6663" w:rsidRDefault="00D94B16" w:rsidP="001A6B69">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 or private school teachers, educational administrators, guidance, or family counselors. </w:t>
      </w:r>
    </w:p>
    <w:p w14:paraId="080F8691" w14:textId="77777777" w:rsidR="001E6663" w:rsidRDefault="00D94B16" w:rsidP="001A6B69">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Early education, preschool, childcare, or after-school program staff, including any person paid to care for or work with a child in any public or private facility funded or licensed by the Commonwealth.</w:t>
      </w:r>
    </w:p>
    <w:p w14:paraId="56AA11F6" w14:textId="77777777" w:rsidR="001E6663" w:rsidRDefault="00D94B16" w:rsidP="001A6B69">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Voucher management agencies, family childcare, and childcare food programs. </w:t>
      </w:r>
    </w:p>
    <w:p w14:paraId="557FE76D" w14:textId="77777777" w:rsidR="001E6663" w:rsidRDefault="00D94B16" w:rsidP="001A6B69">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Childcare licensors, such as staff from the Department of Early Education and Care. </w:t>
      </w:r>
    </w:p>
    <w:p w14:paraId="26DE315E" w14:textId="77777777" w:rsidR="001E6663" w:rsidRDefault="001E6663" w:rsidP="001A6B69">
      <w:pPr>
        <w:rPr>
          <w:rFonts w:ascii="Times New Roman" w:eastAsia="Times New Roman" w:hAnsi="Times New Roman" w:cs="Times New Roman"/>
          <w:sz w:val="24"/>
          <w:szCs w:val="24"/>
        </w:rPr>
      </w:pPr>
    </w:p>
    <w:p w14:paraId="422884CC" w14:textId="2C6170CD" w:rsidR="004E5B6E" w:rsidRDefault="004E5B6E" w:rsidP="001A6B69">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note that this list is not exhaustive. If you are unsure if you are a mandated reporter, please refer to your supervisor.</w:t>
      </w:r>
    </w:p>
    <w:p w14:paraId="4D267DD0" w14:textId="77777777" w:rsidR="004E5B6E" w:rsidRDefault="004E5B6E" w:rsidP="001A6B69">
      <w:pPr>
        <w:rPr>
          <w:rFonts w:ascii="Times New Roman" w:eastAsia="Times New Roman" w:hAnsi="Times New Roman" w:cs="Times New Roman"/>
          <w:sz w:val="24"/>
          <w:szCs w:val="24"/>
        </w:rPr>
      </w:pPr>
    </w:p>
    <w:p w14:paraId="3518A4C9" w14:textId="28D46784" w:rsidR="001E6663" w:rsidRDefault="00D94B16" w:rsidP="3F99F8C2">
      <w:p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Being well-informed about your agency</w:t>
      </w:r>
      <w:r w:rsidR="004E5B6E" w:rsidRPr="3F99F8C2">
        <w:rPr>
          <w:rFonts w:ascii="Times New Roman" w:eastAsia="Times New Roman" w:hAnsi="Times New Roman" w:cs="Times New Roman"/>
          <w:sz w:val="24"/>
          <w:szCs w:val="24"/>
          <w:lang w:val="en-US"/>
        </w:rPr>
        <w:t>’</w:t>
      </w:r>
      <w:r w:rsidRPr="3F99F8C2">
        <w:rPr>
          <w:rFonts w:ascii="Times New Roman" w:eastAsia="Times New Roman" w:hAnsi="Times New Roman" w:cs="Times New Roman"/>
          <w:sz w:val="24"/>
          <w:szCs w:val="24"/>
          <w:lang w:val="en-US"/>
        </w:rPr>
        <w:t xml:space="preserve">s policies regarding mandated reporting and managing disclosures is crucial. Setting up a pre-planned strategy with your agency for managing disclosures and locating post-disclosure support is essential for effectively dealing with such challenging situations. It is vital to maintain transparency and honesty when interacting with children or students under the age of 18 and disclose that you are a mandated reporter. This disclosure is essential, as it can provide children or students with support or guide them to other resources to feel comfortable and safe. </w:t>
      </w:r>
    </w:p>
    <w:p w14:paraId="3A202467" w14:textId="77777777" w:rsidR="001D01BC" w:rsidRDefault="001D01BC" w:rsidP="001A6B69">
      <w:pPr>
        <w:rPr>
          <w:rFonts w:ascii="Times New Roman" w:eastAsia="Times New Roman" w:hAnsi="Times New Roman" w:cs="Times New Roman"/>
          <w:sz w:val="24"/>
          <w:szCs w:val="24"/>
        </w:rPr>
      </w:pPr>
    </w:p>
    <w:p w14:paraId="0D76915C" w14:textId="77777777" w:rsidR="001E6663" w:rsidRDefault="00D94B16" w:rsidP="001D01BC">
      <w:pPr>
        <w:pStyle w:val="Heading2"/>
        <w:spacing w:before="0" w:after="0" w:line="276" w:lineRule="auto"/>
      </w:pPr>
      <w:bookmarkStart w:id="24" w:name="_heading=h.111kx3o" w:colFirst="0" w:colLast="0"/>
      <w:bookmarkEnd w:id="24"/>
      <w:r>
        <w:lastRenderedPageBreak/>
        <w:t xml:space="preserve">Creating Brave Spaces </w:t>
      </w:r>
    </w:p>
    <w:p w14:paraId="61E0D4B0" w14:textId="77777777" w:rsidR="001D01BC" w:rsidRPr="001D01BC" w:rsidRDefault="001D01BC" w:rsidP="001D01BC"/>
    <w:p w14:paraId="2564274F" w14:textId="77777777" w:rsidR="00C135FA" w:rsidRDefault="00C135FA" w:rsidP="00C135FA">
      <w:pPr>
        <w:pStyle w:val="paragraph"/>
        <w:spacing w:before="0" w:beforeAutospacing="0" w:after="0" w:afterAutospacing="0" w:line="276" w:lineRule="auto"/>
        <w:textAlignment w:val="baseline"/>
        <w:rPr>
          <w:rFonts w:ascii="Segoe UI" w:hAnsi="Segoe UI" w:cs="Segoe UI"/>
          <w:sz w:val="18"/>
          <w:szCs w:val="18"/>
        </w:rPr>
      </w:pPr>
      <w:bookmarkStart w:id="25" w:name="_heading=h.3l18frh" w:colFirst="0" w:colLast="0"/>
      <w:bookmarkEnd w:id="25"/>
      <w:r>
        <w:rPr>
          <w:rStyle w:val="normaltextrun"/>
          <w:shd w:val="clear" w:color="auto" w:fill="FFFFFF"/>
          <w:lang w:val="en"/>
        </w:rPr>
        <w:t xml:space="preserve">Establishing a brave space for youth is difficult but doable. As a facilitator, it is important to set and communicate discussion boundaries immediately to </w:t>
      </w:r>
      <w:r>
        <w:rPr>
          <w:rStyle w:val="normaltextrun"/>
          <w:lang w:val="en"/>
        </w:rPr>
        <w:t>help maintain a healthy and safe environment. One effective approach is to involve the youth in collectively setting ground rules for your time together. Some examples of such rules could include: (1) focusing on challenging ideas, not individuals; (2) respecting confidentiality (“What's discussed here stays here,”); and (3) listening with the intent to learn rather than simply responding. </w:t>
      </w:r>
      <w:r>
        <w:rPr>
          <w:rStyle w:val="eop"/>
        </w:rPr>
        <w:t> </w:t>
      </w:r>
    </w:p>
    <w:p w14:paraId="0E44C404" w14:textId="77777777" w:rsidR="00C135FA" w:rsidRDefault="00C135FA" w:rsidP="00C135FA">
      <w:pPr>
        <w:pStyle w:val="paragraph"/>
        <w:spacing w:before="0" w:beforeAutospacing="0" w:after="0" w:afterAutospacing="0" w:line="276" w:lineRule="auto"/>
        <w:textAlignment w:val="baseline"/>
        <w:rPr>
          <w:rFonts w:ascii="Segoe UI" w:hAnsi="Segoe UI" w:cs="Segoe UI"/>
          <w:sz w:val="18"/>
          <w:szCs w:val="18"/>
        </w:rPr>
      </w:pPr>
      <w:r>
        <w:rPr>
          <w:rStyle w:val="eop"/>
        </w:rPr>
        <w:t> </w:t>
      </w:r>
    </w:p>
    <w:p w14:paraId="7F207769" w14:textId="77777777" w:rsidR="00C135FA" w:rsidRDefault="00C135FA" w:rsidP="00C135FA">
      <w:pPr>
        <w:pStyle w:val="paragraph"/>
        <w:spacing w:before="0" w:beforeAutospacing="0" w:after="0" w:afterAutospacing="0" w:line="276" w:lineRule="auto"/>
        <w:textAlignment w:val="baseline"/>
        <w:rPr>
          <w:rFonts w:ascii="Segoe UI" w:hAnsi="Segoe UI" w:cs="Segoe UI"/>
          <w:sz w:val="18"/>
          <w:szCs w:val="18"/>
        </w:rPr>
      </w:pPr>
      <w:r>
        <w:rPr>
          <w:rStyle w:val="normaltextrun"/>
          <w:lang w:val="en"/>
        </w:rPr>
        <w:t>Another approach is using the “Comfort Circle” or similar concept. To follow this suggestion, see page 32 of the Valuing Our Insights for Civic Engagement (VOICES) curriculum</w:t>
      </w:r>
      <w:r>
        <w:rPr>
          <w:rStyle w:val="normaltextrun"/>
          <w:sz w:val="19"/>
          <w:szCs w:val="19"/>
          <w:vertAlign w:val="superscript"/>
          <w:lang w:val="en"/>
        </w:rPr>
        <w:t>25</w:t>
      </w:r>
      <w:r>
        <w:rPr>
          <w:rStyle w:val="normaltextrun"/>
          <w:lang w:val="en"/>
        </w:rPr>
        <w:t>. This curriculum was developed by the Office of Sexual Health and Youth Development in collaboration with The Posse Foundation. Write down these rules somewhere where everyone can see them and seek consensus that everyone in the space will commit to following the ground rules. At the start of each day of programming, refer youth back to the ground rules. </w:t>
      </w:r>
    </w:p>
    <w:p w14:paraId="2A8C630D" w14:textId="77777777" w:rsidR="001E6663" w:rsidRDefault="001E6663" w:rsidP="001D01BC">
      <w:pPr>
        <w:rPr>
          <w:rFonts w:ascii="Times New Roman" w:eastAsia="Times New Roman" w:hAnsi="Times New Roman" w:cs="Times New Roman"/>
          <w:sz w:val="24"/>
          <w:szCs w:val="24"/>
        </w:rPr>
      </w:pPr>
    </w:p>
    <w:p w14:paraId="66C0A810" w14:textId="022980B0" w:rsidR="001E6663" w:rsidRDefault="00D94B16" w:rsidP="3F99F8C2">
      <w:pPr>
        <w:rPr>
          <w:rFonts w:ascii="Times New Roman" w:eastAsia="Times New Roman" w:hAnsi="Times New Roman" w:cs="Times New Roman"/>
          <w:sz w:val="28"/>
          <w:szCs w:val="28"/>
          <w:lang w:val="en-US"/>
        </w:rPr>
      </w:pPr>
      <w:r w:rsidRPr="3F99F8C2">
        <w:rPr>
          <w:rFonts w:ascii="Times New Roman" w:eastAsia="Times New Roman" w:hAnsi="Times New Roman" w:cs="Times New Roman"/>
          <w:sz w:val="24"/>
          <w:szCs w:val="24"/>
          <w:lang w:val="en-US"/>
        </w:rPr>
        <w:t xml:space="preserve">LGBTQIA+ </w:t>
      </w:r>
      <w:r w:rsidR="00C135FA" w:rsidRPr="3F99F8C2">
        <w:rPr>
          <w:rFonts w:ascii="Times New Roman" w:eastAsia="Times New Roman" w:hAnsi="Times New Roman" w:cs="Times New Roman"/>
          <w:sz w:val="24"/>
          <w:szCs w:val="24"/>
          <w:lang w:val="en-US"/>
        </w:rPr>
        <w:t>youth</w:t>
      </w:r>
      <w:r w:rsidRPr="3F99F8C2">
        <w:rPr>
          <w:rFonts w:ascii="Times New Roman" w:eastAsia="Times New Roman" w:hAnsi="Times New Roman" w:cs="Times New Roman"/>
          <w:sz w:val="24"/>
          <w:szCs w:val="24"/>
          <w:lang w:val="en-US"/>
        </w:rPr>
        <w:t xml:space="preserve"> benefit from safe spaces where they can freely be who they are without fear of negative consequences</w:t>
      </w:r>
      <w:r w:rsidRPr="3F99F8C2">
        <w:rPr>
          <w:rFonts w:ascii="Times New Roman" w:eastAsia="Times New Roman" w:hAnsi="Times New Roman" w:cs="Times New Roman"/>
          <w:sz w:val="24"/>
          <w:szCs w:val="24"/>
          <w:vertAlign w:val="superscript"/>
          <w:lang w:val="en-US"/>
        </w:rPr>
        <w:t>28</w:t>
      </w:r>
      <w:r w:rsidRPr="3F99F8C2">
        <w:rPr>
          <w:rFonts w:ascii="Times New Roman" w:eastAsia="Times New Roman" w:hAnsi="Times New Roman" w:cs="Times New Roman"/>
          <w:sz w:val="24"/>
          <w:szCs w:val="24"/>
          <w:lang w:val="en-US"/>
        </w:rPr>
        <w:t>. Many studies have shown that LGB</w:t>
      </w:r>
      <w:r w:rsidR="002118EC" w:rsidRPr="3F99F8C2">
        <w:rPr>
          <w:rFonts w:ascii="Times New Roman" w:eastAsia="Times New Roman" w:hAnsi="Times New Roman" w:cs="Times New Roman"/>
          <w:sz w:val="24"/>
          <w:szCs w:val="24"/>
          <w:lang w:val="en-US"/>
        </w:rPr>
        <w:t xml:space="preserve"> </w:t>
      </w:r>
      <w:r w:rsidRPr="3F99F8C2">
        <w:rPr>
          <w:rFonts w:ascii="Times New Roman" w:eastAsia="Times New Roman" w:hAnsi="Times New Roman" w:cs="Times New Roman"/>
          <w:sz w:val="24"/>
          <w:szCs w:val="24"/>
          <w:lang w:val="en-US"/>
        </w:rPr>
        <w:t xml:space="preserve">youth experience more </w:t>
      </w:r>
      <w:r w:rsidR="002118EC" w:rsidRPr="3F99F8C2">
        <w:rPr>
          <w:rFonts w:ascii="Times New Roman" w:eastAsia="Times New Roman" w:hAnsi="Times New Roman" w:cs="Times New Roman"/>
          <w:sz w:val="24"/>
          <w:szCs w:val="24"/>
          <w:lang w:val="en-US"/>
        </w:rPr>
        <w:t>anti-LGB</w:t>
      </w:r>
      <w:r w:rsidRPr="3F99F8C2">
        <w:rPr>
          <w:rFonts w:ascii="Times New Roman" w:eastAsia="Times New Roman" w:hAnsi="Times New Roman" w:cs="Times New Roman"/>
          <w:sz w:val="24"/>
          <w:szCs w:val="24"/>
          <w:lang w:val="en-US"/>
        </w:rPr>
        <w:t xml:space="preserve"> discrimination, stigmatization, and victimization than heterosexual youth</w:t>
      </w:r>
      <w:r w:rsidRPr="3F99F8C2">
        <w:rPr>
          <w:rFonts w:ascii="Times New Roman" w:eastAsia="Times New Roman" w:hAnsi="Times New Roman" w:cs="Times New Roman"/>
          <w:sz w:val="24"/>
          <w:szCs w:val="24"/>
          <w:vertAlign w:val="superscript"/>
          <w:lang w:val="en-US"/>
        </w:rPr>
        <w:t>28</w:t>
      </w:r>
      <w:r w:rsidRPr="3F99F8C2">
        <w:rPr>
          <w:rFonts w:ascii="Times New Roman" w:eastAsia="Times New Roman" w:hAnsi="Times New Roman" w:cs="Times New Roman"/>
          <w:sz w:val="24"/>
          <w:szCs w:val="24"/>
          <w:lang w:val="en-US"/>
        </w:rPr>
        <w:t>. Because of this, inclusive environments have been shown to improve educational outcomes, retention, mental health, and overall well-being for youth. Adults can create inclusive environments in multiple ways</w:t>
      </w:r>
      <w:r w:rsidR="005826A6" w:rsidRPr="3F99F8C2">
        <w:rPr>
          <w:rFonts w:ascii="Times New Roman" w:eastAsia="Times New Roman" w:hAnsi="Times New Roman" w:cs="Times New Roman"/>
          <w:sz w:val="24"/>
          <w:szCs w:val="24"/>
          <w:lang w:val="en-US"/>
        </w:rPr>
        <w:t>:</w:t>
      </w:r>
      <w:r w:rsidRPr="3F99F8C2">
        <w:rPr>
          <w:rFonts w:ascii="Times New Roman" w:eastAsia="Times New Roman" w:hAnsi="Times New Roman" w:cs="Times New Roman"/>
          <w:sz w:val="24"/>
          <w:szCs w:val="24"/>
          <w:lang w:val="en-US"/>
        </w:rPr>
        <w:t xml:space="preserve"> by providing learning opportunities or </w:t>
      </w:r>
      <w:r w:rsidR="005826A6" w:rsidRPr="3F99F8C2">
        <w:rPr>
          <w:rFonts w:ascii="Times New Roman" w:eastAsia="Times New Roman" w:hAnsi="Times New Roman" w:cs="Times New Roman"/>
          <w:sz w:val="24"/>
          <w:szCs w:val="24"/>
          <w:lang w:val="en-US"/>
        </w:rPr>
        <w:t>“</w:t>
      </w:r>
      <w:r w:rsidRPr="3F99F8C2">
        <w:rPr>
          <w:rFonts w:ascii="Times New Roman" w:eastAsia="Times New Roman" w:hAnsi="Times New Roman" w:cs="Times New Roman"/>
          <w:sz w:val="24"/>
          <w:szCs w:val="24"/>
          <w:lang w:val="en-US"/>
        </w:rPr>
        <w:t>calling in</w:t>
      </w:r>
      <w:r w:rsidR="005826A6" w:rsidRPr="3F99F8C2">
        <w:rPr>
          <w:rFonts w:ascii="Times New Roman" w:eastAsia="Times New Roman" w:hAnsi="Times New Roman" w:cs="Times New Roman"/>
          <w:sz w:val="24"/>
          <w:szCs w:val="24"/>
          <w:lang w:val="en-US"/>
        </w:rPr>
        <w:t>”</w:t>
      </w:r>
      <w:r w:rsidRPr="3F99F8C2">
        <w:rPr>
          <w:rFonts w:ascii="Times New Roman" w:eastAsia="Times New Roman" w:hAnsi="Times New Roman" w:cs="Times New Roman"/>
          <w:sz w:val="24"/>
          <w:szCs w:val="24"/>
          <w:lang w:val="en-US"/>
        </w:rPr>
        <w:t xml:space="preserve"> when other youth or adults make harmful comments about LGBTQIA+ communities, by affirming people's chosen names and pronouns, and by taking ownership.</w:t>
      </w:r>
    </w:p>
    <w:p w14:paraId="07FC4C73" w14:textId="77777777" w:rsidR="001E6663" w:rsidRDefault="001E6663" w:rsidP="001D01BC">
      <w:pPr>
        <w:rPr>
          <w:rFonts w:ascii="Times New Roman" w:eastAsia="Times New Roman" w:hAnsi="Times New Roman" w:cs="Times New Roman"/>
          <w:sz w:val="24"/>
          <w:szCs w:val="24"/>
        </w:rPr>
      </w:pPr>
    </w:p>
    <w:p w14:paraId="750D9B0F" w14:textId="77777777" w:rsidR="001E6663" w:rsidRDefault="00D94B16" w:rsidP="001D01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Below are some recommendations on how to incorporate affirming practices</w:t>
      </w:r>
      <w:r>
        <w:rPr>
          <w:rFonts w:ascii="Times New Roman" w:eastAsia="Times New Roman" w:hAnsi="Times New Roman" w:cs="Times New Roman"/>
          <w:sz w:val="24"/>
          <w:szCs w:val="24"/>
          <w:vertAlign w:val="superscript"/>
        </w:rPr>
        <w:t>29, 30</w:t>
      </w:r>
      <w:r>
        <w:rPr>
          <w:rFonts w:ascii="Times New Roman" w:eastAsia="Times New Roman" w:hAnsi="Times New Roman" w:cs="Times New Roman"/>
          <w:sz w:val="24"/>
          <w:szCs w:val="24"/>
        </w:rPr>
        <w:t xml:space="preserve">: </w:t>
      </w:r>
    </w:p>
    <w:p w14:paraId="26029300" w14:textId="77777777" w:rsidR="001E6663" w:rsidRDefault="00D94B16" w:rsidP="3F99F8C2">
      <w:pPr>
        <w:numPr>
          <w:ilvl w:val="0"/>
          <w:numId w:val="1"/>
        </w:num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Wherever possible, use someone’s chosen name. This includes casual conversation, email communication, and formal settings.</w:t>
      </w:r>
    </w:p>
    <w:p w14:paraId="4BCE26EA" w14:textId="7607E90D" w:rsidR="001E6663" w:rsidRDefault="00D94B16" w:rsidP="001D01BC">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If you are creating a registration/signup form, allow the use of the preferred name</w:t>
      </w:r>
      <w:r w:rsidR="00D972D0">
        <w:rPr>
          <w:rFonts w:ascii="Times New Roman" w:eastAsia="Times New Roman" w:hAnsi="Times New Roman" w:cs="Times New Roman"/>
          <w:sz w:val="24"/>
          <w:szCs w:val="24"/>
        </w:rPr>
        <w:t xml:space="preserve"> (instead of “legal name”</w:t>
      </w:r>
      <w:r w:rsidR="00E46AD0">
        <w:rPr>
          <w:rFonts w:ascii="Times New Roman" w:eastAsia="Times New Roman" w:hAnsi="Times New Roman" w:cs="Times New Roman"/>
          <w:sz w:val="24"/>
          <w:szCs w:val="24"/>
        </w:rPr>
        <w:t xml:space="preserve"> or “birth name,” unless requested for formal documents</w:t>
      </w:r>
      <w:r w:rsidR="00D972D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pronouns.</w:t>
      </w:r>
    </w:p>
    <w:p w14:paraId="3EB7B686" w14:textId="28849D3F" w:rsidR="001E6663" w:rsidRDefault="00D94B16" w:rsidP="001D01BC">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There may be times when someone may not want the chosen name used. If you are hesitant, you can ask privately if there is an exception to using the chosen name.</w:t>
      </w:r>
    </w:p>
    <w:p w14:paraId="28E21284" w14:textId="77777777" w:rsidR="001E6663" w:rsidRDefault="00D94B16" w:rsidP="001D01BC">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leading a group with youth, ask them when they share their names to also share their pronouns if they are comfortable. </w:t>
      </w:r>
    </w:p>
    <w:p w14:paraId="7F5EC019" w14:textId="77777777" w:rsidR="00E46AD0" w:rsidRDefault="00E46AD0" w:rsidP="00E46AD0">
      <w:pPr>
        <w:pStyle w:val="Heading2"/>
        <w:spacing w:before="0" w:after="0" w:line="276" w:lineRule="auto"/>
      </w:pPr>
      <w:bookmarkStart w:id="26" w:name="_heading=h.206ipza" w:colFirst="0" w:colLast="0"/>
      <w:bookmarkEnd w:id="26"/>
    </w:p>
    <w:p w14:paraId="03ED11A5" w14:textId="7F22E0BE" w:rsidR="001E6663" w:rsidRDefault="00000000" w:rsidP="00E46AD0">
      <w:pPr>
        <w:pStyle w:val="Heading2"/>
        <w:spacing w:before="0" w:after="0" w:line="276" w:lineRule="auto"/>
      </w:pPr>
      <w:hyperlink r:id="rId24" w:history="1">
        <w:r w:rsidR="00D94B16" w:rsidRPr="007B0995">
          <w:rPr>
            <w:rStyle w:val="Hyperlink"/>
          </w:rPr>
          <w:t>The Gender Unicorn</w:t>
        </w:r>
      </w:hyperlink>
    </w:p>
    <w:p w14:paraId="21FC61A6" w14:textId="77777777" w:rsidR="00E46AD0" w:rsidRPr="00E46AD0" w:rsidRDefault="00E46AD0" w:rsidP="00E46AD0"/>
    <w:p w14:paraId="3084A6D2" w14:textId="2273AB9D" w:rsidR="00343622" w:rsidRDefault="00D94B16" w:rsidP="3F99F8C2">
      <w:p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The Gender Unicorn </w:t>
      </w:r>
      <w:r w:rsidR="00F77768" w:rsidRPr="3F99F8C2">
        <w:rPr>
          <w:rFonts w:ascii="Times New Roman" w:eastAsia="Times New Roman" w:hAnsi="Times New Roman" w:cs="Times New Roman"/>
          <w:sz w:val="24"/>
          <w:szCs w:val="24"/>
          <w:lang w:val="en-US"/>
        </w:rPr>
        <w:t>(</w:t>
      </w:r>
      <w:r w:rsidR="00303352" w:rsidRPr="3F99F8C2">
        <w:rPr>
          <w:rFonts w:ascii="Times New Roman" w:eastAsia="Times New Roman" w:hAnsi="Times New Roman" w:cs="Times New Roman"/>
          <w:sz w:val="24"/>
          <w:szCs w:val="24"/>
          <w:lang w:val="en-US"/>
        </w:rPr>
        <w:t xml:space="preserve">see page 20) </w:t>
      </w:r>
      <w:r w:rsidRPr="3F99F8C2">
        <w:rPr>
          <w:rFonts w:ascii="Times New Roman" w:eastAsia="Times New Roman" w:hAnsi="Times New Roman" w:cs="Times New Roman"/>
          <w:sz w:val="24"/>
          <w:szCs w:val="24"/>
          <w:lang w:val="en-US"/>
        </w:rPr>
        <w:t xml:space="preserve">is a great tool to start a discussion with young people about the </w:t>
      </w:r>
      <w:r w:rsidRPr="3F99F8C2">
        <w:rPr>
          <w:rFonts w:ascii="Times New Roman" w:eastAsia="Times New Roman" w:hAnsi="Times New Roman" w:cs="Times New Roman"/>
          <w:sz w:val="24"/>
          <w:szCs w:val="24"/>
          <w:highlight w:val="white"/>
          <w:lang w:val="en-US"/>
        </w:rPr>
        <w:t xml:space="preserve">differences between gender identity, gender expression, biological sex, and physical </w:t>
      </w:r>
      <w:r w:rsidR="007B0995" w:rsidRPr="3F99F8C2">
        <w:rPr>
          <w:rFonts w:ascii="Times New Roman" w:eastAsia="Times New Roman" w:hAnsi="Times New Roman" w:cs="Times New Roman"/>
          <w:sz w:val="24"/>
          <w:szCs w:val="24"/>
          <w:highlight w:val="white"/>
          <w:lang w:val="en-US"/>
        </w:rPr>
        <w:t>and</w:t>
      </w:r>
      <w:r w:rsidRPr="3F99F8C2">
        <w:rPr>
          <w:rFonts w:ascii="Times New Roman" w:eastAsia="Times New Roman" w:hAnsi="Times New Roman" w:cs="Times New Roman"/>
          <w:sz w:val="24"/>
          <w:szCs w:val="24"/>
          <w:highlight w:val="white"/>
          <w:lang w:val="en-US"/>
        </w:rPr>
        <w:t xml:space="preserve"> </w:t>
      </w:r>
      <w:r w:rsidRPr="3F99F8C2">
        <w:rPr>
          <w:rFonts w:ascii="Times New Roman" w:eastAsia="Times New Roman" w:hAnsi="Times New Roman" w:cs="Times New Roman"/>
          <w:sz w:val="24"/>
          <w:szCs w:val="24"/>
          <w:highlight w:val="white"/>
          <w:lang w:val="en-US"/>
        </w:rPr>
        <w:lastRenderedPageBreak/>
        <w:t>emotional attraction</w:t>
      </w:r>
      <w:r w:rsidRPr="3F99F8C2">
        <w:rPr>
          <w:rFonts w:ascii="Times New Roman" w:eastAsia="Times New Roman" w:hAnsi="Times New Roman" w:cs="Times New Roman"/>
          <w:sz w:val="24"/>
          <w:szCs w:val="24"/>
          <w:highlight w:val="white"/>
          <w:vertAlign w:val="superscript"/>
          <w:lang w:val="en-US"/>
        </w:rPr>
        <w:t>31</w:t>
      </w:r>
      <w:r w:rsidRPr="3F99F8C2">
        <w:rPr>
          <w:rFonts w:ascii="Times New Roman" w:eastAsia="Times New Roman" w:hAnsi="Times New Roman" w:cs="Times New Roman"/>
          <w:sz w:val="24"/>
          <w:szCs w:val="24"/>
          <w:highlight w:val="white"/>
          <w:lang w:val="en-US"/>
        </w:rPr>
        <w:t xml:space="preserve">. When you are introducing this tool, if you feel comfortable, model how to complete the form. When filling out the Gender Unicorn, you will </w:t>
      </w:r>
      <w:r w:rsidR="00343622" w:rsidRPr="3F99F8C2">
        <w:rPr>
          <w:rFonts w:ascii="Times New Roman" w:eastAsia="Times New Roman" w:hAnsi="Times New Roman" w:cs="Times New Roman"/>
          <w:sz w:val="24"/>
          <w:szCs w:val="24"/>
          <w:highlight w:val="white"/>
          <w:lang w:val="en-US"/>
        </w:rPr>
        <w:t>note</w:t>
      </w:r>
      <w:r w:rsidRPr="3F99F8C2">
        <w:rPr>
          <w:rFonts w:ascii="Times New Roman" w:eastAsia="Times New Roman" w:hAnsi="Times New Roman" w:cs="Times New Roman"/>
          <w:sz w:val="24"/>
          <w:szCs w:val="24"/>
          <w:highlight w:val="white"/>
          <w:lang w:val="en-US"/>
        </w:rPr>
        <w:t xml:space="preserve"> how you personally identify, feel, and express yourself on each section</w:t>
      </w:r>
      <w:r w:rsidR="00343622" w:rsidRPr="3F99F8C2">
        <w:rPr>
          <w:rFonts w:ascii="Times New Roman" w:eastAsia="Times New Roman" w:hAnsi="Times New Roman" w:cs="Times New Roman"/>
          <w:sz w:val="24"/>
          <w:szCs w:val="24"/>
          <w:highlight w:val="white"/>
          <w:lang w:val="en-US"/>
        </w:rPr>
        <w:t>’</w:t>
      </w:r>
      <w:r w:rsidRPr="3F99F8C2">
        <w:rPr>
          <w:rFonts w:ascii="Times New Roman" w:eastAsia="Times New Roman" w:hAnsi="Times New Roman" w:cs="Times New Roman"/>
          <w:sz w:val="24"/>
          <w:szCs w:val="24"/>
          <w:highlight w:val="white"/>
          <w:lang w:val="en-US"/>
        </w:rPr>
        <w:t xml:space="preserve">s scales. Below is a detailed breakdown of each </w:t>
      </w:r>
      <w:r w:rsidRPr="3F99F8C2">
        <w:rPr>
          <w:rFonts w:ascii="Times New Roman" w:eastAsia="Times New Roman" w:hAnsi="Times New Roman" w:cs="Times New Roman"/>
          <w:sz w:val="24"/>
          <w:szCs w:val="24"/>
          <w:lang w:val="en-US"/>
        </w:rPr>
        <w:t>section</w:t>
      </w:r>
      <w:r w:rsidRPr="3F99F8C2">
        <w:rPr>
          <w:rFonts w:ascii="Times New Roman" w:eastAsia="Times New Roman" w:hAnsi="Times New Roman" w:cs="Times New Roman"/>
          <w:sz w:val="24"/>
          <w:szCs w:val="24"/>
          <w:vertAlign w:val="superscript"/>
          <w:lang w:val="en-US"/>
        </w:rPr>
        <w:t>31</w:t>
      </w:r>
      <w:r w:rsidRPr="3F99F8C2">
        <w:rPr>
          <w:rFonts w:ascii="Times New Roman" w:eastAsia="Times New Roman" w:hAnsi="Times New Roman" w:cs="Times New Roman"/>
          <w:sz w:val="24"/>
          <w:szCs w:val="24"/>
          <w:lang w:val="en-US"/>
        </w:rPr>
        <w:t>:</w:t>
      </w:r>
    </w:p>
    <w:p w14:paraId="38CAA98E" w14:textId="4618626C" w:rsidR="001E6663" w:rsidRDefault="00D94B16" w:rsidP="00E46AD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1D7726B" w14:textId="41BD28A4" w:rsidR="001E6663" w:rsidRDefault="00D94B16" w:rsidP="3F99F8C2">
      <w:pPr>
        <w:numPr>
          <w:ilvl w:val="0"/>
          <w:numId w:val="8"/>
        </w:num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Gender Identity: one’s internal sense of being male, female, </w:t>
      </w:r>
      <w:proofErr w:type="gramStart"/>
      <w:r w:rsidRPr="3F99F8C2">
        <w:rPr>
          <w:rFonts w:ascii="Times New Roman" w:eastAsia="Times New Roman" w:hAnsi="Times New Roman" w:cs="Times New Roman"/>
          <w:sz w:val="24"/>
          <w:szCs w:val="24"/>
          <w:lang w:val="en-US"/>
        </w:rPr>
        <w:t>neither,</w:t>
      </w:r>
      <w:proofErr w:type="gramEnd"/>
      <w:r w:rsidRPr="3F99F8C2">
        <w:rPr>
          <w:rFonts w:ascii="Times New Roman" w:eastAsia="Times New Roman" w:hAnsi="Times New Roman" w:cs="Times New Roman"/>
          <w:sz w:val="24"/>
          <w:szCs w:val="24"/>
          <w:lang w:val="en-US"/>
        </w:rPr>
        <w:t xml:space="preserve"> both, or another gender(s). </w:t>
      </w:r>
    </w:p>
    <w:p w14:paraId="514D57CC" w14:textId="77777777" w:rsidR="001E6663" w:rsidRDefault="00D94B16" w:rsidP="00E46AD0">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Gender Expression/Presentation: the physical manifestation of one’s gender identity through clothing, hairstyle, voice, body shape, etc. </w:t>
      </w:r>
    </w:p>
    <w:p w14:paraId="1F2E20A7" w14:textId="66D35A68" w:rsidR="001E6663" w:rsidRDefault="00D94B16" w:rsidP="00E46AD0">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Sex Assigned at Birth: the assignment and classification of people as male, female, </w:t>
      </w:r>
      <w:r w:rsidR="00343622">
        <w:rPr>
          <w:rFonts w:ascii="Times New Roman" w:eastAsia="Times New Roman" w:hAnsi="Times New Roman" w:cs="Times New Roman"/>
          <w:sz w:val="24"/>
          <w:szCs w:val="24"/>
        </w:rPr>
        <w:t xml:space="preserve">or </w:t>
      </w:r>
      <w:r>
        <w:rPr>
          <w:rFonts w:ascii="Times New Roman" w:eastAsia="Times New Roman" w:hAnsi="Times New Roman" w:cs="Times New Roman"/>
          <w:sz w:val="24"/>
          <w:szCs w:val="24"/>
        </w:rPr>
        <w:t xml:space="preserve">intersex, based on a combination of anatomy, hormones, and chromosomes. </w:t>
      </w:r>
    </w:p>
    <w:p w14:paraId="47A75D97" w14:textId="1F331915" w:rsidR="001E6663" w:rsidRDefault="00D94B16" w:rsidP="00E46AD0">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Sexually Attracted To: </w:t>
      </w:r>
      <w:r w:rsidR="00343622">
        <w:rPr>
          <w:rFonts w:ascii="Times New Roman" w:eastAsia="Times New Roman" w:hAnsi="Times New Roman" w:cs="Times New Roman"/>
          <w:sz w:val="24"/>
          <w:szCs w:val="24"/>
        </w:rPr>
        <w:t xml:space="preserve">one’s </w:t>
      </w:r>
      <w:r>
        <w:rPr>
          <w:rFonts w:ascii="Times New Roman" w:eastAsia="Times New Roman" w:hAnsi="Times New Roman" w:cs="Times New Roman"/>
          <w:sz w:val="24"/>
          <w:szCs w:val="24"/>
        </w:rPr>
        <w:t xml:space="preserve">sexual orientation. </w:t>
      </w:r>
    </w:p>
    <w:p w14:paraId="7ABE4929" w14:textId="1A9A58D5" w:rsidR="001E6663" w:rsidRDefault="00D94B16" w:rsidP="3F99F8C2">
      <w:pPr>
        <w:numPr>
          <w:ilvl w:val="0"/>
          <w:numId w:val="8"/>
        </w:num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Romantically/Emotionally Attracted To: </w:t>
      </w:r>
      <w:r w:rsidR="00343622" w:rsidRPr="3F99F8C2">
        <w:rPr>
          <w:rFonts w:ascii="Times New Roman" w:eastAsia="Times New Roman" w:hAnsi="Times New Roman" w:cs="Times New Roman"/>
          <w:sz w:val="24"/>
          <w:szCs w:val="24"/>
          <w:lang w:val="en-US"/>
        </w:rPr>
        <w:t xml:space="preserve">one’s </w:t>
      </w:r>
      <w:r w:rsidRPr="3F99F8C2">
        <w:rPr>
          <w:rFonts w:ascii="Times New Roman" w:eastAsia="Times New Roman" w:hAnsi="Times New Roman" w:cs="Times New Roman"/>
          <w:sz w:val="24"/>
          <w:szCs w:val="24"/>
          <w:lang w:val="en-US"/>
        </w:rPr>
        <w:t>emotionally attract</w:t>
      </w:r>
      <w:r w:rsidR="00343622" w:rsidRPr="3F99F8C2">
        <w:rPr>
          <w:rFonts w:ascii="Times New Roman" w:eastAsia="Times New Roman" w:hAnsi="Times New Roman" w:cs="Times New Roman"/>
          <w:sz w:val="24"/>
          <w:szCs w:val="24"/>
          <w:lang w:val="en-US"/>
        </w:rPr>
        <w:t>ion</w:t>
      </w:r>
      <w:r w:rsidRPr="3F99F8C2">
        <w:rPr>
          <w:rFonts w:ascii="Times New Roman" w:eastAsia="Times New Roman" w:hAnsi="Times New Roman" w:cs="Times New Roman"/>
          <w:sz w:val="24"/>
          <w:szCs w:val="24"/>
          <w:lang w:val="en-US"/>
        </w:rPr>
        <w:t xml:space="preserve"> to.  </w:t>
      </w:r>
    </w:p>
    <w:p w14:paraId="7109ABE4" w14:textId="77777777" w:rsidR="001E6663" w:rsidRDefault="001E6663" w:rsidP="001A6B69">
      <w:pPr>
        <w:rPr>
          <w:rFonts w:ascii="Times New Roman" w:eastAsia="Times New Roman" w:hAnsi="Times New Roman" w:cs="Times New Roman"/>
          <w:b/>
          <w:i/>
          <w:sz w:val="24"/>
          <w:szCs w:val="24"/>
          <w:highlight w:val="white"/>
          <w:u w:val="single"/>
        </w:rPr>
      </w:pPr>
    </w:p>
    <w:p w14:paraId="1B144FBA" w14:textId="77777777" w:rsidR="001E6663" w:rsidRDefault="00D94B16" w:rsidP="3F99F8C2">
      <w:pPr>
        <w:rPr>
          <w:rFonts w:ascii="Times New Roman" w:eastAsia="Times New Roman" w:hAnsi="Times New Roman" w:cs="Times New Roman"/>
          <w:b/>
          <w:bCs/>
          <w:i/>
          <w:iCs/>
          <w:sz w:val="24"/>
          <w:szCs w:val="24"/>
          <w:highlight w:val="white"/>
          <w:u w:val="single"/>
          <w:lang w:val="en-US"/>
        </w:rPr>
      </w:pPr>
      <w:r w:rsidRPr="3F99F8C2">
        <w:rPr>
          <w:rFonts w:ascii="Times New Roman" w:eastAsia="Times New Roman" w:hAnsi="Times New Roman" w:cs="Times New Roman"/>
          <w:b/>
          <w:bCs/>
          <w:i/>
          <w:iCs/>
          <w:sz w:val="24"/>
          <w:szCs w:val="24"/>
          <w:highlight w:val="white"/>
          <w:u w:val="single"/>
          <w:lang w:val="en-US"/>
        </w:rPr>
        <w:t xml:space="preserve">Important factors to note when engaging in these discussions: </w:t>
      </w:r>
    </w:p>
    <w:p w14:paraId="75435CD2" w14:textId="77777777" w:rsidR="001E6663" w:rsidRDefault="001E6663" w:rsidP="001A6B69">
      <w:pPr>
        <w:rPr>
          <w:rFonts w:ascii="Times New Roman" w:eastAsia="Times New Roman" w:hAnsi="Times New Roman" w:cs="Times New Roman"/>
          <w:sz w:val="24"/>
          <w:szCs w:val="24"/>
          <w:highlight w:val="white"/>
        </w:rPr>
      </w:pPr>
    </w:p>
    <w:p w14:paraId="344CE4B8" w14:textId="685382EF" w:rsidR="001E6663" w:rsidRDefault="00D94B16" w:rsidP="3F99F8C2">
      <w:pPr>
        <w:rPr>
          <w:rFonts w:ascii="Times New Roman" w:eastAsia="Times New Roman" w:hAnsi="Times New Roman" w:cs="Times New Roman"/>
          <w:lang w:val="en-US"/>
        </w:rPr>
      </w:pPr>
      <w:r w:rsidRPr="3F99F8C2">
        <w:rPr>
          <w:rFonts w:ascii="Times New Roman" w:eastAsia="Times New Roman" w:hAnsi="Times New Roman" w:cs="Times New Roman"/>
          <w:sz w:val="24"/>
          <w:szCs w:val="24"/>
          <w:highlight w:val="white"/>
          <w:lang w:val="en-US"/>
        </w:rPr>
        <w:t>Sexuality is fluid, and gender is constructed.</w:t>
      </w:r>
      <w:r w:rsidRPr="3F99F8C2">
        <w:rPr>
          <w:rFonts w:ascii="Times New Roman" w:eastAsia="Times New Roman" w:hAnsi="Times New Roman" w:cs="Times New Roman"/>
          <w:sz w:val="24"/>
          <w:szCs w:val="24"/>
          <w:lang w:val="en-US"/>
        </w:rPr>
        <w:t xml:space="preserve"> The fluidity of sexuality means</w:t>
      </w:r>
      <w:r w:rsidRPr="3F99F8C2">
        <w:rPr>
          <w:rFonts w:ascii="Times New Roman" w:eastAsia="Times New Roman" w:hAnsi="Times New Roman" w:cs="Times New Roman"/>
          <w:color w:val="1E1E1E"/>
          <w:sz w:val="24"/>
          <w:szCs w:val="24"/>
          <w:lang w:val="en-US"/>
        </w:rPr>
        <w:t xml:space="preserve"> individuals experience shifts in attraction, who</w:t>
      </w:r>
      <w:r w:rsidR="00343622" w:rsidRPr="3F99F8C2">
        <w:rPr>
          <w:rFonts w:ascii="Times New Roman" w:eastAsia="Times New Roman" w:hAnsi="Times New Roman" w:cs="Times New Roman"/>
          <w:color w:val="1E1E1E"/>
          <w:sz w:val="24"/>
          <w:szCs w:val="24"/>
          <w:lang w:val="en-US"/>
        </w:rPr>
        <w:t>m</w:t>
      </w:r>
      <w:r w:rsidRPr="3F99F8C2">
        <w:rPr>
          <w:rFonts w:ascii="Times New Roman" w:eastAsia="Times New Roman" w:hAnsi="Times New Roman" w:cs="Times New Roman"/>
          <w:color w:val="1E1E1E"/>
          <w:sz w:val="24"/>
          <w:szCs w:val="24"/>
          <w:lang w:val="en-US"/>
        </w:rPr>
        <w:t xml:space="preserve"> they have sex with, and </w:t>
      </w:r>
      <w:r w:rsidRPr="3F99F8C2">
        <w:rPr>
          <w:rFonts w:ascii="Times New Roman" w:eastAsia="Times New Roman" w:hAnsi="Times New Roman" w:cs="Times New Roman"/>
          <w:sz w:val="24"/>
          <w:szCs w:val="24"/>
          <w:lang w:val="en-US"/>
        </w:rPr>
        <w:t>the terms they use to define their sexual orientation</w:t>
      </w:r>
      <w:r w:rsidRPr="3F99F8C2">
        <w:rPr>
          <w:rFonts w:ascii="Times New Roman" w:eastAsia="Times New Roman" w:hAnsi="Times New Roman" w:cs="Times New Roman"/>
          <w:color w:val="1E1E1E"/>
          <w:sz w:val="24"/>
          <w:szCs w:val="24"/>
          <w:lang w:val="en-US"/>
        </w:rPr>
        <w:t>. These changes are commonly known as sexual fluidity. Additionally, g</w:t>
      </w:r>
      <w:r w:rsidRPr="3F99F8C2">
        <w:rPr>
          <w:rFonts w:ascii="Times New Roman" w:eastAsia="Times New Roman" w:hAnsi="Times New Roman" w:cs="Times New Roman"/>
          <w:sz w:val="24"/>
          <w:szCs w:val="24"/>
          <w:lang w:val="en-US"/>
        </w:rPr>
        <w:t>ender construction signifies that social structures and knowledge systems are influenced and shaped by individuals, ideas, cultures, and various elements within the system, such as families, religions, and nations</w:t>
      </w:r>
      <w:r w:rsidR="0043473F" w:rsidRPr="3F99F8C2">
        <w:rPr>
          <w:rFonts w:ascii="Times New Roman" w:eastAsia="Times New Roman" w:hAnsi="Times New Roman" w:cs="Times New Roman"/>
          <w:sz w:val="24"/>
          <w:szCs w:val="24"/>
          <w:lang w:val="en-US"/>
        </w:rPr>
        <w:t>; t</w:t>
      </w:r>
      <w:r w:rsidRPr="3F99F8C2">
        <w:rPr>
          <w:rFonts w:ascii="Times New Roman" w:eastAsia="Times New Roman" w:hAnsi="Times New Roman" w:cs="Times New Roman"/>
          <w:sz w:val="24"/>
          <w:szCs w:val="24"/>
          <w:lang w:val="en-US"/>
        </w:rPr>
        <w:t>hese constructs lack inherent truths</w:t>
      </w:r>
      <w:r w:rsidRPr="3F99F8C2">
        <w:rPr>
          <w:rFonts w:ascii="Times New Roman" w:eastAsia="Times New Roman" w:hAnsi="Times New Roman" w:cs="Times New Roman"/>
          <w:sz w:val="24"/>
          <w:szCs w:val="24"/>
          <w:vertAlign w:val="superscript"/>
          <w:lang w:val="en-US"/>
        </w:rPr>
        <w:t>32, 33</w:t>
      </w:r>
      <w:r w:rsidRPr="3F99F8C2">
        <w:rPr>
          <w:rFonts w:ascii="Times New Roman" w:eastAsia="Times New Roman" w:hAnsi="Times New Roman" w:cs="Times New Roman"/>
          <w:sz w:val="24"/>
          <w:szCs w:val="24"/>
          <w:lang w:val="en-US"/>
        </w:rPr>
        <w:t>. Understanding these concepts is important when working with youth who have different identities from your own and are in the process of exploring their personal identities. This approach enables you, as a trusted adult, to adopt an inclusive and supportive stance toward the young individuals you are assisting.</w:t>
      </w:r>
    </w:p>
    <w:p w14:paraId="04EF2736" w14:textId="77777777" w:rsidR="001E6663" w:rsidRDefault="001E6663" w:rsidP="001A6B69">
      <w:pPr>
        <w:rPr>
          <w:rFonts w:ascii="Times New Roman" w:eastAsia="Times New Roman" w:hAnsi="Times New Roman" w:cs="Times New Roman"/>
          <w:sz w:val="24"/>
          <w:szCs w:val="24"/>
        </w:rPr>
      </w:pPr>
    </w:p>
    <w:p w14:paraId="65BFF737" w14:textId="666C17CB" w:rsidR="001E6663" w:rsidRDefault="00D94B16" w:rsidP="3F99F8C2">
      <w:pPr>
        <w:rPr>
          <w:rFonts w:ascii="Times New Roman" w:eastAsia="Times New Roman" w:hAnsi="Times New Roman" w:cs="Times New Roman"/>
          <w:sz w:val="24"/>
          <w:szCs w:val="24"/>
          <w:lang w:val="en-US"/>
        </w:rPr>
      </w:pPr>
      <w:bookmarkStart w:id="27" w:name="_heading=h.4k668n3"/>
      <w:bookmarkEnd w:id="27"/>
      <w:r w:rsidRPr="3F99F8C2">
        <w:rPr>
          <w:rFonts w:ascii="Times New Roman" w:eastAsia="Times New Roman" w:hAnsi="Times New Roman" w:cs="Times New Roman"/>
          <w:sz w:val="24"/>
          <w:szCs w:val="24"/>
          <w:lang w:val="en-US"/>
        </w:rPr>
        <w:t xml:space="preserve">It is important to understand that some of these suggestions and conversations can be challenging and uncomfortable. Many young individuals in this context may be actively seeking and in need of resources. It's important to remember that your role as a facilitator is not to offer counseling but to serve as a trustworthy adult and direct the young person to the appropriate resources. Always seek permission before sharing resources, such as connecting them with a therapist or school staff member. Follow up with the students to see how they are doing and ensure they are mentally and physically safe. </w:t>
      </w:r>
    </w:p>
    <w:p w14:paraId="107BE674" w14:textId="77777777" w:rsidR="001E6663" w:rsidRDefault="001E6663" w:rsidP="001A6B69"/>
    <w:p w14:paraId="7C44B213" w14:textId="77777777" w:rsidR="001E6663" w:rsidRDefault="00D94B16" w:rsidP="001A6B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safeguarding your own mental health is critical. Engaging empathetically with youth who have experienced trauma can lead to vicarious trauma. Be watchful for signs of emotional exhaustion, reduced personal accomplishment, and dissociation. Establish a plan with your leadership team and seek mental health support for yourself </w:t>
      </w:r>
      <w:r>
        <w:rPr>
          <w:rFonts w:ascii="Times New Roman" w:eastAsia="Times New Roman" w:hAnsi="Times New Roman" w:cs="Times New Roman"/>
          <w:sz w:val="24"/>
          <w:szCs w:val="24"/>
          <w:vertAlign w:val="superscript"/>
        </w:rPr>
        <w:t>34</w:t>
      </w:r>
      <w:r>
        <w:rPr>
          <w:rFonts w:ascii="Times New Roman" w:eastAsia="Times New Roman" w:hAnsi="Times New Roman" w:cs="Times New Roman"/>
          <w:sz w:val="24"/>
          <w:szCs w:val="24"/>
        </w:rPr>
        <w:t>.</w:t>
      </w:r>
    </w:p>
    <w:p w14:paraId="72707D1C" w14:textId="77777777" w:rsidR="001E6663" w:rsidRDefault="001E6663">
      <w:pPr>
        <w:rPr>
          <w:rFonts w:ascii="Times New Roman" w:eastAsia="Times New Roman" w:hAnsi="Times New Roman" w:cs="Times New Roman"/>
          <w:sz w:val="24"/>
          <w:szCs w:val="24"/>
        </w:rPr>
      </w:pPr>
    </w:p>
    <w:p w14:paraId="607C7EE6" w14:textId="77777777" w:rsidR="001E6663" w:rsidRDefault="001E6663">
      <w:pPr>
        <w:rPr>
          <w:rFonts w:ascii="Times New Roman" w:eastAsia="Times New Roman" w:hAnsi="Times New Roman" w:cs="Times New Roman"/>
          <w:sz w:val="24"/>
          <w:szCs w:val="24"/>
        </w:rPr>
      </w:pPr>
    </w:p>
    <w:p w14:paraId="231D34C5" w14:textId="77777777" w:rsidR="001E6663" w:rsidRDefault="001E6663">
      <w:pPr>
        <w:rPr>
          <w:rFonts w:ascii="Times New Roman" w:eastAsia="Times New Roman" w:hAnsi="Times New Roman" w:cs="Times New Roman"/>
          <w:sz w:val="24"/>
          <w:szCs w:val="24"/>
        </w:rPr>
      </w:pPr>
    </w:p>
    <w:p w14:paraId="327E1CAB" w14:textId="77777777" w:rsidR="001E6663" w:rsidRDefault="001E6663">
      <w:pPr>
        <w:rPr>
          <w:rFonts w:ascii="Times New Roman" w:eastAsia="Times New Roman" w:hAnsi="Times New Roman" w:cs="Times New Roman"/>
          <w:sz w:val="24"/>
          <w:szCs w:val="24"/>
        </w:rPr>
      </w:pPr>
    </w:p>
    <w:p w14:paraId="0D5DE065" w14:textId="4F1E3859" w:rsidR="001E6663" w:rsidRDefault="00D94B16" w:rsidP="00D94B16">
      <w:pPr>
        <w:pStyle w:val="Heading1"/>
      </w:pPr>
      <w:bookmarkStart w:id="28" w:name="_heading=h.5fy7rezacicb" w:colFirst="0" w:colLast="0"/>
      <w:bookmarkEnd w:id="28"/>
      <w:r>
        <w:t xml:space="preserve">References </w:t>
      </w:r>
    </w:p>
    <w:p w14:paraId="21A1012E" w14:textId="77777777" w:rsidR="00F77768" w:rsidRPr="00F77768" w:rsidRDefault="00F77768" w:rsidP="00F77768"/>
    <w:p w14:paraId="657632F1"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Office of Sexual Health and Youth Development. Mass.gov. Accessed February 10, </w:t>
      </w:r>
    </w:p>
    <w:p w14:paraId="028D46DC" w14:textId="77777777" w:rsidR="001E6663" w:rsidRDefault="00D94B16">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w:t>
      </w:r>
    </w:p>
    <w:p w14:paraId="00E40A57" w14:textId="77777777" w:rsidR="001E6663" w:rsidRDefault="00000000">
      <w:pPr>
        <w:ind w:left="720" w:firstLine="720"/>
        <w:rPr>
          <w:rFonts w:ascii="Times New Roman" w:eastAsia="Times New Roman" w:hAnsi="Times New Roman" w:cs="Times New Roman"/>
          <w:sz w:val="24"/>
          <w:szCs w:val="24"/>
        </w:rPr>
      </w:pPr>
      <w:hyperlink r:id="rId25">
        <w:r w:rsidR="00D94B16">
          <w:rPr>
            <w:rFonts w:ascii="Times New Roman" w:eastAsia="Times New Roman" w:hAnsi="Times New Roman" w:cs="Times New Roman"/>
            <w:color w:val="0000FF"/>
            <w:sz w:val="24"/>
            <w:szCs w:val="24"/>
            <w:u w:val="single"/>
          </w:rPr>
          <w:t>https://www.mass.gov/orgs/office-of-sexual-health-and-youth-development</w:t>
        </w:r>
      </w:hyperlink>
      <w:r w:rsidR="00D94B16">
        <w:rPr>
          <w:rFonts w:ascii="Times New Roman" w:eastAsia="Times New Roman" w:hAnsi="Times New Roman" w:cs="Times New Roman"/>
          <w:sz w:val="24"/>
          <w:szCs w:val="24"/>
        </w:rPr>
        <w:t xml:space="preserve">.  </w:t>
      </w:r>
    </w:p>
    <w:p w14:paraId="476D69B9"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LGBTQ+ communities and Mental Health. Mental Health America. Accessed May 10, </w:t>
      </w:r>
    </w:p>
    <w:p w14:paraId="4B7DBEEF" w14:textId="77777777" w:rsidR="001E6663" w:rsidRDefault="00D94B16">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w:t>
      </w:r>
      <w:hyperlink r:id="rId26" w:anchor="Sourc">
        <w:r>
          <w:rPr>
            <w:rFonts w:ascii="Times New Roman" w:eastAsia="Times New Roman" w:hAnsi="Times New Roman" w:cs="Times New Roman"/>
            <w:color w:val="0000FF"/>
            <w:sz w:val="24"/>
            <w:szCs w:val="24"/>
            <w:u w:val="single"/>
          </w:rPr>
          <w:t>https://mhanational.org/issues/lgbtq-communities-and-mental-health#Sourc</w:t>
        </w:r>
      </w:hyperlink>
      <w:r>
        <w:rPr>
          <w:rFonts w:ascii="Times New Roman" w:eastAsia="Times New Roman" w:hAnsi="Times New Roman" w:cs="Times New Roman"/>
          <w:sz w:val="24"/>
          <w:szCs w:val="24"/>
        </w:rPr>
        <w:t xml:space="preserve">. </w:t>
      </w:r>
    </w:p>
    <w:p w14:paraId="3212B0AA" w14:textId="77777777" w:rsidR="001E6663" w:rsidRDefault="00D94B16">
      <w:pPr>
        <w:numPr>
          <w:ilvl w:val="0"/>
          <w:numId w:val="4"/>
        </w:numPr>
        <w:rPr>
          <w:rFonts w:ascii="Times New Roman" w:eastAsia="Times New Roman" w:hAnsi="Times New Roman" w:cs="Times New Roman"/>
          <w:sz w:val="24"/>
          <w:szCs w:val="24"/>
        </w:rPr>
      </w:pPr>
      <w:bookmarkStart w:id="29" w:name="_heading=h.2zbgiuw" w:colFirst="0" w:colLast="0"/>
      <w:bookmarkEnd w:id="29"/>
      <w:r>
        <w:rPr>
          <w:rFonts w:ascii="Times New Roman" w:eastAsia="Times New Roman" w:hAnsi="Times New Roman" w:cs="Times New Roman"/>
          <w:sz w:val="24"/>
          <w:szCs w:val="24"/>
        </w:rPr>
        <w:t xml:space="preserve">Youth Online: High school YRBS - Massachusetts 2021 results | DASH | CDC. Accessed </w:t>
      </w:r>
    </w:p>
    <w:p w14:paraId="12103B6F" w14:textId="77777777" w:rsidR="001E6663" w:rsidRDefault="00D94B16">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 10, 2023. </w:t>
      </w:r>
      <w:hyperlink r:id="rId27">
        <w:r>
          <w:rPr>
            <w:rFonts w:ascii="Times New Roman" w:eastAsia="Times New Roman" w:hAnsi="Times New Roman" w:cs="Times New Roman"/>
            <w:color w:val="0000FF"/>
            <w:sz w:val="24"/>
            <w:szCs w:val="24"/>
            <w:u w:val="single"/>
          </w:rPr>
          <w:t>https://nccd.cdc.gov/youthonline/App/Results.aspx?LID=MA</w:t>
        </w:r>
      </w:hyperlink>
      <w:r>
        <w:rPr>
          <w:rFonts w:ascii="Times New Roman" w:eastAsia="Times New Roman" w:hAnsi="Times New Roman" w:cs="Times New Roman"/>
          <w:sz w:val="24"/>
          <w:szCs w:val="24"/>
        </w:rPr>
        <w:t xml:space="preserve">.  </w:t>
      </w:r>
    </w:p>
    <w:p w14:paraId="13C4C45A"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Girls Inc.: Inspiring all girls to be strong, Smart, &amp; Bold. Girls Inc. of Lynn. January 24, </w:t>
      </w:r>
    </w:p>
    <w:p w14:paraId="7EAD7EEB" w14:textId="77777777" w:rsidR="001E6663" w:rsidRDefault="00D94B16">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Accessed May 10, 2023. </w:t>
      </w:r>
      <w:hyperlink r:id="rId28">
        <w:r>
          <w:rPr>
            <w:rFonts w:ascii="Times New Roman" w:eastAsia="Times New Roman" w:hAnsi="Times New Roman" w:cs="Times New Roman"/>
            <w:color w:val="0000FF"/>
            <w:sz w:val="24"/>
            <w:szCs w:val="24"/>
            <w:u w:val="single"/>
          </w:rPr>
          <w:t>https://girlsinclynn.org/</w:t>
        </w:r>
      </w:hyperlink>
      <w:r>
        <w:rPr>
          <w:rFonts w:ascii="Times New Roman" w:eastAsia="Times New Roman" w:hAnsi="Times New Roman" w:cs="Times New Roman"/>
          <w:sz w:val="24"/>
          <w:szCs w:val="24"/>
        </w:rPr>
        <w:t xml:space="preserve">. </w:t>
      </w:r>
    </w:p>
    <w:p w14:paraId="60EAEF7C" w14:textId="77777777" w:rsidR="001E6663" w:rsidRDefault="00D94B16">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Thato R. Mwosa, October 6, 2023. </w:t>
      </w:r>
      <w:hyperlink r:id="rId29">
        <w:r>
          <w:rPr>
            <w:rFonts w:ascii="Times New Roman" w:eastAsia="Times New Roman" w:hAnsi="Times New Roman" w:cs="Times New Roman"/>
            <w:color w:val="0000FF"/>
            <w:sz w:val="24"/>
            <w:szCs w:val="24"/>
            <w:u w:val="single"/>
          </w:rPr>
          <w:t>https://thatomwosa.com/</w:t>
        </w:r>
      </w:hyperlink>
      <w:r>
        <w:rPr>
          <w:rFonts w:ascii="Times New Roman" w:eastAsia="Times New Roman" w:hAnsi="Times New Roman" w:cs="Times New Roman"/>
          <w:color w:val="000000"/>
          <w:sz w:val="24"/>
          <w:szCs w:val="24"/>
        </w:rPr>
        <w:t xml:space="preserve">.    </w:t>
      </w:r>
    </w:p>
    <w:p w14:paraId="2FF25A77"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LGBTQ+ Glossary. PFLAG. November 14, 2022. Accessed May 10, 2023.</w:t>
      </w:r>
    </w:p>
    <w:p w14:paraId="7F8548B7" w14:textId="77777777" w:rsidR="001E6663" w:rsidRDefault="00000000">
      <w:pPr>
        <w:ind w:left="720" w:firstLine="720"/>
        <w:rPr>
          <w:rFonts w:ascii="Times New Roman" w:eastAsia="Times New Roman" w:hAnsi="Times New Roman" w:cs="Times New Roman"/>
          <w:sz w:val="24"/>
          <w:szCs w:val="24"/>
        </w:rPr>
      </w:pPr>
      <w:hyperlink r:id="rId30">
        <w:r w:rsidR="00D94B16">
          <w:rPr>
            <w:rFonts w:ascii="Times New Roman" w:eastAsia="Times New Roman" w:hAnsi="Times New Roman" w:cs="Times New Roman"/>
            <w:color w:val="0000FF"/>
            <w:sz w:val="24"/>
            <w:szCs w:val="24"/>
            <w:u w:val="single"/>
          </w:rPr>
          <w:t>https://pflag.org/glossary/</w:t>
        </w:r>
      </w:hyperlink>
      <w:r w:rsidR="00D94B16">
        <w:rPr>
          <w:rFonts w:ascii="Times New Roman" w:eastAsia="Times New Roman" w:hAnsi="Times New Roman" w:cs="Times New Roman"/>
          <w:sz w:val="24"/>
          <w:szCs w:val="24"/>
        </w:rPr>
        <w:t xml:space="preserve">. </w:t>
      </w:r>
    </w:p>
    <w:p w14:paraId="37438B3E"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Glossary of terms. Human Rights Campaign. Accessed May 10, 2023. </w:t>
      </w:r>
    </w:p>
    <w:p w14:paraId="35419F9E" w14:textId="77777777" w:rsidR="001E6663" w:rsidRDefault="00000000">
      <w:pPr>
        <w:ind w:left="720" w:firstLine="720"/>
        <w:rPr>
          <w:rFonts w:ascii="Times New Roman" w:eastAsia="Times New Roman" w:hAnsi="Times New Roman" w:cs="Times New Roman"/>
          <w:sz w:val="24"/>
          <w:szCs w:val="24"/>
        </w:rPr>
      </w:pPr>
      <w:hyperlink r:id="rId31">
        <w:r w:rsidR="00D94B16">
          <w:rPr>
            <w:rFonts w:ascii="Times New Roman" w:eastAsia="Times New Roman" w:hAnsi="Times New Roman" w:cs="Times New Roman"/>
            <w:color w:val="0000FF"/>
            <w:sz w:val="24"/>
            <w:szCs w:val="24"/>
            <w:u w:val="single"/>
          </w:rPr>
          <w:t>https://www.hrc.org/resources/glossary-of-term</w:t>
        </w:r>
      </w:hyperlink>
      <w:r w:rsidR="00D94B16">
        <w:rPr>
          <w:rFonts w:ascii="Times New Roman" w:eastAsia="Times New Roman" w:hAnsi="Times New Roman" w:cs="Times New Roman"/>
          <w:sz w:val="24"/>
          <w:szCs w:val="24"/>
        </w:rPr>
        <w:t xml:space="preserve">. </w:t>
      </w:r>
    </w:p>
    <w:p w14:paraId="31953EED"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Understanding asexuality. The Trevor Project. October 25, 2022. Accessed May 10, </w:t>
      </w:r>
    </w:p>
    <w:p w14:paraId="459BCB5C" w14:textId="77777777" w:rsidR="001E6663" w:rsidRDefault="00D94B16">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w:t>
      </w:r>
      <w:hyperlink r:id="rId32">
        <w:r>
          <w:rPr>
            <w:rFonts w:ascii="Times New Roman" w:eastAsia="Times New Roman" w:hAnsi="Times New Roman" w:cs="Times New Roman"/>
            <w:color w:val="0000FF"/>
            <w:sz w:val="24"/>
            <w:szCs w:val="24"/>
            <w:u w:val="single"/>
          </w:rPr>
          <w:t>https://www.thetrevorproject.org/resources/article/understanding-asexuality/</w:t>
        </w:r>
      </w:hyperlink>
      <w:r>
        <w:rPr>
          <w:rFonts w:ascii="Times New Roman" w:eastAsia="Times New Roman" w:hAnsi="Times New Roman" w:cs="Times New Roman"/>
          <w:sz w:val="24"/>
          <w:szCs w:val="24"/>
        </w:rPr>
        <w:t xml:space="preserve">    </w:t>
      </w:r>
    </w:p>
    <w:p w14:paraId="04D56A48"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 N, Keleher T. Creating cultures and practices for racial equity: A toolbox for </w:t>
      </w:r>
    </w:p>
    <w:p w14:paraId="0A5B082D" w14:textId="77777777" w:rsidR="001E6663" w:rsidRDefault="00D94B16">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advancing racial equity for arts and Cultural Organizations. Racial equity. April 27, 2021.Accessed May 10, 2023. </w:t>
      </w:r>
      <w:hyperlink r:id="rId33">
        <w:r>
          <w:rPr>
            <w:rFonts w:ascii="Times New Roman" w:eastAsia="Times New Roman" w:hAnsi="Times New Roman" w:cs="Times New Roman"/>
            <w:color w:val="0000FF"/>
            <w:sz w:val="24"/>
            <w:szCs w:val="24"/>
            <w:u w:val="single"/>
          </w:rPr>
          <w:t>https://racialequity.issuelab.org/resource/creating-cultures-and-practices-for-racial-equity-a-toolbox-for-advancing-racial-equity-for-arts-and-cultural-organizations.html</w:t>
        </w:r>
      </w:hyperlink>
      <w:r>
        <w:rPr>
          <w:rFonts w:ascii="Times New Roman" w:eastAsia="Times New Roman" w:hAnsi="Times New Roman" w:cs="Times New Roman"/>
          <w:sz w:val="24"/>
          <w:szCs w:val="24"/>
        </w:rPr>
        <w:t xml:space="preserve">. </w:t>
      </w:r>
    </w:p>
    <w:p w14:paraId="61556CC7"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Glossary. Racial Equity Tools. Accessed May 10, 2023.</w:t>
      </w:r>
    </w:p>
    <w:p w14:paraId="253B049B" w14:textId="77777777" w:rsidR="001E6663" w:rsidRDefault="00000000">
      <w:pPr>
        <w:ind w:left="720" w:firstLine="720"/>
        <w:rPr>
          <w:rFonts w:ascii="Times New Roman" w:eastAsia="Times New Roman" w:hAnsi="Times New Roman" w:cs="Times New Roman"/>
          <w:sz w:val="24"/>
          <w:szCs w:val="24"/>
        </w:rPr>
      </w:pPr>
      <w:hyperlink r:id="rId34">
        <w:r w:rsidR="00D94B16">
          <w:rPr>
            <w:rFonts w:ascii="Times New Roman" w:eastAsia="Times New Roman" w:hAnsi="Times New Roman" w:cs="Times New Roman"/>
            <w:color w:val="0000FF"/>
            <w:sz w:val="24"/>
            <w:szCs w:val="24"/>
            <w:u w:val="single"/>
          </w:rPr>
          <w:t>https://www.racialequitytools.org/glossary</w:t>
        </w:r>
      </w:hyperlink>
      <w:r w:rsidR="00D94B16">
        <w:rPr>
          <w:rFonts w:ascii="Times New Roman" w:eastAsia="Times New Roman" w:hAnsi="Times New Roman" w:cs="Times New Roman"/>
          <w:sz w:val="24"/>
          <w:szCs w:val="24"/>
        </w:rPr>
        <w:t xml:space="preserve">.  </w:t>
      </w:r>
    </w:p>
    <w:p w14:paraId="642C80E1"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6 Pillars of a Brave Space. University of Maryland. Accessed November 10, 2023. </w:t>
      </w:r>
    </w:p>
    <w:p w14:paraId="1A591806" w14:textId="77777777" w:rsidR="001E6663" w:rsidRDefault="00000000">
      <w:pPr>
        <w:ind w:left="1440"/>
        <w:rPr>
          <w:rFonts w:ascii="Times New Roman" w:eastAsia="Times New Roman" w:hAnsi="Times New Roman" w:cs="Times New Roman"/>
          <w:sz w:val="24"/>
          <w:szCs w:val="24"/>
        </w:rPr>
      </w:pPr>
      <w:hyperlink r:id="rId35">
        <w:r w:rsidR="00D94B16">
          <w:rPr>
            <w:rFonts w:ascii="Times New Roman" w:eastAsia="Times New Roman" w:hAnsi="Times New Roman" w:cs="Times New Roman"/>
            <w:color w:val="0000FF"/>
            <w:sz w:val="24"/>
            <w:szCs w:val="24"/>
            <w:u w:val="single"/>
          </w:rPr>
          <w:t>https://www.ssw.umaryland.edu/media/ssw/field-education/2---The-6-Pillars-of-Brave-Space.pdf</w:t>
        </w:r>
      </w:hyperlink>
      <w:r w:rsidR="00D94B16">
        <w:rPr>
          <w:rFonts w:ascii="Times New Roman" w:eastAsia="Times New Roman" w:hAnsi="Times New Roman" w:cs="Times New Roman"/>
          <w:sz w:val="24"/>
          <w:szCs w:val="24"/>
        </w:rPr>
        <w:t xml:space="preserve">. </w:t>
      </w:r>
    </w:p>
    <w:p w14:paraId="66FB6150"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Academies. Addressing the Social and Cultural Norms that Underlie the </w:t>
      </w:r>
    </w:p>
    <w:p w14:paraId="54D130AC" w14:textId="77777777" w:rsidR="001E6663" w:rsidRDefault="00D94B16">
      <w:pPr>
        <w:ind w:left="1440"/>
        <w:rPr>
          <w:rFonts w:ascii="Times New Roman" w:eastAsia="Times New Roman" w:hAnsi="Times New Roman" w:cs="Times New Roman"/>
          <w:color w:val="0000FF"/>
          <w:sz w:val="26"/>
          <w:szCs w:val="26"/>
        </w:rPr>
      </w:pPr>
      <w:r>
        <w:rPr>
          <w:rFonts w:ascii="Times New Roman" w:eastAsia="Times New Roman" w:hAnsi="Times New Roman" w:cs="Times New Roman"/>
          <w:sz w:val="24"/>
          <w:szCs w:val="24"/>
        </w:rPr>
        <w:t xml:space="preserve">Acceptance of Violence: A Workshop. (2015) Accessed November 10, 2023. </w:t>
      </w:r>
      <w:hyperlink r:id="rId36" w:anchor=":~:text=Social%20and%20cultural%20norms%20are,acceptable%20in%20interactions%20among%20people">
        <w:r>
          <w:rPr>
            <w:rFonts w:ascii="Times New Roman" w:eastAsia="Times New Roman" w:hAnsi="Times New Roman" w:cs="Times New Roman"/>
            <w:color w:val="0000FF"/>
            <w:sz w:val="24"/>
            <w:szCs w:val="24"/>
            <w:u w:val="single"/>
          </w:rPr>
          <w:t>https://www.nationalacademies.org/our-work/addressing-the-social-and-cultural-norms-that-underlie-the-acceptance-of-violence-a-workshop#:~:text=Social%20and%20cultural%20norms%20are,acceptable%20in%20interactions%20among%20people</w:t>
        </w:r>
      </w:hyperlink>
      <w:r>
        <w:rPr>
          <w:rFonts w:ascii="Times New Roman" w:eastAsia="Times New Roman" w:hAnsi="Times New Roman" w:cs="Times New Roman"/>
          <w:color w:val="0000FF"/>
          <w:sz w:val="24"/>
          <w:szCs w:val="24"/>
        </w:rPr>
        <w:t xml:space="preserve">. </w:t>
      </w:r>
    </w:p>
    <w:p w14:paraId="784524ED" w14:textId="77777777" w:rsidR="001E6663" w:rsidRDefault="00D94B16">
      <w:pPr>
        <w:numPr>
          <w:ilvl w:val="0"/>
          <w:numId w:val="4"/>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Folkman, S., &amp; Moskowitz, J. T. (2004). Coping: Pitfalls and Promise. </w:t>
      </w:r>
      <w:r>
        <w:rPr>
          <w:rFonts w:ascii="Times New Roman" w:eastAsia="Times New Roman" w:hAnsi="Times New Roman" w:cs="Times New Roman"/>
          <w:i/>
          <w:color w:val="000000"/>
          <w:sz w:val="24"/>
          <w:szCs w:val="24"/>
        </w:rPr>
        <w:t xml:space="preserve">Annual Review of </w:t>
      </w:r>
    </w:p>
    <w:p w14:paraId="0FA68E43" w14:textId="77777777" w:rsidR="001E6663" w:rsidRDefault="00D94B16">
      <w:pPr>
        <w:pBdr>
          <w:top w:val="nil"/>
          <w:left w:val="nil"/>
          <w:bottom w:val="nil"/>
          <w:right w:val="nil"/>
          <w:between w:val="nil"/>
        </w:pBdr>
        <w:ind w:left="1440"/>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4"/>
          <w:szCs w:val="24"/>
        </w:rPr>
        <w:lastRenderedPageBreak/>
        <w:t>Psychology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55</w:t>
      </w:r>
      <w:r>
        <w:rPr>
          <w:rFonts w:ascii="Times New Roman" w:eastAsia="Times New Roman" w:hAnsi="Times New Roman" w:cs="Times New Roman"/>
          <w:color w:val="000000"/>
          <w:sz w:val="24"/>
          <w:szCs w:val="24"/>
        </w:rPr>
        <w:t xml:space="preserve">(1), 745–774. </w:t>
      </w:r>
      <w:hyperlink r:id="rId37">
        <w:r>
          <w:rPr>
            <w:rFonts w:ascii="Times New Roman" w:eastAsia="Times New Roman" w:hAnsi="Times New Roman" w:cs="Times New Roman"/>
            <w:color w:val="0000FF"/>
            <w:sz w:val="24"/>
            <w:szCs w:val="24"/>
            <w:u w:val="single"/>
          </w:rPr>
          <w:t>https://doi.org/10.1146/annurev.psych.55.090902.141456</w:t>
        </w:r>
      </w:hyperlink>
      <w:r>
        <w:rPr>
          <w:rFonts w:ascii="Times New Roman" w:eastAsia="Times New Roman" w:hAnsi="Times New Roman" w:cs="Times New Roman"/>
          <w:color w:val="000000"/>
          <w:sz w:val="24"/>
          <w:szCs w:val="24"/>
        </w:rPr>
        <w:t xml:space="preserve">. </w:t>
      </w:r>
    </w:p>
    <w:p w14:paraId="03AC650E" w14:textId="77777777" w:rsidR="001E6663" w:rsidRDefault="00D94B16" w:rsidP="3F99F8C2">
      <w:pPr>
        <w:numPr>
          <w:ilvl w:val="0"/>
          <w:numId w:val="4"/>
        </w:numPr>
        <w:pBdr>
          <w:top w:val="nil"/>
          <w:left w:val="nil"/>
          <w:bottom w:val="nil"/>
          <w:right w:val="nil"/>
          <w:between w:val="nil"/>
        </w:pBdr>
        <w:rPr>
          <w:rFonts w:ascii="Times New Roman" w:eastAsia="Times New Roman" w:hAnsi="Times New Roman" w:cs="Times New Roman"/>
          <w:color w:val="000000"/>
          <w:sz w:val="24"/>
          <w:szCs w:val="24"/>
          <w:lang w:val="en-US"/>
        </w:rPr>
      </w:pPr>
      <w:proofErr w:type="spellStart"/>
      <w:r w:rsidRPr="3F99F8C2">
        <w:rPr>
          <w:rFonts w:ascii="Times New Roman" w:eastAsia="Times New Roman" w:hAnsi="Times New Roman" w:cs="Times New Roman"/>
          <w:color w:val="000000" w:themeColor="text1"/>
          <w:sz w:val="24"/>
          <w:szCs w:val="24"/>
          <w:lang w:val="en-US"/>
        </w:rPr>
        <w:t>YoungMinds</w:t>
      </w:r>
      <w:proofErr w:type="spellEnd"/>
      <w:r w:rsidRPr="3F99F8C2">
        <w:rPr>
          <w:rFonts w:ascii="Times New Roman" w:eastAsia="Times New Roman" w:hAnsi="Times New Roman" w:cs="Times New Roman"/>
          <w:color w:val="000000" w:themeColor="text1"/>
          <w:sz w:val="24"/>
          <w:szCs w:val="24"/>
          <w:lang w:val="en-US"/>
        </w:rPr>
        <w:t xml:space="preserve">. Definitions. Accessed. November 15, 2023. </w:t>
      </w:r>
    </w:p>
    <w:p w14:paraId="07AD6CDB" w14:textId="77777777" w:rsidR="001E6663" w:rsidRDefault="00000000">
      <w:pPr>
        <w:pBdr>
          <w:top w:val="nil"/>
          <w:left w:val="nil"/>
          <w:bottom w:val="nil"/>
          <w:right w:val="nil"/>
          <w:between w:val="nil"/>
        </w:pBdr>
        <w:ind w:left="1440"/>
        <w:rPr>
          <w:rFonts w:ascii="Times New Roman" w:eastAsia="Times New Roman" w:hAnsi="Times New Roman" w:cs="Times New Roman"/>
          <w:color w:val="000000"/>
          <w:sz w:val="24"/>
          <w:szCs w:val="24"/>
        </w:rPr>
      </w:pPr>
      <w:hyperlink r:id="rId38" w:anchor=":~:text=What%20is%20a%20trusted%20adult,within%20a%20young%20person's%20life">
        <w:r w:rsidR="00D94B16">
          <w:rPr>
            <w:rFonts w:ascii="Times New Roman" w:eastAsia="Times New Roman" w:hAnsi="Times New Roman" w:cs="Times New Roman"/>
            <w:color w:val="0000FF"/>
            <w:sz w:val="24"/>
            <w:szCs w:val="24"/>
            <w:u w:val="single"/>
          </w:rPr>
          <w:t>https://www.youngminds.org.uk/professional/community-support/someone-to-turn-to/defining-a-trusted-adult/#:~:text=What%20is%20a%20trusted%20adult,within%20a%20young%20person's%20life</w:t>
        </w:r>
      </w:hyperlink>
      <w:r w:rsidR="00D94B16">
        <w:rPr>
          <w:rFonts w:ascii="Times New Roman" w:eastAsia="Times New Roman" w:hAnsi="Times New Roman" w:cs="Times New Roman"/>
          <w:color w:val="000000"/>
          <w:sz w:val="24"/>
          <w:szCs w:val="24"/>
        </w:rPr>
        <w:t xml:space="preserve">. </w:t>
      </w:r>
    </w:p>
    <w:p w14:paraId="2335CBD3"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Cambridge Dictionary. Definition of “Values.” Accessed November 10, 2023. </w:t>
      </w:r>
    </w:p>
    <w:p w14:paraId="61D93551" w14:textId="77777777" w:rsidR="001E6663" w:rsidRDefault="00000000">
      <w:pPr>
        <w:ind w:left="720" w:firstLine="720"/>
        <w:rPr>
          <w:rFonts w:ascii="Times New Roman" w:eastAsia="Times New Roman" w:hAnsi="Times New Roman" w:cs="Times New Roman"/>
          <w:sz w:val="24"/>
          <w:szCs w:val="24"/>
        </w:rPr>
      </w:pPr>
      <w:hyperlink r:id="rId39">
        <w:r w:rsidR="00D94B16">
          <w:rPr>
            <w:rFonts w:ascii="Times New Roman" w:eastAsia="Times New Roman" w:hAnsi="Times New Roman" w:cs="Times New Roman"/>
            <w:color w:val="0000FF"/>
            <w:sz w:val="24"/>
            <w:szCs w:val="24"/>
            <w:u w:val="single"/>
          </w:rPr>
          <w:t>https://dictionary.cambridge.org/us/dictionary/english/values</w:t>
        </w:r>
      </w:hyperlink>
      <w:r w:rsidR="00D94B16">
        <w:rPr>
          <w:rFonts w:ascii="Times New Roman" w:eastAsia="Times New Roman" w:hAnsi="Times New Roman" w:cs="Times New Roman"/>
          <w:sz w:val="24"/>
          <w:szCs w:val="24"/>
        </w:rPr>
        <w:t xml:space="preserve">. </w:t>
      </w:r>
    </w:p>
    <w:p w14:paraId="64DF5232"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988 Suicide and Crisis Lifeline. Mass.gov. Accessed October 6, 2023. </w:t>
      </w:r>
    </w:p>
    <w:p w14:paraId="666125F9" w14:textId="77777777" w:rsidR="001E6663" w:rsidRDefault="00000000">
      <w:pPr>
        <w:ind w:left="720" w:firstLine="720"/>
        <w:rPr>
          <w:rFonts w:ascii="Times New Roman" w:eastAsia="Times New Roman" w:hAnsi="Times New Roman" w:cs="Times New Roman"/>
          <w:sz w:val="24"/>
          <w:szCs w:val="24"/>
        </w:rPr>
      </w:pPr>
      <w:hyperlink r:id="rId40">
        <w:r w:rsidR="00D94B16">
          <w:rPr>
            <w:rFonts w:ascii="Times New Roman" w:eastAsia="Times New Roman" w:hAnsi="Times New Roman" w:cs="Times New Roman"/>
            <w:color w:val="0000FF"/>
            <w:sz w:val="24"/>
            <w:szCs w:val="24"/>
            <w:u w:val="single"/>
          </w:rPr>
          <w:t>https://www.mass.gov/info-details/about-the-988-suicide-and-crisis-lifeline</w:t>
        </w:r>
      </w:hyperlink>
    </w:p>
    <w:p w14:paraId="37FAAB2F"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211HELPSteps. Accessed May 10, 2023.</w:t>
      </w:r>
    </w:p>
    <w:p w14:paraId="2685E8DE" w14:textId="77777777" w:rsidR="001E6663" w:rsidRDefault="00000000">
      <w:pPr>
        <w:ind w:left="720" w:firstLine="720"/>
        <w:rPr>
          <w:rFonts w:ascii="Times New Roman" w:eastAsia="Times New Roman" w:hAnsi="Times New Roman" w:cs="Times New Roman"/>
          <w:sz w:val="24"/>
          <w:szCs w:val="24"/>
        </w:rPr>
      </w:pPr>
      <w:hyperlink r:id="rId41" w:anchor="/services/286302-lgbtq">
        <w:r w:rsidR="00D94B16">
          <w:rPr>
            <w:rFonts w:ascii="Times New Roman" w:eastAsia="Times New Roman" w:hAnsi="Times New Roman" w:cs="Times New Roman"/>
            <w:color w:val="0000FF"/>
            <w:sz w:val="24"/>
            <w:szCs w:val="24"/>
            <w:u w:val="single"/>
          </w:rPr>
          <w:t>https://www.helpsteps.com/#/services/286302-lgbtq</w:t>
        </w:r>
      </w:hyperlink>
      <w:r w:rsidR="00D94B16">
        <w:rPr>
          <w:rFonts w:ascii="Times New Roman" w:eastAsia="Times New Roman" w:hAnsi="Times New Roman" w:cs="Times New Roman"/>
          <w:sz w:val="24"/>
          <w:szCs w:val="24"/>
        </w:rPr>
        <w:t xml:space="preserve">.  </w:t>
      </w:r>
    </w:p>
    <w:p w14:paraId="7A43485D" w14:textId="77777777" w:rsidR="001E6663" w:rsidRDefault="00D94B16" w:rsidP="3F99F8C2">
      <w:pPr>
        <w:numPr>
          <w:ilvl w:val="0"/>
          <w:numId w:val="4"/>
        </w:num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AIDS action. Fenway Health: Health Care Is </w:t>
      </w:r>
      <w:proofErr w:type="gramStart"/>
      <w:r w:rsidRPr="3F99F8C2">
        <w:rPr>
          <w:rFonts w:ascii="Times New Roman" w:eastAsia="Times New Roman" w:hAnsi="Times New Roman" w:cs="Times New Roman"/>
          <w:sz w:val="24"/>
          <w:szCs w:val="24"/>
          <w:lang w:val="en-US"/>
        </w:rPr>
        <w:t>A</w:t>
      </w:r>
      <w:proofErr w:type="gramEnd"/>
      <w:r w:rsidRPr="3F99F8C2">
        <w:rPr>
          <w:rFonts w:ascii="Times New Roman" w:eastAsia="Times New Roman" w:hAnsi="Times New Roman" w:cs="Times New Roman"/>
          <w:sz w:val="24"/>
          <w:szCs w:val="24"/>
          <w:lang w:val="en-US"/>
        </w:rPr>
        <w:t xml:space="preserve"> Right, Not A Privilege. April 18, 2023.</w:t>
      </w:r>
    </w:p>
    <w:p w14:paraId="023C0F13" w14:textId="77777777" w:rsidR="001E6663" w:rsidRDefault="00D94B16">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Accessed. May 10, 2023. </w:t>
      </w:r>
      <w:hyperlink r:id="rId42">
        <w:r>
          <w:rPr>
            <w:rFonts w:ascii="Times New Roman" w:eastAsia="Times New Roman" w:hAnsi="Times New Roman" w:cs="Times New Roman"/>
            <w:color w:val="0000FF"/>
            <w:sz w:val="24"/>
            <w:szCs w:val="24"/>
            <w:u w:val="single"/>
          </w:rPr>
          <w:t>https://fenwayhealth.org/aac/</w:t>
        </w:r>
      </w:hyperlink>
      <w:r>
        <w:rPr>
          <w:rFonts w:ascii="Times New Roman" w:eastAsia="Times New Roman" w:hAnsi="Times New Roman" w:cs="Times New Roman"/>
          <w:sz w:val="24"/>
          <w:szCs w:val="24"/>
        </w:rPr>
        <w:t xml:space="preserve">. </w:t>
      </w:r>
    </w:p>
    <w:p w14:paraId="551B05F9" w14:textId="77777777" w:rsidR="001E6663" w:rsidRDefault="00D94B16" w:rsidP="3F99F8C2">
      <w:pPr>
        <w:numPr>
          <w:ilvl w:val="0"/>
          <w:numId w:val="4"/>
        </w:num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Trans and Gender Diverse Youth and Adolescents. Fenway Health. </w:t>
      </w:r>
      <w:proofErr w:type="gramStart"/>
      <w:r w:rsidRPr="3F99F8C2">
        <w:rPr>
          <w:rFonts w:ascii="Times New Roman" w:eastAsia="Times New Roman" w:hAnsi="Times New Roman" w:cs="Times New Roman"/>
          <w:sz w:val="24"/>
          <w:szCs w:val="24"/>
          <w:lang w:val="en-US"/>
        </w:rPr>
        <w:t>April,</w:t>
      </w:r>
      <w:proofErr w:type="gramEnd"/>
      <w:r w:rsidRPr="3F99F8C2">
        <w:rPr>
          <w:rFonts w:ascii="Times New Roman" w:eastAsia="Times New Roman" w:hAnsi="Times New Roman" w:cs="Times New Roman"/>
          <w:sz w:val="24"/>
          <w:szCs w:val="24"/>
          <w:lang w:val="en-US"/>
        </w:rPr>
        <w:t xml:space="preserve"> 2023.</w:t>
      </w:r>
    </w:p>
    <w:p w14:paraId="08C0F289" w14:textId="77777777" w:rsidR="001E6663" w:rsidRDefault="00D94B16">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Accessed. October 12, 2023. </w:t>
      </w:r>
      <w:hyperlink r:id="rId43">
        <w:r>
          <w:rPr>
            <w:rFonts w:ascii="Times New Roman" w:eastAsia="Times New Roman" w:hAnsi="Times New Roman" w:cs="Times New Roman"/>
            <w:color w:val="0000FF"/>
            <w:sz w:val="24"/>
            <w:szCs w:val="24"/>
            <w:u w:val="single"/>
          </w:rPr>
          <w:t>https://fenwayhealth.org/care/medical/transgender-health/youth/</w:t>
        </w:r>
      </w:hyperlink>
      <w:r>
        <w:rPr>
          <w:rFonts w:ascii="Times New Roman" w:eastAsia="Times New Roman" w:hAnsi="Times New Roman" w:cs="Times New Roman"/>
          <w:sz w:val="24"/>
          <w:szCs w:val="24"/>
        </w:rPr>
        <w:t xml:space="preserve">.  </w:t>
      </w:r>
    </w:p>
    <w:p w14:paraId="6D252A6A" w14:textId="77777777" w:rsidR="001E6663" w:rsidRDefault="00D94B16" w:rsidP="3F99F8C2">
      <w:pPr>
        <w:numPr>
          <w:ilvl w:val="0"/>
          <w:numId w:val="4"/>
        </w:numPr>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t xml:space="preserve">The </w:t>
      </w:r>
      <w:proofErr w:type="spellStart"/>
      <w:r w:rsidRPr="3F99F8C2">
        <w:rPr>
          <w:rFonts w:ascii="Times New Roman" w:eastAsia="Times New Roman" w:hAnsi="Times New Roman" w:cs="Times New Roman"/>
          <w:sz w:val="24"/>
          <w:szCs w:val="24"/>
          <w:lang w:val="en-US"/>
        </w:rPr>
        <w:t>Agly</w:t>
      </w:r>
      <w:proofErr w:type="spellEnd"/>
      <w:r w:rsidRPr="3F99F8C2">
        <w:rPr>
          <w:rFonts w:ascii="Times New Roman" w:eastAsia="Times New Roman" w:hAnsi="Times New Roman" w:cs="Times New Roman"/>
          <w:sz w:val="24"/>
          <w:szCs w:val="24"/>
          <w:lang w:val="en-US"/>
        </w:rPr>
        <w:t xml:space="preserve"> Network. </w:t>
      </w:r>
      <w:proofErr w:type="spellStart"/>
      <w:r w:rsidRPr="3F99F8C2">
        <w:rPr>
          <w:rFonts w:ascii="Times New Roman" w:eastAsia="Times New Roman" w:hAnsi="Times New Roman" w:cs="Times New Roman"/>
          <w:sz w:val="24"/>
          <w:szCs w:val="24"/>
          <w:lang w:val="en-US"/>
        </w:rPr>
        <w:t>bagly</w:t>
      </w:r>
      <w:proofErr w:type="spellEnd"/>
      <w:r w:rsidRPr="3F99F8C2">
        <w:rPr>
          <w:rFonts w:ascii="Times New Roman" w:eastAsia="Times New Roman" w:hAnsi="Times New Roman" w:cs="Times New Roman"/>
          <w:sz w:val="24"/>
          <w:szCs w:val="24"/>
          <w:lang w:val="en-US"/>
        </w:rPr>
        <w:t xml:space="preserve">, inc. Accessed May 10, 2023. </w:t>
      </w:r>
    </w:p>
    <w:p w14:paraId="45D90AA3" w14:textId="77777777" w:rsidR="001E6663" w:rsidRDefault="00000000">
      <w:pPr>
        <w:ind w:left="720" w:firstLine="720"/>
        <w:rPr>
          <w:rFonts w:ascii="Times New Roman" w:eastAsia="Times New Roman" w:hAnsi="Times New Roman" w:cs="Times New Roman"/>
          <w:sz w:val="24"/>
          <w:szCs w:val="24"/>
        </w:rPr>
      </w:pPr>
      <w:hyperlink r:id="rId44">
        <w:r w:rsidR="00D94B16">
          <w:rPr>
            <w:rFonts w:ascii="Times New Roman" w:eastAsia="Times New Roman" w:hAnsi="Times New Roman" w:cs="Times New Roman"/>
            <w:color w:val="0000FF"/>
            <w:sz w:val="24"/>
            <w:szCs w:val="24"/>
            <w:u w:val="single"/>
          </w:rPr>
          <w:t>https://www.bagly.org/the-agly-network</w:t>
        </w:r>
      </w:hyperlink>
      <w:r w:rsidR="00D94B16">
        <w:rPr>
          <w:rFonts w:ascii="Times New Roman" w:eastAsia="Times New Roman" w:hAnsi="Times New Roman" w:cs="Times New Roman"/>
          <w:sz w:val="24"/>
          <w:szCs w:val="24"/>
        </w:rPr>
        <w:t xml:space="preserve">. </w:t>
      </w:r>
    </w:p>
    <w:p w14:paraId="3279D8DF"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For young LGBTQ LIVES. The Trevor Project. February 27, 2023. Accessed May 10,</w:t>
      </w:r>
    </w:p>
    <w:p w14:paraId="0781ABB2" w14:textId="77777777" w:rsidR="001E6663" w:rsidRDefault="00D94B16">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w:t>
      </w:r>
      <w:hyperlink r:id="rId45">
        <w:r>
          <w:rPr>
            <w:rFonts w:ascii="Times New Roman" w:eastAsia="Times New Roman" w:hAnsi="Times New Roman" w:cs="Times New Roman"/>
            <w:color w:val="0000FF"/>
            <w:sz w:val="24"/>
            <w:szCs w:val="24"/>
            <w:u w:val="single"/>
          </w:rPr>
          <w:t>https://www.thetrevorproject.org/</w:t>
        </w:r>
      </w:hyperlink>
      <w:r>
        <w:rPr>
          <w:rFonts w:ascii="Times New Roman" w:eastAsia="Times New Roman" w:hAnsi="Times New Roman" w:cs="Times New Roman"/>
          <w:sz w:val="24"/>
          <w:szCs w:val="24"/>
        </w:rPr>
        <w:t xml:space="preserve">.  </w:t>
      </w:r>
    </w:p>
    <w:p w14:paraId="14A4867C"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Suicide prevention program. Mass.gov. Accessed May 10, 2023.</w:t>
      </w:r>
    </w:p>
    <w:p w14:paraId="06C80D14" w14:textId="77777777" w:rsidR="001E6663" w:rsidRDefault="00000000">
      <w:pPr>
        <w:ind w:left="720" w:firstLine="720"/>
        <w:rPr>
          <w:rFonts w:ascii="Times New Roman" w:eastAsia="Times New Roman" w:hAnsi="Times New Roman" w:cs="Times New Roman"/>
          <w:sz w:val="24"/>
          <w:szCs w:val="24"/>
        </w:rPr>
      </w:pPr>
      <w:hyperlink r:id="rId46">
        <w:r w:rsidR="00D94B16">
          <w:rPr>
            <w:rFonts w:ascii="Times New Roman" w:eastAsia="Times New Roman" w:hAnsi="Times New Roman" w:cs="Times New Roman"/>
            <w:color w:val="0000FF"/>
            <w:sz w:val="24"/>
            <w:szCs w:val="24"/>
            <w:u w:val="single"/>
          </w:rPr>
          <w:t>https://www.mass.gov/suicide-prevention-program</w:t>
        </w:r>
      </w:hyperlink>
      <w:r w:rsidR="00D94B16">
        <w:rPr>
          <w:rFonts w:ascii="Times New Roman" w:eastAsia="Times New Roman" w:hAnsi="Times New Roman" w:cs="Times New Roman"/>
          <w:sz w:val="24"/>
          <w:szCs w:val="24"/>
        </w:rPr>
        <w:t xml:space="preserve">.  </w:t>
      </w:r>
    </w:p>
    <w:p w14:paraId="43AA7D6D" w14:textId="77777777" w:rsidR="001E6663" w:rsidRDefault="00D94B16">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Speaking of Hope. Accessed October 6, 2023. </w:t>
      </w:r>
      <w:hyperlink r:id="rId47">
        <w:r>
          <w:rPr>
            <w:rFonts w:ascii="Times New Roman" w:eastAsia="Times New Roman" w:hAnsi="Times New Roman" w:cs="Times New Roman"/>
            <w:color w:val="0000FF"/>
            <w:sz w:val="24"/>
            <w:szCs w:val="24"/>
            <w:u w:val="single"/>
          </w:rPr>
          <w:t>https://www.speakingofhope.org/</w:t>
        </w:r>
      </w:hyperlink>
    </w:p>
    <w:p w14:paraId="7E9A8B2C" w14:textId="77777777" w:rsidR="001E6663" w:rsidRDefault="00D94B16">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Access Centers. Speaking of Hope. Accessed October 6, 2023. </w:t>
      </w:r>
    </w:p>
    <w:p w14:paraId="09DA0941" w14:textId="77777777" w:rsidR="001E6663" w:rsidRDefault="00000000">
      <w:pPr>
        <w:pBdr>
          <w:top w:val="nil"/>
          <w:left w:val="nil"/>
          <w:bottom w:val="nil"/>
          <w:right w:val="nil"/>
          <w:between w:val="nil"/>
        </w:pBdr>
        <w:ind w:left="720" w:firstLine="720"/>
        <w:rPr>
          <w:rFonts w:ascii="Times New Roman" w:eastAsia="Times New Roman" w:hAnsi="Times New Roman" w:cs="Times New Roman"/>
          <w:color w:val="000000"/>
          <w:sz w:val="24"/>
          <w:szCs w:val="24"/>
        </w:rPr>
      </w:pPr>
      <w:hyperlink r:id="rId48">
        <w:r w:rsidR="00D94B16">
          <w:rPr>
            <w:rFonts w:ascii="Times New Roman" w:eastAsia="Times New Roman" w:hAnsi="Times New Roman" w:cs="Times New Roman"/>
            <w:color w:val="0000FF"/>
            <w:sz w:val="24"/>
            <w:szCs w:val="24"/>
            <w:u w:val="single"/>
          </w:rPr>
          <w:t>https://www.speakingofhope.org/access-centers/</w:t>
        </w:r>
      </w:hyperlink>
    </w:p>
    <w:p w14:paraId="0CA1B63E" w14:textId="77777777" w:rsidR="001E6663" w:rsidRDefault="00D94B16">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Massachusetts Department of Children &amp; Families. Mass.gov. Accessed May 10, 2023. </w:t>
      </w:r>
    </w:p>
    <w:p w14:paraId="32D921C5" w14:textId="77777777" w:rsidR="001E6663" w:rsidRDefault="00000000">
      <w:pPr>
        <w:ind w:left="1440"/>
        <w:rPr>
          <w:rFonts w:ascii="Times New Roman" w:eastAsia="Times New Roman" w:hAnsi="Times New Roman" w:cs="Times New Roman"/>
          <w:sz w:val="24"/>
          <w:szCs w:val="24"/>
        </w:rPr>
      </w:pPr>
      <w:hyperlink r:id="rId49">
        <w:r w:rsidR="00D94B16">
          <w:rPr>
            <w:rFonts w:ascii="Times New Roman" w:eastAsia="Times New Roman" w:hAnsi="Times New Roman" w:cs="Times New Roman"/>
            <w:color w:val="0000FF"/>
            <w:sz w:val="24"/>
            <w:szCs w:val="24"/>
            <w:u w:val="single"/>
          </w:rPr>
          <w:t>https://www.mass.gov/orgs/massachusetts-department-of-children-families</w:t>
        </w:r>
      </w:hyperlink>
      <w:r w:rsidR="00D94B16">
        <w:rPr>
          <w:rFonts w:ascii="Times New Roman" w:eastAsia="Times New Roman" w:hAnsi="Times New Roman" w:cs="Times New Roman"/>
          <w:sz w:val="24"/>
          <w:szCs w:val="24"/>
        </w:rPr>
        <w:t xml:space="preserve">. </w:t>
      </w:r>
    </w:p>
    <w:p w14:paraId="4EF153B7" w14:textId="77777777" w:rsidR="001E6663" w:rsidRDefault="00D94B16">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Reporting alleged child abuse or neglect (filing a 51A report). Mass.gov. Accessed </w:t>
      </w:r>
    </w:p>
    <w:p w14:paraId="1B256275" w14:textId="77777777" w:rsidR="001E6663" w:rsidRDefault="00D94B16">
      <w:pPr>
        <w:pBdr>
          <w:top w:val="nil"/>
          <w:left w:val="nil"/>
          <w:bottom w:val="nil"/>
          <w:right w:val="nil"/>
          <w:between w:val="nil"/>
        </w:pBdr>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October 6, 2023. </w:t>
      </w:r>
      <w:hyperlink r:id="rId50">
        <w:r>
          <w:rPr>
            <w:rFonts w:ascii="Times New Roman" w:eastAsia="Times New Roman" w:hAnsi="Times New Roman" w:cs="Times New Roman"/>
            <w:color w:val="0000FF"/>
            <w:sz w:val="24"/>
            <w:szCs w:val="24"/>
            <w:u w:val="single"/>
          </w:rPr>
          <w:t>https://www.mass.gov/info-details/reporting-alleged-child-abuse-or-neglect-filing-a-51a-report</w:t>
        </w:r>
      </w:hyperlink>
      <w:r>
        <w:rPr>
          <w:rFonts w:ascii="Times New Roman" w:eastAsia="Times New Roman" w:hAnsi="Times New Roman" w:cs="Times New Roman"/>
          <w:color w:val="000000"/>
          <w:sz w:val="24"/>
          <w:szCs w:val="24"/>
        </w:rPr>
        <w:t xml:space="preserve">.  </w:t>
      </w:r>
    </w:p>
    <w:p w14:paraId="043EE738" w14:textId="77777777" w:rsidR="001E6663" w:rsidRDefault="00D94B16">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Office of Sexual Health &amp; Youth Development &amp; The Posse Foundation. (2016). </w:t>
      </w:r>
      <w:r>
        <w:rPr>
          <w:rFonts w:ascii="Times New Roman" w:eastAsia="Times New Roman" w:hAnsi="Times New Roman" w:cs="Times New Roman"/>
          <w:i/>
          <w:color w:val="000000"/>
          <w:sz w:val="24"/>
          <w:szCs w:val="24"/>
        </w:rPr>
        <w:t>Valuing Our Insights for Civic Engagement (VOICES)</w:t>
      </w:r>
      <w:r>
        <w:rPr>
          <w:rFonts w:ascii="Times New Roman" w:eastAsia="Times New Roman" w:hAnsi="Times New Roman" w:cs="Times New Roman"/>
          <w:color w:val="000000"/>
          <w:sz w:val="24"/>
          <w:szCs w:val="24"/>
        </w:rPr>
        <w:t xml:space="preserve"> (2</w:t>
      </w:r>
      <w:r>
        <w:rPr>
          <w:rFonts w:ascii="Times New Roman" w:eastAsia="Times New Roman" w:hAnsi="Times New Roman" w:cs="Times New Roman"/>
          <w:color w:val="000000"/>
          <w:sz w:val="24"/>
          <w:szCs w:val="24"/>
          <w:vertAlign w:val="superscript"/>
        </w:rPr>
        <w:t>nd</w:t>
      </w:r>
      <w:r>
        <w:rPr>
          <w:rFonts w:ascii="Times New Roman" w:eastAsia="Times New Roman" w:hAnsi="Times New Roman" w:cs="Times New Roman"/>
          <w:color w:val="000000"/>
          <w:sz w:val="24"/>
          <w:szCs w:val="24"/>
        </w:rPr>
        <w:t xml:space="preserve"> Ed.). Boston, MA.</w:t>
      </w:r>
    </w:p>
    <w:p w14:paraId="7C38F21B" w14:textId="77777777" w:rsidR="001E6663" w:rsidRDefault="00D94B16" w:rsidP="3F99F8C2">
      <w:pPr>
        <w:numPr>
          <w:ilvl w:val="0"/>
          <w:numId w:val="4"/>
        </w:numPr>
        <w:rPr>
          <w:rFonts w:ascii="Times New Roman" w:eastAsia="Times New Roman" w:hAnsi="Times New Roman" w:cs="Times New Roman"/>
          <w:sz w:val="24"/>
          <w:szCs w:val="24"/>
          <w:lang w:val="en-US"/>
        </w:rPr>
      </w:pPr>
      <w:proofErr w:type="spellStart"/>
      <w:r w:rsidRPr="3F99F8C2">
        <w:rPr>
          <w:rFonts w:ascii="Times New Roman" w:eastAsia="Times New Roman" w:hAnsi="Times New Roman" w:cs="Times New Roman"/>
          <w:sz w:val="24"/>
          <w:szCs w:val="24"/>
          <w:lang w:val="en-US"/>
        </w:rPr>
        <w:t>Gegenfurtner</w:t>
      </w:r>
      <w:proofErr w:type="spellEnd"/>
      <w:r w:rsidRPr="3F99F8C2">
        <w:rPr>
          <w:rFonts w:ascii="Times New Roman" w:eastAsia="Times New Roman" w:hAnsi="Times New Roman" w:cs="Times New Roman"/>
          <w:sz w:val="24"/>
          <w:szCs w:val="24"/>
          <w:lang w:val="en-US"/>
        </w:rPr>
        <w:t xml:space="preserve">, A., Hartinger, A., Gabel, S., Neubauer, J., Keskin, Ö., &amp; Dresel, M. </w:t>
      </w:r>
    </w:p>
    <w:p w14:paraId="2FAD00CD" w14:textId="77777777" w:rsidR="001E6663" w:rsidRDefault="00D94B16">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 attitudes toward lesbian, gay, and bisexual students: Evidence for intergroup contact theory and secondary transfer effects. Social Psychology of Education, 26(2), 509–532. 2023. </w:t>
      </w:r>
      <w:hyperlink r:id="rId51">
        <w:r>
          <w:rPr>
            <w:rFonts w:ascii="Times New Roman" w:eastAsia="Times New Roman" w:hAnsi="Times New Roman" w:cs="Times New Roman"/>
            <w:color w:val="0000FF"/>
            <w:sz w:val="24"/>
            <w:szCs w:val="24"/>
            <w:u w:val="single"/>
          </w:rPr>
          <w:t>doi:10.1007/s11218-022-09756-w</w:t>
        </w:r>
      </w:hyperlink>
      <w:r>
        <w:rPr>
          <w:rFonts w:ascii="Times New Roman" w:eastAsia="Times New Roman" w:hAnsi="Times New Roman" w:cs="Times New Roman"/>
          <w:sz w:val="24"/>
          <w:szCs w:val="24"/>
        </w:rPr>
        <w:t xml:space="preserve">.  </w:t>
      </w:r>
    </w:p>
    <w:p w14:paraId="1B049037"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Beasy, K., Grant, R., &amp; Emery, S. (2021). Multiple Dimensions of safe space for LGBTQ </w:t>
      </w:r>
    </w:p>
    <w:p w14:paraId="191D5C5C" w14:textId="77777777" w:rsidR="001E6663" w:rsidRDefault="00D94B16" w:rsidP="3F99F8C2">
      <w:pPr>
        <w:ind w:left="1440"/>
        <w:rPr>
          <w:rFonts w:ascii="Times New Roman" w:eastAsia="Times New Roman" w:hAnsi="Times New Roman" w:cs="Times New Roman"/>
          <w:sz w:val="24"/>
          <w:szCs w:val="24"/>
          <w:lang w:val="en-US"/>
        </w:rPr>
      </w:pPr>
      <w:r w:rsidRPr="3F99F8C2">
        <w:rPr>
          <w:rFonts w:ascii="Times New Roman" w:eastAsia="Times New Roman" w:hAnsi="Times New Roman" w:cs="Times New Roman"/>
          <w:sz w:val="24"/>
          <w:szCs w:val="24"/>
          <w:lang w:val="en-US"/>
        </w:rPr>
        <w:lastRenderedPageBreak/>
        <w:t xml:space="preserve">students: School Staff perceptions. Sex Education, 23(1), 35–48. </w:t>
      </w:r>
      <w:hyperlink r:id="rId52">
        <w:r w:rsidRPr="3F99F8C2">
          <w:rPr>
            <w:rFonts w:ascii="Times New Roman" w:eastAsia="Times New Roman" w:hAnsi="Times New Roman" w:cs="Times New Roman"/>
            <w:color w:val="0000FF"/>
            <w:sz w:val="24"/>
            <w:szCs w:val="24"/>
            <w:u w:val="single"/>
            <w:lang w:val="en-US"/>
          </w:rPr>
          <w:t>doi:10.1080/14681811.2021.2018677</w:t>
        </w:r>
      </w:hyperlink>
      <w:r w:rsidRPr="3F99F8C2">
        <w:rPr>
          <w:rFonts w:ascii="Times New Roman" w:eastAsia="Times New Roman" w:hAnsi="Times New Roman" w:cs="Times New Roman"/>
          <w:sz w:val="24"/>
          <w:szCs w:val="24"/>
          <w:lang w:val="en-US"/>
        </w:rPr>
        <w:t xml:space="preserve">.  </w:t>
      </w:r>
    </w:p>
    <w:p w14:paraId="166CE8C0"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Supporting chosen names and pronouns. 2022. Retrieved from</w:t>
      </w:r>
      <w:r>
        <w:rPr>
          <w:rFonts w:ascii="Times New Roman" w:eastAsia="Times New Roman" w:hAnsi="Times New Roman" w:cs="Times New Roman"/>
          <w:sz w:val="24"/>
          <w:szCs w:val="24"/>
        </w:rPr>
        <w:tab/>
      </w:r>
    </w:p>
    <w:p w14:paraId="6B29D17C" w14:textId="77777777" w:rsidR="001E6663" w:rsidRDefault="00000000">
      <w:pPr>
        <w:ind w:left="720" w:firstLine="720"/>
        <w:rPr>
          <w:rFonts w:ascii="Times New Roman" w:eastAsia="Times New Roman" w:hAnsi="Times New Roman" w:cs="Times New Roman"/>
          <w:sz w:val="24"/>
          <w:szCs w:val="24"/>
        </w:rPr>
      </w:pPr>
      <w:hyperlink r:id="rId53">
        <w:r w:rsidR="00D94B16">
          <w:rPr>
            <w:rFonts w:ascii="Times New Roman" w:eastAsia="Times New Roman" w:hAnsi="Times New Roman" w:cs="Times New Roman"/>
            <w:color w:val="0000FF"/>
            <w:sz w:val="24"/>
            <w:szCs w:val="24"/>
            <w:u w:val="single"/>
          </w:rPr>
          <w:t>https://studentaffairs.jhu.edu/lgbtq/trans-resources/supporting/</w:t>
        </w:r>
      </w:hyperlink>
      <w:r w:rsidR="00D94B16">
        <w:rPr>
          <w:rFonts w:ascii="Times New Roman" w:eastAsia="Times New Roman" w:hAnsi="Times New Roman" w:cs="Times New Roman"/>
          <w:sz w:val="24"/>
          <w:szCs w:val="24"/>
        </w:rPr>
        <w:t xml:space="preserve">.  </w:t>
      </w:r>
    </w:p>
    <w:p w14:paraId="3E5663AE" w14:textId="77777777" w:rsidR="001E6663" w:rsidRDefault="00D94B16">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Gender Unicorn. Trans Student Educational Resources. May 6, 2023. Accessed May</w:t>
      </w:r>
    </w:p>
    <w:p w14:paraId="133AD7C4" w14:textId="77777777" w:rsidR="001E6663" w:rsidRDefault="00D94B16">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10, 2023. </w:t>
      </w:r>
      <w:hyperlink r:id="rId54">
        <w:r>
          <w:rPr>
            <w:rFonts w:ascii="Times New Roman" w:eastAsia="Times New Roman" w:hAnsi="Times New Roman" w:cs="Times New Roman"/>
            <w:color w:val="0000FF"/>
            <w:sz w:val="24"/>
            <w:szCs w:val="24"/>
            <w:u w:val="single"/>
          </w:rPr>
          <w:t>https://transstudent.org/gender/</w:t>
        </w:r>
      </w:hyperlink>
      <w:r>
        <w:rPr>
          <w:rFonts w:ascii="Times New Roman" w:eastAsia="Times New Roman" w:hAnsi="Times New Roman" w:cs="Times New Roman"/>
          <w:sz w:val="24"/>
          <w:szCs w:val="24"/>
        </w:rPr>
        <w:t xml:space="preserve">. </w:t>
      </w:r>
    </w:p>
    <w:p w14:paraId="53742D9A" w14:textId="77777777" w:rsidR="001E6663" w:rsidRDefault="00D94B16">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Butler, J. Explanation of the Concept of Social Construction of Gender. Boundless </w:t>
      </w:r>
    </w:p>
    <w:p w14:paraId="2B065E04" w14:textId="77777777" w:rsidR="001E6663" w:rsidRDefault="00D94B16" w:rsidP="3F99F8C2">
      <w:pPr>
        <w:pBdr>
          <w:top w:val="nil"/>
          <w:left w:val="nil"/>
          <w:bottom w:val="nil"/>
          <w:right w:val="nil"/>
          <w:between w:val="nil"/>
        </w:pBdr>
        <w:ind w:left="1440"/>
        <w:rPr>
          <w:rFonts w:ascii="Times New Roman" w:eastAsia="Times New Roman" w:hAnsi="Times New Roman" w:cs="Times New Roman"/>
          <w:b/>
          <w:bCs/>
          <w:color w:val="000000"/>
          <w:sz w:val="24"/>
          <w:szCs w:val="24"/>
          <w:lang w:val="en-US"/>
        </w:rPr>
      </w:pPr>
      <w:r w:rsidRPr="3F99F8C2">
        <w:rPr>
          <w:rFonts w:ascii="Times New Roman" w:eastAsia="Times New Roman" w:hAnsi="Times New Roman" w:cs="Times New Roman"/>
          <w:color w:val="000000" w:themeColor="text1"/>
          <w:sz w:val="24"/>
          <w:szCs w:val="24"/>
          <w:lang w:val="en-US"/>
        </w:rPr>
        <w:t xml:space="preserve">Sociology. 2020. </w:t>
      </w:r>
      <w:proofErr w:type="spellStart"/>
      <w:r w:rsidRPr="3F99F8C2">
        <w:rPr>
          <w:rFonts w:ascii="Times New Roman" w:eastAsia="Times New Roman" w:hAnsi="Times New Roman" w:cs="Times New Roman"/>
          <w:color w:val="000000" w:themeColor="text1"/>
          <w:sz w:val="24"/>
          <w:szCs w:val="24"/>
          <w:lang w:val="en-US"/>
        </w:rPr>
        <w:t>Accesed</w:t>
      </w:r>
      <w:proofErr w:type="spellEnd"/>
      <w:r w:rsidRPr="3F99F8C2">
        <w:rPr>
          <w:rFonts w:ascii="Times New Roman" w:eastAsia="Times New Roman" w:hAnsi="Times New Roman" w:cs="Times New Roman"/>
          <w:color w:val="000000" w:themeColor="text1"/>
          <w:sz w:val="24"/>
          <w:szCs w:val="24"/>
          <w:lang w:val="en-US"/>
        </w:rPr>
        <w:t xml:space="preserve"> October 10, 2023. </w:t>
      </w:r>
      <w:hyperlink r:id="rId55">
        <w:r w:rsidRPr="3F99F8C2">
          <w:rPr>
            <w:rFonts w:ascii="Times New Roman" w:eastAsia="Times New Roman" w:hAnsi="Times New Roman" w:cs="Times New Roman"/>
            <w:color w:val="0000FF"/>
            <w:sz w:val="24"/>
            <w:szCs w:val="24"/>
            <w:u w:val="single"/>
            <w:lang w:val="en-US"/>
          </w:rPr>
          <w:t>https://viva.pressbooks.pub/hum210/chapter/the-social-construction-of-gender-2/</w:t>
        </w:r>
      </w:hyperlink>
      <w:r w:rsidRPr="3F99F8C2">
        <w:rPr>
          <w:rFonts w:ascii="Times New Roman" w:eastAsia="Times New Roman" w:hAnsi="Times New Roman" w:cs="Times New Roman"/>
          <w:color w:val="000000" w:themeColor="text1"/>
          <w:sz w:val="24"/>
          <w:szCs w:val="24"/>
          <w:lang w:val="en-US"/>
        </w:rPr>
        <w:t xml:space="preserve">. </w:t>
      </w:r>
    </w:p>
    <w:p w14:paraId="2E51769A" w14:textId="77777777" w:rsidR="001E6663" w:rsidRDefault="00D94B16">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Katz-Wise, Sabra. Sexual fluidity and the diversity of sexual orientation. 2022. Accessed </w:t>
      </w:r>
    </w:p>
    <w:p w14:paraId="063FBFCD" w14:textId="77777777" w:rsidR="001E6663" w:rsidRDefault="00D94B16">
      <w:pPr>
        <w:pBdr>
          <w:top w:val="nil"/>
          <w:left w:val="nil"/>
          <w:bottom w:val="nil"/>
          <w:right w:val="nil"/>
          <w:between w:val="nil"/>
        </w:pBdr>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October 12, 2023. </w:t>
      </w:r>
      <w:hyperlink r:id="rId56">
        <w:r>
          <w:rPr>
            <w:rFonts w:ascii="Times New Roman" w:eastAsia="Times New Roman" w:hAnsi="Times New Roman" w:cs="Times New Roman"/>
            <w:color w:val="0000FF"/>
            <w:sz w:val="24"/>
            <w:szCs w:val="24"/>
            <w:u w:val="single"/>
          </w:rPr>
          <w:t>https://www.health.harvard.edu/blog/sexual-fluidity-and-the-diversity-of-sexual-orientation-202203312717</w:t>
        </w:r>
      </w:hyperlink>
      <w:r>
        <w:rPr>
          <w:rFonts w:ascii="Times New Roman" w:eastAsia="Times New Roman" w:hAnsi="Times New Roman" w:cs="Times New Roman"/>
          <w:color w:val="000000"/>
          <w:sz w:val="24"/>
          <w:szCs w:val="24"/>
        </w:rPr>
        <w:t xml:space="preserve">. </w:t>
      </w:r>
    </w:p>
    <w:p w14:paraId="56ADC462" w14:textId="77777777" w:rsidR="001E6663" w:rsidRDefault="00D94B16">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Bell, H., Kulkarni, S., Dalton, L. Organizational Prevention of Vicarious Trauma. </w:t>
      </w:r>
    </w:p>
    <w:p w14:paraId="6353C42F" w14:textId="77777777" w:rsidR="001E6663" w:rsidRDefault="00D94B16">
      <w:pPr>
        <w:pBdr>
          <w:top w:val="nil"/>
          <w:left w:val="nil"/>
          <w:bottom w:val="nil"/>
          <w:right w:val="nil"/>
          <w:between w:val="nil"/>
        </w:pBdr>
        <w:ind w:left="720"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highlight w:val="white"/>
        </w:rPr>
        <w:t>Families in Society</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i/>
          <w:color w:val="000000"/>
          <w:sz w:val="24"/>
          <w:szCs w:val="24"/>
          <w:highlight w:val="white"/>
        </w:rPr>
        <w:t>84</w:t>
      </w:r>
      <w:r>
        <w:rPr>
          <w:rFonts w:ascii="Times New Roman" w:eastAsia="Times New Roman" w:hAnsi="Times New Roman" w:cs="Times New Roman"/>
          <w:color w:val="000000"/>
          <w:sz w:val="24"/>
          <w:szCs w:val="24"/>
          <w:highlight w:val="white"/>
        </w:rPr>
        <w:t>(4), 463-470. 2003. </w:t>
      </w:r>
      <w:hyperlink r:id="rId57">
        <w:r>
          <w:rPr>
            <w:rFonts w:ascii="Times New Roman" w:eastAsia="Times New Roman" w:hAnsi="Times New Roman" w:cs="Times New Roman"/>
            <w:color w:val="0000FF"/>
            <w:sz w:val="24"/>
            <w:szCs w:val="24"/>
            <w:highlight w:val="white"/>
            <w:u w:val="single"/>
          </w:rPr>
          <w:t>https://doi.org/10.1606/1044-3894.131</w:t>
        </w:r>
      </w:hyperlink>
      <w:r>
        <w:rPr>
          <w:rFonts w:ascii="Times New Roman" w:eastAsia="Times New Roman" w:hAnsi="Times New Roman" w:cs="Times New Roman"/>
          <w:color w:val="000000"/>
          <w:sz w:val="24"/>
          <w:szCs w:val="24"/>
        </w:rPr>
        <w:t xml:space="preserve"> </w:t>
      </w:r>
    </w:p>
    <w:p w14:paraId="1F9A1E16" w14:textId="77777777" w:rsidR="001E6663" w:rsidRDefault="001E6663"/>
    <w:p w14:paraId="7680F1C1" w14:textId="77777777" w:rsidR="001E6663" w:rsidRDefault="001E6663">
      <w:pPr>
        <w:rPr>
          <w:rFonts w:ascii="Times New Roman" w:eastAsia="Times New Roman" w:hAnsi="Times New Roman" w:cs="Times New Roman"/>
          <w:sz w:val="24"/>
          <w:szCs w:val="24"/>
        </w:rPr>
      </w:pPr>
    </w:p>
    <w:p w14:paraId="4BC7690E" w14:textId="77777777" w:rsidR="001E6663" w:rsidRDefault="001E6663">
      <w:pPr>
        <w:rPr>
          <w:rFonts w:ascii="Times New Roman" w:eastAsia="Times New Roman" w:hAnsi="Times New Roman" w:cs="Times New Roman"/>
          <w:sz w:val="24"/>
          <w:szCs w:val="24"/>
        </w:rPr>
      </w:pPr>
    </w:p>
    <w:p w14:paraId="3C162650" w14:textId="77777777" w:rsidR="001E6663" w:rsidRDefault="001E6663">
      <w:pPr>
        <w:rPr>
          <w:rFonts w:ascii="Times New Roman" w:eastAsia="Times New Roman" w:hAnsi="Times New Roman" w:cs="Times New Roman"/>
          <w:sz w:val="24"/>
          <w:szCs w:val="24"/>
        </w:rPr>
      </w:pPr>
    </w:p>
    <w:p w14:paraId="38C897F1" w14:textId="77777777" w:rsidR="001E6663" w:rsidRDefault="001E6663">
      <w:pPr>
        <w:rPr>
          <w:rFonts w:ascii="Times New Roman" w:eastAsia="Times New Roman" w:hAnsi="Times New Roman" w:cs="Times New Roman"/>
          <w:sz w:val="24"/>
          <w:szCs w:val="24"/>
        </w:rPr>
      </w:pPr>
    </w:p>
    <w:p w14:paraId="0279B9F8" w14:textId="77777777" w:rsidR="001E6663" w:rsidRDefault="001E6663">
      <w:pPr>
        <w:rPr>
          <w:rFonts w:ascii="Times New Roman" w:eastAsia="Times New Roman" w:hAnsi="Times New Roman" w:cs="Times New Roman"/>
          <w:sz w:val="24"/>
          <w:szCs w:val="24"/>
        </w:rPr>
      </w:pPr>
    </w:p>
    <w:p w14:paraId="12E0022A" w14:textId="77777777" w:rsidR="001E6663" w:rsidRDefault="001E6663">
      <w:pPr>
        <w:rPr>
          <w:rFonts w:ascii="Times New Roman" w:eastAsia="Times New Roman" w:hAnsi="Times New Roman" w:cs="Times New Roman"/>
          <w:sz w:val="24"/>
          <w:szCs w:val="24"/>
        </w:rPr>
      </w:pPr>
    </w:p>
    <w:p w14:paraId="36BFB909" w14:textId="77777777" w:rsidR="001E6663" w:rsidRDefault="001E6663">
      <w:pPr>
        <w:rPr>
          <w:rFonts w:ascii="Times New Roman" w:eastAsia="Times New Roman" w:hAnsi="Times New Roman" w:cs="Times New Roman"/>
          <w:sz w:val="24"/>
          <w:szCs w:val="24"/>
        </w:rPr>
      </w:pPr>
    </w:p>
    <w:p w14:paraId="742A6C74" w14:textId="77777777" w:rsidR="001E6663" w:rsidRDefault="001E6663">
      <w:pPr>
        <w:rPr>
          <w:rFonts w:ascii="Times New Roman" w:eastAsia="Times New Roman" w:hAnsi="Times New Roman" w:cs="Times New Roman"/>
          <w:sz w:val="24"/>
          <w:szCs w:val="24"/>
        </w:rPr>
      </w:pPr>
    </w:p>
    <w:p w14:paraId="1A8F8458" w14:textId="77777777" w:rsidR="001E6663" w:rsidRDefault="001E6663">
      <w:pPr>
        <w:rPr>
          <w:rFonts w:ascii="Times New Roman" w:eastAsia="Times New Roman" w:hAnsi="Times New Roman" w:cs="Times New Roman"/>
          <w:sz w:val="24"/>
          <w:szCs w:val="24"/>
        </w:rPr>
      </w:pPr>
    </w:p>
    <w:p w14:paraId="0ED4F485" w14:textId="77777777" w:rsidR="001E6663" w:rsidRDefault="001E6663">
      <w:pPr>
        <w:rPr>
          <w:rFonts w:ascii="Times New Roman" w:eastAsia="Times New Roman" w:hAnsi="Times New Roman" w:cs="Times New Roman"/>
          <w:sz w:val="24"/>
          <w:szCs w:val="24"/>
        </w:rPr>
      </w:pPr>
    </w:p>
    <w:p w14:paraId="1AB54FE9" w14:textId="77777777" w:rsidR="001E6663" w:rsidRDefault="001E6663">
      <w:pPr>
        <w:rPr>
          <w:rFonts w:ascii="Times New Roman" w:eastAsia="Times New Roman" w:hAnsi="Times New Roman" w:cs="Times New Roman"/>
          <w:sz w:val="24"/>
          <w:szCs w:val="24"/>
        </w:rPr>
      </w:pPr>
    </w:p>
    <w:p w14:paraId="38C75CF6" w14:textId="77777777" w:rsidR="001E6663" w:rsidRDefault="001E6663">
      <w:pPr>
        <w:rPr>
          <w:rFonts w:ascii="Times New Roman" w:eastAsia="Times New Roman" w:hAnsi="Times New Roman" w:cs="Times New Roman"/>
          <w:sz w:val="24"/>
          <w:szCs w:val="24"/>
        </w:rPr>
      </w:pPr>
    </w:p>
    <w:p w14:paraId="53460F80" w14:textId="77777777" w:rsidR="001E6663" w:rsidRDefault="001E6663">
      <w:pPr>
        <w:rPr>
          <w:rFonts w:ascii="Times New Roman" w:eastAsia="Times New Roman" w:hAnsi="Times New Roman" w:cs="Times New Roman"/>
          <w:sz w:val="24"/>
          <w:szCs w:val="24"/>
        </w:rPr>
      </w:pPr>
    </w:p>
    <w:p w14:paraId="41CD7BF0" w14:textId="77777777" w:rsidR="001E6663" w:rsidRDefault="001E6663">
      <w:pPr>
        <w:rPr>
          <w:rFonts w:ascii="Times New Roman" w:eastAsia="Times New Roman" w:hAnsi="Times New Roman" w:cs="Times New Roman"/>
          <w:sz w:val="24"/>
          <w:szCs w:val="24"/>
        </w:rPr>
      </w:pPr>
    </w:p>
    <w:p w14:paraId="0318893F" w14:textId="77777777" w:rsidR="001E6663" w:rsidRDefault="001E6663">
      <w:pPr>
        <w:rPr>
          <w:rFonts w:ascii="Times New Roman" w:eastAsia="Times New Roman" w:hAnsi="Times New Roman" w:cs="Times New Roman"/>
          <w:sz w:val="24"/>
          <w:szCs w:val="24"/>
        </w:rPr>
      </w:pPr>
    </w:p>
    <w:p w14:paraId="5F55EE4E" w14:textId="77777777" w:rsidR="001E6663" w:rsidRDefault="001E6663">
      <w:pPr>
        <w:rPr>
          <w:rFonts w:ascii="Times New Roman" w:eastAsia="Times New Roman" w:hAnsi="Times New Roman" w:cs="Times New Roman"/>
          <w:sz w:val="24"/>
          <w:szCs w:val="24"/>
        </w:rPr>
      </w:pPr>
    </w:p>
    <w:p w14:paraId="7EA41DEC" w14:textId="77777777" w:rsidR="001E6663" w:rsidRDefault="001E6663">
      <w:pPr>
        <w:rPr>
          <w:rFonts w:ascii="Times New Roman" w:eastAsia="Times New Roman" w:hAnsi="Times New Roman" w:cs="Times New Roman"/>
          <w:sz w:val="24"/>
          <w:szCs w:val="24"/>
        </w:rPr>
      </w:pPr>
    </w:p>
    <w:p w14:paraId="791CD3AD" w14:textId="77777777" w:rsidR="001E6663" w:rsidRDefault="001E6663">
      <w:pPr>
        <w:rPr>
          <w:rFonts w:ascii="Times New Roman" w:eastAsia="Times New Roman" w:hAnsi="Times New Roman" w:cs="Times New Roman"/>
          <w:sz w:val="24"/>
          <w:szCs w:val="24"/>
        </w:rPr>
      </w:pPr>
    </w:p>
    <w:p w14:paraId="61F1983F" w14:textId="77777777" w:rsidR="001E6663" w:rsidRDefault="001E6663">
      <w:pPr>
        <w:rPr>
          <w:rFonts w:ascii="Times New Roman" w:eastAsia="Times New Roman" w:hAnsi="Times New Roman" w:cs="Times New Roman"/>
          <w:sz w:val="24"/>
          <w:szCs w:val="24"/>
        </w:rPr>
      </w:pPr>
    </w:p>
    <w:p w14:paraId="0C6A813B" w14:textId="77777777" w:rsidR="001E6663" w:rsidRDefault="001E6663">
      <w:pPr>
        <w:rPr>
          <w:rFonts w:ascii="Times New Roman" w:eastAsia="Times New Roman" w:hAnsi="Times New Roman" w:cs="Times New Roman"/>
          <w:sz w:val="24"/>
          <w:szCs w:val="24"/>
        </w:rPr>
      </w:pPr>
    </w:p>
    <w:p w14:paraId="6CEC6DD4" w14:textId="77777777" w:rsidR="001E6663" w:rsidRDefault="001E6663">
      <w:pPr>
        <w:rPr>
          <w:rFonts w:ascii="Times New Roman" w:eastAsia="Times New Roman" w:hAnsi="Times New Roman" w:cs="Times New Roman"/>
          <w:sz w:val="24"/>
          <w:szCs w:val="24"/>
        </w:rPr>
      </w:pPr>
    </w:p>
    <w:p w14:paraId="453E3D1A" w14:textId="77777777" w:rsidR="001E6663" w:rsidRDefault="001E6663">
      <w:pPr>
        <w:rPr>
          <w:rFonts w:ascii="Times New Roman" w:eastAsia="Times New Roman" w:hAnsi="Times New Roman" w:cs="Times New Roman"/>
          <w:sz w:val="24"/>
          <w:szCs w:val="24"/>
        </w:rPr>
      </w:pPr>
    </w:p>
    <w:p w14:paraId="7FBAD540" w14:textId="77777777" w:rsidR="001E6663" w:rsidRDefault="001E6663">
      <w:pPr>
        <w:rPr>
          <w:rFonts w:ascii="Times New Roman" w:eastAsia="Times New Roman" w:hAnsi="Times New Roman" w:cs="Times New Roman"/>
          <w:sz w:val="24"/>
          <w:szCs w:val="24"/>
        </w:rPr>
      </w:pPr>
    </w:p>
    <w:p w14:paraId="3D93EB0A" w14:textId="77777777" w:rsidR="001E6663" w:rsidRDefault="001E6663">
      <w:pPr>
        <w:rPr>
          <w:rFonts w:ascii="Times New Roman" w:eastAsia="Times New Roman" w:hAnsi="Times New Roman" w:cs="Times New Roman"/>
          <w:sz w:val="24"/>
          <w:szCs w:val="24"/>
        </w:rPr>
      </w:pPr>
    </w:p>
    <w:p w14:paraId="6EACC2F6" w14:textId="77777777" w:rsidR="001E6663" w:rsidRDefault="001E6663">
      <w:pPr>
        <w:rPr>
          <w:rFonts w:ascii="Times New Roman" w:eastAsia="Times New Roman" w:hAnsi="Times New Roman" w:cs="Times New Roman"/>
          <w:sz w:val="24"/>
          <w:szCs w:val="24"/>
        </w:rPr>
      </w:pPr>
    </w:p>
    <w:p w14:paraId="74C03985" w14:textId="77777777" w:rsidR="001E6663" w:rsidRDefault="001E6663">
      <w:pPr>
        <w:rPr>
          <w:rFonts w:ascii="Times New Roman" w:eastAsia="Times New Roman" w:hAnsi="Times New Roman" w:cs="Times New Roman"/>
          <w:sz w:val="24"/>
          <w:szCs w:val="24"/>
        </w:rPr>
      </w:pPr>
    </w:p>
    <w:p w14:paraId="0D6BA1B9" w14:textId="77777777" w:rsidR="001E6663" w:rsidRDefault="001E6663">
      <w:pPr>
        <w:rPr>
          <w:rFonts w:ascii="Times New Roman" w:eastAsia="Times New Roman" w:hAnsi="Times New Roman" w:cs="Times New Roman"/>
          <w:sz w:val="24"/>
          <w:szCs w:val="24"/>
        </w:rPr>
      </w:pPr>
    </w:p>
    <w:p w14:paraId="7527FA2A" w14:textId="77777777" w:rsidR="001E6663" w:rsidRDefault="001E6663">
      <w:pPr>
        <w:rPr>
          <w:rFonts w:ascii="Times New Roman" w:eastAsia="Times New Roman" w:hAnsi="Times New Roman" w:cs="Times New Roman"/>
          <w:sz w:val="24"/>
          <w:szCs w:val="24"/>
        </w:rPr>
      </w:pPr>
    </w:p>
    <w:p w14:paraId="19B513CC" w14:textId="77777777" w:rsidR="001E6663" w:rsidRDefault="00D94B16">
      <w:pPr>
        <w:pStyle w:val="Heading2"/>
      </w:pPr>
      <w:bookmarkStart w:id="30" w:name="_heading=h.1egqt2p" w:colFirst="0" w:colLast="0"/>
      <w:bookmarkEnd w:id="30"/>
      <w:r>
        <w:t xml:space="preserve">The Gender Unicorn </w:t>
      </w:r>
    </w:p>
    <w:p w14:paraId="52C53A5F" w14:textId="77777777" w:rsidR="001E6663" w:rsidRDefault="001E6663"/>
    <w:p w14:paraId="735D305E" w14:textId="77777777" w:rsidR="001E6663" w:rsidRDefault="00D94B16">
      <w:r>
        <w:rPr>
          <w:noProof/>
          <w:color w:val="2B579A"/>
          <w:shd w:val="clear" w:color="auto" w:fill="E6E6E6"/>
        </w:rPr>
        <w:drawing>
          <wp:inline distT="114300" distB="114300" distL="114300" distR="114300" wp14:anchorId="2172AF85" wp14:editId="47C440EE">
            <wp:extent cx="5943600" cy="5687060"/>
            <wp:effectExtent l="0" t="0" r="0" b="0"/>
            <wp:docPr id="1062394371" name="Picture 1062394371" descr="genderunicorn1.jpg"/>
            <wp:cNvGraphicFramePr/>
            <a:graphic xmlns:a="http://schemas.openxmlformats.org/drawingml/2006/main">
              <a:graphicData uri="http://schemas.openxmlformats.org/drawingml/2006/picture">
                <pic:pic xmlns:pic="http://schemas.openxmlformats.org/drawingml/2006/picture">
                  <pic:nvPicPr>
                    <pic:cNvPr id="0" name="image2.jpg" descr="genderunicorn1.jpg"/>
                    <pic:cNvPicPr preferRelativeResize="0"/>
                  </pic:nvPicPr>
                  <pic:blipFill>
                    <a:blip r:embed="rId58"/>
                    <a:srcRect/>
                    <a:stretch>
                      <a:fillRect/>
                    </a:stretch>
                  </pic:blipFill>
                  <pic:spPr>
                    <a:xfrm>
                      <a:off x="0" y="0"/>
                      <a:ext cx="5943600" cy="5687060"/>
                    </a:xfrm>
                    <a:prstGeom prst="rect">
                      <a:avLst/>
                    </a:prstGeom>
                    <a:ln/>
                  </pic:spPr>
                </pic:pic>
              </a:graphicData>
            </a:graphic>
          </wp:inline>
        </w:drawing>
      </w:r>
    </w:p>
    <w:p w14:paraId="59156887" w14:textId="77777777" w:rsidR="001E6663" w:rsidRDefault="001E6663"/>
    <w:p w14:paraId="2557EFEA" w14:textId="5DCC4567" w:rsidR="001E6663" w:rsidRDefault="00D94B1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Gender Unicorn </w:t>
      </w:r>
      <w:r w:rsidR="00F77768">
        <w:rPr>
          <w:rFonts w:ascii="Times New Roman" w:eastAsia="Times New Roman" w:hAnsi="Times New Roman" w:cs="Times New Roman"/>
          <w:sz w:val="24"/>
          <w:szCs w:val="24"/>
        </w:rPr>
        <w:t>explains</w:t>
      </w:r>
      <w:r>
        <w:rPr>
          <w:rFonts w:ascii="Times New Roman" w:eastAsia="Times New Roman" w:hAnsi="Times New Roman" w:cs="Times New Roman"/>
          <w:sz w:val="24"/>
          <w:szCs w:val="24"/>
        </w:rPr>
        <w:t xml:space="preserve"> the distinctions among gender identity, gender expression, biological sex, and physical and emotional attraction</w:t>
      </w:r>
      <w:r>
        <w:rPr>
          <w:rFonts w:ascii="Times New Roman" w:eastAsia="Times New Roman" w:hAnsi="Times New Roman" w:cs="Times New Roman"/>
          <w:sz w:val="24"/>
          <w:szCs w:val="24"/>
          <w:vertAlign w:val="superscript"/>
        </w:rPr>
        <w:t>31</w:t>
      </w:r>
      <w:r>
        <w:rPr>
          <w:rFonts w:ascii="Times New Roman" w:eastAsia="Times New Roman" w:hAnsi="Times New Roman" w:cs="Times New Roman"/>
          <w:sz w:val="24"/>
          <w:szCs w:val="24"/>
        </w:rPr>
        <w:t>.</w:t>
      </w:r>
    </w:p>
    <w:sectPr w:rsidR="001E666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7769E" w14:textId="77777777" w:rsidR="00A42D86" w:rsidRDefault="00A42D86">
      <w:pPr>
        <w:spacing w:line="240" w:lineRule="auto"/>
      </w:pPr>
      <w:r>
        <w:separator/>
      </w:r>
    </w:p>
  </w:endnote>
  <w:endnote w:type="continuationSeparator" w:id="0">
    <w:p w14:paraId="3385AA0D" w14:textId="77777777" w:rsidR="00A42D86" w:rsidRDefault="00A42D86">
      <w:pPr>
        <w:spacing w:line="240" w:lineRule="auto"/>
      </w:pPr>
      <w:r>
        <w:continuationSeparator/>
      </w:r>
    </w:p>
  </w:endnote>
  <w:endnote w:type="continuationNotice" w:id="1">
    <w:p w14:paraId="175F1D18" w14:textId="77777777" w:rsidR="00A42D86" w:rsidRDefault="00A42D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7B71E" w14:textId="37C03F22" w:rsidR="00427EEA" w:rsidRPr="00427EEA" w:rsidRDefault="00427EEA">
    <w:pPr>
      <w:pStyle w:val="Footer"/>
      <w:rPr>
        <w:sz w:val="14"/>
        <w:szCs w:val="14"/>
      </w:rPr>
    </w:pPr>
    <w:r w:rsidRPr="00427EEA">
      <w:rPr>
        <w:sz w:val="14"/>
        <w:szCs w:val="14"/>
      </w:rPr>
      <w:t xml:space="preserve">Updated </w:t>
    </w:r>
    <w:proofErr w:type="gramStart"/>
    <w:r w:rsidRPr="00427EEA">
      <w:rPr>
        <w:sz w:val="14"/>
        <w:szCs w:val="14"/>
      </w:rPr>
      <w:t>7/10/24</w:t>
    </w:r>
    <w:proofErr w:type="gramEnd"/>
  </w:p>
  <w:p w14:paraId="4E3FF618" w14:textId="77777777" w:rsidR="001E6663" w:rsidRDefault="001E6663">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95F51" w14:textId="77777777" w:rsidR="00A42D86" w:rsidRDefault="00A42D86">
      <w:pPr>
        <w:spacing w:line="240" w:lineRule="auto"/>
      </w:pPr>
      <w:r>
        <w:separator/>
      </w:r>
    </w:p>
  </w:footnote>
  <w:footnote w:type="continuationSeparator" w:id="0">
    <w:p w14:paraId="1C58BD5A" w14:textId="77777777" w:rsidR="00A42D86" w:rsidRDefault="00A42D86">
      <w:pPr>
        <w:spacing w:line="240" w:lineRule="auto"/>
      </w:pPr>
      <w:r>
        <w:continuationSeparator/>
      </w:r>
    </w:p>
  </w:footnote>
  <w:footnote w:type="continuationNotice" w:id="1">
    <w:p w14:paraId="1EC40078" w14:textId="77777777" w:rsidR="00A42D86" w:rsidRDefault="00A42D8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57D"/>
    <w:multiLevelType w:val="multilevel"/>
    <w:tmpl w:val="10FAA69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13542A05"/>
    <w:multiLevelType w:val="multilevel"/>
    <w:tmpl w:val="773E108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228907D3"/>
    <w:multiLevelType w:val="multilevel"/>
    <w:tmpl w:val="A1C0B00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EA2CE7"/>
    <w:multiLevelType w:val="multilevel"/>
    <w:tmpl w:val="17C2F1A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3620D2"/>
    <w:multiLevelType w:val="multilevel"/>
    <w:tmpl w:val="594634B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985C2C"/>
    <w:multiLevelType w:val="multilevel"/>
    <w:tmpl w:val="8924B7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E8001AF"/>
    <w:multiLevelType w:val="multilevel"/>
    <w:tmpl w:val="87C64C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50E60CC"/>
    <w:multiLevelType w:val="multilevel"/>
    <w:tmpl w:val="DDD6185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35D61A9"/>
    <w:multiLevelType w:val="multilevel"/>
    <w:tmpl w:val="129AF1E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F12573B"/>
    <w:multiLevelType w:val="multilevel"/>
    <w:tmpl w:val="8D8A520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618269130">
    <w:abstractNumId w:val="3"/>
  </w:num>
  <w:num w:numId="2" w16cid:durableId="674377474">
    <w:abstractNumId w:val="0"/>
  </w:num>
  <w:num w:numId="3" w16cid:durableId="1100758778">
    <w:abstractNumId w:val="7"/>
  </w:num>
  <w:num w:numId="4" w16cid:durableId="1373918417">
    <w:abstractNumId w:val="6"/>
  </w:num>
  <w:num w:numId="5" w16cid:durableId="1768695128">
    <w:abstractNumId w:val="4"/>
  </w:num>
  <w:num w:numId="6" w16cid:durableId="192765055">
    <w:abstractNumId w:val="9"/>
  </w:num>
  <w:num w:numId="7" w16cid:durableId="2108453884">
    <w:abstractNumId w:val="5"/>
  </w:num>
  <w:num w:numId="8" w16cid:durableId="1109668292">
    <w:abstractNumId w:val="8"/>
  </w:num>
  <w:num w:numId="9" w16cid:durableId="475807503">
    <w:abstractNumId w:val="2"/>
  </w:num>
  <w:num w:numId="10" w16cid:durableId="1599293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663"/>
    <w:rsid w:val="00070D75"/>
    <w:rsid w:val="00183A04"/>
    <w:rsid w:val="00187955"/>
    <w:rsid w:val="001A6B69"/>
    <w:rsid w:val="001D01BC"/>
    <w:rsid w:val="001E6663"/>
    <w:rsid w:val="00211405"/>
    <w:rsid w:val="002118EC"/>
    <w:rsid w:val="00252EA6"/>
    <w:rsid w:val="002B7E50"/>
    <w:rsid w:val="00303352"/>
    <w:rsid w:val="00343622"/>
    <w:rsid w:val="003A052A"/>
    <w:rsid w:val="003C0AD6"/>
    <w:rsid w:val="00427EEA"/>
    <w:rsid w:val="0043473F"/>
    <w:rsid w:val="00435E0C"/>
    <w:rsid w:val="0043730F"/>
    <w:rsid w:val="00440716"/>
    <w:rsid w:val="004654CD"/>
    <w:rsid w:val="00472B11"/>
    <w:rsid w:val="004D0DAC"/>
    <w:rsid w:val="004E5B6E"/>
    <w:rsid w:val="005624FA"/>
    <w:rsid w:val="005826A6"/>
    <w:rsid w:val="006550F1"/>
    <w:rsid w:val="007477A7"/>
    <w:rsid w:val="007775BA"/>
    <w:rsid w:val="007A5366"/>
    <w:rsid w:val="007B0995"/>
    <w:rsid w:val="007B0E91"/>
    <w:rsid w:val="00856781"/>
    <w:rsid w:val="00867C60"/>
    <w:rsid w:val="008A6818"/>
    <w:rsid w:val="008C7381"/>
    <w:rsid w:val="008D4445"/>
    <w:rsid w:val="008F1866"/>
    <w:rsid w:val="008F4C8E"/>
    <w:rsid w:val="009C1F48"/>
    <w:rsid w:val="00A42D86"/>
    <w:rsid w:val="00A811B3"/>
    <w:rsid w:val="00AE2EDA"/>
    <w:rsid w:val="00B97CF5"/>
    <w:rsid w:val="00C135FA"/>
    <w:rsid w:val="00C15EB6"/>
    <w:rsid w:val="00CE0688"/>
    <w:rsid w:val="00D63F75"/>
    <w:rsid w:val="00D94B16"/>
    <w:rsid w:val="00D972D0"/>
    <w:rsid w:val="00DD34A9"/>
    <w:rsid w:val="00E46AD0"/>
    <w:rsid w:val="00E73744"/>
    <w:rsid w:val="00F50777"/>
    <w:rsid w:val="00F77768"/>
    <w:rsid w:val="3F99F8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777CB"/>
  <w15:docId w15:val="{DE9B5CAF-8AB3-404F-9EF6-EC17C7C6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40" w:lineRule="auto"/>
      <w:outlineLvl w:val="0"/>
    </w:pPr>
    <w:rPr>
      <w:rFonts w:ascii="Times New Roman" w:eastAsia="Times New Roman" w:hAnsi="Times New Roman" w:cs="Times New Roman"/>
      <w:b/>
      <w:color w:val="824A3D"/>
      <w:sz w:val="36"/>
      <w:szCs w:val="36"/>
    </w:rPr>
  </w:style>
  <w:style w:type="paragraph" w:styleId="Heading2">
    <w:name w:val="heading 2"/>
    <w:basedOn w:val="Normal"/>
    <w:next w:val="Normal"/>
    <w:uiPriority w:val="9"/>
    <w:unhideWhenUsed/>
    <w:qFormat/>
    <w:pPr>
      <w:keepNext/>
      <w:keepLines/>
      <w:spacing w:before="360" w:after="120" w:line="240" w:lineRule="auto"/>
      <w:outlineLvl w:val="1"/>
    </w:pPr>
    <w:rPr>
      <w:rFonts w:ascii="Times New Roman" w:eastAsia="Times New Roman" w:hAnsi="Times New Roman" w:cs="Times New Roman"/>
      <w:b/>
      <w:i/>
      <w:sz w:val="24"/>
      <w:szCs w:val="24"/>
      <w:u w:val="single"/>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C688D"/>
    <w:rPr>
      <w:b/>
      <w:bCs/>
    </w:rPr>
  </w:style>
  <w:style w:type="character" w:customStyle="1" w:styleId="CommentSubjectChar">
    <w:name w:val="Comment Subject Char"/>
    <w:basedOn w:val="CommentTextChar"/>
    <w:link w:val="CommentSubject"/>
    <w:uiPriority w:val="99"/>
    <w:semiHidden/>
    <w:rsid w:val="00BC688D"/>
    <w:rPr>
      <w:b/>
      <w:bCs/>
      <w:sz w:val="20"/>
      <w:szCs w:val="2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591FC3"/>
    <w:rPr>
      <w:color w:val="0000FF" w:themeColor="hyperlink"/>
      <w:u w:val="single"/>
    </w:rPr>
  </w:style>
  <w:style w:type="character" w:styleId="UnresolvedMention">
    <w:name w:val="Unresolved Mention"/>
    <w:basedOn w:val="DefaultParagraphFont"/>
    <w:uiPriority w:val="99"/>
    <w:semiHidden/>
    <w:unhideWhenUsed/>
    <w:rsid w:val="00591FC3"/>
    <w:rPr>
      <w:color w:val="605E5C"/>
      <w:shd w:val="clear" w:color="auto" w:fill="E1DFDD"/>
    </w:rPr>
  </w:style>
  <w:style w:type="paragraph" w:styleId="Revision">
    <w:name w:val="Revision"/>
    <w:hidden/>
    <w:uiPriority w:val="99"/>
    <w:semiHidden/>
    <w:rsid w:val="00B8339E"/>
    <w:pPr>
      <w:spacing w:line="240" w:lineRule="auto"/>
    </w:pPr>
  </w:style>
  <w:style w:type="character" w:styleId="FollowedHyperlink">
    <w:name w:val="FollowedHyperlink"/>
    <w:basedOn w:val="DefaultParagraphFont"/>
    <w:uiPriority w:val="99"/>
    <w:semiHidden/>
    <w:unhideWhenUsed/>
    <w:rsid w:val="00CD3B37"/>
    <w:rPr>
      <w:color w:val="800080" w:themeColor="followedHyperlink"/>
      <w:u w:val="single"/>
    </w:rPr>
  </w:style>
  <w:style w:type="character" w:customStyle="1" w:styleId="normaltextrun">
    <w:name w:val="normaltextrun"/>
    <w:basedOn w:val="DefaultParagraphFont"/>
    <w:rsid w:val="00B03C9D"/>
  </w:style>
  <w:style w:type="character" w:customStyle="1" w:styleId="eop">
    <w:name w:val="eop"/>
    <w:basedOn w:val="DefaultParagraphFont"/>
    <w:rsid w:val="00B03C9D"/>
  </w:style>
  <w:style w:type="paragraph" w:styleId="NormalWeb">
    <w:name w:val="Normal (Web)"/>
    <w:basedOn w:val="Normal"/>
    <w:uiPriority w:val="99"/>
    <w:semiHidden/>
    <w:unhideWhenUsed/>
    <w:rsid w:val="0025010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401696"/>
    <w:pPr>
      <w:ind w:left="720"/>
      <w:contextualSpacing/>
    </w:pPr>
  </w:style>
  <w:style w:type="paragraph" w:styleId="TOCHeading">
    <w:name w:val="TOC Heading"/>
    <w:basedOn w:val="Heading1"/>
    <w:next w:val="Normal"/>
    <w:uiPriority w:val="39"/>
    <w:unhideWhenUsed/>
    <w:qFormat/>
    <w:rsid w:val="00BD346B"/>
    <w:pPr>
      <w:spacing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BD346B"/>
    <w:pPr>
      <w:spacing w:after="100"/>
    </w:pPr>
  </w:style>
  <w:style w:type="paragraph" w:styleId="TOC2">
    <w:name w:val="toc 2"/>
    <w:basedOn w:val="Normal"/>
    <w:next w:val="Normal"/>
    <w:autoRedefine/>
    <w:uiPriority w:val="39"/>
    <w:unhideWhenUsed/>
    <w:rsid w:val="00BD346B"/>
    <w:pPr>
      <w:spacing w:after="100"/>
      <w:ind w:left="220"/>
    </w:pPr>
  </w:style>
  <w:style w:type="paragraph" w:styleId="Header">
    <w:name w:val="header"/>
    <w:basedOn w:val="Normal"/>
    <w:link w:val="HeaderChar"/>
    <w:uiPriority w:val="99"/>
    <w:unhideWhenUsed/>
    <w:rsid w:val="00BD346B"/>
    <w:pPr>
      <w:tabs>
        <w:tab w:val="center" w:pos="4680"/>
        <w:tab w:val="right" w:pos="9360"/>
      </w:tabs>
      <w:spacing w:line="240" w:lineRule="auto"/>
    </w:pPr>
  </w:style>
  <w:style w:type="character" w:customStyle="1" w:styleId="HeaderChar">
    <w:name w:val="Header Char"/>
    <w:basedOn w:val="DefaultParagraphFont"/>
    <w:link w:val="Header"/>
    <w:uiPriority w:val="99"/>
    <w:rsid w:val="00BD346B"/>
  </w:style>
  <w:style w:type="paragraph" w:styleId="Footer">
    <w:name w:val="footer"/>
    <w:basedOn w:val="Normal"/>
    <w:link w:val="FooterChar"/>
    <w:uiPriority w:val="99"/>
    <w:unhideWhenUsed/>
    <w:rsid w:val="00BD346B"/>
    <w:pPr>
      <w:tabs>
        <w:tab w:val="center" w:pos="4680"/>
        <w:tab w:val="right" w:pos="9360"/>
      </w:tabs>
      <w:spacing w:line="240" w:lineRule="auto"/>
    </w:pPr>
  </w:style>
  <w:style w:type="character" w:customStyle="1" w:styleId="FooterChar">
    <w:name w:val="Footer Char"/>
    <w:basedOn w:val="DefaultParagraphFont"/>
    <w:link w:val="Footer"/>
    <w:uiPriority w:val="99"/>
    <w:rsid w:val="00BD346B"/>
  </w:style>
  <w:style w:type="character" w:styleId="Mention">
    <w:name w:val="Mention"/>
    <w:basedOn w:val="DefaultParagraphFont"/>
    <w:uiPriority w:val="99"/>
    <w:unhideWhenUsed/>
    <w:rPr>
      <w:color w:val="2B579A"/>
      <w:shd w:val="clear" w:color="auto" w:fill="E6E6E6"/>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customStyle="1" w:styleId="paragraph">
    <w:name w:val="paragraph"/>
    <w:basedOn w:val="Normal"/>
    <w:rsid w:val="00C135F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993989">
      <w:bodyDiv w:val="1"/>
      <w:marLeft w:val="0"/>
      <w:marRight w:val="0"/>
      <w:marTop w:val="0"/>
      <w:marBottom w:val="0"/>
      <w:divBdr>
        <w:top w:val="none" w:sz="0" w:space="0" w:color="auto"/>
        <w:left w:val="none" w:sz="0" w:space="0" w:color="auto"/>
        <w:bottom w:val="none" w:sz="0" w:space="0" w:color="auto"/>
        <w:right w:val="none" w:sz="0" w:space="0" w:color="auto"/>
      </w:divBdr>
      <w:divsChild>
        <w:div w:id="989400928">
          <w:marLeft w:val="0"/>
          <w:marRight w:val="0"/>
          <w:marTop w:val="0"/>
          <w:marBottom w:val="0"/>
          <w:divBdr>
            <w:top w:val="none" w:sz="0" w:space="0" w:color="auto"/>
            <w:left w:val="none" w:sz="0" w:space="0" w:color="auto"/>
            <w:bottom w:val="none" w:sz="0" w:space="0" w:color="auto"/>
            <w:right w:val="none" w:sz="0" w:space="0" w:color="auto"/>
          </w:divBdr>
        </w:div>
        <w:div w:id="1194685173">
          <w:marLeft w:val="0"/>
          <w:marRight w:val="0"/>
          <w:marTop w:val="0"/>
          <w:marBottom w:val="0"/>
          <w:divBdr>
            <w:top w:val="none" w:sz="0" w:space="0" w:color="auto"/>
            <w:left w:val="none" w:sz="0" w:space="0" w:color="auto"/>
            <w:bottom w:val="none" w:sz="0" w:space="0" w:color="auto"/>
            <w:right w:val="none" w:sz="0" w:space="0" w:color="auto"/>
          </w:divBdr>
        </w:div>
        <w:div w:id="143000472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girlsinclynn.org/" TargetMode="External"/><Relationship Id="rId18" Type="http://schemas.openxmlformats.org/officeDocument/2006/relationships/hyperlink" Target="https://fenwayhealth.org/care/medical/transgender-health/youth/" TargetMode="External"/><Relationship Id="rId26" Type="http://schemas.openxmlformats.org/officeDocument/2006/relationships/hyperlink" Target="https://mhanational.org/issues/lgbtq-communities-and-mental-health" TargetMode="External"/><Relationship Id="rId39" Type="http://schemas.openxmlformats.org/officeDocument/2006/relationships/hyperlink" Target="https://dictionary.cambridge.org/us/dictionary/english/values" TargetMode="External"/><Relationship Id="rId21" Type="http://schemas.openxmlformats.org/officeDocument/2006/relationships/hyperlink" Target="https://www.speakingofhope.org/access-centers/" TargetMode="External"/><Relationship Id="rId34" Type="http://schemas.openxmlformats.org/officeDocument/2006/relationships/hyperlink" Target="https://www.racialequitytools.org/glossary" TargetMode="External"/><Relationship Id="rId42" Type="http://schemas.openxmlformats.org/officeDocument/2006/relationships/hyperlink" Target="https://fenwayhealth.org/aac/" TargetMode="External"/><Relationship Id="rId47" Type="http://schemas.openxmlformats.org/officeDocument/2006/relationships/hyperlink" Target="https://www.speakingofhope.org/" TargetMode="External"/><Relationship Id="rId50" Type="http://schemas.openxmlformats.org/officeDocument/2006/relationships/hyperlink" Target="https://www.mass.gov/info-details/reporting-alleged-child-abuse-or-neglect-filing-a-51a-report" TargetMode="External"/><Relationship Id="rId55" Type="http://schemas.openxmlformats.org/officeDocument/2006/relationships/hyperlink" Target="https://viva.pressbooks.pub/hum210/chapter/the-social-construction-of-gender-2/"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thatomwosa.com/" TargetMode="External"/><Relationship Id="rId11" Type="http://schemas.openxmlformats.org/officeDocument/2006/relationships/endnotes" Target="endnotes.xml"/><Relationship Id="rId24" Type="http://schemas.openxmlformats.org/officeDocument/2006/relationships/hyperlink" Target="https://transstudent.org/gender/" TargetMode="External"/><Relationship Id="rId32" Type="http://schemas.openxmlformats.org/officeDocument/2006/relationships/hyperlink" Target="https://www.thetrevorproject.org/resources/article/understanding-asexuality/" TargetMode="External"/><Relationship Id="rId37" Type="http://schemas.openxmlformats.org/officeDocument/2006/relationships/hyperlink" Target="https://doi.org/10.1146/annurev.psych.55.090902.141456" TargetMode="External"/><Relationship Id="rId40" Type="http://schemas.openxmlformats.org/officeDocument/2006/relationships/hyperlink" Target="https://www.mass.gov/info-details/about-the-988-suicide-and-crisis-lifeline" TargetMode="External"/><Relationship Id="rId45" Type="http://schemas.openxmlformats.org/officeDocument/2006/relationships/hyperlink" Target="https://www.thetrevorproject.org/" TargetMode="External"/><Relationship Id="rId53" Type="http://schemas.openxmlformats.org/officeDocument/2006/relationships/hyperlink" Target="https://studentaffairs.jhu.edu/lgbtq/trans-resources/supporting/" TargetMode="External"/><Relationship Id="rId58" Type="http://schemas.openxmlformats.org/officeDocument/2006/relationships/image" Target="media/image2.jpg"/><Relationship Id="rId5" Type="http://schemas.openxmlformats.org/officeDocument/2006/relationships/customXml" Target="../customXml/item5.xml"/><Relationship Id="rId19" Type="http://schemas.openxmlformats.org/officeDocument/2006/relationships/hyperlink" Target="tel:%201-866-488-738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irlsinclynn.org/" TargetMode="External"/><Relationship Id="rId22" Type="http://schemas.openxmlformats.org/officeDocument/2006/relationships/hyperlink" Target="mailto:Heidi.holland@mass.gov" TargetMode="External"/><Relationship Id="rId27" Type="http://schemas.openxmlformats.org/officeDocument/2006/relationships/hyperlink" Target="https://nccd.cdc.gov/youthonline/App/Results.aspx?LID=MA" TargetMode="External"/><Relationship Id="rId30" Type="http://schemas.openxmlformats.org/officeDocument/2006/relationships/hyperlink" Target="https://pflag.org/glossary/" TargetMode="External"/><Relationship Id="rId35" Type="http://schemas.openxmlformats.org/officeDocument/2006/relationships/hyperlink" Target="https://www.ssw.umaryland.edu/media/ssw/field-education/2---The-6-Pillars-of-Brave-Space.pdf" TargetMode="External"/><Relationship Id="rId43" Type="http://schemas.openxmlformats.org/officeDocument/2006/relationships/hyperlink" Target="https://fenwayhealth.org/care/medical/transgender-health/youth/" TargetMode="External"/><Relationship Id="rId48" Type="http://schemas.openxmlformats.org/officeDocument/2006/relationships/hyperlink" Target="https://www.speakingofhope.org/access-centers/" TargetMode="External"/><Relationship Id="rId56" Type="http://schemas.openxmlformats.org/officeDocument/2006/relationships/hyperlink" Target="https://www.health.harvard.edu/blog/sexual-fluidity-and-the-diversity-of-sexual-orientation-202203312717" TargetMode="External"/><Relationship Id="rId8" Type="http://schemas.openxmlformats.org/officeDocument/2006/relationships/settings" Target="settings.xml"/><Relationship Id="rId51" Type="http://schemas.openxmlformats.org/officeDocument/2006/relationships/hyperlink" Target="https://link.springer.com/article/10.1007/s11218-022-09756-w"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pflag.org/glossary/" TargetMode="External"/><Relationship Id="rId25" Type="http://schemas.openxmlformats.org/officeDocument/2006/relationships/hyperlink" Target="https://www.mass.gov/orgs/office-of-sexual-health-and-youth-development" TargetMode="External"/><Relationship Id="rId33" Type="http://schemas.openxmlformats.org/officeDocument/2006/relationships/hyperlink" Target="https://racialequity.issuelab.org/resource/creating-cultures-and-practices-for-racial-equity-a-toolbox-for-advancing-racial-equity-for-arts-and-cultural-organizations.html" TargetMode="External"/><Relationship Id="rId38" Type="http://schemas.openxmlformats.org/officeDocument/2006/relationships/hyperlink" Target="https://www.youngminds.org.uk/professional/community-support/someone-to-turn-to/defining-a-trusted-adult/" TargetMode="External"/><Relationship Id="rId46" Type="http://schemas.openxmlformats.org/officeDocument/2006/relationships/hyperlink" Target="https://www.mass.gov/suicide-prevention-program" TargetMode="External"/><Relationship Id="rId59" Type="http://schemas.openxmlformats.org/officeDocument/2006/relationships/fontTable" Target="fontTable.xml"/><Relationship Id="rId20" Type="http://schemas.openxmlformats.org/officeDocument/2006/relationships/hyperlink" Target="https://www.thetrevorproject.org/get-help-now/" TargetMode="External"/><Relationship Id="rId41" Type="http://schemas.openxmlformats.org/officeDocument/2006/relationships/hyperlink" Target="https://www.helpsteps.com/" TargetMode="External"/><Relationship Id="rId54" Type="http://schemas.openxmlformats.org/officeDocument/2006/relationships/hyperlink" Target="https://transstudent.org/gender/"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thatomwosa.com/" TargetMode="External"/><Relationship Id="rId23" Type="http://schemas.openxmlformats.org/officeDocument/2006/relationships/hyperlink" Target="https://www.mass.gov/how-to/report-child-abuse-or-neglect" TargetMode="External"/><Relationship Id="rId28" Type="http://schemas.openxmlformats.org/officeDocument/2006/relationships/hyperlink" Target="https://girlsinclynn.org/" TargetMode="External"/><Relationship Id="rId36" Type="http://schemas.openxmlformats.org/officeDocument/2006/relationships/hyperlink" Target="https://www.nationalacademies.org/our-work/addressing-the-social-and-cultural-norms-that-underlie-the-acceptance-of-violence-a-workshop" TargetMode="External"/><Relationship Id="rId49" Type="http://schemas.openxmlformats.org/officeDocument/2006/relationships/hyperlink" Target="https://www.mass.gov/orgs/massachusetts-department-of-children-families" TargetMode="External"/><Relationship Id="rId57" Type="http://schemas.openxmlformats.org/officeDocument/2006/relationships/hyperlink" Target="https://doi.org/10.1606/1044-3894.131" TargetMode="External"/><Relationship Id="rId10" Type="http://schemas.openxmlformats.org/officeDocument/2006/relationships/footnotes" Target="footnotes.xml"/><Relationship Id="rId31" Type="http://schemas.openxmlformats.org/officeDocument/2006/relationships/hyperlink" Target="https://www.hrc.org/resources/glossary-of-term" TargetMode="External"/><Relationship Id="rId44" Type="http://schemas.openxmlformats.org/officeDocument/2006/relationships/hyperlink" Target="https://www.bagly.org/the-agly-network" TargetMode="External"/><Relationship Id="rId52" Type="http://schemas.openxmlformats.org/officeDocument/2006/relationships/hyperlink" Target="https://www.tandfonline.com/doi/abs/10.1080/14681811.2021.2018677"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235F6575197FC4186D0000D05E59905" ma:contentTypeVersion="16" ma:contentTypeDescription="Create a new document." ma:contentTypeScope="" ma:versionID="ebc42e15061577676bc9e7bf533dc9ac">
  <xsd:schema xmlns:xsd="http://www.w3.org/2001/XMLSchema" xmlns:xs="http://www.w3.org/2001/XMLSchema" xmlns:p="http://schemas.microsoft.com/office/2006/metadata/properties" xmlns:ns2="253cfa07-d051-42da-8c56-9ec359ce3452" xmlns:ns3="58094592-3356-4263-bf7f-820183134a91" targetNamespace="http://schemas.microsoft.com/office/2006/metadata/properties" ma:root="true" ma:fieldsID="d8f1deeb3fb4cd08b78f82b27ee7aebf" ns2:_="" ns3:_="">
    <xsd:import namespace="253cfa07-d051-42da-8c56-9ec359ce3452"/>
    <xsd:import namespace="58094592-3356-4263-bf7f-820183134a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Publishing_x0020_Date" minOccurs="0"/>
                <xsd:element ref="ns2:lcf76f155ced4ddcb4097134ff3c332f" minOccurs="0"/>
                <xsd:element ref="ns3:TaxCatchAll" minOccurs="0"/>
                <xsd:element ref="ns2:MediaLengthInSecond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cfa07-d051-42da-8c56-9ec359ce3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Publishing_x0020_Date" ma:index="16" nillable="true" ma:displayName="Publishing Date" ma:format="DateOnly" ma:internalName="Publishing_x0020_Date">
      <xsd:simpleType>
        <xsd:restriction base="dms:DateTim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094592-3356-4263-bf7f-820183134a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30d35e2-ba16-41fe-bf4a-30679ff30db6}" ma:internalName="TaxCatchAll" ma:showField="CatchAllData" ma:web="58094592-3356-4263-bf7f-820183134a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3cfa07-d051-42da-8c56-9ec359ce3452">
      <Terms xmlns="http://schemas.microsoft.com/office/infopath/2007/PartnerControls"/>
    </lcf76f155ced4ddcb4097134ff3c332f>
    <TaxCatchAll xmlns="58094592-3356-4263-bf7f-820183134a91" xsi:nil="true"/>
    <Publishing_x0020_Date xmlns="253cfa07-d051-42da-8c56-9ec359ce3452" xsi:nil="true"/>
  </documentManagement>
</p:properti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z4b/qAog0stPN9ijWL0Q6LwB/g==">CgMxLjAyCWguMWZvYjl0ZTIOaC5ueWp5djFxcWFteDIyCGguZ2pkZ3hzMgloLjN6bnlzaDcyCWguNDFtZ2htbDIJaC4yZ3JxcnVlMg5oLnk2b3lkNzRxdXkyeDIIaC5xc2g3MHEyDmguZTl5YzR5Zmw0azQ5Mg5oLmZyNGRqaHJrNjZkMDIJaC4zZndva3EwMgloLjF2MXl1eHQyCWguNGYxbWRsbTIJaC4ydTZ3bnRmMgloLjE5YzZ5MTgyCWguM3RidWdwMTIJaC4yOGg0cXd1Mg5oLnR6MnVhZzJnNDQwdzIIaC5sbnhiejkyCWguNDl4MmlrNTIJaC4zN20yanNnMgloLjFtcmN1MDkyCWguNDZyMGNvMjIJaC4ybHdhbXZ2MgloLjExMWt4M28yCWguM2wxOGZyaDIJaC4yMDZpcHphMgloLjRrNjY4bjMyDmguNWZ5N3JlemFjaWNiMgloLjJ6YmdpdXcyCWguMWVncXQycDgAciExZVpPeUJaUXRYNENSdGVvSkQtM2RwaHdhQWYtcWVJNU8=</go:docsCustomData>
</go:gDocsCustomXmlDataStorage>
</file>

<file path=customXml/itemProps1.xml><?xml version="1.0" encoding="utf-8"?>
<ds:datastoreItem xmlns:ds="http://schemas.openxmlformats.org/officeDocument/2006/customXml" ds:itemID="{71D94C3E-FB7D-4AC8-8E8C-1E14D36AC7C2}">
  <ds:schemaRefs>
    <ds:schemaRef ds:uri="http://schemas.microsoft.com/sharepoint/v3/contenttype/forms"/>
  </ds:schemaRefs>
</ds:datastoreItem>
</file>

<file path=customXml/itemProps2.xml><?xml version="1.0" encoding="utf-8"?>
<ds:datastoreItem xmlns:ds="http://schemas.openxmlformats.org/officeDocument/2006/customXml" ds:itemID="{3A74CED2-4BF3-4004-8DD3-C667A0BEDCE2}">
  <ds:schemaRefs>
    <ds:schemaRef ds:uri="http://schemas.openxmlformats.org/officeDocument/2006/bibliography"/>
  </ds:schemaRefs>
</ds:datastoreItem>
</file>

<file path=customXml/itemProps3.xml><?xml version="1.0" encoding="utf-8"?>
<ds:datastoreItem xmlns:ds="http://schemas.openxmlformats.org/officeDocument/2006/customXml" ds:itemID="{55E758FA-0CF0-4E4D-83AB-BD134283F69D}"/>
</file>

<file path=customXml/itemProps4.xml><?xml version="1.0" encoding="utf-8"?>
<ds:datastoreItem xmlns:ds="http://schemas.openxmlformats.org/officeDocument/2006/customXml" ds:itemID="{884A9550-6988-4E5C-8129-2BB12CB1F5D6}">
  <ds:schemaRefs>
    <ds:schemaRef ds:uri="http://schemas.microsoft.com/office/2006/metadata/properties"/>
    <ds:schemaRef ds:uri="http://schemas.microsoft.com/office/infopath/2007/PartnerControls"/>
    <ds:schemaRef ds:uri="d8ecd2c7-f42d-412b-950c-7056a0e524ed"/>
    <ds:schemaRef ds:uri="91f3e3b9-8052-4988-a4eb-24f16969dcab"/>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5431</Words>
  <Characters>30960</Characters>
  <Application>Microsoft Office Word</Application>
  <DocSecurity>0</DocSecurity>
  <Lines>258</Lines>
  <Paragraphs>72</Paragraphs>
  <ScaleCrop>false</ScaleCrop>
  <Company/>
  <LinksUpToDate>false</LinksUpToDate>
  <CharactersWithSpaces>36319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Werner, Cecelia</dc:creator>
  <cp:keywords/>
  <cp:lastModifiedBy>Wong, Cin M (DPH)</cp:lastModifiedBy>
  <cp:revision>50</cp:revision>
  <dcterms:created xsi:type="dcterms:W3CDTF">2023-11-18T14:38:00Z</dcterms:created>
  <dcterms:modified xsi:type="dcterms:W3CDTF">2024-07-10T15:26:00Z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0x0101004ACAA8BD88EB8945AAE04407B477030C</vt:lpwstr>
  </property>
  <property fmtid="{D5CDD505-2E9C-101B-9397-08002B2CF9AE}" pid="3" name="MediaServiceImageTags">
    <vt:lpwstr/>
  </property>
  <property fmtid="{D5CDD505-2E9C-101B-9397-08002B2CF9AE}" pid="4" name="GrammarlyDocumentId">
    <vt:lpwstr>0c01b5a5d2794aaeab6078a4593be30425322753bdd6e8894491d60df68805d2</vt:lpwstr>
  </property>
</Properties>
</file>