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rFonts w:ascii="Times New Roman"/>
          <w:sz w:val="23"/>
        </w:rPr>
      </w:pPr>
    </w:p>
    <w:p>
      <w:pPr>
        <w:spacing w:line="480" w:lineRule="auto" w:before="85"/>
        <w:ind w:left="2657" w:right="2642" w:firstLine="295"/>
        <w:jc w:val="left"/>
        <w:rPr>
          <w:rFonts w:ascii="Times New Roman"/>
          <w:b/>
          <w:sz w:val="36"/>
        </w:rPr>
      </w:pPr>
      <w:r>
        <w:rPr>
          <w:rFonts w:ascii="Times New Roman"/>
          <w:b/>
          <w:sz w:val="36"/>
        </w:rPr>
        <w:t>ATTACHMENT 8 NOTICE OF INTENT</w:t>
      </w:r>
    </w:p>
    <w:p>
      <w:pPr>
        <w:spacing w:after="0" w:line="480" w:lineRule="auto"/>
        <w:jc w:val="left"/>
        <w:rPr>
          <w:rFonts w:ascii="Times New Roman"/>
          <w:sz w:val="36"/>
        </w:rPr>
        <w:sectPr>
          <w:type w:val="continuous"/>
          <w:pgSz w:w="12240" w:h="15840"/>
          <w:pgMar w:top="1500" w:bottom="280" w:left="1720" w:right="1720"/>
        </w:sectPr>
      </w:pPr>
    </w:p>
    <w:p>
      <w:pPr>
        <w:pStyle w:val="BodyText"/>
        <w:spacing w:before="1"/>
        <w:rPr>
          <w:rFonts w:ascii="Times New Roman"/>
          <w:b/>
          <w:sz w:val="9"/>
        </w:rPr>
      </w:pPr>
    </w:p>
    <w:p>
      <w:pPr>
        <w:tabs>
          <w:tab w:pos="13862" w:val="left" w:leader="none"/>
        </w:tabs>
        <w:spacing w:before="105"/>
        <w:ind w:left="140" w:right="0" w:firstLine="0"/>
        <w:jc w:val="left"/>
        <w:rPr>
          <w:b/>
          <w:sz w:val="20"/>
        </w:rPr>
      </w:pPr>
      <w:r>
        <w:rPr/>
        <w:pict>
          <v:shapetype id="_x0000_t202" o:spt="202" coordsize="21600,21600" path="m,l,21600r21600,l21600,xe">
            <v:stroke joinstyle="miter"/>
            <v:path gradientshapeok="t" o:connecttype="rect"/>
          </v:shapetype>
          <v:shape style="position:absolute;margin-left:36.151001pt;margin-top:-.782387pt;width:774.75pt;height:200.05pt;mso-position-horizontal-relative:page;mso-position-vertical-relative:paragraph;z-index:-252494848" type="#_x0000_t202" filled="false" stroked="false">
            <v:textbox inset="0,0,0,0">
              <w:txbxContent>
                <w:p>
                  <w:pPr>
                    <w:spacing w:line="3983" w:lineRule="exact" w:before="17"/>
                    <w:ind w:left="0" w:right="0" w:firstLine="0"/>
                    <w:jc w:val="left"/>
                    <w:rPr>
                      <w:rFonts w:ascii="Arial Narrow"/>
                      <w:b/>
                      <w:sz w:val="350"/>
                    </w:rPr>
                  </w:pPr>
                  <w:r>
                    <w:rPr>
                      <w:rFonts w:ascii="Arial Narrow"/>
                      <w:b/>
                      <w:color w:val="0079C1"/>
                      <w:spacing w:val="114"/>
                      <w:w w:val="90"/>
                      <w:sz w:val="350"/>
                    </w:rPr>
                    <w:t>Classifieds</w:t>
                  </w:r>
                </w:p>
              </w:txbxContent>
            </v:textbox>
            <w10:wrap type="none"/>
          </v:shape>
        </w:pict>
      </w:r>
      <w:bookmarkStart w:name="SSH MRI DoN - Legal Notice 2.PDF" w:id="1"/>
      <w:bookmarkEnd w:id="1"/>
      <w:r>
        <w:rPr/>
      </w:r>
      <w:r>
        <w:rPr>
          <w:b/>
          <w:color w:val="231F20"/>
          <w:sz w:val="22"/>
        </w:rPr>
        <w:t>18  </w:t>
      </w:r>
      <w:r>
        <w:rPr>
          <w:color w:val="231F20"/>
          <w:spacing w:val="-8"/>
          <w:sz w:val="22"/>
        </w:rPr>
        <w:t>The </w:t>
      </w:r>
      <w:r>
        <w:rPr>
          <w:color w:val="231F20"/>
          <w:spacing w:val="-11"/>
          <w:sz w:val="22"/>
        </w:rPr>
        <w:t>Patriot </w:t>
      </w:r>
      <w:r>
        <w:rPr>
          <w:color w:val="231F20"/>
          <w:spacing w:val="-10"/>
          <w:sz w:val="22"/>
        </w:rPr>
        <w:t>Ledger  </w:t>
      </w:r>
      <w:r>
        <w:rPr>
          <w:b/>
          <w:color w:val="231F20"/>
          <w:spacing w:val="-6"/>
          <w:sz w:val="22"/>
        </w:rPr>
        <w:t>WEDNESDAY, </w:t>
      </w:r>
      <w:r>
        <w:rPr>
          <w:color w:val="231F20"/>
          <w:spacing w:val="-9"/>
          <w:sz w:val="22"/>
        </w:rPr>
        <w:t>March</w:t>
      </w:r>
      <w:r>
        <w:rPr>
          <w:color w:val="231F20"/>
          <w:spacing w:val="-46"/>
          <w:sz w:val="22"/>
        </w:rPr>
        <w:t> </w:t>
      </w:r>
      <w:r>
        <w:rPr>
          <w:color w:val="231F20"/>
          <w:spacing w:val="-8"/>
          <w:sz w:val="22"/>
        </w:rPr>
        <w:t>17,</w:t>
      </w:r>
      <w:r>
        <w:rPr>
          <w:color w:val="231F20"/>
          <w:spacing w:val="-33"/>
          <w:sz w:val="22"/>
        </w:rPr>
        <w:t> </w:t>
      </w:r>
      <w:r>
        <w:rPr>
          <w:color w:val="231F20"/>
          <w:spacing w:val="-9"/>
          <w:sz w:val="22"/>
        </w:rPr>
        <w:t>2021</w:t>
        <w:tab/>
      </w:r>
      <w:r>
        <w:rPr>
          <w:b/>
          <w:color w:val="231F20"/>
          <w:spacing w:val="-14"/>
          <w:sz w:val="20"/>
        </w:rPr>
        <w:t>PATRIOTLEDGER.COM</w:t>
      </w:r>
    </w:p>
    <w:p>
      <w:pPr>
        <w:pStyle w:val="BodyText"/>
        <w:spacing w:before="5"/>
        <w:rPr>
          <w:b/>
          <w:sz w:val="31"/>
        </w:rPr>
      </w:pPr>
    </w:p>
    <w:p>
      <w:pPr>
        <w:spacing w:before="0"/>
        <w:ind w:left="3176" w:right="0" w:firstLine="0"/>
        <w:jc w:val="left"/>
        <w:rPr>
          <w:rFonts w:ascii="Agency FB"/>
          <w:b/>
          <w:sz w:val="58"/>
        </w:rPr>
      </w:pPr>
      <w:r>
        <w:rPr/>
        <w:drawing>
          <wp:anchor distT="0" distB="0" distL="0" distR="0" allowOverlap="1" layoutInCell="1" locked="0" behindDoc="1" simplePos="0" relativeHeight="250819584">
            <wp:simplePos x="0" y="0"/>
            <wp:positionH relativeFrom="page">
              <wp:posOffset>513308</wp:posOffset>
            </wp:positionH>
            <wp:positionV relativeFrom="paragraph">
              <wp:posOffset>-87846</wp:posOffset>
            </wp:positionV>
            <wp:extent cx="9881603" cy="1853184"/>
            <wp:effectExtent l="0" t="0" r="0" b="0"/>
            <wp:wrapNone/>
            <wp:docPr id="1" name="image1.png" descr="18 The Patriot Ledger   WEDNESDAY, March 17, 2021 PATRIOTLEDGER.COM    To Place an Advertisement Call 617-786-7100   Monday-Friday 9am-5pm  Classifieds   "/>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881603" cy="1853184"/>
                    </a:xfrm>
                    <a:prstGeom prst="rect">
                      <a:avLst/>
                    </a:prstGeom>
                  </pic:spPr>
                </pic:pic>
              </a:graphicData>
            </a:graphic>
          </wp:anchor>
        </w:drawing>
      </w:r>
      <w:r>
        <w:rPr>
          <w:rFonts w:ascii="Agency FB"/>
          <w:b/>
          <w:color w:val="231F20"/>
          <w:sz w:val="58"/>
        </w:rPr>
        <w:t>wicked</w:t>
      </w:r>
      <w:r>
        <w:rPr>
          <w:rFonts w:ascii="Agency FB"/>
          <w:b/>
          <w:color w:val="007AC1"/>
          <w:sz w:val="58"/>
        </w:rPr>
        <w:t>local</w:t>
      </w:r>
      <w:r>
        <w:rPr>
          <w:rFonts w:ascii="Agency FB"/>
          <w:b/>
          <w:color w:val="231F20"/>
          <w:sz w:val="58"/>
        </w:rPr>
        <w:t>search.com</w:t>
      </w:r>
    </w:p>
    <w:p>
      <w:pPr>
        <w:pStyle w:val="BodyText"/>
        <w:rPr>
          <w:rFonts w:ascii="Agency FB"/>
          <w:b/>
          <w:sz w:val="66"/>
        </w:rPr>
      </w:pPr>
    </w:p>
    <w:p>
      <w:pPr>
        <w:pStyle w:val="BodyText"/>
        <w:rPr>
          <w:rFonts w:ascii="Agency FB"/>
          <w:b/>
          <w:sz w:val="66"/>
        </w:rPr>
      </w:pPr>
    </w:p>
    <w:p>
      <w:pPr>
        <w:spacing w:before="547"/>
        <w:ind w:left="2098" w:right="2098" w:firstLine="0"/>
        <w:jc w:val="center"/>
        <w:rPr>
          <w:rFonts w:ascii="Book Antiqua" w:hAnsi="Book Antiqua"/>
          <w:b/>
          <w:sz w:val="40"/>
        </w:rPr>
      </w:pPr>
      <w:r>
        <w:rPr/>
        <w:pict>
          <v:group style="position:absolute;margin-left:39.858002pt;margin-top:56.679768pt;width:145.6pt;height:23.4pt;mso-position-horizontal-relative:page;mso-position-vertical-relative:paragraph;z-index:-251657216;mso-wrap-distance-left:0;mso-wrap-distance-right:0" coordorigin="797,1134" coordsize="2912,468">
            <v:shape style="position:absolute;left:797;top:1133;width:2912;height:468" coordorigin="797,1134" coordsize="2912,468" path="m3509,1134l997,1134,882,1137,822,1159,800,1218,797,1334,797,1401,800,1517,822,1576,882,1598,997,1601,3509,1601,3624,1598,3684,1576,3705,1517,3709,1401,3709,1334,3705,1218,3684,1159,3624,1137,3509,1134xe" filled="true" fillcolor="#ed1c24" stroked="false">
              <v:path arrowok="t"/>
              <v:fill type="solid"/>
            </v:shape>
            <v:shape style="position:absolute;left:797;top:1133;width:2912;height:468" type="#_x0000_t202" filled="false" stroked="false">
              <v:textbox inset="0,0,0,0">
                <w:txbxContent>
                  <w:p>
                    <w:pPr>
                      <w:spacing w:before="48"/>
                      <w:ind w:left="1032" w:right="1062" w:firstLine="0"/>
                      <w:jc w:val="center"/>
                      <w:rPr>
                        <w:rFonts w:ascii="Tahoma"/>
                        <w:b/>
                        <w:sz w:val="30"/>
                      </w:rPr>
                    </w:pPr>
                    <w:r>
                      <w:rPr>
                        <w:rFonts w:ascii="Tahoma"/>
                        <w:b/>
                        <w:color w:val="FFFFFF"/>
                        <w:sz w:val="30"/>
                      </w:rPr>
                      <w:t>JOBS</w:t>
                    </w:r>
                  </w:p>
                </w:txbxContent>
              </v:textbox>
              <w10:wrap type="none"/>
            </v:shape>
            <w10:wrap type="topAndBottom"/>
          </v:group>
        </w:pict>
      </w:r>
      <w:r>
        <w:rPr/>
        <w:pict>
          <v:group style="position:absolute;margin-left:196.643005pt;margin-top:56.679768pt;width:145.6pt;height:23.4pt;mso-position-horizontal-relative:page;mso-position-vertical-relative:paragraph;z-index:-251655168;mso-wrap-distance-left:0;mso-wrap-distance-right:0" coordorigin="3933,1134" coordsize="2912,468">
            <v:shape style="position:absolute;left:3932;top:1133;width:2912;height:468" coordorigin="3933,1134" coordsize="2912,468" path="m6644,1134l4133,1134,4017,1137,3958,1159,3936,1218,3933,1334,3933,1401,3936,1517,3958,1576,4017,1598,4133,1601,6644,1601,6760,1598,6819,1576,6841,1517,6844,1401,6844,1334,6841,1218,6819,1159,6760,1137,6644,1134xe" filled="true" fillcolor="#ed1c24" stroked="false">
              <v:path arrowok="t"/>
              <v:fill type="solid"/>
            </v:shape>
            <v:shape style="position:absolute;left:3932;top:1133;width:2912;height:468" type="#_x0000_t202" filled="false" stroked="false">
              <v:textbox inset="0,0,0,0">
                <w:txbxContent>
                  <w:p>
                    <w:pPr>
                      <w:spacing w:before="48"/>
                      <w:ind w:left="651" w:right="0" w:firstLine="0"/>
                      <w:jc w:val="left"/>
                      <w:rPr>
                        <w:rFonts w:ascii="Tahoma"/>
                        <w:b/>
                        <w:sz w:val="30"/>
                      </w:rPr>
                    </w:pPr>
                    <w:r>
                      <w:rPr>
                        <w:rFonts w:ascii="Tahoma"/>
                        <w:b/>
                        <w:color w:val="FFFFFF"/>
                        <w:w w:val="105"/>
                        <w:sz w:val="30"/>
                      </w:rPr>
                      <w:t>SERVICES</w:t>
                    </w:r>
                  </w:p>
                </w:txbxContent>
              </v:textbox>
              <w10:wrap type="none"/>
            </v:shape>
            <w10:wrap type="topAndBottom"/>
          </v:group>
        </w:pict>
      </w:r>
      <w:r>
        <w:rPr/>
        <w:pict>
          <v:group style="position:absolute;margin-left:352.337006pt;margin-top:56.679768pt;width:145.6pt;height:23.4pt;mso-position-horizontal-relative:page;mso-position-vertical-relative:paragraph;z-index:-251653120;mso-wrap-distance-left:0;mso-wrap-distance-right:0" coordorigin="7047,1134" coordsize="2912,468">
            <v:shape style="position:absolute;left:7046;top:1133;width:2912;height:468" coordorigin="7047,1134" coordsize="2912,468" path="m9758,1134l7247,1134,7131,1137,7072,1159,7050,1218,7047,1334,7047,1401,7050,1517,7072,1576,7131,1598,7247,1601,9758,1601,9874,1598,9933,1576,9955,1517,9958,1401,9958,1334,9955,1218,9933,1159,9874,1137,9758,1134xe" filled="true" fillcolor="#ed1c24" stroked="false">
              <v:path arrowok="t"/>
              <v:fill type="solid"/>
            </v:shape>
            <v:shape style="position:absolute;left:7046;top:1133;width:2912;height:468" type="#_x0000_t202" filled="false" stroked="false">
              <v:textbox inset="0,0,0,0">
                <w:txbxContent>
                  <w:p>
                    <w:pPr>
                      <w:spacing w:before="48"/>
                      <w:ind w:left="932" w:right="0" w:firstLine="0"/>
                      <w:jc w:val="left"/>
                      <w:rPr>
                        <w:rFonts w:ascii="Tahoma"/>
                        <w:b/>
                        <w:sz w:val="30"/>
                      </w:rPr>
                    </w:pPr>
                    <w:r>
                      <w:rPr>
                        <w:rFonts w:ascii="Tahoma"/>
                        <w:b/>
                        <w:color w:val="FFFFFF"/>
                        <w:w w:val="110"/>
                        <w:sz w:val="30"/>
                      </w:rPr>
                      <w:t>STUFF</w:t>
                    </w:r>
                  </w:p>
                </w:txbxContent>
              </v:textbox>
              <w10:wrap type="none"/>
            </v:shape>
            <w10:wrap type="topAndBottom"/>
          </v:group>
        </w:pict>
      </w:r>
      <w:r>
        <w:rPr/>
        <w:pict>
          <v:group style="position:absolute;margin-left:508.729004pt;margin-top:56.679768pt;width:145.6pt;height:23.4pt;mso-position-horizontal-relative:page;mso-position-vertical-relative:paragraph;z-index:-251651072;mso-wrap-distance-left:0;mso-wrap-distance-right:0" coordorigin="10175,1134" coordsize="2912,468">
            <v:shape style="position:absolute;left:10174;top:1133;width:2912;height:468" coordorigin="10175,1134" coordsize="2912,468" path="m12886,1134l10375,1134,10259,1137,10200,1159,10178,1218,10175,1334,10175,1401,10178,1517,10200,1576,10259,1598,10375,1601,12886,1601,13002,1598,13061,1576,13083,1517,13086,1401,13086,1334,13083,1218,13061,1159,13002,1137,12886,1134xe" filled="true" fillcolor="#ed1c24" stroked="false">
              <v:path arrowok="t"/>
              <v:fill type="solid"/>
            </v:shape>
            <v:shape style="position:absolute;left:10174;top:1133;width:2912;height:468" type="#_x0000_t202" filled="false" stroked="false">
              <v:textbox inset="0,0,0,0">
                <w:txbxContent>
                  <w:p>
                    <w:pPr>
                      <w:spacing w:before="48"/>
                      <w:ind w:left="854" w:right="0" w:firstLine="0"/>
                      <w:jc w:val="left"/>
                      <w:rPr>
                        <w:rFonts w:ascii="Tahoma"/>
                        <w:b/>
                        <w:sz w:val="30"/>
                      </w:rPr>
                    </w:pPr>
                    <w:r>
                      <w:rPr>
                        <w:rFonts w:ascii="Tahoma"/>
                        <w:b/>
                        <w:color w:val="FFFFFF"/>
                        <w:w w:val="105"/>
                        <w:sz w:val="30"/>
                      </w:rPr>
                      <w:t>HOMES</w:t>
                    </w:r>
                  </w:p>
                </w:txbxContent>
              </v:textbox>
              <w10:wrap type="none"/>
            </v:shape>
            <w10:wrap type="topAndBottom"/>
          </v:group>
        </w:pict>
      </w:r>
      <w:r>
        <w:rPr/>
        <w:pict>
          <v:group style="position:absolute;margin-left:667.690002pt;margin-top:56.679768pt;width:145.6pt;height:23.4pt;mso-position-horizontal-relative:page;mso-position-vertical-relative:paragraph;z-index:-251649024;mso-wrap-distance-left:0;mso-wrap-distance-right:0" coordorigin="13354,1134" coordsize="2912,468">
            <v:shape style="position:absolute;left:13353;top:1133;width:2912;height:468" coordorigin="13354,1134" coordsize="2912,468" path="m16065,1134l13554,1134,13438,1137,13379,1159,13357,1218,13354,1334,13354,1401,13357,1517,13379,1576,13438,1598,13554,1601,16065,1601,16181,1598,16240,1576,16262,1517,16265,1401,16265,1334,16262,1218,16240,1159,16181,1137,16065,1134xe" filled="true" fillcolor="#ed1c24" stroked="false">
              <v:path arrowok="t"/>
              <v:fill type="solid"/>
            </v:shape>
            <v:shape style="position:absolute;left:13353;top:1133;width:2912;height:468" type="#_x0000_t202" filled="false" stroked="false">
              <v:textbox inset="0,0,0,0">
                <w:txbxContent>
                  <w:p>
                    <w:pPr>
                      <w:spacing w:before="48"/>
                      <w:ind w:left="767" w:right="0" w:firstLine="0"/>
                      <w:jc w:val="left"/>
                      <w:rPr>
                        <w:rFonts w:ascii="Tahoma"/>
                        <w:b/>
                        <w:sz w:val="30"/>
                      </w:rPr>
                    </w:pPr>
                    <w:r>
                      <w:rPr>
                        <w:rFonts w:ascii="Tahoma"/>
                        <w:b/>
                        <w:color w:val="FFFFFF"/>
                        <w:w w:val="105"/>
                        <w:sz w:val="30"/>
                      </w:rPr>
                      <w:t>WHEELS</w:t>
                    </w:r>
                  </w:p>
                </w:txbxContent>
              </v:textbox>
              <w10:wrap type="none"/>
            </v:shape>
            <w10:wrap type="topAndBottom"/>
          </v:group>
        </w:pict>
      </w:r>
      <w:r>
        <w:rPr>
          <w:rFonts w:ascii="Book Antiqua" w:hAnsi="Book Antiqua"/>
          <w:b/>
          <w:color w:val="231F20"/>
          <w:sz w:val="40"/>
        </w:rPr>
        <w:t>To Place an Advertisement Call 617-786-7100 • Mon-Fri 9am-5pm</w:t>
      </w:r>
    </w:p>
    <w:p>
      <w:pPr>
        <w:pStyle w:val="BodyText"/>
        <w:rPr>
          <w:rFonts w:ascii="Book Antiqua"/>
          <w:b/>
          <w:sz w:val="20"/>
        </w:rPr>
      </w:pPr>
    </w:p>
    <w:p>
      <w:pPr>
        <w:pStyle w:val="BodyText"/>
        <w:spacing w:before="5"/>
        <w:rPr>
          <w:rFonts w:ascii="Book Antiqua"/>
          <w:b/>
        </w:rPr>
      </w:pPr>
    </w:p>
    <w:p>
      <w:pPr>
        <w:spacing w:after="0"/>
        <w:rPr>
          <w:rFonts w:ascii="Book Antiqua"/>
        </w:rPr>
        <w:sectPr>
          <w:pgSz w:w="17040" w:h="30720"/>
          <w:pgMar w:top="420" w:bottom="280" w:left="480" w:right="460"/>
        </w:sectPr>
      </w:pPr>
    </w:p>
    <w:p>
      <w:pPr>
        <w:pStyle w:val="BodyText"/>
        <w:rPr>
          <w:rFonts w:ascii="Book Antiqua"/>
          <w:b/>
          <w:sz w:val="22"/>
        </w:rPr>
      </w:pPr>
    </w:p>
    <w:p>
      <w:pPr>
        <w:pStyle w:val="BodyText"/>
        <w:rPr>
          <w:rFonts w:ascii="Book Antiqua"/>
          <w:b/>
          <w:sz w:val="22"/>
        </w:rPr>
      </w:pPr>
    </w:p>
    <w:p>
      <w:pPr>
        <w:pStyle w:val="BodyText"/>
        <w:rPr>
          <w:rFonts w:ascii="Book Antiqua"/>
          <w:b/>
          <w:sz w:val="22"/>
        </w:rPr>
      </w:pPr>
    </w:p>
    <w:p>
      <w:pPr>
        <w:pStyle w:val="BodyText"/>
        <w:rPr>
          <w:rFonts w:ascii="Book Antiqua"/>
          <w:b/>
          <w:sz w:val="22"/>
        </w:rPr>
      </w:pPr>
    </w:p>
    <w:p>
      <w:pPr>
        <w:pStyle w:val="BodyText"/>
        <w:rPr>
          <w:rFonts w:ascii="Book Antiqua"/>
          <w:b/>
          <w:sz w:val="22"/>
        </w:rPr>
      </w:pPr>
    </w:p>
    <w:p>
      <w:pPr>
        <w:pStyle w:val="BodyText"/>
        <w:rPr>
          <w:rFonts w:ascii="Book Antiqua"/>
          <w:b/>
          <w:sz w:val="22"/>
        </w:rPr>
      </w:pPr>
    </w:p>
    <w:p>
      <w:pPr>
        <w:pStyle w:val="BodyText"/>
        <w:spacing w:before="3"/>
        <w:rPr>
          <w:rFonts w:ascii="Book Antiqua"/>
          <w:b/>
          <w:sz w:val="25"/>
        </w:rPr>
      </w:pPr>
    </w:p>
    <w:p>
      <w:pPr>
        <w:pStyle w:val="Heading4"/>
        <w:tabs>
          <w:tab w:pos="1074" w:val="left" w:leader="none"/>
        </w:tabs>
        <w:jc w:val="left"/>
      </w:pPr>
      <w:r>
        <w:rPr>
          <w:rFonts w:ascii="Times New Roman"/>
          <w:b w:val="0"/>
          <w:color w:val="231F20"/>
          <w:w w:val="88"/>
          <w:u w:val="single" w:color="231F20"/>
        </w:rPr>
        <w:t> </w:t>
      </w:r>
      <w:r>
        <w:rPr>
          <w:rFonts w:ascii="Times New Roman"/>
          <w:b w:val="0"/>
          <w:color w:val="231F20"/>
          <w:u w:val="single" w:color="231F20"/>
        </w:rPr>
        <w:tab/>
      </w:r>
      <w:r>
        <w:rPr>
          <w:color w:val="231F20"/>
          <w:spacing w:val="-3"/>
          <w:u w:val="single" w:color="231F20"/>
        </w:rPr>
        <w:t>Plastering</w:t>
      </w:r>
    </w:p>
    <w:p>
      <w:pPr>
        <w:pStyle w:val="BodyText"/>
        <w:rPr>
          <w:b/>
          <w:sz w:val="22"/>
        </w:rPr>
      </w:pPr>
    </w:p>
    <w:p>
      <w:pPr>
        <w:spacing w:line="196" w:lineRule="exact" w:before="127"/>
        <w:ind w:left="108" w:right="12" w:firstLine="0"/>
        <w:jc w:val="center"/>
        <w:rPr>
          <w:sz w:val="18"/>
        </w:rPr>
      </w:pPr>
      <w:r>
        <w:rPr>
          <w:b/>
          <w:color w:val="231F20"/>
          <w:sz w:val="18"/>
        </w:rPr>
        <w:t>PLASTERING: </w:t>
      </w:r>
      <w:r>
        <w:rPr>
          <w:color w:val="231F20"/>
          <w:sz w:val="18"/>
        </w:rPr>
        <w:t>No</w:t>
      </w:r>
    </w:p>
    <w:p>
      <w:pPr>
        <w:pStyle w:val="BodyText"/>
        <w:spacing w:line="216" w:lineRule="auto" w:before="6"/>
        <w:ind w:left="108" w:right="9"/>
        <w:jc w:val="center"/>
      </w:pPr>
      <w:r>
        <w:rPr>
          <w:color w:val="231F20"/>
        </w:rPr>
        <w:t>job too small. </w:t>
      </w:r>
      <w:r>
        <w:rPr>
          <w:color w:val="231F20"/>
          <w:spacing w:val="-3"/>
        </w:rPr>
        <w:t>Walls, </w:t>
      </w:r>
      <w:r>
        <w:rPr>
          <w:color w:val="231F20"/>
        </w:rPr>
        <w:t>Patches, Ceilings. Repaired,</w:t>
      </w:r>
      <w:r>
        <w:rPr>
          <w:color w:val="231F20"/>
          <w:spacing w:val="21"/>
        </w:rPr>
        <w:t> </w:t>
      </w:r>
      <w:r>
        <w:rPr>
          <w:color w:val="231F20"/>
        </w:rPr>
        <w:t>Replaced.</w:t>
      </w:r>
    </w:p>
    <w:p>
      <w:pPr>
        <w:pStyle w:val="BodyText"/>
        <w:spacing w:line="188" w:lineRule="exact"/>
        <w:ind w:left="108" w:right="12"/>
        <w:jc w:val="center"/>
      </w:pPr>
      <w:r>
        <w:rPr>
          <w:color w:val="231F20"/>
          <w:spacing w:val="-15"/>
        </w:rPr>
        <w:t>Free </w:t>
      </w:r>
      <w:r>
        <w:rPr>
          <w:color w:val="231F20"/>
          <w:spacing w:val="-12"/>
        </w:rPr>
        <w:t>est.  </w:t>
      </w:r>
      <w:r>
        <w:rPr>
          <w:color w:val="231F20"/>
        </w:rPr>
        <w:t>617-770-4031</w:t>
      </w:r>
    </w:p>
    <w:p>
      <w:pPr>
        <w:pStyle w:val="BodyText"/>
        <w:rPr>
          <w:sz w:val="20"/>
        </w:rPr>
      </w:pPr>
    </w:p>
    <w:p>
      <w:pPr>
        <w:pStyle w:val="BodyText"/>
        <w:rPr>
          <w:sz w:val="20"/>
        </w:rPr>
      </w:pPr>
    </w:p>
    <w:p>
      <w:pPr>
        <w:pStyle w:val="BodyText"/>
        <w:spacing w:before="10"/>
        <w:rPr>
          <w:sz w:val="17"/>
        </w:rPr>
      </w:pPr>
    </w:p>
    <w:p>
      <w:pPr>
        <w:pStyle w:val="Heading4"/>
        <w:tabs>
          <w:tab w:pos="708" w:val="left" w:leader="none"/>
        </w:tabs>
        <w:jc w:val="left"/>
      </w:pPr>
      <w:r>
        <w:rPr>
          <w:rFonts w:ascii="Times New Roman"/>
          <w:b w:val="0"/>
          <w:color w:val="231F20"/>
          <w:w w:val="88"/>
          <w:u w:val="single" w:color="231F20"/>
        </w:rPr>
        <w:t> </w:t>
      </w:r>
      <w:r>
        <w:rPr>
          <w:rFonts w:ascii="Times New Roman"/>
          <w:b w:val="0"/>
          <w:color w:val="231F20"/>
          <w:u w:val="single" w:color="231F20"/>
        </w:rPr>
        <w:tab/>
      </w:r>
      <w:r>
        <w:rPr>
          <w:color w:val="231F20"/>
          <w:spacing w:val="-4"/>
          <w:u w:val="single" w:color="231F20"/>
        </w:rPr>
        <w:t>Wanted </w:t>
      </w:r>
      <w:r>
        <w:rPr>
          <w:color w:val="231F20"/>
          <w:u w:val="single" w:color="231F20"/>
        </w:rPr>
        <w:t>to</w:t>
      </w:r>
      <w:r>
        <w:rPr>
          <w:color w:val="231F20"/>
          <w:spacing w:val="-6"/>
          <w:u w:val="single" w:color="231F20"/>
        </w:rPr>
        <w:t> </w:t>
      </w:r>
      <w:r>
        <w:rPr>
          <w:color w:val="231F20"/>
          <w:spacing w:val="-3"/>
          <w:u w:val="single" w:color="231F20"/>
        </w:rPr>
        <w:t>Buy</w:t>
      </w:r>
    </w:p>
    <w:p>
      <w:pPr>
        <w:pStyle w:val="BodyText"/>
        <w:rPr>
          <w:b/>
          <w:sz w:val="22"/>
        </w:rPr>
      </w:pPr>
    </w:p>
    <w:p>
      <w:pPr>
        <w:pStyle w:val="BodyText"/>
        <w:rPr>
          <w:b/>
          <w:sz w:val="22"/>
        </w:rPr>
      </w:pPr>
    </w:p>
    <w:p>
      <w:pPr>
        <w:pStyle w:val="BodyText"/>
        <w:spacing w:before="10"/>
        <w:rPr>
          <w:b/>
          <w:sz w:val="32"/>
        </w:rPr>
      </w:pPr>
    </w:p>
    <w:p>
      <w:pPr>
        <w:spacing w:line="195" w:lineRule="exact" w:before="0"/>
        <w:ind w:left="108" w:right="12" w:firstLine="0"/>
        <w:jc w:val="center"/>
        <w:rPr>
          <w:b/>
          <w:sz w:val="18"/>
        </w:rPr>
      </w:pPr>
      <w:r>
        <w:rPr>
          <w:b/>
          <w:color w:val="231F20"/>
          <w:sz w:val="18"/>
        </w:rPr>
        <w:t>CASH FOR TOOLS:</w:t>
      </w:r>
    </w:p>
    <w:p>
      <w:pPr>
        <w:pStyle w:val="BodyText"/>
        <w:spacing w:line="211" w:lineRule="auto" w:before="8"/>
        <w:ind w:left="120" w:right="12" w:firstLine="3"/>
        <w:jc w:val="both"/>
      </w:pPr>
      <w:r>
        <w:rPr>
          <w:color w:val="231F20"/>
        </w:rPr>
        <w:t>Hand/Pwr, Carpenters, </w:t>
      </w:r>
      <w:r>
        <w:rPr>
          <w:color w:val="231F20"/>
          <w:spacing w:val="-3"/>
        </w:rPr>
        <w:t>Machinists, Mechanics, </w:t>
      </w:r>
      <w:r>
        <w:rPr>
          <w:color w:val="231F20"/>
        </w:rPr>
        <w:t>Plumbers, </w:t>
      </w:r>
      <w:r>
        <w:rPr>
          <w:color w:val="231F20"/>
          <w:spacing w:val="-3"/>
        </w:rPr>
        <w:t>Rollaways.</w:t>
      </w:r>
    </w:p>
    <w:p>
      <w:pPr>
        <w:pStyle w:val="Heading4"/>
        <w:spacing w:line="189" w:lineRule="exact"/>
        <w:ind w:left="108" w:right="12"/>
      </w:pPr>
      <w:r>
        <w:rPr>
          <w:color w:val="231F20"/>
        </w:rPr>
        <w:t>1-800-745-8665</w:t>
      </w:r>
    </w:p>
    <w:p>
      <w:pPr>
        <w:pStyle w:val="BodyText"/>
        <w:rPr>
          <w:b/>
          <w:sz w:val="22"/>
        </w:rPr>
      </w:pPr>
    </w:p>
    <w:p>
      <w:pPr>
        <w:pStyle w:val="BodyText"/>
        <w:rPr>
          <w:b/>
          <w:sz w:val="22"/>
        </w:rPr>
      </w:pPr>
    </w:p>
    <w:p>
      <w:pPr>
        <w:tabs>
          <w:tab w:pos="625" w:val="left" w:leader="none"/>
        </w:tabs>
        <w:spacing w:before="191"/>
        <w:ind w:left="120" w:right="0" w:firstLine="0"/>
        <w:jc w:val="left"/>
        <w:rPr>
          <w:b/>
          <w:sz w:val="18"/>
        </w:rPr>
      </w:pPr>
      <w:r>
        <w:rPr>
          <w:rFonts w:ascii="Times New Roman"/>
          <w:color w:val="231F20"/>
          <w:w w:val="88"/>
          <w:sz w:val="18"/>
          <w:u w:val="single" w:color="231F20"/>
        </w:rPr>
        <w:t> </w:t>
      </w:r>
      <w:r>
        <w:rPr>
          <w:rFonts w:ascii="Times New Roman"/>
          <w:color w:val="231F20"/>
          <w:sz w:val="18"/>
          <w:u w:val="single" w:color="231F20"/>
        </w:rPr>
        <w:tab/>
      </w:r>
      <w:r>
        <w:rPr>
          <w:b/>
          <w:color w:val="231F20"/>
          <w:spacing w:val="-3"/>
          <w:sz w:val="18"/>
          <w:u w:val="single" w:color="231F20"/>
        </w:rPr>
        <w:t>Rooms </w:t>
      </w:r>
      <w:r>
        <w:rPr>
          <w:b/>
          <w:color w:val="231F20"/>
          <w:sz w:val="18"/>
          <w:u w:val="single" w:color="231F20"/>
        </w:rPr>
        <w:t>for</w:t>
      </w:r>
      <w:r>
        <w:rPr>
          <w:b/>
          <w:color w:val="231F20"/>
          <w:spacing w:val="-16"/>
          <w:sz w:val="18"/>
          <w:u w:val="single" w:color="231F20"/>
        </w:rPr>
        <w:t> </w:t>
      </w:r>
      <w:r>
        <w:rPr>
          <w:b/>
          <w:color w:val="231F20"/>
          <w:spacing w:val="-3"/>
          <w:sz w:val="18"/>
          <w:u w:val="single" w:color="231F20"/>
        </w:rPr>
        <w:t>Rent</w:t>
      </w:r>
    </w:p>
    <w:p>
      <w:pPr>
        <w:pStyle w:val="BodyText"/>
        <w:rPr>
          <w:b/>
          <w:sz w:val="22"/>
        </w:rPr>
      </w:pPr>
    </w:p>
    <w:p>
      <w:pPr>
        <w:pStyle w:val="BodyText"/>
        <w:rPr>
          <w:b/>
          <w:sz w:val="22"/>
        </w:rPr>
      </w:pPr>
    </w:p>
    <w:p>
      <w:pPr>
        <w:pStyle w:val="BodyText"/>
        <w:rPr>
          <w:b/>
          <w:sz w:val="22"/>
        </w:rPr>
      </w:pPr>
    </w:p>
    <w:p>
      <w:pPr>
        <w:pStyle w:val="BodyText"/>
        <w:spacing w:line="211" w:lineRule="auto" w:before="144"/>
        <w:ind w:left="180" w:right="76" w:hanging="6"/>
        <w:jc w:val="center"/>
      </w:pPr>
      <w:r>
        <w:rPr>
          <w:color w:val="231F20"/>
        </w:rPr>
        <w:t>Hull/Nantasket Bch Incls. </w:t>
      </w:r>
      <w:r>
        <w:rPr>
          <w:color w:val="231F20"/>
          <w:spacing w:val="-11"/>
        </w:rPr>
        <w:t>utils., </w:t>
      </w:r>
      <w:r>
        <w:rPr>
          <w:color w:val="231F20"/>
          <w:spacing w:val="-13"/>
        </w:rPr>
        <w:t>fridge, </w:t>
      </w:r>
      <w:r>
        <w:rPr>
          <w:color w:val="231F20"/>
          <w:spacing w:val="-15"/>
        </w:rPr>
        <w:t>micro, cable, </w:t>
      </w:r>
      <w:r>
        <w:rPr>
          <w:color w:val="231F20"/>
          <w:spacing w:val="-20"/>
        </w:rPr>
        <w:t>HBO, </w:t>
      </w:r>
      <w:r>
        <w:rPr>
          <w:color w:val="231F20"/>
          <w:spacing w:val="-14"/>
        </w:rPr>
        <w:t>WiFi. </w:t>
      </w:r>
      <w:r>
        <w:rPr>
          <w:color w:val="231F20"/>
          <w:spacing w:val="-18"/>
        </w:rPr>
        <w:t>Total </w:t>
      </w:r>
      <w:r>
        <w:rPr>
          <w:color w:val="231F20"/>
          <w:spacing w:val="-17"/>
        </w:rPr>
        <w:t>background </w:t>
      </w:r>
      <w:r>
        <w:rPr>
          <w:color w:val="231F20"/>
          <w:spacing w:val="-16"/>
        </w:rPr>
        <w:t>check.</w:t>
      </w:r>
      <w:r>
        <w:rPr>
          <w:color w:val="231F20"/>
          <w:spacing w:val="-3"/>
        </w:rPr>
        <w:t> From</w:t>
      </w:r>
    </w:p>
    <w:p>
      <w:pPr>
        <w:pStyle w:val="BodyText"/>
        <w:spacing w:line="186" w:lineRule="exact"/>
        <w:ind w:left="108" w:right="13"/>
        <w:jc w:val="center"/>
      </w:pPr>
      <w:r>
        <w:rPr>
          <w:color w:val="231F20"/>
          <w:spacing w:val="-5"/>
        </w:rPr>
        <w:t>$165/wk</w:t>
      </w:r>
      <w:r>
        <w:rPr>
          <w:color w:val="231F20"/>
          <w:spacing w:val="-2"/>
        </w:rPr>
        <w:t> </w:t>
      </w:r>
      <w:r>
        <w:rPr>
          <w:color w:val="231F20"/>
        </w:rPr>
        <w:t>781-925-1883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tabs>
          <w:tab w:pos="1373" w:val="left" w:leader="none"/>
        </w:tabs>
        <w:spacing w:before="1"/>
        <w:ind w:left="120" w:right="0" w:firstLine="0"/>
        <w:jc w:val="left"/>
        <w:rPr>
          <w:b/>
          <w:sz w:val="18"/>
        </w:rPr>
      </w:pPr>
      <w:r>
        <w:rPr>
          <w:rFonts w:ascii="Times New Roman"/>
          <w:color w:val="231F20"/>
          <w:w w:val="88"/>
          <w:sz w:val="18"/>
          <w:u w:val="single" w:color="231F20"/>
        </w:rPr>
        <w:t> </w:t>
      </w:r>
      <w:r>
        <w:rPr>
          <w:rFonts w:ascii="Times New Roman"/>
          <w:color w:val="231F20"/>
          <w:sz w:val="18"/>
          <w:u w:val="single" w:color="231F20"/>
        </w:rPr>
        <w:tab/>
      </w:r>
      <w:r>
        <w:rPr>
          <w:b/>
          <w:color w:val="231F20"/>
          <w:spacing w:val="-3"/>
          <w:sz w:val="18"/>
          <w:u w:val="single" w:color="231F20"/>
        </w:rPr>
        <w:t>Legals</w:t>
      </w:r>
    </w:p>
    <w:p>
      <w:pPr>
        <w:pStyle w:val="BodyText"/>
        <w:rPr>
          <w:b/>
          <w:sz w:val="22"/>
        </w:rPr>
      </w:pPr>
    </w:p>
    <w:p>
      <w:pPr>
        <w:pStyle w:val="BodyText"/>
        <w:spacing w:line="211" w:lineRule="auto" w:before="144"/>
        <w:ind w:left="120" w:right="1"/>
        <w:jc w:val="both"/>
      </w:pPr>
      <w:r>
        <w:rPr>
          <w:color w:val="231F20"/>
          <w:spacing w:val="-15"/>
        </w:rPr>
        <w:t>HINGHAM, </w:t>
      </w:r>
      <w:r>
        <w:rPr>
          <w:color w:val="231F20"/>
          <w:spacing w:val="-13"/>
        </w:rPr>
        <w:t>RE-BID/CON- </w:t>
      </w:r>
      <w:r>
        <w:rPr>
          <w:color w:val="231F20"/>
          <w:spacing w:val="-19"/>
        </w:rPr>
        <w:t>STRUCTION EQUIPMENT </w:t>
      </w:r>
      <w:r>
        <w:rPr>
          <w:color w:val="231F20"/>
          <w:spacing w:val="-22"/>
        </w:rPr>
        <w:t>RENTAL </w:t>
      </w:r>
      <w:r>
        <w:rPr>
          <w:color w:val="231F20"/>
          <w:spacing w:val="-16"/>
        </w:rPr>
        <w:t>AND </w:t>
      </w:r>
      <w:r>
        <w:rPr>
          <w:color w:val="231F20"/>
          <w:spacing w:val="-18"/>
        </w:rPr>
        <w:t>LABOR</w:t>
      </w:r>
    </w:p>
    <w:p>
      <w:pPr>
        <w:pStyle w:val="Heading4"/>
        <w:spacing w:line="211" w:lineRule="auto"/>
        <w:ind w:left="315" w:right="190" w:hanging="6"/>
      </w:pPr>
      <w:r>
        <w:rPr>
          <w:color w:val="231F20"/>
          <w:spacing w:val="-19"/>
        </w:rPr>
        <w:t>LEGAL NOTICE </w:t>
      </w:r>
      <w:r>
        <w:rPr>
          <w:color w:val="231F20"/>
          <w:spacing w:val="-23"/>
        </w:rPr>
        <w:t>TOWN </w:t>
      </w:r>
      <w:r>
        <w:rPr>
          <w:color w:val="231F20"/>
          <w:spacing w:val="-13"/>
        </w:rPr>
        <w:t>OF</w:t>
      </w:r>
      <w:r>
        <w:rPr>
          <w:color w:val="231F20"/>
          <w:spacing w:val="-37"/>
        </w:rPr>
        <w:t> </w:t>
      </w:r>
      <w:r>
        <w:rPr>
          <w:color w:val="231F20"/>
          <w:spacing w:val="-19"/>
        </w:rPr>
        <w:t>HINGHAM</w:t>
      </w:r>
    </w:p>
    <w:p>
      <w:pPr>
        <w:spacing w:line="185" w:lineRule="exact" w:before="0"/>
        <w:ind w:left="127" w:right="13" w:firstLine="0"/>
        <w:jc w:val="center"/>
        <w:rPr>
          <w:b/>
          <w:sz w:val="18"/>
        </w:rPr>
      </w:pPr>
      <w:r>
        <w:rPr>
          <w:b/>
          <w:color w:val="231F20"/>
          <w:sz w:val="18"/>
        </w:rPr>
        <w:t>Invitation for Bids</w:t>
      </w:r>
    </w:p>
    <w:p>
      <w:pPr>
        <w:pStyle w:val="BodyText"/>
        <w:tabs>
          <w:tab w:pos="1806" w:val="left" w:leader="none"/>
        </w:tabs>
        <w:spacing w:line="211" w:lineRule="auto" w:before="174"/>
        <w:ind w:left="120" w:right="1"/>
        <w:jc w:val="both"/>
      </w:pPr>
      <w:r>
        <w:rPr>
          <w:color w:val="231F20"/>
          <w:spacing w:val="-7"/>
        </w:rPr>
        <w:t>The </w:t>
      </w:r>
      <w:r>
        <w:rPr>
          <w:color w:val="231F20"/>
          <w:spacing w:val="-14"/>
        </w:rPr>
        <w:t>Town </w:t>
      </w:r>
      <w:r>
        <w:rPr>
          <w:color w:val="231F20"/>
          <w:spacing w:val="-5"/>
        </w:rPr>
        <w:t>of </w:t>
      </w:r>
      <w:r>
        <w:rPr>
          <w:color w:val="231F20"/>
          <w:spacing w:val="-7"/>
        </w:rPr>
        <w:t>Hingham </w:t>
      </w:r>
      <w:r>
        <w:rPr>
          <w:color w:val="231F20"/>
        </w:rPr>
        <w:t>is </w:t>
      </w:r>
      <w:r>
        <w:rPr>
          <w:color w:val="231F20"/>
          <w:spacing w:val="-3"/>
        </w:rPr>
        <w:t>requesting </w:t>
      </w:r>
      <w:r>
        <w:rPr>
          <w:color w:val="231F20"/>
        </w:rPr>
        <w:t>bids </w:t>
      </w:r>
      <w:r>
        <w:rPr>
          <w:color w:val="231F20"/>
          <w:spacing w:val="-3"/>
        </w:rPr>
        <w:t>for </w:t>
      </w:r>
      <w:r>
        <w:rPr>
          <w:color w:val="231F20"/>
          <w:spacing w:val="-4"/>
        </w:rPr>
        <w:t>Construction </w:t>
      </w:r>
      <w:r>
        <w:rPr>
          <w:color w:val="231F20"/>
          <w:spacing w:val="-7"/>
        </w:rPr>
        <w:t>Equipment </w:t>
      </w:r>
      <w:r>
        <w:rPr>
          <w:color w:val="231F20"/>
          <w:spacing w:val="-14"/>
        </w:rPr>
        <w:t>Rental </w:t>
      </w:r>
      <w:r>
        <w:rPr>
          <w:color w:val="231F20"/>
          <w:spacing w:val="-12"/>
        </w:rPr>
        <w:t>and </w:t>
      </w:r>
      <w:r>
        <w:rPr>
          <w:color w:val="231F20"/>
          <w:spacing w:val="-15"/>
        </w:rPr>
        <w:t>Labor. </w:t>
      </w:r>
      <w:r>
        <w:rPr>
          <w:color w:val="231F20"/>
          <w:spacing w:val="-12"/>
        </w:rPr>
        <w:t>The </w:t>
      </w:r>
      <w:r>
        <w:rPr>
          <w:color w:val="231F20"/>
          <w:spacing w:val="-14"/>
        </w:rPr>
        <w:t>IFB </w:t>
      </w:r>
      <w:r>
        <w:rPr>
          <w:color w:val="231F20"/>
          <w:spacing w:val="-6"/>
        </w:rPr>
        <w:t>documents </w:t>
      </w:r>
      <w:r>
        <w:rPr>
          <w:color w:val="231F20"/>
          <w:spacing w:val="-9"/>
        </w:rPr>
        <w:t>may </w:t>
      </w:r>
      <w:r>
        <w:rPr>
          <w:color w:val="231F20"/>
          <w:spacing w:val="-6"/>
        </w:rPr>
        <w:t>be </w:t>
      </w:r>
      <w:r>
        <w:rPr>
          <w:color w:val="231F20"/>
          <w:spacing w:val="-9"/>
        </w:rPr>
        <w:t>obtained </w:t>
      </w:r>
      <w:r>
        <w:rPr>
          <w:color w:val="231F20"/>
          <w:spacing w:val="-7"/>
        </w:rPr>
        <w:t>as of </w:t>
      </w:r>
      <w:r>
        <w:rPr>
          <w:color w:val="231F20"/>
          <w:spacing w:val="-11"/>
        </w:rPr>
        <w:t>March </w:t>
      </w:r>
      <w:r>
        <w:rPr>
          <w:color w:val="231F20"/>
          <w:spacing w:val="-9"/>
        </w:rPr>
        <w:t>11, </w:t>
      </w:r>
      <w:r>
        <w:rPr>
          <w:color w:val="231F20"/>
          <w:spacing w:val="-8"/>
        </w:rPr>
        <w:t>2021 </w:t>
      </w:r>
      <w:r>
        <w:rPr>
          <w:color w:val="231F20"/>
          <w:spacing w:val="-7"/>
        </w:rPr>
        <w:t>through </w:t>
      </w:r>
      <w:r>
        <w:rPr>
          <w:color w:val="231F20"/>
          <w:spacing w:val="-4"/>
        </w:rPr>
        <w:t>the </w:t>
      </w:r>
      <w:r>
        <w:rPr>
          <w:color w:val="231F20"/>
          <w:spacing w:val="-12"/>
        </w:rPr>
        <w:t>Town’s </w:t>
      </w:r>
      <w:r>
        <w:rPr>
          <w:color w:val="231F20"/>
          <w:spacing w:val="-3"/>
        </w:rPr>
        <w:t>website</w:t>
        <w:tab/>
        <w:t>at</w:t>
      </w:r>
    </w:p>
    <w:p>
      <w:pPr>
        <w:spacing w:line="211" w:lineRule="auto" w:before="0"/>
        <w:ind w:left="119" w:right="0" w:firstLine="0"/>
        <w:jc w:val="both"/>
        <w:rPr>
          <w:b/>
          <w:sz w:val="18"/>
        </w:rPr>
      </w:pPr>
      <w:r>
        <w:rPr>
          <w:color w:val="231F20"/>
          <w:spacing w:val="4"/>
          <w:sz w:val="18"/>
          <w:u w:val="single" w:color="231F20"/>
        </w:rPr>
        <w:t>https://www.hingham-</w:t>
      </w:r>
      <w:r>
        <w:rPr>
          <w:color w:val="231F20"/>
          <w:spacing w:val="4"/>
          <w:sz w:val="18"/>
        </w:rPr>
        <w:t> </w:t>
      </w:r>
      <w:r>
        <w:rPr>
          <w:color w:val="231F20"/>
          <w:spacing w:val="-8"/>
          <w:sz w:val="18"/>
          <w:u w:val="single" w:color="231F20"/>
        </w:rPr>
        <w:t>ma.gov/bids</w:t>
      </w:r>
      <w:r>
        <w:rPr>
          <w:color w:val="231F20"/>
          <w:spacing w:val="-8"/>
          <w:sz w:val="18"/>
        </w:rPr>
        <w:t> </w:t>
      </w:r>
      <w:r>
        <w:rPr>
          <w:color w:val="231F20"/>
          <w:spacing w:val="-5"/>
          <w:sz w:val="18"/>
        </w:rPr>
        <w:t>until </w:t>
      </w:r>
      <w:r>
        <w:rPr>
          <w:color w:val="231F20"/>
          <w:spacing w:val="-4"/>
          <w:sz w:val="18"/>
        </w:rPr>
        <w:t>the bid submission deadline. </w:t>
      </w:r>
      <w:r>
        <w:rPr>
          <w:color w:val="231F20"/>
          <w:spacing w:val="-10"/>
          <w:sz w:val="18"/>
        </w:rPr>
        <w:t>NOTE: </w:t>
      </w:r>
      <w:r>
        <w:rPr>
          <w:b/>
          <w:color w:val="231F20"/>
          <w:spacing w:val="-4"/>
          <w:sz w:val="18"/>
        </w:rPr>
        <w:t>Original </w:t>
      </w:r>
      <w:r>
        <w:rPr>
          <w:b/>
          <w:color w:val="231F20"/>
          <w:spacing w:val="-6"/>
          <w:sz w:val="18"/>
        </w:rPr>
        <w:t>IFB </w:t>
      </w:r>
      <w:r>
        <w:rPr>
          <w:b/>
          <w:color w:val="231F20"/>
          <w:spacing w:val="-10"/>
          <w:sz w:val="18"/>
        </w:rPr>
        <w:t>EQUIP21 </w:t>
      </w:r>
      <w:r>
        <w:rPr>
          <w:b/>
          <w:color w:val="231F20"/>
          <w:spacing w:val="-9"/>
          <w:sz w:val="18"/>
        </w:rPr>
        <w:t>was </w:t>
      </w:r>
      <w:r>
        <w:rPr>
          <w:b/>
          <w:color w:val="231F20"/>
          <w:spacing w:val="-7"/>
          <w:sz w:val="18"/>
        </w:rPr>
        <w:t>canceled </w:t>
      </w:r>
      <w:r>
        <w:rPr>
          <w:b/>
          <w:color w:val="231F20"/>
          <w:spacing w:val="-6"/>
          <w:sz w:val="18"/>
        </w:rPr>
        <w:t>due </w:t>
      </w:r>
      <w:r>
        <w:rPr>
          <w:b/>
          <w:color w:val="231F20"/>
          <w:sz w:val="18"/>
        </w:rPr>
        <w:t>to </w:t>
      </w:r>
      <w:r>
        <w:rPr>
          <w:b/>
          <w:color w:val="231F20"/>
          <w:spacing w:val="-4"/>
          <w:sz w:val="18"/>
        </w:rPr>
        <w:t>administrative </w:t>
      </w:r>
      <w:r>
        <w:rPr>
          <w:b/>
          <w:color w:val="231F20"/>
          <w:spacing w:val="-15"/>
          <w:sz w:val="18"/>
        </w:rPr>
        <w:t>error. </w:t>
      </w:r>
      <w:r>
        <w:rPr>
          <w:b/>
          <w:color w:val="231F20"/>
          <w:spacing w:val="-13"/>
          <w:sz w:val="18"/>
        </w:rPr>
        <w:t>This </w:t>
      </w:r>
      <w:r>
        <w:rPr>
          <w:b/>
          <w:color w:val="231F20"/>
          <w:spacing w:val="-5"/>
          <w:sz w:val="18"/>
        </w:rPr>
        <w:t>is </w:t>
      </w:r>
      <w:r>
        <w:rPr>
          <w:b/>
          <w:color w:val="231F20"/>
          <w:spacing w:val="-11"/>
          <w:sz w:val="18"/>
        </w:rPr>
        <w:t>the </w:t>
      </w:r>
      <w:r>
        <w:rPr>
          <w:b/>
          <w:color w:val="231F20"/>
          <w:spacing w:val="-13"/>
          <w:sz w:val="18"/>
        </w:rPr>
        <w:t>re-bid </w:t>
      </w:r>
      <w:r>
        <w:rPr>
          <w:b/>
          <w:color w:val="231F20"/>
          <w:spacing w:val="-10"/>
          <w:sz w:val="18"/>
        </w:rPr>
        <w:t>of </w:t>
      </w:r>
      <w:r>
        <w:rPr>
          <w:b/>
          <w:color w:val="231F20"/>
          <w:spacing w:val="-11"/>
          <w:sz w:val="18"/>
        </w:rPr>
        <w:t>the </w:t>
      </w:r>
      <w:r>
        <w:rPr>
          <w:b/>
          <w:color w:val="231F20"/>
          <w:spacing w:val="-15"/>
          <w:sz w:val="18"/>
        </w:rPr>
        <w:t>required </w:t>
      </w:r>
      <w:r>
        <w:rPr>
          <w:b/>
          <w:color w:val="231F20"/>
          <w:spacing w:val="-16"/>
          <w:sz w:val="18"/>
        </w:rPr>
        <w:t>services.</w:t>
      </w:r>
    </w:p>
    <w:p>
      <w:pPr>
        <w:pStyle w:val="BodyText"/>
        <w:tabs>
          <w:tab w:pos="1563" w:val="left" w:leader="none"/>
        </w:tabs>
        <w:spacing w:line="211" w:lineRule="auto" w:before="170"/>
        <w:ind w:left="119" w:right="1"/>
        <w:jc w:val="both"/>
      </w:pPr>
      <w:r>
        <w:rPr>
          <w:color w:val="231F20"/>
          <w:spacing w:val="-4"/>
        </w:rPr>
        <w:t>Sealed </w:t>
      </w:r>
      <w:r>
        <w:rPr>
          <w:color w:val="231F20"/>
        </w:rPr>
        <w:t>bids are </w:t>
      </w:r>
      <w:r>
        <w:rPr>
          <w:color w:val="231F20"/>
          <w:spacing w:val="-4"/>
        </w:rPr>
        <w:t>due </w:t>
      </w:r>
      <w:r>
        <w:rPr>
          <w:color w:val="231F20"/>
          <w:spacing w:val="-6"/>
        </w:rPr>
        <w:t>no </w:t>
      </w:r>
      <w:r>
        <w:rPr>
          <w:color w:val="231F20"/>
          <w:spacing w:val="-9"/>
        </w:rPr>
        <w:t>later </w:t>
      </w:r>
      <w:r>
        <w:rPr>
          <w:color w:val="231F20"/>
          <w:spacing w:val="-10"/>
        </w:rPr>
        <w:t>than </w:t>
      </w:r>
      <w:r>
        <w:rPr>
          <w:color w:val="231F20"/>
          <w:spacing w:val="-12"/>
        </w:rPr>
        <w:t>1:30pm </w:t>
      </w:r>
      <w:r>
        <w:rPr>
          <w:color w:val="231F20"/>
          <w:spacing w:val="-13"/>
        </w:rPr>
        <w:t>EST </w:t>
      </w:r>
      <w:r>
        <w:rPr>
          <w:color w:val="231F20"/>
          <w:spacing w:val="-16"/>
        </w:rPr>
        <w:t>on Thursday, </w:t>
      </w:r>
      <w:r>
        <w:rPr>
          <w:color w:val="231F20"/>
          <w:spacing w:val="-13"/>
        </w:rPr>
        <w:t>March </w:t>
      </w:r>
      <w:r>
        <w:rPr>
          <w:color w:val="231F20"/>
          <w:spacing w:val="-11"/>
        </w:rPr>
        <w:t>25, </w:t>
      </w:r>
      <w:r>
        <w:rPr>
          <w:color w:val="231F20"/>
          <w:spacing w:val="-16"/>
        </w:rPr>
        <w:t>2021 </w:t>
      </w:r>
      <w:r>
        <w:rPr>
          <w:color w:val="231F20"/>
        </w:rPr>
        <w:t>to </w:t>
      </w:r>
      <w:r>
        <w:rPr>
          <w:color w:val="231F20"/>
          <w:spacing w:val="-7"/>
        </w:rPr>
        <w:t>“Roadway </w:t>
      </w:r>
      <w:r>
        <w:rPr>
          <w:color w:val="231F20"/>
          <w:spacing w:val="-6"/>
        </w:rPr>
        <w:t>and </w:t>
      </w:r>
      <w:r>
        <w:rPr>
          <w:color w:val="231F20"/>
          <w:spacing w:val="-11"/>
        </w:rPr>
        <w:t>Infrastructure </w:t>
      </w:r>
      <w:r>
        <w:rPr>
          <w:color w:val="231F20"/>
          <w:spacing w:val="-13"/>
        </w:rPr>
        <w:t>Construction </w:t>
      </w:r>
      <w:r>
        <w:rPr>
          <w:color w:val="231F20"/>
          <w:spacing w:val="-10"/>
        </w:rPr>
        <w:t>Equipment/Labor </w:t>
      </w:r>
      <w:r>
        <w:rPr>
          <w:color w:val="231F20"/>
          <w:spacing w:val="-8"/>
        </w:rPr>
        <w:t>Rental” </w:t>
      </w:r>
      <w:r>
        <w:rPr>
          <w:color w:val="231F20"/>
          <w:spacing w:val="-6"/>
        </w:rPr>
        <w:t>Bid </w:t>
      </w:r>
      <w:r>
        <w:rPr>
          <w:color w:val="231F20"/>
          <w:spacing w:val="-13"/>
        </w:rPr>
        <w:t>#EQUIP21B, </w:t>
      </w:r>
      <w:r>
        <w:rPr>
          <w:color w:val="231F20"/>
          <w:spacing w:val="-16"/>
        </w:rPr>
        <w:t>Town </w:t>
      </w:r>
      <w:r>
        <w:rPr>
          <w:color w:val="231F20"/>
          <w:spacing w:val="-6"/>
        </w:rPr>
        <w:t>of Hingham,</w:t>
        <w:tab/>
      </w:r>
      <w:r>
        <w:rPr>
          <w:color w:val="231F20"/>
          <w:spacing w:val="-16"/>
        </w:rPr>
        <w:t>Town </w:t>
      </w:r>
      <w:r>
        <w:rPr>
          <w:color w:val="231F20"/>
          <w:spacing w:val="-12"/>
        </w:rPr>
        <w:t>Administrator, </w:t>
      </w:r>
      <w:r>
        <w:rPr>
          <w:color w:val="231F20"/>
          <w:spacing w:val="-10"/>
        </w:rPr>
        <w:t>210 </w:t>
      </w:r>
      <w:r>
        <w:rPr>
          <w:color w:val="231F20"/>
          <w:spacing w:val="-12"/>
        </w:rPr>
        <w:t>Central </w:t>
      </w:r>
      <w:r>
        <w:rPr>
          <w:color w:val="231F20"/>
          <w:spacing w:val="-3"/>
        </w:rPr>
        <w:t>Street, </w:t>
      </w:r>
      <w:r>
        <w:rPr>
          <w:color w:val="231F20"/>
          <w:spacing w:val="-6"/>
        </w:rPr>
        <w:t>Hingham, </w:t>
      </w:r>
      <w:r>
        <w:rPr>
          <w:color w:val="231F20"/>
          <w:spacing w:val="-14"/>
        </w:rPr>
        <w:t>MA </w:t>
      </w:r>
      <w:r>
        <w:rPr>
          <w:color w:val="231F20"/>
          <w:spacing w:val="-9"/>
        </w:rPr>
        <w:t>02043 </w:t>
      </w:r>
      <w:r>
        <w:rPr>
          <w:color w:val="231F20"/>
          <w:spacing w:val="-6"/>
        </w:rPr>
        <w:t>Attn: </w:t>
      </w:r>
      <w:r>
        <w:rPr>
          <w:color w:val="231F20"/>
          <w:spacing w:val="-10"/>
        </w:rPr>
        <w:t>Procurement </w:t>
      </w:r>
      <w:r>
        <w:rPr>
          <w:color w:val="231F20"/>
          <w:spacing w:val="-6"/>
        </w:rPr>
        <w:t>and </w:t>
      </w:r>
      <w:r>
        <w:rPr>
          <w:color w:val="231F20"/>
          <w:spacing w:val="-5"/>
        </w:rPr>
        <w:t>Contracts </w:t>
      </w:r>
      <w:r>
        <w:rPr>
          <w:color w:val="231F20"/>
          <w:spacing w:val="-9"/>
        </w:rPr>
        <w:t>Manager. </w:t>
      </w:r>
      <w:r>
        <w:rPr>
          <w:color w:val="231F20"/>
          <w:spacing w:val="-13"/>
        </w:rPr>
        <w:t>Bids </w:t>
      </w:r>
      <w:r>
        <w:rPr>
          <w:color w:val="231F20"/>
          <w:spacing w:val="-10"/>
        </w:rPr>
        <w:t>will be </w:t>
      </w:r>
      <w:r>
        <w:rPr>
          <w:color w:val="231F20"/>
          <w:spacing w:val="-13"/>
        </w:rPr>
        <w:t>publicly </w:t>
      </w:r>
      <w:r>
        <w:rPr>
          <w:color w:val="231F20"/>
          <w:spacing w:val="-19"/>
        </w:rPr>
        <w:t>opened </w:t>
      </w:r>
      <w:r>
        <w:rPr>
          <w:color w:val="231F20"/>
          <w:spacing w:val="-8"/>
        </w:rPr>
        <w:t>after </w:t>
      </w:r>
      <w:r>
        <w:rPr>
          <w:color w:val="231F20"/>
          <w:spacing w:val="-11"/>
        </w:rPr>
        <w:t>submission </w:t>
      </w:r>
      <w:r>
        <w:rPr>
          <w:color w:val="231F20"/>
          <w:spacing w:val="-12"/>
        </w:rPr>
        <w:t>deadline </w:t>
      </w:r>
      <w:r>
        <w:rPr>
          <w:color w:val="231F20"/>
          <w:spacing w:val="-10"/>
        </w:rPr>
        <w:t>on </w:t>
      </w:r>
      <w:r>
        <w:rPr>
          <w:color w:val="231F20"/>
          <w:spacing w:val="-15"/>
        </w:rPr>
        <w:t>March </w:t>
      </w:r>
      <w:r>
        <w:rPr>
          <w:color w:val="231F20"/>
          <w:spacing w:val="-13"/>
        </w:rPr>
        <w:t>31, </w:t>
      </w:r>
      <w:r>
        <w:rPr>
          <w:color w:val="231F20"/>
          <w:spacing w:val="-15"/>
        </w:rPr>
        <w:t>2021 </w:t>
      </w:r>
      <w:r>
        <w:rPr>
          <w:color w:val="231F20"/>
          <w:spacing w:val="-10"/>
        </w:rPr>
        <w:t>at </w:t>
      </w:r>
      <w:r>
        <w:rPr>
          <w:color w:val="231F20"/>
          <w:spacing w:val="-17"/>
        </w:rPr>
        <w:t>1:30 </w:t>
      </w:r>
      <w:r>
        <w:rPr>
          <w:color w:val="231F20"/>
          <w:spacing w:val="-9"/>
        </w:rPr>
        <w:t>pm </w:t>
      </w:r>
      <w:r>
        <w:rPr>
          <w:color w:val="231F20"/>
          <w:spacing w:val="-14"/>
        </w:rPr>
        <w:t>EST </w:t>
      </w:r>
      <w:r>
        <w:rPr>
          <w:color w:val="231F20"/>
          <w:spacing w:val="-7"/>
        </w:rPr>
        <w:t>via </w:t>
      </w:r>
      <w:r>
        <w:rPr>
          <w:color w:val="231F20"/>
          <w:spacing w:val="-13"/>
        </w:rPr>
        <w:t>Zoom </w:t>
      </w:r>
      <w:r>
        <w:rPr>
          <w:color w:val="231F20"/>
          <w:spacing w:val="-11"/>
        </w:rPr>
        <w:t>(Dial </w:t>
      </w:r>
      <w:r>
        <w:rPr>
          <w:color w:val="231F20"/>
          <w:spacing w:val="-3"/>
        </w:rPr>
        <w:t>in </w:t>
      </w:r>
      <w:r>
        <w:rPr>
          <w:color w:val="231F20"/>
          <w:spacing w:val="-7"/>
        </w:rPr>
        <w:t>number: 929-205-6099, </w:t>
      </w:r>
      <w:r>
        <w:rPr>
          <w:color w:val="231F20"/>
          <w:spacing w:val="-11"/>
        </w:rPr>
        <w:t>Meeting </w:t>
      </w:r>
      <w:r>
        <w:rPr>
          <w:color w:val="231F20"/>
          <w:spacing w:val="-3"/>
        </w:rPr>
        <w:t>ID</w:t>
      </w:r>
      <w:r>
        <w:rPr>
          <w:color w:val="231F20"/>
          <w:spacing w:val="5"/>
        </w:rPr>
        <w:t> </w:t>
      </w:r>
      <w:r>
        <w:rPr>
          <w:color w:val="231F20"/>
          <w:spacing w:val="-13"/>
        </w:rPr>
        <w:t>89178215929,</w:t>
      </w:r>
    </w:p>
    <w:p>
      <w:pPr>
        <w:pStyle w:val="BodyText"/>
        <w:spacing w:line="162" w:lineRule="exact"/>
        <w:ind w:left="119"/>
      </w:pPr>
      <w:r>
        <w:rPr>
          <w:color w:val="231F20"/>
          <w:spacing w:val="-10"/>
        </w:rPr>
        <w:t>Passcode:  </w:t>
      </w:r>
      <w:r>
        <w:rPr>
          <w:color w:val="231F20"/>
          <w:spacing w:val="-9"/>
        </w:rPr>
        <w:t>092631,</w:t>
      </w:r>
      <w:r>
        <w:rPr>
          <w:color w:val="231F20"/>
          <w:spacing w:val="-3"/>
        </w:rPr>
        <w:t> </w:t>
      </w:r>
      <w:r>
        <w:rPr>
          <w:color w:val="231F20"/>
          <w:spacing w:val="-6"/>
        </w:rPr>
        <w:t>Link:</w:t>
      </w:r>
    </w:p>
    <w:p>
      <w:pPr>
        <w:pStyle w:val="BodyText"/>
        <w:spacing w:line="194" w:lineRule="exact"/>
        <w:ind w:left="119"/>
      </w:pPr>
      <w:r>
        <w:rPr>
          <w:color w:val="231F20"/>
        </w:rPr>
        <w:t>https://zoom.us).</w:t>
      </w:r>
    </w:p>
    <w:p>
      <w:pPr>
        <w:tabs>
          <w:tab w:pos="1339" w:val="left" w:leader="none"/>
        </w:tabs>
        <w:spacing w:before="114"/>
        <w:ind w:left="85" w:right="0" w:firstLine="0"/>
        <w:jc w:val="center"/>
        <w:rPr>
          <w:b/>
          <w:sz w:val="18"/>
        </w:rPr>
      </w:pPr>
      <w:r>
        <w:rPr/>
        <w:br w:type="column"/>
      </w:r>
      <w:r>
        <w:rPr>
          <w:rFonts w:ascii="Times New Roman"/>
          <w:color w:val="231F20"/>
          <w:w w:val="88"/>
          <w:sz w:val="18"/>
          <w:u w:val="single" w:color="231F20"/>
        </w:rPr>
        <w:t> </w:t>
      </w:r>
      <w:r>
        <w:rPr>
          <w:rFonts w:ascii="Times New Roman"/>
          <w:color w:val="231F20"/>
          <w:sz w:val="18"/>
          <w:u w:val="single" w:color="231F20"/>
        </w:rPr>
        <w:tab/>
      </w:r>
      <w:r>
        <w:rPr>
          <w:b/>
          <w:color w:val="231F20"/>
          <w:spacing w:val="-3"/>
          <w:sz w:val="18"/>
          <w:u w:val="single" w:color="231F20"/>
        </w:rPr>
        <w:t>Legals</w:t>
      </w:r>
    </w:p>
    <w:p>
      <w:pPr>
        <w:spacing w:line="211" w:lineRule="auto" w:before="187"/>
        <w:ind w:left="116" w:right="14" w:firstLine="0"/>
        <w:jc w:val="both"/>
        <w:rPr>
          <w:sz w:val="14"/>
        </w:rPr>
      </w:pPr>
      <w:r>
        <w:rPr/>
        <w:pict>
          <v:group style="position:absolute;margin-left:30pt;margin-top:-34.665939pt;width:792pt;height:1244pt;mso-position-horizontal-relative:page;mso-position-vertical-relative:paragraph;z-index:-252497920" coordorigin="600,-693" coordsize="15840,24880">
            <v:line style="position:absolute" from="12525,-608" to="12525,20809" stroked="true" strokeweight=".5pt" strokecolor="#231f20">
              <v:stroke dashstyle="solid"/>
            </v:line>
            <v:line style="position:absolute" from="8520,-608" to="8520,24187" stroked="true" strokeweight=".5pt" strokecolor="#231f20">
              <v:stroke dashstyle="solid"/>
            </v:line>
            <v:line style="position:absolute" from="4515,-608" to="4515,24187" stroked="true" strokeweight=".5pt" strokecolor="#231f20">
              <v:stroke dashstyle="solid"/>
            </v:line>
            <v:line style="position:absolute" from="2512,-608" to="2512,24187" stroked="true" strokeweight=".5pt" strokecolor="#231f20">
              <v:stroke dashstyle="solid"/>
            </v:line>
            <v:line style="position:absolute" from="600,-674" to="16440,-674" stroked="true" strokeweight="1.94pt" strokecolor="#231f20">
              <v:stroke dashstyle="solid"/>
            </v:line>
            <v:line style="position:absolute" from="12615,17622" to="14437,17622" stroked="true" strokeweight=".5pt" strokecolor="#231f20">
              <v:stroke dashstyle="solid"/>
            </v:line>
            <v:line style="position:absolute" from="14617,17783" to="16440,17783" stroked="true" strokeweight=".5pt" strokecolor="#231f20">
              <v:stroke dashstyle="solid"/>
            </v:line>
            <v:shape style="position:absolute;left:607;top:-369;width:1813;height:2150" coordorigin="608,-369" coordsize="1813,2150" path="m907,291l849,291,849,205,715,205,715,291,671,291,671,369,715,369,715,679,719,716,732,745,757,762,798,769,907,769,907,691,881,691,863,688,853,679,849,665,849,645,849,369,907,369,907,291m1189,108l1189,-272,1183,-311,1183,-312,1166,-343,1138,-362,1098,-369,1065,-365,1039,-354,1021,-335,1010,-311,1009,-311,1009,-369,875,-369,875,108,1009,108,1009,-227,1010,-243,1013,-257,1020,-268,1033,-272,1045,-268,1052,-257,1055,-243,1055,-227,1055,108,1189,108m1268,417l1258,369,1257,362,1226,323,1177,299,1134,294,1134,403,1134,657,1133,670,1129,681,1122,688,1111,691,1100,688,1093,681,1089,670,1088,657,1088,403,1089,390,1093,379,1100,371,1111,369,1122,371,1129,379,1133,390,1134,403,1134,294,1111,291,1044,299,995,323,964,362,954,417,954,650,967,704,1002,741,1052,762,1111,769,1169,762,1219,741,1254,704,1258,691,1268,650,1268,417m1557,-239l1546,-292,1543,-302,1508,-342,1458,-363,1423,-367,1423,-281,1423,-189,1377,-189,1377,-281,1384,-292,1415,-292,1423,-281,1423,-367,1400,-369,1333,-361,1284,-337,1253,-296,1243,-239,1243,-9,1256,45,1291,81,1341,102,1400,108,1462,102,1512,83,1545,47,1548,31,1557,-7,1557,-88,1423,-88,1423,-15,1422,4,1418,19,1411,28,1400,31,1390,28,1383,19,1378,4,1377,-15,1377,-112,1557,-112,1557,-189,1557,-239m1635,171l1501,171,1501,355,1501,422,1501,637,1500,652,1495,662,1488,669,1478,671,1469,669,1462,662,1457,652,1455,637,1455,422,1457,408,1462,397,1469,391,1478,389,1488,391,1495,397,1500,408,1501,422,1501,355,1500,355,1489,328,1471,308,1447,296,1415,291,1371,298,1343,318,1326,348,1321,386,1321,660,1326,699,1342,734,1371,759,1417,769,1449,765,1474,755,1491,737,1500,709,1501,709,1501,769,1635,769,1635,709,1635,671,1635,389,1635,355,1635,171m2003,423l1991,369,1989,362,1953,321,1903,299,1869,295,1869,404,1869,529,1869,622,1868,653,1865,675,1857,687,1843,691,1833,691,1823,682,1823,604,1827,577,1838,558,1853,543,1869,529,1869,404,1866,424,1856,441,1841,455,1823,468,1823,404,1824,390,1828,379,1835,371,1846,369,1857,371,1865,379,1868,390,1869,404,1869,295,1846,292,1790,299,1739,321,1703,362,1689,423,1689,468,1823,468,1780,491,1736,516,1703,552,1689,605,1689,677,1696,716,1714,745,1744,762,1783,769,1816,764,1840,752,1856,733,1868,710,1869,710,1869,769,2003,769,2003,710,2003,691,2003,529,2003,468,2003,423m2143,-369l2026,-369,1997,11,1995,11,1959,-292,1950,-369,1803,-369,1761,11,1760,11,1724,-369,1592,-369,1666,108,1823,108,1833,11,1866,-292,1868,-292,1912,108,2074,108,2088,11,2143,-369m2372,291l2261,291,2216,623,2214,623,2170,291,2035,291,2140,757,2141,765,2143,771,2143,787,2137,791,2051,791,2051,869,2157,869,2197,864,2229,851,2252,828,2265,796,2302,623,2372,291m2420,1321l1910,1337,1820,1341,1731,1346,1643,1352,1557,1360,1473,1369,1391,1379,1311,1392,1235,1405,1161,1420,1090,1437,1023,1455,918,1491,827,1530,750,1573,689,1620,644,1670,617,1724,608,1781,2420,1779,2420,1321e" filled="true" fillcolor="#bcbec0" stroked="false">
              <v:path arrowok="t"/>
              <v:fill type="solid"/>
            </v:shape>
            <v:shape style="position:absolute;left:638;top:-369;width:1702;height:1238" coordorigin="639,-369" coordsize="1702,1238" path="m875,291l817,291,817,205,683,205,683,291,639,291,639,369,683,369,683,679,687,716,700,745,725,762,766,769,875,769,875,691,849,691,831,688,821,679,817,665,817,645,817,369,875,369,875,291m1157,108l1157,-272,1151,-311,1151,-312,1134,-343,1106,-362,1066,-369,1033,-365,1007,-354,989,-335,978,-311,977,-311,977,-369,843,-369,843,108,977,108,977,-227,978,-243,981,-257,988,-268,1001,-272,1013,-268,1020,-257,1023,-243,1023,-227,1023,108,1157,108m1236,417l1226,369,1225,362,1194,323,1145,299,1102,294,1102,403,1102,657,1101,670,1097,681,1090,688,1079,691,1068,688,1061,681,1057,670,1056,657,1056,403,1057,390,1061,379,1068,371,1079,369,1090,371,1097,379,1101,390,1102,403,1102,294,1079,291,1012,299,963,323,932,362,922,417,922,650,935,704,970,741,1020,762,1079,769,1137,762,1187,741,1222,704,1226,691,1236,650,1236,417m1525,-239l1514,-292,1511,-302,1476,-342,1426,-363,1391,-367,1391,-281,1391,-189,1345,-189,1345,-281,1352,-292,1383,-292,1391,-281,1391,-367,1368,-369,1301,-361,1252,-337,1221,-296,1211,-239,1211,-9,1224,45,1259,81,1309,102,1368,108,1430,102,1480,83,1513,47,1516,31,1525,-7,1525,-88,1391,-88,1391,-15,1390,4,1386,19,1379,28,1368,31,1358,28,1351,19,1346,4,1345,-15,1345,-112,1525,-112,1525,-189,1525,-239m1603,171l1469,171,1469,355,1469,422,1469,637,1468,652,1463,662,1456,669,1446,671,1437,669,1430,662,1425,652,1423,637,1423,422,1425,408,1430,397,1437,391,1446,389,1456,391,1463,397,1468,408,1469,422,1469,355,1468,355,1457,328,1439,308,1415,296,1383,291,1339,298,1311,318,1294,348,1289,386,1289,660,1294,699,1310,734,1339,759,1385,769,1417,765,1442,755,1459,737,1468,709,1469,709,1469,769,1603,769,1603,709,1603,671,1603,389,1603,355,1603,171m1971,423l1959,369,1957,362,1921,321,1871,299,1837,295,1837,404,1837,529,1837,622,1836,653,1833,675,1825,687,1811,691,1801,691,1791,682,1791,604,1795,577,1806,558,1821,543,1837,529,1837,404,1834,424,1824,441,1809,455,1791,468,1791,404,1792,390,1796,379,1803,371,1814,369,1825,371,1832,379,1836,390,1837,404,1837,295,1814,292,1758,299,1707,321,1671,362,1657,423,1657,468,1791,468,1748,491,1704,516,1671,552,1657,605,1657,677,1664,716,1682,745,1712,762,1751,769,1784,764,1808,752,1824,733,1836,710,1837,710,1837,769,1971,769,1971,710,1971,691,1971,529,1971,468,1971,423m2111,-369l1994,-369,1965,11,1963,11,1927,-292,1918,-369,1771,-369,1729,11,1728,11,1692,-369,1560,-369,1634,108,1791,108,1801,11,1834,-292,1836,-292,1880,108,2042,108,2056,11,2111,-369m2340,291l2229,291,2184,623,2182,623,2138,291,2003,291,2108,757,2109,765,2111,771,2111,787,2105,791,2019,791,2019,869,2125,869,2165,864,2197,851,2220,828,2233,796,2270,623,2340,291e" filled="true" fillcolor="#808284" stroked="false">
              <v:path arrowok="t"/>
              <v:fill type="solid"/>
            </v:shape>
            <v:shape style="position:absolute;left:607;top:3522;width:1813;height:460" coordorigin="608,3522" coordsize="1813,460" path="m2420,3522l2001,3537,1910,3539,1820,3542,1731,3547,1643,3554,1557,3561,1473,3570,1391,3581,1311,3593,1235,3607,1161,3622,1090,3638,1023,3657,918,3692,827,3731,750,3775,689,3821,644,3872,617,3925,608,3982,2420,3981,2420,3522xe" filled="true" fillcolor="#bcbec0" stroked="false">
              <v:path arrowok="t"/>
              <v:fill type="solid"/>
            </v:shape>
            <v:shape style="position:absolute;left:1100;top:4420;width:821;height:432" type="#_x0000_t75" alt="Arrow pointing down " stroked="false">
              <v:imagedata r:id="rId6" o:title=""/>
            </v:shape>
            <v:shape style="position:absolute;left:607;top:6247;width:1813;height:460" coordorigin="608,6247" coordsize="1813,460" path="m2420,6247l2001,6262,1910,6264,1820,6268,1731,6273,1643,6279,1557,6286,1473,6296,1391,6306,1311,6318,1235,6332,1161,6347,1090,6364,1023,6382,918,6417,827,6457,750,6500,689,6547,644,6597,617,6651,608,6707,2420,6706,2420,6247xe" filled="true" fillcolor="#bcbec0" stroked="false">
              <v:path arrowok="t"/>
              <v:fill type="solid"/>
            </v:shape>
            <v:shape style="position:absolute;left:1100;top:7145;width:821;height:432" type="#_x0000_t75" alt="Arrow pointing down " stroked="false">
              <v:imagedata r:id="rId6" o:title=""/>
            </v:shape>
            <v:shape style="position:absolute;left:607;top:11526;width:1813;height:460" coordorigin="608,11527" coordsize="1813,460" path="m2420,11527l1910,11544,1820,11547,1731,11552,1643,11558,1557,11566,1473,11575,1391,11585,1311,11598,1235,11611,1161,11626,1090,11643,1023,11662,918,11697,827,11736,750,11779,689,11826,644,11876,617,11930,608,11987,2420,11985,2420,11527xe" filled="true" fillcolor="#bcbec0" stroked="false">
              <v:path arrowok="t"/>
              <v:fill type="solid"/>
            </v:shape>
            <v:shape style="position:absolute;left:8610;top:20854;width:5828;height:3333" type="#_x0000_t75" alt="Advertisement:  Make Life Better...volunteer    Get invovled, support MDA and help Jerry's Kids.      Photo of a man captioned &quot;Ace Young&quot;    Phone: 1.800.572.1717  Website: www.mda.org  MDA logo " stroked="false">
              <v:imagedata r:id="rId7" o:title=""/>
            </v:shape>
            <v:shape style="position:absolute;left:2610;top:-462;width:5818;height:460" coordorigin="2610,-461" coordsize="5818,460" path="m4423,-461l3913,-445,3822,-441,3733,-436,3646,-430,3559,-422,3475,-413,3393,-403,3314,-390,3237,-377,3163,-362,3093,-345,3026,-327,2921,-291,2829,-252,2753,-209,2692,-162,2647,-112,2620,-58,2610,-1,4423,-3,4423,-461m6422,-461l5913,-445,5823,-441,5734,-436,5646,-430,5560,-422,5476,-413,5394,-403,5315,-390,5238,-377,5165,-362,5094,-345,5027,-327,4922,-291,4831,-252,4755,-209,4694,-162,4649,-112,4622,-58,4613,-1,6422,-3,6422,-461m8428,-461l7918,-445,7828,-441,7739,-436,7652,-430,7566,-422,7482,-413,7400,-403,7321,-390,7244,-377,7171,-362,7100,-345,7033,-327,6928,-291,6837,-252,6761,-209,6700,-162,6655,-112,6628,-58,6618,-1,8428,-3,8428,-461e" filled="true" fillcolor="#bcbec0" stroked="false">
              <v:path arrowok="t"/>
              <v:fill type="solid"/>
            </v:shape>
            <v:line style="position:absolute" from="8610,71" to="12435,71" stroked="true" strokeweight=".5pt" strokecolor="#231f20">
              <v:stroke dashstyle="solid"/>
            </v:line>
            <v:shape style="position:absolute;left:8617;top:-462;width:3815;height:460" coordorigin="8618,-461" coordsize="3815,460" path="m10427,-461l9918,-445,9828,-441,9739,-436,9651,-430,9565,-422,9481,-413,9399,-403,9320,-390,9243,-377,9170,-362,9099,-345,9032,-327,8927,-291,8836,-252,8760,-209,8699,-162,8654,-112,8627,-58,8618,-1,10427,-3,10427,-461m12433,-461l11923,-445,11833,-441,11744,-436,11657,-430,11571,-422,11487,-413,11405,-403,11326,-390,11249,-377,11176,-362,11105,-345,11038,-327,10933,-291,10842,-252,10766,-209,10705,-162,10660,-112,10633,-58,10623,-1,12433,-3,12433,-461e" filled="true" fillcolor="#bcbec0" stroked="false">
              <v:path arrowok="t"/>
              <v:fill type="solid"/>
            </v:shape>
            <v:line style="position:absolute" from="12615,71" to="16440,71" stroked="true" strokeweight=".5pt" strokecolor="#231f20">
              <v:stroke dashstyle="solid"/>
            </v:line>
            <v:shape style="position:absolute;left:12622;top:-462;width:3815;height:460" coordorigin="12623,-461" coordsize="3815,460" path="m14432,-461l13923,-445,13833,-441,13744,-436,13656,-430,13570,-422,13486,-413,13404,-403,13325,-390,13248,-377,13175,-362,13104,-345,13037,-327,12932,-291,12841,-252,12765,-209,12704,-162,12659,-112,12632,-58,12623,-1,14432,-3,14432,-461m16438,-461l15928,-445,15838,-441,15749,-436,15662,-430,15576,-422,15492,-413,15410,-403,15331,-390,15254,-377,15181,-362,15110,-345,15043,-327,14938,-291,14847,-252,14771,-209,14710,-162,14665,-112,14638,-58,14628,-1,16438,-3,16438,-461e" filled="true" fillcolor="#bcbec0" stroked="false">
              <v:path arrowok="t"/>
              <v:fill type="solid"/>
            </v:shape>
            <v:shape style="position:absolute;left:600;top:8960;width:1823;height:2160" type="#_x0000_t75" alt="Notices, image of a scale with the left side raised higher and the right side hanging lower " stroked="false">
              <v:imagedata r:id="rId8" o:title=""/>
            </v:shape>
            <w10:wrap type="none"/>
          </v:group>
        </w:pict>
      </w:r>
      <w:r>
        <w:rPr>
          <w:color w:val="231F20"/>
          <w:sz w:val="14"/>
        </w:rPr>
        <w:t>IFB/0414211 UNDER- GROUND ELECTRIC AND COMMUNICATIONS CON- DUIT SYSTEMS</w:t>
      </w:r>
    </w:p>
    <w:p>
      <w:pPr>
        <w:spacing w:line="211" w:lineRule="auto" w:before="0"/>
        <w:ind w:left="247" w:right="150" w:firstLine="0"/>
        <w:jc w:val="center"/>
        <w:rPr>
          <w:b/>
          <w:sz w:val="14"/>
        </w:rPr>
      </w:pPr>
      <w:r>
        <w:rPr>
          <w:b/>
          <w:color w:val="231F20"/>
          <w:sz w:val="14"/>
        </w:rPr>
        <w:t>LEGAL NOTICE BRAINTREE ELECTRIC LIGHT DEPARTMENT INVITATION FOR BIDS- (IFB) – IFB #0414211</w:t>
      </w:r>
    </w:p>
    <w:p>
      <w:pPr>
        <w:spacing w:line="211" w:lineRule="auto" w:before="140"/>
        <w:ind w:left="116" w:right="8" w:firstLine="0"/>
        <w:jc w:val="both"/>
        <w:rPr>
          <w:sz w:val="14"/>
        </w:rPr>
      </w:pPr>
      <w:r>
        <w:rPr>
          <w:color w:val="231F20"/>
          <w:sz w:val="14"/>
        </w:rPr>
        <w:t>The Braintree Electric Light Department invites bids for maintenance and repair of underground electric and communications conduit sys- tems, as well as miscella- neous asphalt and concrete repair projects on an as- needed basis. The success- ful bidder will be awarded a two (2) year contract. BELD, at its discretion shall have the option to grant the suc- cessful bidder an extension for one (1) year. Prices shall remain firm during the con- tract term and for any exten- sion and the conditions of the contract shall remain the same. Successful bidder must be available to BELD beginning May 1, 2021.</w:t>
      </w:r>
    </w:p>
    <w:p>
      <w:pPr>
        <w:tabs>
          <w:tab w:pos="1227" w:val="left" w:leader="none"/>
        </w:tabs>
        <w:spacing w:line="211" w:lineRule="auto" w:before="140"/>
        <w:ind w:left="116" w:right="8" w:firstLine="0"/>
        <w:jc w:val="both"/>
        <w:rPr>
          <w:sz w:val="14"/>
        </w:rPr>
      </w:pPr>
      <w:r>
        <w:rPr>
          <w:color w:val="231F20"/>
          <w:spacing w:val="10"/>
          <w:sz w:val="14"/>
        </w:rPr>
        <w:t>Specifications </w:t>
      </w:r>
      <w:r>
        <w:rPr>
          <w:color w:val="231F20"/>
          <w:spacing w:val="6"/>
          <w:sz w:val="14"/>
        </w:rPr>
        <w:t>may </w:t>
      </w:r>
      <w:r>
        <w:rPr>
          <w:color w:val="231F20"/>
          <w:spacing w:val="11"/>
          <w:sz w:val="14"/>
        </w:rPr>
        <w:t>be </w:t>
      </w:r>
      <w:r>
        <w:rPr>
          <w:color w:val="231F20"/>
          <w:sz w:val="14"/>
        </w:rPr>
        <w:t>obtained at the office of the </w:t>
      </w:r>
      <w:r>
        <w:rPr>
          <w:color w:val="231F20"/>
          <w:spacing w:val="9"/>
          <w:sz w:val="14"/>
        </w:rPr>
        <w:t>Braintree Electric </w:t>
      </w:r>
      <w:r>
        <w:rPr>
          <w:color w:val="231F20"/>
          <w:spacing w:val="11"/>
          <w:sz w:val="14"/>
        </w:rPr>
        <w:t>Light </w:t>
      </w:r>
      <w:r>
        <w:rPr>
          <w:color w:val="231F20"/>
          <w:spacing w:val="10"/>
          <w:sz w:val="14"/>
        </w:rPr>
        <w:t>Department, </w:t>
      </w:r>
      <w:r>
        <w:rPr>
          <w:color w:val="231F20"/>
          <w:spacing w:val="7"/>
          <w:sz w:val="14"/>
        </w:rPr>
        <w:t>150 </w:t>
      </w:r>
      <w:r>
        <w:rPr>
          <w:color w:val="231F20"/>
          <w:spacing w:val="9"/>
          <w:sz w:val="14"/>
        </w:rPr>
        <w:t>Potter </w:t>
      </w:r>
      <w:r>
        <w:rPr>
          <w:color w:val="231F20"/>
          <w:spacing w:val="8"/>
          <w:sz w:val="14"/>
        </w:rPr>
        <w:t>Road,</w:t>
        <w:tab/>
      </w:r>
      <w:r>
        <w:rPr>
          <w:color w:val="231F20"/>
          <w:spacing w:val="9"/>
          <w:sz w:val="14"/>
        </w:rPr>
        <w:t>Braintree, </w:t>
      </w:r>
      <w:r>
        <w:rPr>
          <w:color w:val="231F20"/>
          <w:sz w:val="14"/>
        </w:rPr>
        <w:t>Massachusetts beginning on March 17,</w:t>
      </w:r>
      <w:r>
        <w:rPr>
          <w:color w:val="231F20"/>
          <w:spacing w:val="-1"/>
          <w:sz w:val="14"/>
        </w:rPr>
        <w:t> </w:t>
      </w:r>
      <w:r>
        <w:rPr>
          <w:color w:val="231F20"/>
          <w:sz w:val="14"/>
        </w:rPr>
        <w:t>2021.</w:t>
      </w:r>
    </w:p>
    <w:p>
      <w:pPr>
        <w:spacing w:line="211" w:lineRule="auto" w:before="140"/>
        <w:ind w:left="116" w:right="8" w:firstLine="0"/>
        <w:jc w:val="both"/>
        <w:rPr>
          <w:sz w:val="14"/>
        </w:rPr>
      </w:pPr>
      <w:r>
        <w:rPr>
          <w:color w:val="231F20"/>
          <w:sz w:val="14"/>
        </w:rPr>
        <w:t>All questions or requests for </w:t>
      </w:r>
      <w:r>
        <w:rPr>
          <w:color w:val="231F20"/>
          <w:spacing w:val="6"/>
          <w:sz w:val="14"/>
        </w:rPr>
        <w:t>clarification regarding </w:t>
      </w:r>
      <w:r>
        <w:rPr>
          <w:color w:val="231F20"/>
          <w:spacing w:val="7"/>
          <w:sz w:val="14"/>
        </w:rPr>
        <w:t>this </w:t>
      </w:r>
      <w:r>
        <w:rPr>
          <w:color w:val="231F20"/>
          <w:sz w:val="14"/>
        </w:rPr>
        <w:t>IFB should be made in writ- ing to the attention of Robert </w:t>
      </w:r>
      <w:r>
        <w:rPr>
          <w:color w:val="231F20"/>
          <w:spacing w:val="9"/>
          <w:sz w:val="14"/>
        </w:rPr>
        <w:t>Henriksen, Materials </w:t>
      </w:r>
      <w:r>
        <w:rPr>
          <w:color w:val="231F20"/>
          <w:spacing w:val="10"/>
          <w:sz w:val="14"/>
        </w:rPr>
        <w:t>and Procurement </w:t>
      </w:r>
      <w:r>
        <w:rPr>
          <w:color w:val="231F20"/>
          <w:spacing w:val="8"/>
          <w:sz w:val="14"/>
        </w:rPr>
        <w:t>Manager, </w:t>
      </w:r>
      <w:r>
        <w:rPr>
          <w:color w:val="231F20"/>
          <w:spacing w:val="9"/>
          <w:sz w:val="14"/>
        </w:rPr>
        <w:t>Braintree  Electric  </w:t>
      </w:r>
      <w:r>
        <w:rPr>
          <w:color w:val="231F20"/>
          <w:spacing w:val="11"/>
          <w:sz w:val="14"/>
        </w:rPr>
        <w:t>Light </w:t>
      </w:r>
      <w:r>
        <w:rPr>
          <w:color w:val="231F20"/>
          <w:sz w:val="14"/>
        </w:rPr>
        <w:t>D e p a r t m e n t , </w:t>
      </w:r>
      <w:hyperlink r:id="rId9">
        <w:r>
          <w:rPr>
            <w:color w:val="231F20"/>
            <w:sz w:val="14"/>
            <w:u w:val="single" w:color="231F20"/>
          </w:rPr>
          <w:t>rhenriksen@beld.com</w:t>
        </w:r>
      </w:hyperlink>
      <w:r>
        <w:rPr>
          <w:color w:val="231F20"/>
          <w:sz w:val="14"/>
        </w:rPr>
        <w:t>.</w:t>
      </w:r>
    </w:p>
    <w:p>
      <w:pPr>
        <w:spacing w:line="211" w:lineRule="auto" w:before="139"/>
        <w:ind w:left="116" w:right="8" w:firstLine="0"/>
        <w:jc w:val="both"/>
        <w:rPr>
          <w:sz w:val="14"/>
        </w:rPr>
      </w:pPr>
      <w:r>
        <w:rPr>
          <w:color w:val="231F20"/>
          <w:sz w:val="14"/>
        </w:rPr>
        <w:t>Selection of the contractor will be based upon bidder qualifications, including evi- dence of past performance in similar projects, and bid price. The contract will be awarded to the bidder deemed by the awarding authority to be the lowest responsible and eligible bid- der.</w:t>
      </w:r>
    </w:p>
    <w:p>
      <w:pPr>
        <w:spacing w:line="211" w:lineRule="auto" w:before="141"/>
        <w:ind w:left="116" w:right="15" w:firstLine="0"/>
        <w:jc w:val="both"/>
        <w:rPr>
          <w:sz w:val="14"/>
        </w:rPr>
      </w:pPr>
      <w:r>
        <w:rPr>
          <w:color w:val="231F20"/>
          <w:sz w:val="14"/>
        </w:rPr>
        <w:t>All bids for this project are subject to applicable bidding laws of Massachusetts, including M.G.L. c. 30, § 39M as amended.</w:t>
      </w:r>
    </w:p>
    <w:p>
      <w:pPr>
        <w:spacing w:line="211" w:lineRule="auto" w:before="141"/>
        <w:ind w:left="116" w:right="8" w:firstLine="0"/>
        <w:jc w:val="both"/>
        <w:rPr>
          <w:sz w:val="14"/>
        </w:rPr>
      </w:pPr>
      <w:r>
        <w:rPr>
          <w:color w:val="231F20"/>
          <w:sz w:val="14"/>
        </w:rPr>
        <w:t>Attention is directed to the minimum wage rates to be paid as determined by the Department of Labor Standards under the provi- sions of M.G.L. c. 149, §§ 26-27D.</w:t>
      </w:r>
    </w:p>
    <w:p>
      <w:pPr>
        <w:tabs>
          <w:tab w:pos="1227" w:val="left" w:leader="none"/>
        </w:tabs>
        <w:spacing w:line="211" w:lineRule="auto" w:before="140"/>
        <w:ind w:left="116" w:right="8" w:firstLine="0"/>
        <w:jc w:val="both"/>
        <w:rPr>
          <w:sz w:val="14"/>
        </w:rPr>
      </w:pPr>
      <w:r>
        <w:rPr>
          <w:color w:val="231F20"/>
          <w:sz w:val="14"/>
        </w:rPr>
        <w:t>All proposals must be sealed </w:t>
      </w:r>
      <w:r>
        <w:rPr>
          <w:color w:val="231F20"/>
          <w:spacing w:val="2"/>
          <w:sz w:val="14"/>
        </w:rPr>
        <w:t>and </w:t>
      </w:r>
      <w:r>
        <w:rPr>
          <w:color w:val="231F20"/>
          <w:spacing w:val="3"/>
          <w:sz w:val="14"/>
        </w:rPr>
        <w:t>marked </w:t>
      </w:r>
      <w:r>
        <w:rPr>
          <w:color w:val="231F20"/>
          <w:sz w:val="14"/>
        </w:rPr>
        <w:t>on </w:t>
      </w:r>
      <w:r>
        <w:rPr>
          <w:color w:val="231F20"/>
          <w:spacing w:val="2"/>
          <w:sz w:val="14"/>
        </w:rPr>
        <w:t>the </w:t>
      </w:r>
      <w:r>
        <w:rPr>
          <w:color w:val="231F20"/>
          <w:spacing w:val="4"/>
          <w:sz w:val="14"/>
        </w:rPr>
        <w:t>outside </w:t>
      </w:r>
      <w:r>
        <w:rPr>
          <w:color w:val="231F20"/>
          <w:spacing w:val="9"/>
          <w:sz w:val="14"/>
        </w:rPr>
        <w:t>“Conduit </w:t>
      </w:r>
      <w:r>
        <w:rPr>
          <w:color w:val="231F20"/>
          <w:spacing w:val="10"/>
          <w:sz w:val="14"/>
        </w:rPr>
        <w:t>Maintenance </w:t>
      </w:r>
      <w:r>
        <w:rPr>
          <w:color w:val="231F20"/>
          <w:sz w:val="14"/>
        </w:rPr>
        <w:t>&amp; Repair, IFB </w:t>
      </w:r>
      <w:r>
        <w:rPr>
          <w:color w:val="231F20"/>
          <w:spacing w:val="2"/>
          <w:sz w:val="14"/>
        </w:rPr>
        <w:t>#0414211” </w:t>
      </w:r>
      <w:r>
        <w:rPr>
          <w:color w:val="231F20"/>
          <w:spacing w:val="3"/>
          <w:sz w:val="14"/>
        </w:rPr>
        <w:t>and </w:t>
      </w:r>
      <w:r>
        <w:rPr>
          <w:color w:val="231F20"/>
          <w:sz w:val="14"/>
        </w:rPr>
        <w:t>be </w:t>
      </w:r>
      <w:r>
        <w:rPr>
          <w:color w:val="231F20"/>
          <w:spacing w:val="2"/>
          <w:sz w:val="14"/>
        </w:rPr>
        <w:t>received </w:t>
      </w:r>
      <w:r>
        <w:rPr>
          <w:color w:val="231F20"/>
          <w:sz w:val="14"/>
        </w:rPr>
        <w:t>at the </w:t>
      </w:r>
      <w:r>
        <w:rPr>
          <w:color w:val="231F20"/>
          <w:spacing w:val="2"/>
          <w:sz w:val="14"/>
        </w:rPr>
        <w:t>office </w:t>
      </w:r>
      <w:r>
        <w:rPr>
          <w:color w:val="231F20"/>
          <w:spacing w:val="3"/>
          <w:sz w:val="14"/>
        </w:rPr>
        <w:t>of </w:t>
      </w:r>
      <w:r>
        <w:rPr>
          <w:color w:val="231F20"/>
          <w:spacing w:val="2"/>
          <w:sz w:val="14"/>
        </w:rPr>
        <w:t>the </w:t>
      </w:r>
      <w:r>
        <w:rPr>
          <w:color w:val="231F20"/>
          <w:spacing w:val="3"/>
          <w:sz w:val="14"/>
        </w:rPr>
        <w:t>Braintree Electric </w:t>
      </w:r>
      <w:r>
        <w:rPr>
          <w:color w:val="231F20"/>
          <w:spacing w:val="4"/>
          <w:sz w:val="14"/>
        </w:rPr>
        <w:t>Light </w:t>
      </w:r>
      <w:r>
        <w:rPr>
          <w:color w:val="231F20"/>
          <w:spacing w:val="10"/>
          <w:sz w:val="14"/>
        </w:rPr>
        <w:t>Department, </w:t>
      </w:r>
      <w:r>
        <w:rPr>
          <w:color w:val="231F20"/>
          <w:spacing w:val="7"/>
          <w:sz w:val="14"/>
        </w:rPr>
        <w:t>150 </w:t>
      </w:r>
      <w:r>
        <w:rPr>
          <w:color w:val="231F20"/>
          <w:spacing w:val="9"/>
          <w:sz w:val="14"/>
        </w:rPr>
        <w:t>Potter </w:t>
      </w:r>
      <w:r>
        <w:rPr>
          <w:color w:val="231F20"/>
          <w:spacing w:val="8"/>
          <w:sz w:val="14"/>
        </w:rPr>
        <w:t>Road,</w:t>
        <w:tab/>
      </w:r>
      <w:r>
        <w:rPr>
          <w:color w:val="231F20"/>
          <w:spacing w:val="9"/>
          <w:sz w:val="14"/>
        </w:rPr>
        <w:t>Braintree, </w:t>
      </w:r>
      <w:r>
        <w:rPr>
          <w:color w:val="231F20"/>
          <w:spacing w:val="10"/>
          <w:sz w:val="14"/>
        </w:rPr>
        <w:t>Massachusetts, </w:t>
      </w:r>
      <w:r>
        <w:rPr>
          <w:color w:val="231F20"/>
          <w:spacing w:val="7"/>
          <w:sz w:val="14"/>
        </w:rPr>
        <w:t>ATTN: </w:t>
      </w:r>
      <w:r>
        <w:rPr>
          <w:color w:val="231F20"/>
          <w:spacing w:val="5"/>
          <w:sz w:val="14"/>
        </w:rPr>
        <w:t>Robert </w:t>
      </w:r>
      <w:r>
        <w:rPr>
          <w:color w:val="231F20"/>
          <w:spacing w:val="4"/>
          <w:sz w:val="14"/>
        </w:rPr>
        <w:t>Henriksen, </w:t>
      </w:r>
      <w:r>
        <w:rPr>
          <w:color w:val="231F20"/>
          <w:spacing w:val="2"/>
          <w:sz w:val="14"/>
        </w:rPr>
        <w:t>no </w:t>
      </w:r>
      <w:r>
        <w:rPr>
          <w:color w:val="231F20"/>
          <w:spacing w:val="5"/>
          <w:sz w:val="14"/>
        </w:rPr>
        <w:t>later </w:t>
      </w:r>
      <w:r>
        <w:rPr>
          <w:color w:val="231F20"/>
          <w:sz w:val="14"/>
        </w:rPr>
        <w:t>than 11:00 a.m. on April 14, </w:t>
      </w:r>
      <w:r>
        <w:rPr>
          <w:color w:val="231F20"/>
          <w:spacing w:val="8"/>
          <w:sz w:val="14"/>
        </w:rPr>
        <w:t>2021, </w:t>
      </w:r>
      <w:r>
        <w:rPr>
          <w:color w:val="231F20"/>
          <w:spacing w:val="5"/>
          <w:sz w:val="14"/>
        </w:rPr>
        <w:t>at </w:t>
      </w:r>
      <w:r>
        <w:rPr>
          <w:color w:val="231F20"/>
          <w:spacing w:val="8"/>
          <w:sz w:val="14"/>
        </w:rPr>
        <w:t>which time </w:t>
      </w:r>
      <w:r>
        <w:rPr>
          <w:color w:val="231F20"/>
          <w:spacing w:val="11"/>
          <w:sz w:val="14"/>
        </w:rPr>
        <w:t>and </w:t>
      </w:r>
      <w:r>
        <w:rPr>
          <w:color w:val="231F20"/>
          <w:spacing w:val="5"/>
          <w:sz w:val="14"/>
        </w:rPr>
        <w:t>place </w:t>
      </w:r>
      <w:r>
        <w:rPr>
          <w:color w:val="231F20"/>
          <w:spacing w:val="4"/>
          <w:sz w:val="14"/>
        </w:rPr>
        <w:t>they </w:t>
      </w:r>
      <w:r>
        <w:rPr>
          <w:color w:val="231F20"/>
          <w:spacing w:val="5"/>
          <w:sz w:val="14"/>
        </w:rPr>
        <w:t>will </w:t>
      </w:r>
      <w:r>
        <w:rPr>
          <w:color w:val="231F20"/>
          <w:spacing w:val="3"/>
          <w:sz w:val="14"/>
        </w:rPr>
        <w:t>be </w:t>
      </w:r>
      <w:r>
        <w:rPr>
          <w:color w:val="231F20"/>
          <w:spacing w:val="6"/>
          <w:sz w:val="14"/>
        </w:rPr>
        <w:t>publicly </w:t>
      </w:r>
      <w:r>
        <w:rPr>
          <w:color w:val="231F20"/>
          <w:sz w:val="14"/>
        </w:rPr>
        <w:t>opened and read virtually via Zoom. Please email </w:t>
      </w:r>
      <w:r>
        <w:rPr>
          <w:color w:val="231F20"/>
          <w:spacing w:val="2"/>
          <w:sz w:val="14"/>
        </w:rPr>
        <w:t>(rhen- </w:t>
      </w:r>
      <w:hyperlink r:id="rId10">
        <w:r>
          <w:rPr>
            <w:color w:val="231F20"/>
            <w:spacing w:val="10"/>
            <w:sz w:val="14"/>
          </w:rPr>
          <w:t>riksen@beld.com</w:t>
        </w:r>
      </w:hyperlink>
      <w:r>
        <w:rPr>
          <w:color w:val="231F20"/>
          <w:spacing w:val="10"/>
          <w:sz w:val="14"/>
        </w:rPr>
        <w:t>) </w:t>
      </w:r>
      <w:r>
        <w:rPr>
          <w:color w:val="231F20"/>
          <w:spacing w:val="5"/>
          <w:sz w:val="14"/>
        </w:rPr>
        <w:t>to </w:t>
      </w:r>
      <w:r>
        <w:rPr>
          <w:color w:val="231F20"/>
          <w:spacing w:val="11"/>
          <w:sz w:val="14"/>
        </w:rPr>
        <w:t>be </w:t>
      </w:r>
      <w:r>
        <w:rPr>
          <w:color w:val="231F20"/>
          <w:spacing w:val="5"/>
          <w:sz w:val="14"/>
        </w:rPr>
        <w:t>included </w:t>
      </w:r>
      <w:r>
        <w:rPr>
          <w:color w:val="231F20"/>
          <w:spacing w:val="3"/>
          <w:sz w:val="14"/>
        </w:rPr>
        <w:t>on </w:t>
      </w:r>
      <w:r>
        <w:rPr>
          <w:color w:val="231F20"/>
          <w:spacing w:val="4"/>
          <w:sz w:val="14"/>
        </w:rPr>
        <w:t>the email </w:t>
      </w:r>
      <w:r>
        <w:rPr>
          <w:color w:val="231F20"/>
          <w:spacing w:val="6"/>
          <w:sz w:val="14"/>
        </w:rPr>
        <w:t>with </w:t>
      </w:r>
      <w:r>
        <w:rPr>
          <w:color w:val="231F20"/>
          <w:spacing w:val="3"/>
          <w:sz w:val="14"/>
        </w:rPr>
        <w:t>meeting information, </w:t>
      </w:r>
      <w:r>
        <w:rPr>
          <w:color w:val="231F20"/>
          <w:spacing w:val="4"/>
          <w:sz w:val="14"/>
        </w:rPr>
        <w:t>which </w:t>
      </w:r>
      <w:r>
        <w:rPr>
          <w:color w:val="231F20"/>
          <w:sz w:val="14"/>
        </w:rPr>
        <w:t>will be sent out 24 hours in advance.</w:t>
      </w:r>
    </w:p>
    <w:p>
      <w:pPr>
        <w:spacing w:line="211" w:lineRule="auto" w:before="140"/>
        <w:ind w:left="116" w:right="8" w:firstLine="0"/>
        <w:jc w:val="both"/>
        <w:rPr>
          <w:sz w:val="14"/>
        </w:rPr>
      </w:pPr>
      <w:r>
        <w:rPr>
          <w:color w:val="231F20"/>
          <w:sz w:val="14"/>
        </w:rPr>
        <w:t>The Braintree Electric Light Department reserves the right to reject any and all bids, to waive informalities and minor irregularities in bids received, if it is deemed to be in the best interest of the Braintree Electric Light Department to do so.</w:t>
      </w:r>
    </w:p>
    <w:p>
      <w:pPr>
        <w:spacing w:line="151" w:lineRule="exact" w:before="124"/>
        <w:ind w:left="0" w:right="20" w:firstLine="0"/>
        <w:jc w:val="right"/>
        <w:rPr>
          <w:sz w:val="14"/>
        </w:rPr>
      </w:pPr>
      <w:r>
        <w:rPr>
          <w:color w:val="231F20"/>
          <w:sz w:val="14"/>
        </w:rPr>
        <w:t>Thomas </w:t>
      </w:r>
      <w:r>
        <w:rPr>
          <w:color w:val="231F20"/>
          <w:spacing w:val="-3"/>
          <w:sz w:val="14"/>
        </w:rPr>
        <w:t>J. </w:t>
      </w:r>
      <w:r>
        <w:rPr>
          <w:color w:val="231F20"/>
          <w:sz w:val="14"/>
        </w:rPr>
        <w:t>Reynolds</w:t>
      </w:r>
      <w:r>
        <w:rPr>
          <w:color w:val="231F20"/>
          <w:spacing w:val="-12"/>
          <w:sz w:val="14"/>
        </w:rPr>
        <w:t> </w:t>
      </w:r>
      <w:r>
        <w:rPr>
          <w:color w:val="231F20"/>
          <w:spacing w:val="-3"/>
          <w:sz w:val="14"/>
        </w:rPr>
        <w:t>Jr.,</w:t>
      </w:r>
    </w:p>
    <w:p>
      <w:pPr>
        <w:spacing w:line="211" w:lineRule="auto" w:before="7"/>
        <w:ind w:left="456" w:right="20" w:firstLine="869"/>
        <w:jc w:val="right"/>
        <w:rPr>
          <w:sz w:val="14"/>
        </w:rPr>
      </w:pPr>
      <w:r>
        <w:rPr>
          <w:color w:val="231F20"/>
          <w:spacing w:val="-1"/>
          <w:sz w:val="14"/>
        </w:rPr>
        <w:t>Chairman </w:t>
      </w:r>
      <w:r>
        <w:rPr>
          <w:color w:val="231F20"/>
          <w:sz w:val="14"/>
        </w:rPr>
        <w:t>Anthony L.</w:t>
      </w:r>
      <w:r>
        <w:rPr>
          <w:color w:val="231F20"/>
          <w:spacing w:val="-32"/>
          <w:sz w:val="14"/>
        </w:rPr>
        <w:t> </w:t>
      </w:r>
      <w:r>
        <w:rPr>
          <w:color w:val="231F20"/>
          <w:sz w:val="14"/>
        </w:rPr>
        <w:t>Agnitti, Vice-</w:t>
      </w:r>
    </w:p>
    <w:p>
      <w:pPr>
        <w:spacing w:line="211" w:lineRule="auto" w:before="0"/>
        <w:ind w:left="252" w:right="19" w:firstLine="1073"/>
        <w:jc w:val="right"/>
        <w:rPr>
          <w:sz w:val="14"/>
        </w:rPr>
      </w:pPr>
      <w:r>
        <w:rPr>
          <w:color w:val="231F20"/>
          <w:spacing w:val="-1"/>
          <w:sz w:val="14"/>
        </w:rPr>
        <w:t>Chairman </w:t>
      </w:r>
      <w:r>
        <w:rPr>
          <w:color w:val="231F20"/>
          <w:sz w:val="14"/>
        </w:rPr>
        <w:t>James </w:t>
      </w:r>
      <w:r>
        <w:rPr>
          <w:color w:val="231F20"/>
          <w:spacing w:val="-13"/>
          <w:sz w:val="14"/>
        </w:rPr>
        <w:t>P.</w:t>
      </w:r>
      <w:r>
        <w:rPr>
          <w:color w:val="231F20"/>
          <w:spacing w:val="-14"/>
          <w:sz w:val="14"/>
        </w:rPr>
        <w:t> </w:t>
      </w:r>
      <w:r>
        <w:rPr>
          <w:color w:val="231F20"/>
          <w:sz w:val="14"/>
        </w:rPr>
        <w:t>Regan,</w:t>
      </w:r>
      <w:r>
        <w:rPr>
          <w:color w:val="231F20"/>
          <w:spacing w:val="-3"/>
          <w:sz w:val="14"/>
        </w:rPr>
        <w:t> </w:t>
      </w:r>
      <w:r>
        <w:rPr>
          <w:color w:val="231F20"/>
          <w:sz w:val="14"/>
        </w:rPr>
        <w:t>Secretary</w:t>
      </w:r>
      <w:r>
        <w:rPr>
          <w:color w:val="231F20"/>
          <w:w w:val="100"/>
          <w:sz w:val="14"/>
        </w:rPr>
        <w:t> </w:t>
      </w:r>
      <w:r>
        <w:rPr>
          <w:color w:val="231F20"/>
          <w:sz w:val="14"/>
        </w:rPr>
        <w:t>Municipal Light</w:t>
      </w:r>
      <w:r>
        <w:rPr>
          <w:color w:val="231F20"/>
          <w:spacing w:val="-12"/>
          <w:sz w:val="14"/>
        </w:rPr>
        <w:t> </w:t>
      </w:r>
      <w:r>
        <w:rPr>
          <w:color w:val="231F20"/>
          <w:sz w:val="14"/>
        </w:rPr>
        <w:t>Board</w:t>
      </w:r>
    </w:p>
    <w:p>
      <w:pPr>
        <w:spacing w:line="211" w:lineRule="auto" w:before="140"/>
        <w:ind w:left="846" w:right="20" w:hanging="48"/>
        <w:jc w:val="right"/>
        <w:rPr>
          <w:sz w:val="14"/>
        </w:rPr>
      </w:pPr>
      <w:r>
        <w:rPr>
          <w:color w:val="231F20"/>
          <w:sz w:val="14"/>
        </w:rPr>
        <w:t>William</w:t>
      </w:r>
      <w:r>
        <w:rPr>
          <w:color w:val="231F20"/>
          <w:spacing w:val="-6"/>
          <w:sz w:val="14"/>
        </w:rPr>
        <w:t> </w:t>
      </w:r>
      <w:r>
        <w:rPr>
          <w:color w:val="231F20"/>
          <w:sz w:val="14"/>
        </w:rPr>
        <w:t>G.</w:t>
      </w:r>
      <w:r>
        <w:rPr>
          <w:color w:val="231F20"/>
          <w:spacing w:val="-14"/>
          <w:sz w:val="14"/>
        </w:rPr>
        <w:t> </w:t>
      </w:r>
      <w:r>
        <w:rPr>
          <w:color w:val="231F20"/>
          <w:sz w:val="14"/>
        </w:rPr>
        <w:t>Bottiggi</w:t>
      </w:r>
      <w:r>
        <w:rPr>
          <w:color w:val="231F20"/>
          <w:spacing w:val="-1"/>
          <w:w w:val="100"/>
          <w:sz w:val="14"/>
        </w:rPr>
        <w:t> </w:t>
      </w:r>
      <w:r>
        <w:rPr>
          <w:color w:val="231F20"/>
          <w:sz w:val="14"/>
        </w:rPr>
        <w:t>General</w:t>
      </w:r>
      <w:r>
        <w:rPr>
          <w:color w:val="231F20"/>
          <w:spacing w:val="-10"/>
          <w:sz w:val="14"/>
        </w:rPr>
        <w:t> </w:t>
      </w:r>
      <w:r>
        <w:rPr>
          <w:color w:val="231F20"/>
          <w:sz w:val="14"/>
        </w:rPr>
        <w:t>Manager</w:t>
      </w:r>
    </w:p>
    <w:p>
      <w:pPr>
        <w:spacing w:line="211" w:lineRule="auto" w:before="142"/>
        <w:ind w:left="116" w:right="930" w:firstLine="0"/>
        <w:jc w:val="left"/>
        <w:rPr>
          <w:sz w:val="14"/>
        </w:rPr>
      </w:pPr>
      <w:r>
        <w:rPr>
          <w:color w:val="231F20"/>
          <w:sz w:val="14"/>
        </w:rPr>
        <w:t>AD#13947202 PL 3/17/2021</w:t>
      </w:r>
    </w:p>
    <w:p>
      <w:pPr>
        <w:pStyle w:val="BodyText"/>
        <w:tabs>
          <w:tab w:pos="1938" w:val="left" w:leader="none"/>
        </w:tabs>
        <w:spacing w:before="93"/>
        <w:ind w:left="116"/>
        <w:rPr>
          <w:rFonts w:ascii="Times New Roman"/>
        </w:rPr>
      </w:pPr>
      <w:r>
        <w:rPr>
          <w:rFonts w:ascii="Times New Roman"/>
          <w:color w:val="231F20"/>
          <w:u w:val="single" w:color="231F20"/>
        </w:rPr>
        <w:t> </w:t>
        <w:tab/>
      </w:r>
    </w:p>
    <w:p>
      <w:pPr>
        <w:pStyle w:val="BodyText"/>
        <w:spacing w:before="4"/>
        <w:rPr>
          <w:rFonts w:ascii="Times New Roman"/>
          <w:sz w:val="24"/>
        </w:rPr>
      </w:pPr>
    </w:p>
    <w:p>
      <w:pPr>
        <w:pStyle w:val="BodyText"/>
        <w:spacing w:line="213" w:lineRule="auto"/>
        <w:ind w:left="116"/>
      </w:pPr>
      <w:r>
        <w:rPr>
          <w:color w:val="231F20"/>
        </w:rPr>
        <w:t>90 QUINCY SHORE DRIVE</w:t>
      </w:r>
    </w:p>
    <w:p>
      <w:pPr>
        <w:pStyle w:val="BodyText"/>
        <w:spacing w:before="9"/>
        <w:rPr>
          <w:sz w:val="15"/>
        </w:rPr>
      </w:pPr>
    </w:p>
    <w:p>
      <w:pPr>
        <w:pStyle w:val="BodyText"/>
        <w:spacing w:line="213" w:lineRule="auto"/>
        <w:ind w:left="116" w:right="3"/>
        <w:jc w:val="both"/>
      </w:pPr>
      <w:r>
        <w:rPr>
          <w:color w:val="231F20"/>
          <w:spacing w:val="-17"/>
        </w:rPr>
        <w:t>T-Mobile </w:t>
      </w:r>
      <w:r>
        <w:rPr>
          <w:color w:val="231F20"/>
          <w:spacing w:val="-16"/>
        </w:rPr>
        <w:t>USA </w:t>
      </w:r>
      <w:r>
        <w:rPr>
          <w:color w:val="231F20"/>
          <w:spacing w:val="-4"/>
        </w:rPr>
        <w:t>is </w:t>
      </w:r>
      <w:r>
        <w:rPr>
          <w:color w:val="231F20"/>
          <w:spacing w:val="-17"/>
        </w:rPr>
        <w:t>proposing </w:t>
      </w:r>
      <w:r>
        <w:rPr>
          <w:color w:val="231F20"/>
          <w:spacing w:val="-5"/>
        </w:rPr>
        <w:t>to </w:t>
      </w:r>
      <w:r>
        <w:rPr>
          <w:color w:val="231F20"/>
          <w:spacing w:val="-14"/>
        </w:rPr>
        <w:t>modify </w:t>
      </w:r>
      <w:r>
        <w:rPr>
          <w:color w:val="231F20"/>
          <w:spacing w:val="-9"/>
        </w:rPr>
        <w:t>an </w:t>
      </w:r>
      <w:r>
        <w:rPr>
          <w:color w:val="231F20"/>
          <w:spacing w:val="-12"/>
        </w:rPr>
        <w:t>existing wire- </w:t>
      </w:r>
      <w:r>
        <w:rPr>
          <w:color w:val="231F20"/>
          <w:spacing w:val="-5"/>
        </w:rPr>
        <w:t>less </w:t>
      </w:r>
      <w:r>
        <w:rPr>
          <w:color w:val="231F20"/>
          <w:spacing w:val="-9"/>
        </w:rPr>
        <w:t>telecommunications </w:t>
      </w:r>
      <w:r>
        <w:rPr>
          <w:color w:val="231F20"/>
          <w:spacing w:val="-11"/>
        </w:rPr>
        <w:t>facility </w:t>
      </w:r>
      <w:r>
        <w:rPr>
          <w:color w:val="231F20"/>
          <w:spacing w:val="-10"/>
        </w:rPr>
        <w:t>on an </w:t>
      </w:r>
      <w:r>
        <w:rPr>
          <w:color w:val="231F20"/>
          <w:spacing w:val="-13"/>
        </w:rPr>
        <w:t>existing build- </w:t>
      </w:r>
      <w:r>
        <w:rPr>
          <w:color w:val="231F20"/>
          <w:spacing w:val="-5"/>
        </w:rPr>
        <w:t>ing </w:t>
      </w:r>
      <w:r>
        <w:rPr>
          <w:color w:val="231F20"/>
          <w:spacing w:val="-7"/>
        </w:rPr>
        <w:t>located </w:t>
      </w:r>
      <w:r>
        <w:rPr>
          <w:color w:val="231F20"/>
          <w:spacing w:val="-6"/>
        </w:rPr>
        <w:t>at 90 </w:t>
      </w:r>
      <w:r>
        <w:rPr>
          <w:color w:val="231F20"/>
          <w:spacing w:val="-11"/>
        </w:rPr>
        <w:t>Quincy </w:t>
      </w:r>
      <w:r>
        <w:rPr>
          <w:color w:val="231F20"/>
          <w:spacing w:val="-5"/>
        </w:rPr>
        <w:t>Shore </w:t>
      </w:r>
      <w:r>
        <w:rPr>
          <w:color w:val="231F20"/>
          <w:spacing w:val="-4"/>
        </w:rPr>
        <w:t>Drive, </w:t>
      </w:r>
      <w:r>
        <w:rPr>
          <w:color w:val="231F20"/>
          <w:spacing w:val="-7"/>
        </w:rPr>
        <w:t>Quincy, Norfolk </w:t>
      </w:r>
      <w:r>
        <w:rPr>
          <w:color w:val="231F20"/>
          <w:spacing w:val="-10"/>
        </w:rPr>
        <w:t>County, </w:t>
      </w:r>
      <w:r>
        <w:rPr>
          <w:color w:val="231F20"/>
          <w:spacing w:val="-11"/>
        </w:rPr>
        <w:t>MA. The </w:t>
      </w:r>
      <w:r>
        <w:rPr>
          <w:color w:val="231F20"/>
          <w:spacing w:val="-15"/>
        </w:rPr>
        <w:t>modifications </w:t>
      </w:r>
      <w:r>
        <w:rPr>
          <w:color w:val="231F20"/>
          <w:spacing w:val="-10"/>
        </w:rPr>
        <w:t>will </w:t>
      </w:r>
      <w:r>
        <w:rPr>
          <w:color w:val="231F20"/>
          <w:spacing w:val="-14"/>
        </w:rPr>
        <w:t>consist </w:t>
      </w:r>
      <w:r>
        <w:rPr>
          <w:color w:val="231F20"/>
          <w:spacing w:val="-10"/>
        </w:rPr>
        <w:t>of </w:t>
      </w:r>
      <w:r>
        <w:rPr>
          <w:color w:val="231F20"/>
          <w:spacing w:val="-6"/>
        </w:rPr>
        <w:t>the </w:t>
      </w:r>
      <w:r>
        <w:rPr>
          <w:color w:val="231F20"/>
          <w:spacing w:val="-12"/>
        </w:rPr>
        <w:t>removal </w:t>
      </w:r>
      <w:r>
        <w:rPr>
          <w:color w:val="231F20"/>
          <w:spacing w:val="-9"/>
        </w:rPr>
        <w:t>and replace- </w:t>
      </w:r>
      <w:r>
        <w:rPr>
          <w:color w:val="231F20"/>
          <w:spacing w:val="-16"/>
        </w:rPr>
        <w:t>ment </w:t>
      </w:r>
      <w:r>
        <w:rPr>
          <w:color w:val="231F20"/>
          <w:spacing w:val="-9"/>
        </w:rPr>
        <w:t>of </w:t>
      </w:r>
      <w:r>
        <w:rPr>
          <w:color w:val="231F20"/>
        </w:rPr>
        <w:t>6 </w:t>
      </w:r>
      <w:r>
        <w:rPr>
          <w:color w:val="231F20"/>
          <w:spacing w:val="-15"/>
        </w:rPr>
        <w:t>antennas </w:t>
      </w:r>
      <w:r>
        <w:rPr>
          <w:color w:val="231F20"/>
          <w:spacing w:val="-6"/>
        </w:rPr>
        <w:t>(2 </w:t>
      </w:r>
      <w:r>
        <w:rPr>
          <w:color w:val="231F20"/>
          <w:spacing w:val="-12"/>
        </w:rPr>
        <w:t>per </w:t>
      </w:r>
      <w:r>
        <w:rPr>
          <w:color w:val="231F20"/>
          <w:spacing w:val="-11"/>
        </w:rPr>
        <w:t>sector) </w:t>
      </w:r>
      <w:r>
        <w:rPr>
          <w:color w:val="231F20"/>
          <w:spacing w:val="-10"/>
        </w:rPr>
        <w:t>and </w:t>
      </w:r>
      <w:r>
        <w:rPr>
          <w:color w:val="231F20"/>
          <w:spacing w:val="-7"/>
        </w:rPr>
        <w:t>the </w:t>
      </w:r>
      <w:r>
        <w:rPr>
          <w:color w:val="231F20"/>
          <w:spacing w:val="-12"/>
        </w:rPr>
        <w:t>relocation </w:t>
      </w:r>
      <w:r>
        <w:rPr>
          <w:color w:val="231F20"/>
          <w:spacing w:val="-8"/>
        </w:rPr>
        <w:t>of </w:t>
      </w:r>
      <w:r>
        <w:rPr>
          <w:color w:val="231F20"/>
        </w:rPr>
        <w:t>3 </w:t>
      </w:r>
      <w:r>
        <w:rPr>
          <w:color w:val="231F20"/>
          <w:spacing w:val="-13"/>
        </w:rPr>
        <w:t>antennas </w:t>
      </w:r>
      <w:r>
        <w:rPr>
          <w:color w:val="231F20"/>
          <w:spacing w:val="-4"/>
        </w:rPr>
        <w:t>(1 </w:t>
      </w:r>
      <w:r>
        <w:rPr>
          <w:color w:val="231F20"/>
          <w:spacing w:val="-11"/>
        </w:rPr>
        <w:t>per sec-</w:t>
      </w:r>
    </w:p>
    <w:p>
      <w:pPr>
        <w:pStyle w:val="Heading4"/>
        <w:tabs>
          <w:tab w:pos="1368" w:val="left" w:leader="none"/>
          <w:tab w:pos="3374" w:val="left" w:leader="none"/>
        </w:tabs>
        <w:spacing w:before="114"/>
        <w:ind w:left="117"/>
        <w:jc w:val="both"/>
      </w:pPr>
      <w:r>
        <w:rPr>
          <w:b w:val="0"/>
        </w:rPr>
        <w:br w:type="column"/>
      </w:r>
      <w:r>
        <w:rPr>
          <w:rFonts w:ascii="Times New Roman"/>
          <w:b w:val="0"/>
          <w:color w:val="231F20"/>
          <w:w w:val="88"/>
          <w:u w:val="single" w:color="231F20"/>
        </w:rPr>
        <w:t> </w:t>
      </w:r>
      <w:r>
        <w:rPr>
          <w:rFonts w:ascii="Times New Roman"/>
          <w:b w:val="0"/>
          <w:color w:val="231F20"/>
          <w:u w:val="single" w:color="231F20"/>
        </w:rPr>
        <w:tab/>
      </w:r>
      <w:r>
        <w:rPr>
          <w:color w:val="231F20"/>
          <w:spacing w:val="-3"/>
          <w:u w:val="single" w:color="231F20"/>
        </w:rPr>
        <w:t>Legals </w:t>
        <w:tab/>
        <w:t>Legals</w:t>
      </w:r>
    </w:p>
    <w:p>
      <w:pPr>
        <w:pStyle w:val="BodyText"/>
        <w:spacing w:before="3"/>
        <w:rPr>
          <w:b/>
          <w:sz w:val="9"/>
        </w:rPr>
      </w:pPr>
    </w:p>
    <w:p>
      <w:pPr>
        <w:pStyle w:val="BodyText"/>
        <w:spacing w:line="20" w:lineRule="exact"/>
        <w:ind w:left="112" w:right="-44"/>
        <w:rPr>
          <w:sz w:val="2"/>
        </w:rPr>
      </w:pPr>
      <w:r>
        <w:rPr>
          <w:sz w:val="2"/>
        </w:rPr>
        <w:pict>
          <v:group style="width:191.25pt;height:.5pt;mso-position-horizontal-relative:char;mso-position-vertical-relative:line" coordorigin="0,0" coordsize="3825,10">
            <v:line style="position:absolute" from="0,5" to="3825,5" stroked="true" strokeweight=".5pt" strokecolor="#231f20">
              <v:stroke dashstyle="solid"/>
            </v:line>
          </v:group>
        </w:pict>
      </w:r>
      <w:r>
        <w:rPr>
          <w:sz w:val="2"/>
        </w:rPr>
      </w:r>
    </w:p>
    <w:p>
      <w:pPr>
        <w:pStyle w:val="BodyText"/>
        <w:spacing w:line="194" w:lineRule="exact" w:before="36"/>
        <w:ind w:left="117"/>
      </w:pPr>
      <w:r>
        <w:rPr>
          <w:color w:val="231F20"/>
        </w:rPr>
        <w:t>QUINCY, IFB/DOOR REPLACEMENT</w:t>
      </w:r>
    </w:p>
    <w:p>
      <w:pPr>
        <w:pStyle w:val="Heading4"/>
        <w:spacing w:line="211" w:lineRule="auto" w:before="7"/>
        <w:ind w:left="1139" w:right="1024" w:hanging="2"/>
      </w:pPr>
      <w:r>
        <w:rPr>
          <w:color w:val="231F20"/>
          <w:spacing w:val="-19"/>
        </w:rPr>
        <w:t>LEGAL NOTICE </w:t>
      </w:r>
      <w:r>
        <w:rPr>
          <w:color w:val="231F20"/>
          <w:spacing w:val="-20"/>
        </w:rPr>
        <w:t>ADVERTISEMENTTO </w:t>
      </w:r>
      <w:r>
        <w:rPr>
          <w:color w:val="231F20"/>
          <w:spacing w:val="-12"/>
        </w:rPr>
        <w:t>BID</w:t>
      </w:r>
    </w:p>
    <w:p>
      <w:pPr>
        <w:spacing w:line="211" w:lineRule="auto" w:before="182"/>
        <w:ind w:left="117" w:right="8" w:firstLine="0"/>
        <w:jc w:val="both"/>
        <w:rPr>
          <w:sz w:val="18"/>
        </w:rPr>
      </w:pPr>
      <w:r>
        <w:rPr>
          <w:color w:val="231F20"/>
          <w:spacing w:val="-11"/>
          <w:sz w:val="18"/>
        </w:rPr>
        <w:t>The </w:t>
      </w:r>
      <w:r>
        <w:rPr>
          <w:color w:val="231F20"/>
          <w:spacing w:val="-12"/>
          <w:sz w:val="18"/>
        </w:rPr>
        <w:t>Quincy Housing Authority, </w:t>
      </w:r>
      <w:r>
        <w:rPr>
          <w:color w:val="231F20"/>
          <w:spacing w:val="-7"/>
          <w:sz w:val="18"/>
        </w:rPr>
        <w:t>the </w:t>
      </w:r>
      <w:r>
        <w:rPr>
          <w:color w:val="231F20"/>
          <w:spacing w:val="-14"/>
          <w:sz w:val="18"/>
        </w:rPr>
        <w:t>Awarding </w:t>
      </w:r>
      <w:r>
        <w:rPr>
          <w:color w:val="231F20"/>
          <w:spacing w:val="-12"/>
          <w:sz w:val="18"/>
        </w:rPr>
        <w:t>Authority, invites </w:t>
      </w:r>
      <w:r>
        <w:rPr>
          <w:color w:val="231F20"/>
          <w:spacing w:val="-14"/>
          <w:sz w:val="18"/>
        </w:rPr>
        <w:t>sealed </w:t>
      </w:r>
      <w:r>
        <w:rPr>
          <w:color w:val="231F20"/>
          <w:spacing w:val="-12"/>
          <w:sz w:val="18"/>
        </w:rPr>
        <w:t>bids </w:t>
      </w:r>
      <w:r>
        <w:rPr>
          <w:color w:val="231F20"/>
          <w:spacing w:val="-10"/>
          <w:sz w:val="18"/>
        </w:rPr>
        <w:t>from </w:t>
      </w:r>
      <w:r>
        <w:rPr>
          <w:color w:val="231F20"/>
          <w:spacing w:val="-15"/>
          <w:sz w:val="18"/>
        </w:rPr>
        <w:t>Contractors </w:t>
      </w:r>
      <w:r>
        <w:rPr>
          <w:color w:val="231F20"/>
          <w:spacing w:val="-11"/>
          <w:sz w:val="18"/>
        </w:rPr>
        <w:t>for </w:t>
      </w:r>
      <w:r>
        <w:rPr>
          <w:color w:val="231F20"/>
          <w:spacing w:val="-10"/>
          <w:sz w:val="18"/>
        </w:rPr>
        <w:t>the </w:t>
      </w:r>
      <w:r>
        <w:rPr>
          <w:b/>
          <w:color w:val="231F20"/>
          <w:spacing w:val="-14"/>
          <w:sz w:val="18"/>
        </w:rPr>
        <w:t>667-2 </w:t>
      </w:r>
      <w:r>
        <w:rPr>
          <w:b/>
          <w:color w:val="231F20"/>
          <w:spacing w:val="-18"/>
          <w:sz w:val="18"/>
        </w:rPr>
        <w:t>EXTE- </w:t>
      </w:r>
      <w:r>
        <w:rPr>
          <w:b/>
          <w:color w:val="231F20"/>
          <w:spacing w:val="-14"/>
          <w:sz w:val="18"/>
        </w:rPr>
        <w:t>RIOR </w:t>
      </w:r>
      <w:r>
        <w:rPr>
          <w:b/>
          <w:color w:val="231F20"/>
          <w:spacing w:val="-20"/>
          <w:sz w:val="18"/>
        </w:rPr>
        <w:t>ENTRANCE </w:t>
      </w:r>
      <w:r>
        <w:rPr>
          <w:b/>
          <w:color w:val="231F20"/>
          <w:spacing w:val="-19"/>
          <w:sz w:val="18"/>
        </w:rPr>
        <w:t>DOOR </w:t>
      </w:r>
      <w:r>
        <w:rPr>
          <w:b/>
          <w:color w:val="231F20"/>
          <w:spacing w:val="-22"/>
          <w:sz w:val="18"/>
        </w:rPr>
        <w:t>REPLACEMENT, </w:t>
      </w:r>
      <w:r>
        <w:rPr>
          <w:b/>
          <w:color w:val="231F20"/>
          <w:spacing w:val="-16"/>
          <w:sz w:val="18"/>
        </w:rPr>
        <w:t>#243208 </w:t>
      </w:r>
      <w:r>
        <w:rPr>
          <w:color w:val="231F20"/>
          <w:spacing w:val="-4"/>
          <w:sz w:val="18"/>
        </w:rPr>
        <w:t>in</w:t>
      </w:r>
    </w:p>
    <w:p>
      <w:pPr>
        <w:spacing w:line="211" w:lineRule="auto" w:before="0"/>
        <w:ind w:left="117" w:right="15" w:firstLine="0"/>
        <w:jc w:val="both"/>
        <w:rPr>
          <w:b/>
          <w:sz w:val="18"/>
        </w:rPr>
      </w:pPr>
      <w:r>
        <w:rPr>
          <w:color w:val="231F20"/>
          <w:spacing w:val="-13"/>
          <w:sz w:val="18"/>
        </w:rPr>
        <w:t>Quincy, </w:t>
      </w:r>
      <w:r>
        <w:rPr>
          <w:color w:val="231F20"/>
          <w:spacing w:val="-12"/>
          <w:sz w:val="18"/>
        </w:rPr>
        <w:t>Massachusetts, </w:t>
      </w:r>
      <w:r>
        <w:rPr>
          <w:color w:val="231F20"/>
          <w:sz w:val="18"/>
        </w:rPr>
        <w:t>in </w:t>
      </w:r>
      <w:r>
        <w:rPr>
          <w:color w:val="231F20"/>
          <w:spacing w:val="-12"/>
          <w:sz w:val="18"/>
        </w:rPr>
        <w:t>accordance </w:t>
      </w:r>
      <w:r>
        <w:rPr>
          <w:color w:val="231F20"/>
          <w:spacing w:val="-7"/>
          <w:sz w:val="18"/>
        </w:rPr>
        <w:t>with the </w:t>
      </w:r>
      <w:r>
        <w:rPr>
          <w:color w:val="231F20"/>
          <w:spacing w:val="-11"/>
          <w:sz w:val="18"/>
        </w:rPr>
        <w:t>docu- </w:t>
      </w:r>
      <w:r>
        <w:rPr>
          <w:color w:val="231F20"/>
          <w:spacing w:val="-16"/>
          <w:sz w:val="18"/>
        </w:rPr>
        <w:t>ments </w:t>
      </w:r>
      <w:r>
        <w:rPr>
          <w:color w:val="231F20"/>
          <w:spacing w:val="-15"/>
          <w:sz w:val="18"/>
        </w:rPr>
        <w:t>prepared </w:t>
      </w:r>
      <w:r>
        <w:rPr>
          <w:color w:val="231F20"/>
          <w:spacing w:val="-11"/>
          <w:sz w:val="18"/>
        </w:rPr>
        <w:t>by </w:t>
      </w:r>
      <w:r>
        <w:rPr>
          <w:b/>
          <w:color w:val="231F20"/>
          <w:spacing w:val="-16"/>
          <w:sz w:val="18"/>
        </w:rPr>
        <w:t>Garofalo Design </w:t>
      </w:r>
      <w:r>
        <w:rPr>
          <w:b/>
          <w:color w:val="231F20"/>
          <w:spacing w:val="-17"/>
          <w:sz w:val="18"/>
        </w:rPr>
        <w:t>Associates, </w:t>
      </w:r>
      <w:r>
        <w:rPr>
          <w:b/>
          <w:color w:val="231F20"/>
          <w:spacing w:val="-14"/>
          <w:sz w:val="18"/>
        </w:rPr>
        <w:t>Inc..</w:t>
      </w:r>
    </w:p>
    <w:p>
      <w:pPr>
        <w:pStyle w:val="BodyText"/>
        <w:spacing w:line="211" w:lineRule="auto" w:before="181"/>
        <w:ind w:left="117" w:right="7"/>
        <w:jc w:val="both"/>
        <w:rPr>
          <w:b/>
        </w:rPr>
      </w:pPr>
      <w:r>
        <w:rPr>
          <w:color w:val="231F20"/>
          <w:spacing w:val="-10"/>
        </w:rPr>
        <w:t>The Project </w:t>
      </w:r>
      <w:r>
        <w:rPr>
          <w:color w:val="231F20"/>
          <w:spacing w:val="-9"/>
        </w:rPr>
        <w:t>consists </w:t>
      </w:r>
      <w:r>
        <w:rPr>
          <w:color w:val="231F20"/>
          <w:spacing w:val="-6"/>
        </w:rPr>
        <w:t>of: </w:t>
      </w:r>
      <w:r>
        <w:rPr>
          <w:color w:val="231F20"/>
          <w:spacing w:val="-12"/>
        </w:rPr>
        <w:t>Door assembly </w:t>
      </w:r>
      <w:r>
        <w:rPr>
          <w:color w:val="231F20"/>
          <w:spacing w:val="-7"/>
        </w:rPr>
        <w:t>with </w:t>
      </w:r>
      <w:r>
        <w:rPr>
          <w:color w:val="231F20"/>
          <w:spacing w:val="-9"/>
        </w:rPr>
        <w:t>sidelight </w:t>
      </w:r>
      <w:r>
        <w:rPr>
          <w:color w:val="231F20"/>
          <w:spacing w:val="-16"/>
        </w:rPr>
        <w:t>replacements </w:t>
      </w:r>
      <w:r>
        <w:rPr>
          <w:color w:val="231F20"/>
          <w:spacing w:val="-13"/>
        </w:rPr>
        <w:t>and related </w:t>
      </w:r>
      <w:r>
        <w:rPr>
          <w:color w:val="231F20"/>
          <w:spacing w:val="-14"/>
        </w:rPr>
        <w:t>work. </w:t>
      </w:r>
      <w:r>
        <w:rPr>
          <w:color w:val="231F20"/>
          <w:spacing w:val="-13"/>
        </w:rPr>
        <w:t>The </w:t>
      </w:r>
      <w:r>
        <w:rPr>
          <w:color w:val="231F20"/>
          <w:spacing w:val="-14"/>
        </w:rPr>
        <w:t>work </w:t>
      </w:r>
      <w:r>
        <w:rPr>
          <w:color w:val="231F20"/>
          <w:spacing w:val="-4"/>
        </w:rPr>
        <w:t>is </w:t>
      </w:r>
      <w:r>
        <w:rPr>
          <w:color w:val="231F20"/>
          <w:spacing w:val="-15"/>
        </w:rPr>
        <w:t>estimated </w:t>
      </w:r>
      <w:r>
        <w:rPr>
          <w:color w:val="231F20"/>
          <w:spacing w:val="-5"/>
        </w:rPr>
        <w:t>to </w:t>
      </w:r>
      <w:r>
        <w:rPr>
          <w:color w:val="231F20"/>
          <w:spacing w:val="-14"/>
        </w:rPr>
        <w:t>cost </w:t>
      </w:r>
      <w:r>
        <w:rPr>
          <w:b/>
          <w:color w:val="231F20"/>
          <w:spacing w:val="-16"/>
        </w:rPr>
        <w:t>$283,140.</w:t>
      </w:r>
    </w:p>
    <w:p>
      <w:pPr>
        <w:pStyle w:val="BodyText"/>
        <w:spacing w:line="211" w:lineRule="auto" w:before="181"/>
        <w:ind w:left="117" w:right="1"/>
        <w:jc w:val="both"/>
      </w:pPr>
      <w:r>
        <w:rPr>
          <w:color w:val="231F20"/>
          <w:spacing w:val="-11"/>
        </w:rPr>
        <w:t>Bids </w:t>
      </w:r>
      <w:r>
        <w:rPr>
          <w:color w:val="231F20"/>
          <w:spacing w:val="-9"/>
        </w:rPr>
        <w:t>are </w:t>
      </w:r>
      <w:r>
        <w:rPr>
          <w:color w:val="231F20"/>
          <w:spacing w:val="-13"/>
        </w:rPr>
        <w:t>subject </w:t>
      </w:r>
      <w:r>
        <w:rPr>
          <w:color w:val="231F20"/>
          <w:spacing w:val="-4"/>
        </w:rPr>
        <w:t>to </w:t>
      </w:r>
      <w:r>
        <w:rPr>
          <w:color w:val="231F20"/>
          <w:spacing w:val="-14"/>
        </w:rPr>
        <w:t>M.G.L. </w:t>
      </w:r>
      <w:r>
        <w:rPr>
          <w:color w:val="231F20"/>
          <w:spacing w:val="-12"/>
        </w:rPr>
        <w:t>c.149 </w:t>
      </w:r>
      <w:r>
        <w:rPr>
          <w:color w:val="231F20"/>
          <w:spacing w:val="-14"/>
        </w:rPr>
        <w:t>§44A-J </w:t>
      </w:r>
      <w:r>
        <w:rPr>
          <w:color w:val="231F20"/>
        </w:rPr>
        <w:t>&amp; </w:t>
      </w:r>
      <w:r>
        <w:rPr>
          <w:color w:val="231F20"/>
          <w:spacing w:val="-4"/>
        </w:rPr>
        <w:t>to </w:t>
      </w:r>
      <w:r>
        <w:rPr>
          <w:color w:val="231F20"/>
          <w:spacing w:val="-15"/>
        </w:rPr>
        <w:t>minimum </w:t>
      </w:r>
      <w:r>
        <w:rPr>
          <w:color w:val="231F20"/>
          <w:spacing w:val="-16"/>
        </w:rPr>
        <w:t>wage</w:t>
      </w:r>
      <w:r>
        <w:rPr>
          <w:color w:val="231F20"/>
          <w:spacing w:val="-19"/>
        </w:rPr>
        <w:t> </w:t>
      </w:r>
      <w:r>
        <w:rPr>
          <w:color w:val="231F20"/>
          <w:spacing w:val="-13"/>
        </w:rPr>
        <w:t>rates</w:t>
      </w:r>
      <w:r>
        <w:rPr>
          <w:color w:val="231F20"/>
          <w:spacing w:val="-17"/>
        </w:rPr>
        <w:t> </w:t>
      </w:r>
      <w:r>
        <w:rPr>
          <w:color w:val="231F20"/>
          <w:spacing w:val="-10"/>
        </w:rPr>
        <w:t>as</w:t>
      </w:r>
      <w:r>
        <w:rPr>
          <w:color w:val="231F20"/>
          <w:spacing w:val="-16"/>
        </w:rPr>
        <w:t> </w:t>
      </w:r>
      <w:r>
        <w:rPr>
          <w:color w:val="231F20"/>
          <w:spacing w:val="-14"/>
        </w:rPr>
        <w:t>required</w:t>
      </w:r>
      <w:r>
        <w:rPr>
          <w:color w:val="231F20"/>
          <w:spacing w:val="-19"/>
        </w:rPr>
        <w:t> </w:t>
      </w:r>
      <w:r>
        <w:rPr>
          <w:color w:val="231F20"/>
          <w:spacing w:val="-11"/>
        </w:rPr>
        <w:t>by</w:t>
      </w:r>
      <w:r>
        <w:rPr>
          <w:color w:val="231F20"/>
          <w:spacing w:val="-16"/>
        </w:rPr>
        <w:t> M.G.L.</w:t>
      </w:r>
      <w:r>
        <w:rPr>
          <w:color w:val="231F20"/>
          <w:spacing w:val="-19"/>
        </w:rPr>
        <w:t> </w:t>
      </w:r>
      <w:r>
        <w:rPr>
          <w:color w:val="231F20"/>
          <w:spacing w:val="-11"/>
        </w:rPr>
        <w:t>c.l49</w:t>
      </w:r>
      <w:r>
        <w:rPr>
          <w:color w:val="231F20"/>
          <w:spacing w:val="-19"/>
        </w:rPr>
        <w:t> </w:t>
      </w:r>
      <w:r>
        <w:rPr>
          <w:color w:val="231F20"/>
          <w:spacing w:val="-15"/>
        </w:rPr>
        <w:t>§§26</w:t>
      </w:r>
      <w:r>
        <w:rPr>
          <w:color w:val="231F20"/>
          <w:spacing w:val="-18"/>
        </w:rPr>
        <w:t> </w:t>
      </w:r>
      <w:r>
        <w:rPr>
          <w:color w:val="231F20"/>
          <w:spacing w:val="-5"/>
        </w:rPr>
        <w:t>to</w:t>
      </w:r>
      <w:r>
        <w:rPr>
          <w:color w:val="231F20"/>
          <w:spacing w:val="-19"/>
        </w:rPr>
        <w:t> </w:t>
      </w:r>
      <w:r>
        <w:rPr>
          <w:color w:val="231F20"/>
          <w:spacing w:val="-13"/>
        </w:rPr>
        <w:t>27H</w:t>
      </w:r>
      <w:r>
        <w:rPr>
          <w:color w:val="231F20"/>
          <w:spacing w:val="-25"/>
        </w:rPr>
        <w:t> </w:t>
      </w:r>
      <w:r>
        <w:rPr>
          <w:color w:val="231F20"/>
          <w:spacing w:val="-12"/>
        </w:rPr>
        <w:t>inclu- </w:t>
      </w:r>
      <w:r>
        <w:rPr>
          <w:color w:val="231F20"/>
          <w:spacing w:val="-14"/>
        </w:rPr>
        <w:t>sive.</w:t>
      </w:r>
    </w:p>
    <w:p>
      <w:pPr>
        <w:pStyle w:val="BodyText"/>
        <w:spacing w:before="9"/>
        <w:rPr>
          <w:sz w:val="15"/>
        </w:rPr>
      </w:pPr>
    </w:p>
    <w:p>
      <w:pPr>
        <w:pStyle w:val="Heading4"/>
        <w:spacing w:line="211" w:lineRule="auto"/>
        <w:ind w:left="117" w:right="7" w:hanging="19"/>
        <w:rPr>
          <w:b w:val="0"/>
        </w:rPr>
      </w:pPr>
      <w:r>
        <w:rPr>
          <w:color w:val="231F20"/>
          <w:spacing w:val="-14"/>
        </w:rPr>
        <w:t>THIS </w:t>
      </w:r>
      <w:r>
        <w:rPr>
          <w:color w:val="231F20"/>
          <w:spacing w:val="-20"/>
        </w:rPr>
        <w:t>PROJECT </w:t>
      </w:r>
      <w:r>
        <w:rPr>
          <w:color w:val="231F20"/>
          <w:spacing w:val="-5"/>
        </w:rPr>
        <w:t>IS </w:t>
      </w:r>
      <w:r>
        <w:rPr>
          <w:color w:val="231F20"/>
          <w:spacing w:val="-16"/>
        </w:rPr>
        <w:t>BEING </w:t>
      </w:r>
      <w:r>
        <w:rPr>
          <w:color w:val="231F20"/>
          <w:spacing w:val="-22"/>
        </w:rPr>
        <w:t>ELECTRONICALLY </w:t>
      </w:r>
      <w:r>
        <w:rPr>
          <w:color w:val="231F20"/>
          <w:spacing w:val="-12"/>
        </w:rPr>
        <w:t>BID </w:t>
      </w:r>
      <w:r>
        <w:rPr>
          <w:color w:val="231F20"/>
          <w:spacing w:val="-24"/>
        </w:rPr>
        <w:t>AND </w:t>
      </w:r>
      <w:r>
        <w:rPr>
          <w:color w:val="231F20"/>
          <w:spacing w:val="-18"/>
        </w:rPr>
        <w:t>HARD COPY </w:t>
      </w:r>
      <w:r>
        <w:rPr>
          <w:color w:val="231F20"/>
          <w:spacing w:val="-14"/>
        </w:rPr>
        <w:t>BIDS </w:t>
      </w:r>
      <w:r>
        <w:rPr>
          <w:color w:val="231F20"/>
          <w:spacing w:val="-15"/>
        </w:rPr>
        <w:t>WILL </w:t>
      </w:r>
      <w:r>
        <w:rPr>
          <w:color w:val="231F20"/>
          <w:spacing w:val="-18"/>
        </w:rPr>
        <w:t>NOT </w:t>
      </w:r>
      <w:r>
        <w:rPr>
          <w:color w:val="231F20"/>
          <w:spacing w:val="-12"/>
        </w:rPr>
        <w:t>BE </w:t>
      </w:r>
      <w:r>
        <w:rPr>
          <w:color w:val="231F20"/>
          <w:spacing w:val="-21"/>
        </w:rPr>
        <w:t>ACCEPTED. </w:t>
      </w:r>
      <w:r>
        <w:rPr>
          <w:b w:val="0"/>
          <w:color w:val="231F20"/>
          <w:spacing w:val="-14"/>
        </w:rPr>
        <w:t>Please</w:t>
      </w:r>
    </w:p>
    <w:p>
      <w:pPr>
        <w:pStyle w:val="BodyText"/>
        <w:spacing w:line="211" w:lineRule="auto"/>
        <w:ind w:left="117" w:right="8"/>
        <w:jc w:val="both"/>
      </w:pPr>
      <w:r>
        <w:rPr>
          <w:color w:val="231F20"/>
          <w:spacing w:val="-12"/>
        </w:rPr>
        <w:t>review </w:t>
      </w:r>
      <w:r>
        <w:rPr>
          <w:color w:val="231F20"/>
          <w:spacing w:val="-9"/>
        </w:rPr>
        <w:t>the </w:t>
      </w:r>
      <w:r>
        <w:rPr>
          <w:color w:val="231F20"/>
          <w:spacing w:val="-12"/>
        </w:rPr>
        <w:t>instructions </w:t>
      </w:r>
      <w:r>
        <w:rPr>
          <w:color w:val="231F20"/>
          <w:spacing w:val="-3"/>
        </w:rPr>
        <w:t>in </w:t>
      </w:r>
      <w:r>
        <w:rPr>
          <w:color w:val="231F20"/>
          <w:spacing w:val="-9"/>
        </w:rPr>
        <w:t>the </w:t>
      </w:r>
      <w:r>
        <w:rPr>
          <w:color w:val="231F20"/>
          <w:spacing w:val="-8"/>
        </w:rPr>
        <w:t>bid </w:t>
      </w:r>
      <w:r>
        <w:rPr>
          <w:color w:val="231F20"/>
          <w:spacing w:val="-15"/>
        </w:rPr>
        <w:t>documents </w:t>
      </w:r>
      <w:r>
        <w:rPr>
          <w:color w:val="231F20"/>
          <w:spacing w:val="-9"/>
        </w:rPr>
        <w:t>on </w:t>
      </w:r>
      <w:r>
        <w:rPr>
          <w:color w:val="231F20"/>
          <w:spacing w:val="-12"/>
        </w:rPr>
        <w:t>how </w:t>
      </w:r>
      <w:r>
        <w:rPr>
          <w:color w:val="231F20"/>
          <w:spacing w:val="-4"/>
        </w:rPr>
        <w:t>to </w:t>
      </w:r>
      <w:r>
        <w:rPr>
          <w:color w:val="231F20"/>
          <w:spacing w:val="-13"/>
        </w:rPr>
        <w:t>register </w:t>
      </w:r>
      <w:r>
        <w:rPr>
          <w:color w:val="231F20"/>
          <w:spacing w:val="-9"/>
        </w:rPr>
        <w:t>as an </w:t>
      </w:r>
      <w:r>
        <w:rPr>
          <w:color w:val="231F20"/>
          <w:spacing w:val="-13"/>
        </w:rPr>
        <w:t>electronic </w:t>
      </w:r>
      <w:r>
        <w:rPr>
          <w:color w:val="231F20"/>
          <w:spacing w:val="-14"/>
        </w:rPr>
        <w:t>bidder. </w:t>
      </w:r>
      <w:r>
        <w:rPr>
          <w:color w:val="231F20"/>
          <w:spacing w:val="-13"/>
        </w:rPr>
        <w:t>The </w:t>
      </w:r>
      <w:r>
        <w:rPr>
          <w:color w:val="231F20"/>
          <w:spacing w:val="-11"/>
        </w:rPr>
        <w:t>bids </w:t>
      </w:r>
      <w:r>
        <w:rPr>
          <w:color w:val="231F20"/>
          <w:spacing w:val="-10"/>
        </w:rPr>
        <w:t>are </w:t>
      </w:r>
      <w:r>
        <w:rPr>
          <w:color w:val="231F20"/>
          <w:spacing w:val="-5"/>
        </w:rPr>
        <w:t>to </w:t>
      </w:r>
      <w:r>
        <w:rPr>
          <w:color w:val="231F20"/>
          <w:spacing w:val="-9"/>
        </w:rPr>
        <w:t>be </w:t>
      </w:r>
      <w:r>
        <w:rPr>
          <w:color w:val="231F20"/>
          <w:spacing w:val="-12"/>
        </w:rPr>
        <w:t>pre- </w:t>
      </w:r>
      <w:r>
        <w:rPr>
          <w:color w:val="231F20"/>
          <w:spacing w:val="-14"/>
        </w:rPr>
        <w:t>pared </w:t>
      </w:r>
      <w:r>
        <w:rPr>
          <w:color w:val="231F20"/>
          <w:spacing w:val="-13"/>
        </w:rPr>
        <w:t>and </w:t>
      </w:r>
      <w:r>
        <w:rPr>
          <w:color w:val="231F20"/>
          <w:spacing w:val="-15"/>
        </w:rPr>
        <w:t>submitted </w:t>
      </w:r>
      <w:r>
        <w:rPr>
          <w:color w:val="231F20"/>
          <w:spacing w:val="-10"/>
        </w:rPr>
        <w:t>at </w:t>
      </w:r>
      <w:hyperlink r:id="rId11">
        <w:r>
          <w:rPr>
            <w:color w:val="231F20"/>
            <w:spacing w:val="-18"/>
            <w:u w:val="single" w:color="231F20"/>
          </w:rPr>
          <w:t>www.biddocsonline.com.</w:t>
        </w:r>
      </w:hyperlink>
    </w:p>
    <w:p>
      <w:pPr>
        <w:pStyle w:val="BodyText"/>
        <w:spacing w:before="9"/>
        <w:rPr>
          <w:sz w:val="15"/>
        </w:rPr>
      </w:pPr>
    </w:p>
    <w:p>
      <w:pPr>
        <w:pStyle w:val="BodyText"/>
        <w:spacing w:line="211" w:lineRule="auto"/>
        <w:ind w:left="117" w:right="7"/>
        <w:jc w:val="both"/>
      </w:pPr>
      <w:r>
        <w:rPr>
          <w:color w:val="231F20"/>
          <w:spacing w:val="-10"/>
        </w:rPr>
        <w:t>General </w:t>
      </w:r>
      <w:r>
        <w:rPr>
          <w:color w:val="231F20"/>
          <w:spacing w:val="-7"/>
        </w:rPr>
        <w:t>bidders </w:t>
      </w:r>
      <w:r>
        <w:rPr>
          <w:color w:val="231F20"/>
          <w:spacing w:val="-11"/>
        </w:rPr>
        <w:t>must </w:t>
      </w:r>
      <w:r>
        <w:rPr>
          <w:color w:val="231F20"/>
          <w:spacing w:val="-6"/>
        </w:rPr>
        <w:t>be </w:t>
      </w:r>
      <w:r>
        <w:rPr>
          <w:color w:val="231F20"/>
          <w:spacing w:val="-4"/>
        </w:rPr>
        <w:t>certified </w:t>
      </w:r>
      <w:r>
        <w:rPr>
          <w:color w:val="231F20"/>
          <w:spacing w:val="-7"/>
        </w:rPr>
        <w:t>by </w:t>
      </w:r>
      <w:r>
        <w:rPr>
          <w:color w:val="231F20"/>
          <w:spacing w:val="-5"/>
        </w:rPr>
        <w:t>the </w:t>
      </w:r>
      <w:r>
        <w:rPr>
          <w:color w:val="231F20"/>
          <w:spacing w:val="-7"/>
        </w:rPr>
        <w:t>Division </w:t>
      </w:r>
      <w:r>
        <w:rPr>
          <w:color w:val="231F20"/>
          <w:spacing w:val="-6"/>
        </w:rPr>
        <w:t>of </w:t>
      </w:r>
      <w:r>
        <w:rPr>
          <w:color w:val="231F20"/>
          <w:spacing w:val="-15"/>
        </w:rPr>
        <w:t>Capital Asset </w:t>
      </w:r>
      <w:r>
        <w:rPr>
          <w:color w:val="231F20"/>
          <w:spacing w:val="-19"/>
        </w:rPr>
        <w:t>Management </w:t>
      </w:r>
      <w:r>
        <w:rPr>
          <w:color w:val="231F20"/>
          <w:spacing w:val="-13"/>
        </w:rPr>
        <w:t>and </w:t>
      </w:r>
      <w:r>
        <w:rPr>
          <w:color w:val="231F20"/>
          <w:spacing w:val="-17"/>
        </w:rPr>
        <w:t>Maintenance </w:t>
      </w:r>
      <w:r>
        <w:rPr>
          <w:color w:val="231F20"/>
          <w:spacing w:val="-20"/>
        </w:rPr>
        <w:t>(DCAMM) </w:t>
      </w:r>
      <w:r>
        <w:rPr>
          <w:color w:val="231F20"/>
          <w:spacing w:val="-4"/>
        </w:rPr>
        <w:t>in </w:t>
      </w:r>
      <w:r>
        <w:rPr>
          <w:color w:val="231F20"/>
        </w:rPr>
        <w:t>the </w:t>
      </w:r>
      <w:r>
        <w:rPr>
          <w:color w:val="231F20"/>
          <w:spacing w:val="-3"/>
        </w:rPr>
        <w:t>following </w:t>
      </w:r>
      <w:r>
        <w:rPr>
          <w:color w:val="231F20"/>
          <w:spacing w:val="-4"/>
        </w:rPr>
        <w:t>category of </w:t>
      </w:r>
      <w:r>
        <w:rPr>
          <w:color w:val="231F20"/>
          <w:spacing w:val="-5"/>
        </w:rPr>
        <w:t>work, </w:t>
      </w:r>
      <w:r>
        <w:rPr>
          <w:b/>
          <w:color w:val="231F20"/>
          <w:spacing w:val="-7"/>
        </w:rPr>
        <w:t>General </w:t>
      </w:r>
      <w:r>
        <w:rPr>
          <w:b/>
          <w:color w:val="231F20"/>
          <w:spacing w:val="-6"/>
        </w:rPr>
        <w:t>Building </w:t>
      </w:r>
      <w:r>
        <w:rPr>
          <w:b/>
          <w:color w:val="231F20"/>
          <w:spacing w:val="-7"/>
        </w:rPr>
        <w:t>Construction, </w:t>
      </w:r>
      <w:r>
        <w:rPr>
          <w:color w:val="231F20"/>
          <w:spacing w:val="-6"/>
        </w:rPr>
        <w:t>and </w:t>
      </w:r>
      <w:r>
        <w:rPr>
          <w:color w:val="231F20"/>
          <w:spacing w:val="-9"/>
        </w:rPr>
        <w:t>must </w:t>
      </w:r>
      <w:r>
        <w:rPr>
          <w:color w:val="231F20"/>
          <w:spacing w:val="-7"/>
        </w:rPr>
        <w:t>submit </w:t>
      </w:r>
      <w:r>
        <w:rPr>
          <w:color w:val="231F20"/>
        </w:rPr>
        <w:t>a </w:t>
      </w:r>
      <w:r>
        <w:rPr>
          <w:color w:val="231F20"/>
          <w:spacing w:val="-6"/>
        </w:rPr>
        <w:t>current </w:t>
      </w:r>
      <w:r>
        <w:rPr>
          <w:color w:val="231F20"/>
          <w:spacing w:val="-16"/>
        </w:rPr>
        <w:t>DCAMM </w:t>
      </w:r>
      <w:r>
        <w:rPr>
          <w:color w:val="231F20"/>
          <w:spacing w:val="-12"/>
        </w:rPr>
        <w:t>Certificate </w:t>
      </w:r>
      <w:r>
        <w:rPr>
          <w:color w:val="231F20"/>
          <w:spacing w:val="-10"/>
        </w:rPr>
        <w:t>of </w:t>
      </w:r>
      <w:r>
        <w:rPr>
          <w:color w:val="231F20"/>
          <w:spacing w:val="-11"/>
        </w:rPr>
        <w:t>Eligibility </w:t>
      </w:r>
      <w:r>
        <w:rPr>
          <w:color w:val="231F20"/>
          <w:spacing w:val="-13"/>
        </w:rPr>
        <w:t>and </w:t>
      </w:r>
      <w:r>
        <w:rPr>
          <w:color w:val="231F20"/>
          <w:spacing w:val="-14"/>
        </w:rPr>
        <w:t>signed </w:t>
      </w:r>
      <w:r>
        <w:rPr>
          <w:color w:val="231F20"/>
          <w:spacing w:val="-20"/>
        </w:rPr>
        <w:t>DCAMM </w:t>
      </w:r>
      <w:r>
        <w:rPr>
          <w:color w:val="231F20"/>
          <w:spacing w:val="-17"/>
        </w:rPr>
        <w:t>Prime/General </w:t>
      </w:r>
      <w:r>
        <w:rPr>
          <w:color w:val="231F20"/>
          <w:spacing w:val="-15"/>
        </w:rPr>
        <w:t>Contractor </w:t>
      </w:r>
      <w:r>
        <w:rPr>
          <w:color w:val="231F20"/>
          <w:spacing w:val="-16"/>
        </w:rPr>
        <w:t>Update </w:t>
      </w:r>
      <w:r>
        <w:rPr>
          <w:color w:val="231F20"/>
          <w:spacing w:val="-17"/>
        </w:rPr>
        <w:t>Statement.</w:t>
      </w:r>
    </w:p>
    <w:p>
      <w:pPr>
        <w:pStyle w:val="BodyText"/>
        <w:spacing w:before="8"/>
        <w:rPr>
          <w:sz w:val="15"/>
        </w:rPr>
      </w:pPr>
    </w:p>
    <w:p>
      <w:pPr>
        <w:spacing w:line="211" w:lineRule="auto" w:before="0"/>
        <w:ind w:left="117" w:right="7" w:firstLine="0"/>
        <w:jc w:val="both"/>
        <w:rPr>
          <w:sz w:val="18"/>
        </w:rPr>
      </w:pPr>
      <w:r>
        <w:rPr>
          <w:color w:val="231F20"/>
          <w:spacing w:val="-17"/>
          <w:sz w:val="18"/>
        </w:rPr>
        <w:t>General </w:t>
      </w:r>
      <w:r>
        <w:rPr>
          <w:color w:val="231F20"/>
          <w:spacing w:val="-13"/>
          <w:sz w:val="18"/>
        </w:rPr>
        <w:t>Bids </w:t>
      </w:r>
      <w:r>
        <w:rPr>
          <w:color w:val="231F20"/>
          <w:spacing w:val="-10"/>
          <w:sz w:val="18"/>
        </w:rPr>
        <w:t>will be </w:t>
      </w:r>
      <w:r>
        <w:rPr>
          <w:color w:val="231F20"/>
          <w:spacing w:val="-15"/>
          <w:sz w:val="18"/>
        </w:rPr>
        <w:t>received </w:t>
      </w:r>
      <w:r>
        <w:rPr>
          <w:color w:val="231F20"/>
          <w:spacing w:val="-12"/>
          <w:sz w:val="18"/>
        </w:rPr>
        <w:t>until </w:t>
      </w:r>
      <w:r>
        <w:rPr>
          <w:b/>
          <w:color w:val="231F20"/>
          <w:spacing w:val="-13"/>
          <w:sz w:val="18"/>
        </w:rPr>
        <w:t>2:00 </w:t>
      </w:r>
      <w:r>
        <w:rPr>
          <w:b/>
          <w:color w:val="231F20"/>
          <w:spacing w:val="-11"/>
          <w:sz w:val="18"/>
        </w:rPr>
        <w:t>PM </w:t>
      </w:r>
      <w:r>
        <w:rPr>
          <w:color w:val="231F20"/>
          <w:spacing w:val="-10"/>
          <w:sz w:val="18"/>
        </w:rPr>
        <w:t>on </w:t>
      </w:r>
      <w:r>
        <w:rPr>
          <w:b/>
          <w:color w:val="231F20"/>
          <w:spacing w:val="-17"/>
          <w:sz w:val="18"/>
        </w:rPr>
        <w:t>Friday, </w:t>
      </w:r>
      <w:r>
        <w:rPr>
          <w:b/>
          <w:color w:val="231F20"/>
          <w:sz w:val="18"/>
        </w:rPr>
        <w:t>9 </w:t>
      </w:r>
      <w:r>
        <w:rPr>
          <w:b/>
          <w:color w:val="231F20"/>
          <w:spacing w:val="-14"/>
          <w:sz w:val="18"/>
        </w:rPr>
        <w:t>April </w:t>
      </w:r>
      <w:r>
        <w:rPr>
          <w:b/>
          <w:color w:val="231F20"/>
          <w:spacing w:val="-15"/>
          <w:sz w:val="18"/>
        </w:rPr>
        <w:t>2021 </w:t>
      </w:r>
      <w:r>
        <w:rPr>
          <w:color w:val="231F20"/>
          <w:spacing w:val="-13"/>
          <w:sz w:val="18"/>
        </w:rPr>
        <w:t>and publicly </w:t>
      </w:r>
      <w:r>
        <w:rPr>
          <w:color w:val="231F20"/>
          <w:spacing w:val="-16"/>
          <w:sz w:val="18"/>
        </w:rPr>
        <w:t>opened </w:t>
      </w:r>
      <w:r>
        <w:rPr>
          <w:color w:val="231F20"/>
          <w:spacing w:val="-14"/>
          <w:sz w:val="18"/>
        </w:rPr>
        <w:t>online, </w:t>
      </w:r>
      <w:r>
        <w:rPr>
          <w:color w:val="231F20"/>
          <w:spacing w:val="-13"/>
          <w:sz w:val="18"/>
        </w:rPr>
        <w:t>forthwith.</w:t>
      </w:r>
    </w:p>
    <w:p>
      <w:pPr>
        <w:pStyle w:val="BodyText"/>
        <w:spacing w:line="211" w:lineRule="auto" w:before="182"/>
        <w:ind w:left="117" w:right="26"/>
        <w:jc w:val="both"/>
      </w:pPr>
      <w:r>
        <w:rPr>
          <w:color w:val="231F20"/>
          <w:spacing w:val="-11"/>
        </w:rPr>
        <w:t>Filed </w:t>
      </w:r>
      <w:r>
        <w:rPr>
          <w:color w:val="231F20"/>
          <w:spacing w:val="-15"/>
        </w:rPr>
        <w:t>Sub-bids </w:t>
      </w:r>
      <w:r>
        <w:rPr>
          <w:color w:val="231F20"/>
          <w:spacing w:val="-11"/>
        </w:rPr>
        <w:t>for </w:t>
      </w:r>
      <w:r>
        <w:rPr>
          <w:color w:val="231F20"/>
          <w:spacing w:val="-10"/>
        </w:rPr>
        <w:t>the </w:t>
      </w:r>
      <w:r>
        <w:rPr>
          <w:color w:val="231F20"/>
          <w:spacing w:val="-14"/>
        </w:rPr>
        <w:t>trades </w:t>
      </w:r>
      <w:r>
        <w:rPr>
          <w:color w:val="231F20"/>
          <w:spacing w:val="-11"/>
        </w:rPr>
        <w:t>listed </w:t>
      </w:r>
      <w:r>
        <w:rPr>
          <w:color w:val="231F20"/>
          <w:spacing w:val="-14"/>
        </w:rPr>
        <w:t>below </w:t>
      </w:r>
      <w:r>
        <w:rPr>
          <w:color w:val="231F20"/>
          <w:spacing w:val="-10"/>
        </w:rPr>
        <w:t>will be </w:t>
      </w:r>
      <w:r>
        <w:rPr>
          <w:color w:val="231F20"/>
          <w:spacing w:val="-17"/>
        </w:rPr>
        <w:t>received </w:t>
      </w:r>
      <w:r>
        <w:rPr>
          <w:color w:val="231F20"/>
          <w:spacing w:val="-12"/>
        </w:rPr>
        <w:t>until </w:t>
      </w:r>
      <w:r>
        <w:rPr>
          <w:color w:val="231F20"/>
          <w:spacing w:val="-10"/>
        </w:rPr>
        <w:t>on </w:t>
      </w:r>
      <w:r>
        <w:rPr>
          <w:color w:val="231F20"/>
          <w:spacing w:val="-13"/>
        </w:rPr>
        <w:t>and publicly </w:t>
      </w:r>
      <w:r>
        <w:rPr>
          <w:color w:val="231F20"/>
          <w:spacing w:val="-16"/>
        </w:rPr>
        <w:t>opened </w:t>
      </w:r>
      <w:r>
        <w:rPr>
          <w:color w:val="231F20"/>
          <w:spacing w:val="-14"/>
        </w:rPr>
        <w:t>online, </w:t>
      </w:r>
      <w:r>
        <w:rPr>
          <w:color w:val="231F20"/>
          <w:spacing w:val="-13"/>
        </w:rPr>
        <w:t>forthwith.</w:t>
      </w:r>
    </w:p>
    <w:p>
      <w:pPr>
        <w:spacing w:before="161"/>
        <w:ind w:left="117" w:right="0" w:firstLine="0"/>
        <w:jc w:val="left"/>
        <w:rPr>
          <w:sz w:val="18"/>
        </w:rPr>
      </w:pPr>
      <w:r>
        <w:rPr>
          <w:b/>
          <w:color w:val="231F20"/>
          <w:sz w:val="18"/>
        </w:rPr>
        <w:t>SUBTRADES: </w:t>
      </w:r>
      <w:r>
        <w:rPr>
          <w:color w:val="231F20"/>
          <w:sz w:val="18"/>
        </w:rPr>
        <w:t>NONE</w:t>
      </w:r>
    </w:p>
    <w:p>
      <w:pPr>
        <w:pStyle w:val="BodyText"/>
        <w:spacing w:line="211" w:lineRule="auto" w:before="177"/>
        <w:ind w:left="117" w:right="8"/>
        <w:jc w:val="both"/>
      </w:pPr>
      <w:r>
        <w:rPr>
          <w:color w:val="231F20"/>
          <w:spacing w:val="-10"/>
        </w:rPr>
        <w:t>All </w:t>
      </w:r>
      <w:r>
        <w:rPr>
          <w:color w:val="231F20"/>
          <w:spacing w:val="-12"/>
        </w:rPr>
        <w:t>Bids </w:t>
      </w:r>
      <w:r>
        <w:rPr>
          <w:color w:val="231F20"/>
          <w:spacing w:val="-13"/>
        </w:rPr>
        <w:t>should </w:t>
      </w:r>
      <w:r>
        <w:rPr>
          <w:color w:val="231F20"/>
          <w:spacing w:val="-9"/>
        </w:rPr>
        <w:t>be </w:t>
      </w:r>
      <w:r>
        <w:rPr>
          <w:color w:val="231F20"/>
          <w:spacing w:val="-14"/>
        </w:rPr>
        <w:t>submitted </w:t>
      </w:r>
      <w:r>
        <w:rPr>
          <w:color w:val="231F20"/>
          <w:spacing w:val="-12"/>
        </w:rPr>
        <w:t>online </w:t>
      </w:r>
      <w:r>
        <w:rPr>
          <w:color w:val="231F20"/>
          <w:spacing w:val="-9"/>
        </w:rPr>
        <w:t>at </w:t>
      </w:r>
      <w:r>
        <w:rPr>
          <w:color w:val="231F20"/>
          <w:spacing w:val="-17"/>
        </w:rPr>
        <w:t>www.biddocson- </w:t>
      </w:r>
      <w:r>
        <w:rPr>
          <w:color w:val="231F20"/>
          <w:spacing w:val="-11"/>
        </w:rPr>
        <w:t>line.com </w:t>
      </w:r>
      <w:r>
        <w:rPr>
          <w:color w:val="231F20"/>
          <w:spacing w:val="-12"/>
        </w:rPr>
        <w:t>and </w:t>
      </w:r>
      <w:r>
        <w:rPr>
          <w:color w:val="231F20"/>
          <w:spacing w:val="-13"/>
        </w:rPr>
        <w:t>received </w:t>
      </w:r>
      <w:r>
        <w:rPr>
          <w:color w:val="231F20"/>
          <w:spacing w:val="-9"/>
        </w:rPr>
        <w:t>no </w:t>
      </w:r>
      <w:r>
        <w:rPr>
          <w:color w:val="231F20"/>
          <w:spacing w:val="-10"/>
        </w:rPr>
        <w:t>later </w:t>
      </w:r>
      <w:r>
        <w:rPr>
          <w:color w:val="231F20"/>
          <w:spacing w:val="-11"/>
        </w:rPr>
        <w:t>than </w:t>
      </w:r>
      <w:r>
        <w:rPr>
          <w:color w:val="231F20"/>
          <w:spacing w:val="-8"/>
        </w:rPr>
        <w:t>the </w:t>
      </w:r>
      <w:r>
        <w:rPr>
          <w:color w:val="231F20"/>
          <w:spacing w:val="-11"/>
        </w:rPr>
        <w:t>date </w:t>
      </w:r>
      <w:r>
        <w:rPr>
          <w:color w:val="231F20"/>
          <w:spacing w:val="-12"/>
        </w:rPr>
        <w:t>and </w:t>
      </w:r>
      <w:r>
        <w:rPr>
          <w:color w:val="231F20"/>
          <w:spacing w:val="-10"/>
        </w:rPr>
        <w:t>time </w:t>
      </w:r>
      <w:r>
        <w:rPr>
          <w:color w:val="231F20"/>
          <w:spacing w:val="-13"/>
        </w:rPr>
        <w:t>specified </w:t>
      </w:r>
      <w:r>
        <w:rPr>
          <w:color w:val="231F20"/>
          <w:spacing w:val="-17"/>
        </w:rPr>
        <w:t>above.</w:t>
      </w:r>
    </w:p>
    <w:p>
      <w:pPr>
        <w:pStyle w:val="BodyText"/>
        <w:spacing w:before="9"/>
        <w:rPr>
          <w:sz w:val="15"/>
        </w:rPr>
      </w:pPr>
    </w:p>
    <w:p>
      <w:pPr>
        <w:pStyle w:val="BodyText"/>
        <w:spacing w:line="211" w:lineRule="auto"/>
        <w:ind w:left="117" w:right="6" w:hanging="1"/>
        <w:jc w:val="both"/>
        <w:rPr>
          <w:b/>
        </w:rPr>
      </w:pPr>
      <w:r>
        <w:rPr>
          <w:color w:val="231F20"/>
          <w:spacing w:val="-17"/>
        </w:rPr>
        <w:t>General </w:t>
      </w:r>
      <w:r>
        <w:rPr>
          <w:color w:val="231F20"/>
          <w:spacing w:val="-12"/>
        </w:rPr>
        <w:t>bids </w:t>
      </w:r>
      <w:r>
        <w:rPr>
          <w:color w:val="231F20"/>
          <w:spacing w:val="-13"/>
        </w:rPr>
        <w:t>and </w:t>
      </w:r>
      <w:r>
        <w:rPr>
          <w:color w:val="231F20"/>
          <w:spacing w:val="-14"/>
        </w:rPr>
        <w:t>sub-bids </w:t>
      </w:r>
      <w:r>
        <w:rPr>
          <w:color w:val="231F20"/>
          <w:spacing w:val="-13"/>
        </w:rPr>
        <w:t>shall </w:t>
      </w:r>
      <w:r>
        <w:rPr>
          <w:color w:val="231F20"/>
          <w:spacing w:val="-10"/>
        </w:rPr>
        <w:t>be </w:t>
      </w:r>
      <w:r>
        <w:rPr>
          <w:color w:val="231F20"/>
          <w:spacing w:val="-17"/>
        </w:rPr>
        <w:t>accompanied </w:t>
      </w:r>
      <w:r>
        <w:rPr>
          <w:color w:val="231F20"/>
          <w:spacing w:val="-11"/>
        </w:rPr>
        <w:t>by </w:t>
      </w:r>
      <w:r>
        <w:rPr>
          <w:color w:val="231F20"/>
        </w:rPr>
        <w:t>a </w:t>
      </w:r>
      <w:r>
        <w:rPr>
          <w:color w:val="231F20"/>
          <w:spacing w:val="-9"/>
        </w:rPr>
        <w:t>bid </w:t>
      </w:r>
      <w:r>
        <w:rPr>
          <w:color w:val="231F20"/>
          <w:spacing w:val="-15"/>
        </w:rPr>
        <w:t>deposit </w:t>
      </w:r>
      <w:r>
        <w:rPr>
          <w:color w:val="231F20"/>
          <w:spacing w:val="-12"/>
        </w:rPr>
        <w:t>that </w:t>
      </w:r>
      <w:r>
        <w:rPr>
          <w:color w:val="231F20"/>
          <w:spacing w:val="-4"/>
        </w:rPr>
        <w:t>is </w:t>
      </w:r>
      <w:r>
        <w:rPr>
          <w:color w:val="231F20"/>
          <w:spacing w:val="-13"/>
        </w:rPr>
        <w:t>not </w:t>
      </w:r>
      <w:r>
        <w:rPr>
          <w:color w:val="231F20"/>
          <w:spacing w:val="-11"/>
        </w:rPr>
        <w:t>less </w:t>
      </w:r>
      <w:r>
        <w:rPr>
          <w:color w:val="231F20"/>
          <w:spacing w:val="-12"/>
        </w:rPr>
        <w:t>than </w:t>
      </w:r>
      <w:r>
        <w:rPr>
          <w:color w:val="231F20"/>
          <w:spacing w:val="-10"/>
        </w:rPr>
        <w:t>five </w:t>
      </w:r>
      <w:r>
        <w:rPr>
          <w:color w:val="231F20"/>
          <w:spacing w:val="-15"/>
        </w:rPr>
        <w:t>(5%) </w:t>
      </w:r>
      <w:r>
        <w:rPr>
          <w:color w:val="231F20"/>
          <w:spacing w:val="-10"/>
        </w:rPr>
        <w:t>of the </w:t>
      </w:r>
      <w:r>
        <w:rPr>
          <w:color w:val="231F20"/>
          <w:spacing w:val="-15"/>
        </w:rPr>
        <w:t>greatest </w:t>
      </w:r>
      <w:r>
        <w:rPr>
          <w:color w:val="231F20"/>
          <w:spacing w:val="-14"/>
        </w:rPr>
        <w:t>pos- </w:t>
      </w:r>
      <w:r>
        <w:rPr>
          <w:color w:val="231F20"/>
          <w:spacing w:val="-10"/>
        </w:rPr>
        <w:t>sible </w:t>
      </w:r>
      <w:r>
        <w:rPr>
          <w:color w:val="231F20"/>
          <w:spacing w:val="-8"/>
        </w:rPr>
        <w:t>bid </w:t>
      </w:r>
      <w:r>
        <w:rPr>
          <w:color w:val="231F20"/>
          <w:spacing w:val="-16"/>
        </w:rPr>
        <w:t>amount </w:t>
      </w:r>
      <w:r>
        <w:rPr>
          <w:color w:val="231F20"/>
          <w:spacing w:val="-12"/>
        </w:rPr>
        <w:t>(considering </w:t>
      </w:r>
      <w:r>
        <w:rPr>
          <w:color w:val="231F20"/>
          <w:spacing w:val="-8"/>
        </w:rPr>
        <w:t>all </w:t>
      </w:r>
      <w:r>
        <w:rPr>
          <w:color w:val="231F20"/>
          <w:spacing w:val="-12"/>
        </w:rPr>
        <w:t>alternates), and </w:t>
      </w:r>
      <w:r>
        <w:rPr>
          <w:color w:val="231F20"/>
          <w:spacing w:val="-20"/>
        </w:rPr>
        <w:t>made </w:t>
      </w:r>
      <w:r>
        <w:rPr>
          <w:color w:val="231F20"/>
          <w:spacing w:val="-16"/>
        </w:rPr>
        <w:t>payable </w:t>
      </w:r>
      <w:r>
        <w:rPr>
          <w:color w:val="231F20"/>
          <w:spacing w:val="-5"/>
        </w:rPr>
        <w:t>to </w:t>
      </w:r>
      <w:r>
        <w:rPr>
          <w:color w:val="231F20"/>
          <w:spacing w:val="-10"/>
        </w:rPr>
        <w:t>the </w:t>
      </w:r>
      <w:r>
        <w:rPr>
          <w:b/>
          <w:color w:val="231F20"/>
          <w:spacing w:val="-16"/>
        </w:rPr>
        <w:t>Quincy </w:t>
      </w:r>
      <w:r>
        <w:rPr>
          <w:b/>
          <w:color w:val="231F20"/>
          <w:spacing w:val="-17"/>
        </w:rPr>
        <w:t>Housing Authority.</w:t>
      </w:r>
    </w:p>
    <w:p>
      <w:pPr>
        <w:pStyle w:val="BodyText"/>
        <w:spacing w:line="211" w:lineRule="auto"/>
        <w:ind w:left="117" w:right="15"/>
        <w:jc w:val="both"/>
      </w:pPr>
      <w:r>
        <w:rPr>
          <w:color w:val="231F20"/>
          <w:spacing w:val="-10"/>
        </w:rPr>
        <w:t>Bid </w:t>
      </w:r>
      <w:r>
        <w:rPr>
          <w:color w:val="231F20"/>
          <w:spacing w:val="-16"/>
        </w:rPr>
        <w:t>Forms </w:t>
      </w:r>
      <w:r>
        <w:rPr>
          <w:color w:val="231F20"/>
          <w:spacing w:val="-12"/>
        </w:rPr>
        <w:t>and </w:t>
      </w:r>
      <w:r>
        <w:rPr>
          <w:color w:val="231F20"/>
          <w:spacing w:val="-15"/>
        </w:rPr>
        <w:t>Contract </w:t>
      </w:r>
      <w:r>
        <w:rPr>
          <w:color w:val="231F20"/>
          <w:spacing w:val="-17"/>
        </w:rPr>
        <w:t>Documents </w:t>
      </w:r>
      <w:r>
        <w:rPr>
          <w:color w:val="231F20"/>
          <w:spacing w:val="-10"/>
        </w:rPr>
        <w:t>will </w:t>
      </w:r>
      <w:r>
        <w:rPr>
          <w:color w:val="231F20"/>
          <w:spacing w:val="-9"/>
        </w:rPr>
        <w:t>be </w:t>
      </w:r>
      <w:r>
        <w:rPr>
          <w:color w:val="231F20"/>
          <w:spacing w:val="-14"/>
        </w:rPr>
        <w:t>available </w:t>
      </w:r>
      <w:r>
        <w:rPr>
          <w:color w:val="231F20"/>
          <w:spacing w:val="-11"/>
        </w:rPr>
        <w:t>for </w:t>
      </w:r>
      <w:r>
        <w:rPr>
          <w:color w:val="231F20"/>
          <w:spacing w:val="-14"/>
        </w:rPr>
        <w:t>pick-up </w:t>
      </w:r>
      <w:r>
        <w:rPr>
          <w:color w:val="231F20"/>
          <w:spacing w:val="-10"/>
        </w:rPr>
        <w:t>at </w:t>
      </w:r>
      <w:hyperlink r:id="rId11">
        <w:r>
          <w:rPr>
            <w:color w:val="231F20"/>
            <w:spacing w:val="-17"/>
          </w:rPr>
          <w:t>www.biddocsonline.com</w:t>
        </w:r>
      </w:hyperlink>
      <w:r>
        <w:rPr>
          <w:color w:val="231F20"/>
          <w:spacing w:val="-17"/>
        </w:rPr>
        <w:t> </w:t>
      </w:r>
      <w:r>
        <w:rPr>
          <w:color w:val="231F20"/>
          <w:spacing w:val="-16"/>
        </w:rPr>
        <w:t>(may </w:t>
      </w:r>
      <w:r>
        <w:rPr>
          <w:color w:val="231F20"/>
          <w:spacing w:val="-10"/>
        </w:rPr>
        <w:t>be </w:t>
      </w:r>
      <w:r>
        <w:rPr>
          <w:color w:val="231F20"/>
          <w:spacing w:val="-15"/>
        </w:rPr>
        <w:t>viewed </w:t>
      </w:r>
      <w:r>
        <w:rPr>
          <w:color w:val="231F20"/>
          <w:spacing w:val="-13"/>
        </w:rPr>
        <w:t>elec- </w:t>
      </w:r>
      <w:r>
        <w:rPr>
          <w:color w:val="231F20"/>
          <w:spacing w:val="-11"/>
        </w:rPr>
        <w:t>tronically </w:t>
      </w:r>
      <w:r>
        <w:rPr>
          <w:color w:val="231F20"/>
          <w:spacing w:val="-12"/>
        </w:rPr>
        <w:t>and </w:t>
      </w:r>
      <w:r>
        <w:rPr>
          <w:color w:val="231F20"/>
          <w:spacing w:val="-15"/>
        </w:rPr>
        <w:t>hardcopy </w:t>
      </w:r>
      <w:r>
        <w:rPr>
          <w:color w:val="231F20"/>
          <w:spacing w:val="-14"/>
        </w:rPr>
        <w:t>requested) </w:t>
      </w:r>
      <w:r>
        <w:rPr>
          <w:color w:val="231F20"/>
          <w:spacing w:val="-9"/>
        </w:rPr>
        <w:t>or at </w:t>
      </w:r>
      <w:r>
        <w:rPr>
          <w:color w:val="231F20"/>
          <w:spacing w:val="-16"/>
        </w:rPr>
        <w:t>Nashoba </w:t>
      </w:r>
      <w:r>
        <w:rPr>
          <w:color w:val="231F20"/>
          <w:spacing w:val="-13"/>
        </w:rPr>
        <w:t>Blue, </w:t>
      </w:r>
      <w:r>
        <w:rPr>
          <w:color w:val="231F20"/>
          <w:spacing w:val="-9"/>
        </w:rPr>
        <w:t>Inc. </w:t>
      </w:r>
      <w:r>
        <w:rPr>
          <w:color w:val="231F20"/>
          <w:spacing w:val="-8"/>
        </w:rPr>
        <w:t>at </w:t>
      </w:r>
      <w:r>
        <w:rPr>
          <w:color w:val="231F20"/>
          <w:spacing w:val="-10"/>
        </w:rPr>
        <w:t>433 </w:t>
      </w:r>
      <w:r>
        <w:rPr>
          <w:color w:val="231F20"/>
          <w:spacing w:val="-11"/>
        </w:rPr>
        <w:t>Main </w:t>
      </w:r>
      <w:r>
        <w:rPr>
          <w:color w:val="231F20"/>
          <w:spacing w:val="-10"/>
        </w:rPr>
        <w:t>Street, </w:t>
      </w:r>
      <w:r>
        <w:rPr>
          <w:color w:val="231F20"/>
          <w:spacing w:val="-14"/>
        </w:rPr>
        <w:t>Hudson, </w:t>
      </w:r>
      <w:r>
        <w:rPr>
          <w:color w:val="231F20"/>
          <w:spacing w:val="-12"/>
        </w:rPr>
        <w:t>MA 01749 (978-568- </w:t>
      </w:r>
      <w:r>
        <w:rPr>
          <w:color w:val="231F20"/>
          <w:spacing w:val="-15"/>
        </w:rPr>
        <w:t>1167).</w:t>
      </w:r>
    </w:p>
    <w:p>
      <w:pPr>
        <w:pStyle w:val="BodyText"/>
        <w:spacing w:line="213" w:lineRule="auto" w:before="178"/>
        <w:ind w:left="117" w:right="7"/>
        <w:jc w:val="both"/>
      </w:pPr>
      <w:r>
        <w:rPr>
          <w:color w:val="231F20"/>
          <w:spacing w:val="-14"/>
        </w:rPr>
        <w:t>There </w:t>
      </w:r>
      <w:r>
        <w:rPr>
          <w:color w:val="231F20"/>
          <w:spacing w:val="-4"/>
        </w:rPr>
        <w:t>is </w:t>
      </w:r>
      <w:r>
        <w:rPr>
          <w:color w:val="231F20"/>
        </w:rPr>
        <w:t>a </w:t>
      </w:r>
      <w:r>
        <w:rPr>
          <w:color w:val="231F20"/>
          <w:spacing w:val="-12"/>
        </w:rPr>
        <w:t>plan </w:t>
      </w:r>
      <w:r>
        <w:rPr>
          <w:color w:val="231F20"/>
          <w:spacing w:val="-15"/>
        </w:rPr>
        <w:t>deposit </w:t>
      </w:r>
      <w:r>
        <w:rPr>
          <w:color w:val="231F20"/>
          <w:spacing w:val="-10"/>
        </w:rPr>
        <w:t>of </w:t>
      </w:r>
      <w:r>
        <w:rPr>
          <w:b/>
          <w:color w:val="231F20"/>
          <w:spacing w:val="-15"/>
        </w:rPr>
        <w:t>$50.00 </w:t>
      </w:r>
      <w:r>
        <w:rPr>
          <w:color w:val="231F20"/>
          <w:spacing w:val="-13"/>
        </w:rPr>
        <w:t>per </w:t>
      </w:r>
      <w:r>
        <w:rPr>
          <w:color w:val="231F20"/>
          <w:spacing w:val="-12"/>
        </w:rPr>
        <w:t>set </w:t>
      </w:r>
      <w:r>
        <w:rPr>
          <w:color w:val="231F20"/>
          <w:spacing w:val="-17"/>
        </w:rPr>
        <w:t>(maximum </w:t>
      </w:r>
      <w:r>
        <w:rPr>
          <w:color w:val="231F20"/>
          <w:spacing w:val="-10"/>
        </w:rPr>
        <w:t>of </w:t>
      </w:r>
      <w:r>
        <w:rPr>
          <w:color w:val="231F20"/>
        </w:rPr>
        <w:t>2 </w:t>
      </w:r>
      <w:r>
        <w:rPr>
          <w:color w:val="231F20"/>
          <w:spacing w:val="-13"/>
        </w:rPr>
        <w:t>sets) </w:t>
      </w:r>
      <w:r>
        <w:rPr>
          <w:color w:val="231F20"/>
          <w:spacing w:val="-16"/>
          <w:u w:val="single" w:color="231F20"/>
        </w:rPr>
        <w:t>payable </w:t>
      </w:r>
      <w:r>
        <w:rPr>
          <w:color w:val="231F20"/>
          <w:spacing w:val="-5"/>
          <w:u w:val="single" w:color="231F20"/>
        </w:rPr>
        <w:t>to </w:t>
      </w:r>
      <w:r>
        <w:rPr>
          <w:color w:val="231F20"/>
          <w:spacing w:val="-16"/>
          <w:u w:val="single" w:color="231F20"/>
        </w:rPr>
        <w:t>BidDocs </w:t>
      </w:r>
      <w:r>
        <w:rPr>
          <w:color w:val="231F20"/>
          <w:spacing w:val="-18"/>
          <w:u w:val="single" w:color="231F20"/>
        </w:rPr>
        <w:t>ONLINE </w:t>
      </w:r>
      <w:r>
        <w:rPr>
          <w:color w:val="231F20"/>
          <w:spacing w:val="-12"/>
          <w:u w:val="single" w:color="231F20"/>
        </w:rPr>
        <w:t>Inc.</w:t>
      </w:r>
    </w:p>
    <w:p>
      <w:pPr>
        <w:pStyle w:val="BodyText"/>
        <w:spacing w:before="8"/>
        <w:rPr>
          <w:sz w:val="15"/>
        </w:rPr>
      </w:pPr>
    </w:p>
    <w:p>
      <w:pPr>
        <w:pStyle w:val="BodyText"/>
        <w:spacing w:line="211" w:lineRule="auto"/>
        <w:ind w:left="117" w:right="9"/>
        <w:jc w:val="both"/>
      </w:pPr>
      <w:r>
        <w:rPr>
          <w:color w:val="231F20"/>
          <w:spacing w:val="-13"/>
        </w:rPr>
        <w:t>Plan</w:t>
      </w:r>
      <w:r>
        <w:rPr>
          <w:color w:val="231F20"/>
          <w:spacing w:val="-24"/>
        </w:rPr>
        <w:t> </w:t>
      </w:r>
      <w:r>
        <w:rPr>
          <w:color w:val="231F20"/>
          <w:spacing w:val="-14"/>
        </w:rPr>
        <w:t>deposits</w:t>
      </w:r>
      <w:r>
        <w:rPr>
          <w:color w:val="231F20"/>
          <w:spacing w:val="-21"/>
        </w:rPr>
        <w:t> </w:t>
      </w:r>
      <w:r>
        <w:rPr>
          <w:color w:val="231F20"/>
          <w:spacing w:val="-17"/>
        </w:rPr>
        <w:t>may</w:t>
      </w:r>
      <w:r>
        <w:rPr>
          <w:color w:val="231F20"/>
          <w:spacing w:val="-21"/>
        </w:rPr>
        <w:t> </w:t>
      </w:r>
      <w:r>
        <w:rPr>
          <w:color w:val="231F20"/>
          <w:spacing w:val="-10"/>
        </w:rPr>
        <w:t>be</w:t>
      </w:r>
      <w:r>
        <w:rPr>
          <w:color w:val="231F20"/>
          <w:spacing w:val="-24"/>
        </w:rPr>
        <w:t> </w:t>
      </w:r>
      <w:r>
        <w:rPr>
          <w:color w:val="231F20"/>
          <w:spacing w:val="-13"/>
        </w:rPr>
        <w:t>electronically</w:t>
      </w:r>
      <w:r>
        <w:rPr>
          <w:color w:val="231F20"/>
          <w:spacing w:val="-21"/>
        </w:rPr>
        <w:t> </w:t>
      </w:r>
      <w:r>
        <w:rPr>
          <w:color w:val="231F20"/>
          <w:spacing w:val="-12"/>
        </w:rPr>
        <w:t>paid</w:t>
      </w:r>
      <w:r>
        <w:rPr>
          <w:color w:val="231F20"/>
          <w:spacing w:val="-23"/>
        </w:rPr>
        <w:t> </w:t>
      </w:r>
      <w:r>
        <w:rPr>
          <w:color w:val="231F20"/>
          <w:spacing w:val="-10"/>
        </w:rPr>
        <w:t>or</w:t>
      </w:r>
      <w:r>
        <w:rPr>
          <w:color w:val="231F20"/>
          <w:spacing w:val="-16"/>
        </w:rPr>
        <w:t> </w:t>
      </w:r>
      <w:r>
        <w:rPr>
          <w:color w:val="231F20"/>
          <w:spacing w:val="-11"/>
        </w:rPr>
        <w:t>by</w:t>
      </w:r>
      <w:r>
        <w:rPr>
          <w:color w:val="231F20"/>
          <w:spacing w:val="-21"/>
        </w:rPr>
        <w:t> </w:t>
      </w:r>
      <w:r>
        <w:rPr>
          <w:color w:val="231F20"/>
          <w:spacing w:val="-16"/>
        </w:rPr>
        <w:t>check.</w:t>
      </w:r>
      <w:r>
        <w:rPr>
          <w:color w:val="231F20"/>
          <w:spacing w:val="17"/>
        </w:rPr>
        <w:t> </w:t>
      </w:r>
      <w:r>
        <w:rPr>
          <w:color w:val="231F20"/>
          <w:spacing w:val="-12"/>
        </w:rPr>
        <w:t>This </w:t>
      </w:r>
      <w:r>
        <w:rPr>
          <w:color w:val="231F20"/>
          <w:spacing w:val="-15"/>
        </w:rPr>
        <w:t>deposit </w:t>
      </w:r>
      <w:r>
        <w:rPr>
          <w:color w:val="231F20"/>
          <w:spacing w:val="-10"/>
        </w:rPr>
        <w:t>will be </w:t>
      </w:r>
      <w:r>
        <w:rPr>
          <w:color w:val="231F20"/>
          <w:spacing w:val="-15"/>
        </w:rPr>
        <w:t>refunded </w:t>
      </w:r>
      <w:r>
        <w:rPr>
          <w:color w:val="231F20"/>
          <w:spacing w:val="-11"/>
        </w:rPr>
        <w:t>for </w:t>
      </w:r>
      <w:r>
        <w:rPr>
          <w:color w:val="231F20"/>
          <w:spacing w:val="-10"/>
        </w:rPr>
        <w:t>up </w:t>
      </w:r>
      <w:r>
        <w:rPr>
          <w:color w:val="231F20"/>
          <w:spacing w:val="-5"/>
        </w:rPr>
        <w:t>to </w:t>
      </w:r>
      <w:r>
        <w:rPr>
          <w:color w:val="231F20"/>
          <w:spacing w:val="-12"/>
        </w:rPr>
        <w:t>two sets </w:t>
      </w:r>
      <w:r>
        <w:rPr>
          <w:color w:val="231F20"/>
          <w:spacing w:val="-11"/>
        </w:rPr>
        <w:t>for </w:t>
      </w:r>
      <w:r>
        <w:rPr>
          <w:color w:val="231F20"/>
          <w:spacing w:val="-16"/>
        </w:rPr>
        <w:t>general </w:t>
      </w:r>
      <w:r>
        <w:rPr>
          <w:color w:val="231F20"/>
          <w:spacing w:val="-12"/>
        </w:rPr>
        <w:t>bid- </w:t>
      </w:r>
      <w:r>
        <w:rPr>
          <w:color w:val="231F20"/>
          <w:spacing w:val="-11"/>
        </w:rPr>
        <w:t>ders </w:t>
      </w:r>
      <w:r>
        <w:rPr>
          <w:color w:val="231F20"/>
          <w:spacing w:val="-12"/>
        </w:rPr>
        <w:t>and </w:t>
      </w:r>
      <w:r>
        <w:rPr>
          <w:color w:val="231F20"/>
          <w:spacing w:val="-10"/>
        </w:rPr>
        <w:t>for </w:t>
      </w:r>
      <w:r>
        <w:rPr>
          <w:color w:val="231F20"/>
          <w:spacing w:val="-12"/>
        </w:rPr>
        <w:t>one </w:t>
      </w:r>
      <w:r>
        <w:rPr>
          <w:color w:val="231F20"/>
          <w:spacing w:val="-11"/>
        </w:rPr>
        <w:t>set </w:t>
      </w:r>
      <w:r>
        <w:rPr>
          <w:color w:val="231F20"/>
          <w:spacing w:val="-10"/>
        </w:rPr>
        <w:t>for </w:t>
      </w:r>
      <w:r>
        <w:rPr>
          <w:color w:val="231F20"/>
          <w:spacing w:val="-13"/>
        </w:rPr>
        <w:t>sub-bidders upon </w:t>
      </w:r>
      <w:r>
        <w:rPr>
          <w:color w:val="231F20"/>
          <w:spacing w:val="-10"/>
        </w:rPr>
        <w:t>return </w:t>
      </w:r>
      <w:r>
        <w:rPr>
          <w:color w:val="231F20"/>
          <w:spacing w:val="-9"/>
        </w:rPr>
        <w:t>of </w:t>
      </w:r>
      <w:r>
        <w:rPr>
          <w:color w:val="231F20"/>
          <w:spacing w:val="-14"/>
        </w:rPr>
        <w:t>the </w:t>
      </w:r>
      <w:r>
        <w:rPr>
          <w:color w:val="231F20"/>
          <w:spacing w:val="-12"/>
        </w:rPr>
        <w:t>sets </w:t>
      </w:r>
      <w:r>
        <w:rPr>
          <w:color w:val="231F20"/>
          <w:spacing w:val="-4"/>
        </w:rPr>
        <w:t>in </w:t>
      </w:r>
      <w:r>
        <w:rPr>
          <w:color w:val="231F20"/>
          <w:spacing w:val="-15"/>
        </w:rPr>
        <w:t>good </w:t>
      </w:r>
      <w:r>
        <w:rPr>
          <w:color w:val="231F20"/>
          <w:spacing w:val="-14"/>
        </w:rPr>
        <w:t>condition </w:t>
      </w:r>
      <w:r>
        <w:rPr>
          <w:color w:val="231F20"/>
          <w:spacing w:val="-12"/>
        </w:rPr>
        <w:t>within </w:t>
      </w:r>
      <w:r>
        <w:rPr>
          <w:color w:val="231F20"/>
          <w:spacing w:val="-9"/>
        </w:rPr>
        <w:t>thirty </w:t>
      </w:r>
      <w:r>
        <w:rPr>
          <w:color w:val="231F20"/>
          <w:spacing w:val="-13"/>
        </w:rPr>
        <w:t>(30) </w:t>
      </w:r>
      <w:r>
        <w:rPr>
          <w:color w:val="231F20"/>
          <w:spacing w:val="-15"/>
        </w:rPr>
        <w:t>days </w:t>
      </w:r>
      <w:r>
        <w:rPr>
          <w:color w:val="231F20"/>
          <w:spacing w:val="-10"/>
        </w:rPr>
        <w:t>of </w:t>
      </w:r>
      <w:r>
        <w:rPr>
          <w:color w:val="231F20"/>
          <w:spacing w:val="-14"/>
        </w:rPr>
        <w:t>receipt </w:t>
      </w:r>
      <w:r>
        <w:rPr>
          <w:color w:val="231F20"/>
          <w:spacing w:val="-10"/>
        </w:rPr>
        <w:t>of </w:t>
      </w:r>
      <w:r>
        <w:rPr>
          <w:color w:val="231F20"/>
          <w:spacing w:val="-16"/>
        </w:rPr>
        <w:t>general </w:t>
      </w:r>
      <w:r>
        <w:rPr>
          <w:color w:val="231F20"/>
          <w:spacing w:val="-13"/>
        </w:rPr>
        <w:t>bids. </w:t>
      </w:r>
      <w:r>
        <w:rPr>
          <w:color w:val="231F20"/>
          <w:spacing w:val="-15"/>
        </w:rPr>
        <w:t>Otherwise </w:t>
      </w:r>
      <w:r>
        <w:rPr>
          <w:color w:val="231F20"/>
          <w:spacing w:val="-10"/>
        </w:rPr>
        <w:t>the </w:t>
      </w:r>
      <w:r>
        <w:rPr>
          <w:color w:val="231F20"/>
          <w:spacing w:val="-15"/>
        </w:rPr>
        <w:t>deposit </w:t>
      </w:r>
      <w:r>
        <w:rPr>
          <w:color w:val="231F20"/>
          <w:spacing w:val="-13"/>
        </w:rPr>
        <w:t>shall </w:t>
      </w:r>
      <w:r>
        <w:rPr>
          <w:color w:val="231F20"/>
          <w:spacing w:val="-10"/>
        </w:rPr>
        <w:t>be the </w:t>
      </w:r>
      <w:r>
        <w:rPr>
          <w:color w:val="231F20"/>
          <w:spacing w:val="-13"/>
        </w:rPr>
        <w:t>property </w:t>
      </w:r>
      <w:r>
        <w:rPr>
          <w:color w:val="231F20"/>
          <w:spacing w:val="-8"/>
        </w:rPr>
        <w:t>of </w:t>
      </w:r>
      <w:r>
        <w:rPr>
          <w:color w:val="231F20"/>
          <w:spacing w:val="-7"/>
        </w:rPr>
        <w:t>the </w:t>
      </w:r>
      <w:r>
        <w:rPr>
          <w:color w:val="231F20"/>
          <w:spacing w:val="-13"/>
        </w:rPr>
        <w:t>Awarding </w:t>
      </w:r>
      <w:r>
        <w:rPr>
          <w:color w:val="231F20"/>
          <w:spacing w:val="-12"/>
        </w:rPr>
        <w:t>Authority. </w:t>
      </w:r>
      <w:r>
        <w:rPr>
          <w:color w:val="231F20"/>
          <w:spacing w:val="-11"/>
        </w:rPr>
        <w:t>Additional </w:t>
      </w:r>
      <w:r>
        <w:rPr>
          <w:color w:val="231F20"/>
          <w:spacing w:val="-9"/>
        </w:rPr>
        <w:t>sets </w:t>
      </w:r>
      <w:r>
        <w:rPr>
          <w:color w:val="231F20"/>
          <w:spacing w:val="-15"/>
        </w:rPr>
        <w:t>may </w:t>
      </w:r>
      <w:r>
        <w:rPr>
          <w:color w:val="231F20"/>
          <w:spacing w:val="-8"/>
        </w:rPr>
        <w:t>be </w:t>
      </w:r>
      <w:r>
        <w:rPr>
          <w:color w:val="231F20"/>
          <w:spacing w:val="-12"/>
        </w:rPr>
        <w:t>pur- </w:t>
      </w:r>
      <w:r>
        <w:rPr>
          <w:color w:val="231F20"/>
          <w:spacing w:val="-16"/>
        </w:rPr>
        <w:t>chased </w:t>
      </w:r>
      <w:r>
        <w:rPr>
          <w:color w:val="231F20"/>
          <w:spacing w:val="-11"/>
        </w:rPr>
        <w:t>for</w:t>
      </w:r>
      <w:r>
        <w:rPr>
          <w:color w:val="231F20"/>
          <w:spacing w:val="-31"/>
        </w:rPr>
        <w:t> </w:t>
      </w:r>
      <w:r>
        <w:rPr>
          <w:color w:val="231F20"/>
          <w:spacing w:val="-18"/>
        </w:rPr>
        <w:t>$50.00</w:t>
      </w:r>
    </w:p>
    <w:p>
      <w:pPr>
        <w:pStyle w:val="BodyText"/>
        <w:spacing w:before="8"/>
        <w:rPr>
          <w:sz w:val="15"/>
        </w:rPr>
      </w:pPr>
    </w:p>
    <w:p>
      <w:pPr>
        <w:pStyle w:val="BodyText"/>
        <w:spacing w:line="211" w:lineRule="auto"/>
        <w:ind w:left="117" w:right="7"/>
        <w:jc w:val="both"/>
      </w:pPr>
      <w:r>
        <w:rPr>
          <w:color w:val="231F20"/>
          <w:spacing w:val="-14"/>
        </w:rPr>
        <w:t>Bidders requesting </w:t>
      </w:r>
      <w:r>
        <w:rPr>
          <w:color w:val="231F20"/>
          <w:spacing w:val="-15"/>
        </w:rPr>
        <w:t>Contract </w:t>
      </w:r>
      <w:r>
        <w:rPr>
          <w:color w:val="231F20"/>
          <w:spacing w:val="-17"/>
        </w:rPr>
        <w:t>Documents </w:t>
      </w:r>
      <w:r>
        <w:rPr>
          <w:color w:val="231F20"/>
          <w:spacing w:val="-5"/>
        </w:rPr>
        <w:t>to </w:t>
      </w:r>
      <w:r>
        <w:rPr>
          <w:color w:val="231F20"/>
          <w:spacing w:val="-9"/>
        </w:rPr>
        <w:t>be </w:t>
      </w:r>
      <w:r>
        <w:rPr>
          <w:color w:val="231F20"/>
          <w:spacing w:val="-13"/>
        </w:rPr>
        <w:t>mailed </w:t>
      </w:r>
      <w:r>
        <w:rPr>
          <w:color w:val="231F20"/>
          <w:spacing w:val="-5"/>
        </w:rPr>
        <w:t>to </w:t>
      </w:r>
      <w:r>
        <w:rPr>
          <w:color w:val="231F20"/>
          <w:spacing w:val="-12"/>
        </w:rPr>
        <w:t>them </w:t>
      </w:r>
      <w:r>
        <w:rPr>
          <w:color w:val="231F20"/>
          <w:spacing w:val="-13"/>
        </w:rPr>
        <w:t>shall include </w:t>
      </w:r>
      <w:r>
        <w:rPr>
          <w:color w:val="231F20"/>
        </w:rPr>
        <w:t>a </w:t>
      </w:r>
      <w:r>
        <w:rPr>
          <w:color w:val="231F20"/>
          <w:spacing w:val="-15"/>
        </w:rPr>
        <w:t>separate check </w:t>
      </w:r>
      <w:r>
        <w:rPr>
          <w:color w:val="231F20"/>
          <w:spacing w:val="-11"/>
        </w:rPr>
        <w:t>for </w:t>
      </w:r>
      <w:r>
        <w:rPr>
          <w:b/>
          <w:color w:val="231F20"/>
          <w:spacing w:val="-15"/>
        </w:rPr>
        <w:t>$40.00 </w:t>
      </w:r>
      <w:r>
        <w:rPr>
          <w:color w:val="231F20"/>
          <w:spacing w:val="-13"/>
        </w:rPr>
        <w:t>per </w:t>
      </w:r>
      <w:r>
        <w:rPr>
          <w:color w:val="231F20"/>
          <w:spacing w:val="-12"/>
        </w:rPr>
        <w:t>set </w:t>
      </w:r>
      <w:r>
        <w:rPr>
          <w:color w:val="231F20"/>
          <w:spacing w:val="-11"/>
        </w:rPr>
        <w:t>for </w:t>
      </w:r>
      <w:r>
        <w:rPr>
          <w:color w:val="231F20"/>
          <w:spacing w:val="-16"/>
        </w:rPr>
        <w:t>UPS Ground </w:t>
      </w:r>
      <w:r>
        <w:rPr>
          <w:color w:val="231F20"/>
          <w:spacing w:val="-10"/>
        </w:rPr>
        <w:t>(or </w:t>
      </w:r>
      <w:r>
        <w:rPr>
          <w:color w:val="231F20"/>
          <w:spacing w:val="-15"/>
        </w:rPr>
        <w:t>$65.00 </w:t>
      </w:r>
      <w:r>
        <w:rPr>
          <w:color w:val="231F20"/>
          <w:spacing w:val="-13"/>
        </w:rPr>
        <w:t>per </w:t>
      </w:r>
      <w:r>
        <w:rPr>
          <w:color w:val="231F20"/>
          <w:spacing w:val="-12"/>
        </w:rPr>
        <w:t>set </w:t>
      </w:r>
      <w:r>
        <w:rPr>
          <w:color w:val="231F20"/>
          <w:spacing w:val="-11"/>
        </w:rPr>
        <w:t>for </w:t>
      </w:r>
      <w:r>
        <w:rPr>
          <w:color w:val="231F20"/>
          <w:spacing w:val="-16"/>
        </w:rPr>
        <w:t>UPS </w:t>
      </w:r>
      <w:r>
        <w:rPr>
          <w:color w:val="231F20"/>
          <w:spacing w:val="-14"/>
        </w:rPr>
        <w:t>overnight), </w:t>
      </w:r>
      <w:r>
        <w:rPr>
          <w:color w:val="231F20"/>
          <w:spacing w:val="-15"/>
        </w:rPr>
        <w:t>non- refundable, </w:t>
      </w:r>
      <w:r>
        <w:rPr>
          <w:color w:val="231F20"/>
          <w:spacing w:val="-16"/>
        </w:rPr>
        <w:t>payable </w:t>
      </w:r>
      <w:r>
        <w:rPr>
          <w:color w:val="231F20"/>
          <w:spacing w:val="-5"/>
        </w:rPr>
        <w:t>to </w:t>
      </w:r>
      <w:r>
        <w:rPr>
          <w:color w:val="231F20"/>
          <w:spacing w:val="-10"/>
        </w:rPr>
        <w:t>the </w:t>
      </w:r>
      <w:r>
        <w:rPr>
          <w:color w:val="231F20"/>
          <w:spacing w:val="-16"/>
        </w:rPr>
        <w:t>BidDocs </w:t>
      </w:r>
      <w:r>
        <w:rPr>
          <w:color w:val="231F20"/>
          <w:spacing w:val="-18"/>
        </w:rPr>
        <w:t>ONLINE </w:t>
      </w:r>
      <w:r>
        <w:rPr>
          <w:color w:val="231F20"/>
          <w:spacing w:val="-12"/>
        </w:rPr>
        <w:t>Inc., </w:t>
      </w:r>
      <w:r>
        <w:rPr>
          <w:color w:val="231F20"/>
          <w:spacing w:val="-5"/>
        </w:rPr>
        <w:t>to </w:t>
      </w:r>
      <w:r>
        <w:rPr>
          <w:color w:val="231F20"/>
          <w:spacing w:val="-16"/>
        </w:rPr>
        <w:t>cover </w:t>
      </w:r>
      <w:r>
        <w:rPr>
          <w:color w:val="231F20"/>
          <w:spacing w:val="-14"/>
        </w:rPr>
        <w:t>mail handling costs.</w:t>
      </w:r>
    </w:p>
    <w:p>
      <w:pPr>
        <w:pStyle w:val="BodyText"/>
        <w:spacing w:before="8"/>
        <w:rPr>
          <w:sz w:val="15"/>
        </w:rPr>
      </w:pPr>
    </w:p>
    <w:p>
      <w:pPr>
        <w:pStyle w:val="BodyText"/>
        <w:spacing w:line="211" w:lineRule="auto"/>
        <w:ind w:left="117" w:right="7"/>
        <w:jc w:val="both"/>
      </w:pPr>
      <w:r>
        <w:rPr>
          <w:color w:val="231F20"/>
          <w:spacing w:val="-17"/>
        </w:rPr>
        <w:t>General </w:t>
      </w:r>
      <w:r>
        <w:rPr>
          <w:color w:val="231F20"/>
          <w:spacing w:val="-14"/>
        </w:rPr>
        <w:t>bidders </w:t>
      </w:r>
      <w:r>
        <w:rPr>
          <w:color w:val="231F20"/>
          <w:spacing w:val="-17"/>
        </w:rPr>
        <w:t>must </w:t>
      </w:r>
      <w:r>
        <w:rPr>
          <w:color w:val="231F20"/>
          <w:spacing w:val="-14"/>
        </w:rPr>
        <w:t>agree </w:t>
      </w:r>
      <w:r>
        <w:rPr>
          <w:color w:val="231F20"/>
          <w:spacing w:val="-5"/>
        </w:rPr>
        <w:t>to </w:t>
      </w:r>
      <w:r>
        <w:rPr>
          <w:color w:val="231F20"/>
          <w:spacing w:val="-15"/>
        </w:rPr>
        <w:t>contract </w:t>
      </w:r>
      <w:r>
        <w:rPr>
          <w:color w:val="231F20"/>
          <w:spacing w:val="-11"/>
        </w:rPr>
        <w:t>with </w:t>
      </w:r>
      <w:r>
        <w:rPr>
          <w:color w:val="231F20"/>
          <w:spacing w:val="-13"/>
        </w:rPr>
        <w:t>minority </w:t>
      </w:r>
      <w:r>
        <w:rPr>
          <w:color w:val="231F20"/>
          <w:spacing w:val="-19"/>
        </w:rPr>
        <w:t>and </w:t>
      </w:r>
      <w:r>
        <w:rPr>
          <w:color w:val="231F20"/>
          <w:spacing w:val="-18"/>
        </w:rPr>
        <w:t>women </w:t>
      </w:r>
      <w:r>
        <w:rPr>
          <w:color w:val="231F20"/>
          <w:spacing w:val="-15"/>
        </w:rPr>
        <w:t>business </w:t>
      </w:r>
      <w:r>
        <w:rPr>
          <w:color w:val="231F20"/>
          <w:spacing w:val="-13"/>
        </w:rPr>
        <w:t>enterprises </w:t>
      </w:r>
      <w:r>
        <w:rPr>
          <w:color w:val="231F20"/>
          <w:spacing w:val="-9"/>
        </w:rPr>
        <w:t>as </w:t>
      </w:r>
      <w:r>
        <w:rPr>
          <w:color w:val="231F20"/>
          <w:spacing w:val="-11"/>
        </w:rPr>
        <w:t>certified by </w:t>
      </w:r>
      <w:r>
        <w:rPr>
          <w:color w:val="231F20"/>
          <w:spacing w:val="-9"/>
        </w:rPr>
        <w:t>the </w:t>
      </w:r>
      <w:r>
        <w:rPr>
          <w:color w:val="231F20"/>
          <w:spacing w:val="-14"/>
        </w:rPr>
        <w:t>Supplier </w:t>
      </w:r>
      <w:r>
        <w:rPr>
          <w:color w:val="231F20"/>
          <w:spacing w:val="-13"/>
        </w:rPr>
        <w:t>Diversity </w:t>
      </w:r>
      <w:r>
        <w:rPr>
          <w:color w:val="231F20"/>
          <w:spacing w:val="-12"/>
        </w:rPr>
        <w:t>Office </w:t>
      </w:r>
      <w:r>
        <w:rPr>
          <w:color w:val="231F20"/>
          <w:spacing w:val="-16"/>
        </w:rPr>
        <w:t>(SDO), </w:t>
      </w:r>
      <w:r>
        <w:rPr>
          <w:color w:val="231F20"/>
          <w:spacing w:val="-14"/>
        </w:rPr>
        <w:t>formerly </w:t>
      </w:r>
      <w:r>
        <w:rPr>
          <w:color w:val="231F20"/>
          <w:spacing w:val="-17"/>
        </w:rPr>
        <w:t>known </w:t>
      </w:r>
      <w:r>
        <w:rPr>
          <w:color w:val="231F20"/>
          <w:spacing w:val="-10"/>
        </w:rPr>
        <w:t>as </w:t>
      </w:r>
      <w:r>
        <w:rPr>
          <w:color w:val="231F20"/>
          <w:spacing w:val="-22"/>
        </w:rPr>
        <w:t>SOMWBA. </w:t>
      </w:r>
      <w:r>
        <w:rPr>
          <w:color w:val="231F20"/>
          <w:spacing w:val="-20"/>
        </w:rPr>
        <w:t>The </w:t>
      </w:r>
      <w:r>
        <w:rPr>
          <w:color w:val="231F20"/>
          <w:spacing w:val="-11"/>
        </w:rPr>
        <w:t>combined </w:t>
      </w:r>
      <w:r>
        <w:rPr>
          <w:color w:val="231F20"/>
          <w:spacing w:val="-7"/>
        </w:rPr>
        <w:t>participation </w:t>
      </w:r>
      <w:r>
        <w:rPr>
          <w:color w:val="231F20"/>
          <w:spacing w:val="-11"/>
        </w:rPr>
        <w:t>benchmark </w:t>
      </w:r>
      <w:r>
        <w:rPr>
          <w:color w:val="231F20"/>
          <w:spacing w:val="-9"/>
        </w:rPr>
        <w:t>reserved </w:t>
      </w:r>
      <w:r>
        <w:rPr>
          <w:color w:val="231F20"/>
          <w:spacing w:val="-7"/>
        </w:rPr>
        <w:t>for </w:t>
      </w:r>
      <w:r>
        <w:rPr>
          <w:color w:val="231F20"/>
          <w:spacing w:val="-9"/>
        </w:rPr>
        <w:t>such </w:t>
      </w:r>
      <w:r>
        <w:rPr>
          <w:color w:val="231F20"/>
          <w:spacing w:val="-14"/>
        </w:rPr>
        <w:t>enterprises </w:t>
      </w:r>
      <w:r>
        <w:rPr>
          <w:color w:val="231F20"/>
          <w:spacing w:val="-13"/>
        </w:rPr>
        <w:t>shall not </w:t>
      </w:r>
      <w:r>
        <w:rPr>
          <w:color w:val="231F20"/>
          <w:spacing w:val="-10"/>
        </w:rPr>
        <w:t>be </w:t>
      </w:r>
      <w:r>
        <w:rPr>
          <w:color w:val="231F20"/>
          <w:spacing w:val="-11"/>
        </w:rPr>
        <w:t>less </w:t>
      </w:r>
      <w:r>
        <w:rPr>
          <w:color w:val="231F20"/>
          <w:spacing w:val="-12"/>
        </w:rPr>
        <w:t>than </w:t>
      </w:r>
      <w:r>
        <w:rPr>
          <w:color w:val="231F20"/>
          <w:spacing w:val="-14"/>
        </w:rPr>
        <w:t>10.4% </w:t>
      </w:r>
      <w:r>
        <w:rPr>
          <w:color w:val="231F20"/>
          <w:spacing w:val="-10"/>
        </w:rPr>
        <w:t>of the </w:t>
      </w:r>
      <w:r>
        <w:rPr>
          <w:color w:val="231F20"/>
          <w:spacing w:val="-12"/>
        </w:rPr>
        <w:t>final </w:t>
      </w:r>
      <w:r>
        <w:rPr>
          <w:color w:val="231F20"/>
          <w:spacing w:val="-14"/>
        </w:rPr>
        <w:t>con- </w:t>
      </w:r>
      <w:r>
        <w:rPr>
          <w:color w:val="231F20"/>
          <w:spacing w:val="-12"/>
        </w:rPr>
        <w:t>tract</w:t>
      </w:r>
      <w:r>
        <w:rPr>
          <w:color w:val="231F20"/>
          <w:spacing w:val="-18"/>
        </w:rPr>
        <w:t> </w:t>
      </w:r>
      <w:r>
        <w:rPr>
          <w:color w:val="231F20"/>
          <w:spacing w:val="-11"/>
        </w:rPr>
        <w:t>price</w:t>
      </w:r>
      <w:r>
        <w:rPr>
          <w:color w:val="231F20"/>
          <w:spacing w:val="-26"/>
        </w:rPr>
        <w:t> </w:t>
      </w:r>
      <w:r>
        <w:rPr>
          <w:color w:val="231F20"/>
          <w:spacing w:val="-13"/>
        </w:rPr>
        <w:t>including</w:t>
      </w:r>
      <w:r>
        <w:rPr>
          <w:color w:val="231F20"/>
          <w:spacing w:val="-27"/>
        </w:rPr>
        <w:t> </w:t>
      </w:r>
      <w:r>
        <w:rPr>
          <w:color w:val="231F20"/>
          <w:spacing w:val="-15"/>
        </w:rPr>
        <w:t>accepted</w:t>
      </w:r>
      <w:r>
        <w:rPr>
          <w:color w:val="231F20"/>
          <w:spacing w:val="-27"/>
        </w:rPr>
        <w:t> </w:t>
      </w:r>
      <w:r>
        <w:rPr>
          <w:color w:val="231F20"/>
          <w:spacing w:val="-14"/>
        </w:rPr>
        <w:t>alternates</w:t>
      </w:r>
    </w:p>
    <w:p>
      <w:pPr>
        <w:pStyle w:val="BodyText"/>
        <w:spacing w:line="195" w:lineRule="exact" w:before="160"/>
        <w:ind w:left="117"/>
      </w:pPr>
      <w:r>
        <w:rPr>
          <w:color w:val="231F20"/>
          <w:spacing w:val="-16"/>
        </w:rPr>
        <w:t>PRE-BID</w:t>
      </w:r>
      <w:r>
        <w:rPr>
          <w:color w:val="231F20"/>
          <w:spacing w:val="-30"/>
        </w:rPr>
        <w:t> </w:t>
      </w:r>
      <w:r>
        <w:rPr>
          <w:color w:val="231F20"/>
          <w:spacing w:val="-21"/>
        </w:rPr>
        <w:t>CONFERENCE</w:t>
      </w:r>
      <w:r>
        <w:rPr>
          <w:color w:val="231F20"/>
          <w:spacing w:val="-27"/>
        </w:rPr>
        <w:t> </w:t>
      </w:r>
      <w:r>
        <w:rPr>
          <w:color w:val="231F20"/>
        </w:rPr>
        <w:t>/</w:t>
      </w:r>
      <w:r>
        <w:rPr>
          <w:color w:val="231F20"/>
          <w:spacing w:val="-11"/>
        </w:rPr>
        <w:t> </w:t>
      </w:r>
      <w:r>
        <w:rPr>
          <w:color w:val="231F20"/>
          <w:spacing w:val="-13"/>
        </w:rPr>
        <w:t>SITE</w:t>
      </w:r>
      <w:r>
        <w:rPr>
          <w:color w:val="231F20"/>
          <w:spacing w:val="-35"/>
        </w:rPr>
        <w:t> </w:t>
      </w:r>
      <w:r>
        <w:rPr>
          <w:color w:val="231F20"/>
          <w:spacing w:val="-15"/>
        </w:rPr>
        <w:t>VISIT:</w:t>
      </w:r>
    </w:p>
    <w:p>
      <w:pPr>
        <w:pStyle w:val="BodyText"/>
        <w:spacing w:line="211" w:lineRule="auto" w:before="8"/>
        <w:ind w:left="117"/>
      </w:pPr>
      <w:r>
        <w:rPr>
          <w:color w:val="231F20"/>
          <w:spacing w:val="-12"/>
        </w:rPr>
        <w:t>Date </w:t>
      </w:r>
      <w:r>
        <w:rPr>
          <w:color w:val="231F20"/>
          <w:spacing w:val="-11"/>
        </w:rPr>
        <w:t>and </w:t>
      </w:r>
      <w:r>
        <w:rPr>
          <w:color w:val="231F20"/>
          <w:spacing w:val="-13"/>
        </w:rPr>
        <w:t>Time: </w:t>
      </w:r>
      <w:r>
        <w:rPr>
          <w:color w:val="231F20"/>
          <w:spacing w:val="-16"/>
        </w:rPr>
        <w:t>Thursday, </w:t>
      </w:r>
      <w:r>
        <w:rPr>
          <w:color w:val="231F20"/>
          <w:spacing w:val="-8"/>
        </w:rPr>
        <w:t>25 </w:t>
      </w:r>
      <w:r>
        <w:rPr>
          <w:color w:val="231F20"/>
          <w:spacing w:val="-13"/>
        </w:rPr>
        <w:t>March </w:t>
      </w:r>
      <w:r>
        <w:rPr>
          <w:color w:val="231F20"/>
          <w:spacing w:val="-12"/>
        </w:rPr>
        <w:t>2021 </w:t>
      </w:r>
      <w:r>
        <w:rPr>
          <w:color w:val="231F20"/>
          <w:spacing w:val="-8"/>
        </w:rPr>
        <w:t>at </w:t>
      </w:r>
      <w:r>
        <w:rPr>
          <w:color w:val="231F20"/>
          <w:spacing w:val="-11"/>
        </w:rPr>
        <w:t>10:00 </w:t>
      </w:r>
      <w:r>
        <w:rPr>
          <w:color w:val="231F20"/>
          <w:spacing w:val="-10"/>
        </w:rPr>
        <w:t>AM </w:t>
      </w:r>
      <w:r>
        <w:rPr>
          <w:color w:val="231F20"/>
          <w:spacing w:val="-16"/>
        </w:rPr>
        <w:t>Address: </w:t>
      </w:r>
      <w:r>
        <w:rPr>
          <w:color w:val="231F20"/>
          <w:spacing w:val="-10"/>
        </w:rPr>
        <w:t>75 </w:t>
      </w:r>
      <w:r>
        <w:rPr>
          <w:color w:val="231F20"/>
          <w:spacing w:val="-16"/>
        </w:rPr>
        <w:t>Martensen </w:t>
      </w:r>
      <w:r>
        <w:rPr>
          <w:color w:val="231F20"/>
          <w:spacing w:val="-13"/>
        </w:rPr>
        <w:t>Street,, </w:t>
      </w:r>
      <w:r>
        <w:rPr>
          <w:color w:val="231F20"/>
          <w:spacing w:val="-18"/>
        </w:rPr>
        <w:t>Quincy, </w:t>
      </w:r>
      <w:r>
        <w:rPr>
          <w:color w:val="231F20"/>
          <w:spacing w:val="-14"/>
        </w:rPr>
        <w:t>MA </w:t>
      </w:r>
      <w:r>
        <w:rPr>
          <w:color w:val="231F20"/>
          <w:spacing w:val="-19"/>
        </w:rPr>
        <w:t>02169 </w:t>
      </w:r>
      <w:r>
        <w:rPr>
          <w:color w:val="231F20"/>
          <w:spacing w:val="-14"/>
        </w:rPr>
        <w:t>Instructions: </w:t>
      </w:r>
      <w:r>
        <w:rPr>
          <w:color w:val="231F20"/>
          <w:spacing w:val="-15"/>
        </w:rPr>
        <w:t>Due </w:t>
      </w:r>
      <w:r>
        <w:rPr>
          <w:color w:val="231F20"/>
          <w:spacing w:val="-5"/>
        </w:rPr>
        <w:t>to </w:t>
      </w:r>
      <w:r>
        <w:rPr>
          <w:color w:val="231F20"/>
          <w:spacing w:val="-10"/>
        </w:rPr>
        <w:t>the </w:t>
      </w:r>
      <w:r>
        <w:rPr>
          <w:color w:val="231F20"/>
          <w:spacing w:val="-14"/>
        </w:rPr>
        <w:t>current </w:t>
      </w:r>
      <w:r>
        <w:rPr>
          <w:color w:val="231F20"/>
          <w:spacing w:val="-13"/>
        </w:rPr>
        <w:t>situation </w:t>
      </w:r>
      <w:r>
        <w:rPr>
          <w:color w:val="231F20"/>
          <w:spacing w:val="-11"/>
        </w:rPr>
        <w:t>with </w:t>
      </w:r>
      <w:r>
        <w:rPr>
          <w:color w:val="231F20"/>
          <w:spacing w:val="-10"/>
        </w:rPr>
        <w:t>the </w:t>
      </w:r>
      <w:r>
        <w:rPr>
          <w:color w:val="231F20"/>
          <w:spacing w:val="-18"/>
        </w:rPr>
        <w:t>Covid-19 </w:t>
      </w:r>
      <w:r>
        <w:rPr>
          <w:color w:val="231F20"/>
          <w:spacing w:val="-16"/>
        </w:rPr>
        <w:t>Pandemic, </w:t>
      </w:r>
      <w:r>
        <w:rPr>
          <w:color w:val="231F20"/>
          <w:spacing w:val="-14"/>
        </w:rPr>
        <w:t>Proposers </w:t>
      </w:r>
      <w:r>
        <w:rPr>
          <w:color w:val="231F20"/>
          <w:spacing w:val="-15"/>
        </w:rPr>
        <w:t>must wear masks </w:t>
      </w:r>
      <w:r>
        <w:rPr>
          <w:color w:val="231F20"/>
          <w:spacing w:val="-11"/>
        </w:rPr>
        <w:t>while </w:t>
      </w:r>
      <w:r>
        <w:rPr>
          <w:color w:val="231F20"/>
          <w:spacing w:val="-14"/>
        </w:rPr>
        <w:t>attending </w:t>
      </w:r>
      <w:r>
        <w:rPr>
          <w:color w:val="231F20"/>
          <w:spacing w:val="-5"/>
        </w:rPr>
        <w:t>the </w:t>
      </w:r>
      <w:r>
        <w:rPr>
          <w:color w:val="231F20"/>
          <w:spacing w:val="-6"/>
        </w:rPr>
        <w:t>pre-bid </w:t>
      </w:r>
      <w:r>
        <w:rPr>
          <w:color w:val="231F20"/>
          <w:spacing w:val="-9"/>
        </w:rPr>
        <w:t>conference. Proposers </w:t>
      </w:r>
      <w:r>
        <w:rPr>
          <w:color w:val="231F20"/>
          <w:spacing w:val="-11"/>
        </w:rPr>
        <w:t>must </w:t>
      </w:r>
      <w:r>
        <w:rPr>
          <w:color w:val="231F20"/>
          <w:spacing w:val="-6"/>
        </w:rPr>
        <w:t>follow State </w:t>
      </w:r>
      <w:r>
        <w:rPr>
          <w:color w:val="231F20"/>
          <w:spacing w:val="-15"/>
        </w:rPr>
        <w:t>Covid-</w:t>
      </w:r>
    </w:p>
    <w:p>
      <w:pPr>
        <w:pStyle w:val="BodyText"/>
        <w:spacing w:line="186" w:lineRule="exact"/>
        <w:ind w:left="117"/>
      </w:pPr>
      <w:r>
        <w:rPr>
          <w:color w:val="231F20"/>
        </w:rPr>
        <w:t>19 Guidelines.</w:t>
      </w:r>
    </w:p>
    <w:p>
      <w:pPr>
        <w:pStyle w:val="BodyText"/>
        <w:spacing w:line="195" w:lineRule="exact" w:before="157"/>
        <w:ind w:left="117"/>
      </w:pPr>
      <w:r>
        <w:rPr>
          <w:color w:val="231F20"/>
        </w:rPr>
        <w:t>SITE VISIT BY APPOINTMENT: NONE</w:t>
      </w:r>
    </w:p>
    <w:p>
      <w:pPr>
        <w:pStyle w:val="BodyText"/>
        <w:spacing w:line="211" w:lineRule="auto" w:before="8"/>
        <w:ind w:left="117" w:right="25"/>
      </w:pPr>
      <w:r>
        <w:rPr>
          <w:color w:val="231F20"/>
          <w:spacing w:val="-13"/>
        </w:rPr>
        <w:t>The </w:t>
      </w:r>
      <w:r>
        <w:rPr>
          <w:color w:val="231F20"/>
          <w:spacing w:val="-15"/>
        </w:rPr>
        <w:t>Contract </w:t>
      </w:r>
      <w:r>
        <w:rPr>
          <w:color w:val="231F20"/>
          <w:spacing w:val="-18"/>
        </w:rPr>
        <w:t>Documents </w:t>
      </w:r>
      <w:r>
        <w:rPr>
          <w:color w:val="231F20"/>
          <w:spacing w:val="-17"/>
        </w:rPr>
        <w:t>may </w:t>
      </w:r>
      <w:r>
        <w:rPr>
          <w:color w:val="231F20"/>
          <w:spacing w:val="-10"/>
        </w:rPr>
        <w:t>be </w:t>
      </w:r>
      <w:r>
        <w:rPr>
          <w:color w:val="231F20"/>
          <w:spacing w:val="-15"/>
        </w:rPr>
        <w:t>seen, </w:t>
      </w:r>
      <w:r>
        <w:rPr>
          <w:color w:val="231F20"/>
          <w:spacing w:val="-14"/>
        </w:rPr>
        <w:t>but </w:t>
      </w:r>
      <w:r>
        <w:rPr>
          <w:color w:val="231F20"/>
          <w:spacing w:val="-13"/>
        </w:rPr>
        <w:t>not </w:t>
      </w:r>
      <w:r>
        <w:rPr>
          <w:color w:val="231F20"/>
          <w:spacing w:val="-20"/>
        </w:rPr>
        <w:t>removed </w:t>
      </w:r>
      <w:r>
        <w:rPr>
          <w:color w:val="231F20"/>
          <w:spacing w:val="-13"/>
        </w:rPr>
        <w:t>at:</w:t>
      </w:r>
    </w:p>
    <w:p>
      <w:pPr>
        <w:pStyle w:val="BodyText"/>
        <w:spacing w:before="9"/>
        <w:rPr>
          <w:sz w:val="15"/>
        </w:rPr>
      </w:pPr>
    </w:p>
    <w:p>
      <w:pPr>
        <w:pStyle w:val="BodyText"/>
        <w:spacing w:line="211" w:lineRule="auto"/>
        <w:ind w:left="2674" w:right="16" w:firstLine="57"/>
        <w:jc w:val="right"/>
      </w:pPr>
      <w:r>
        <w:rPr>
          <w:color w:val="231F20"/>
          <w:spacing w:val="-17"/>
        </w:rPr>
        <w:t>Nashoba </w:t>
      </w:r>
      <w:r>
        <w:rPr>
          <w:color w:val="231F20"/>
          <w:spacing w:val="-13"/>
        </w:rPr>
        <w:t>Blue </w:t>
      </w:r>
      <w:r>
        <w:rPr>
          <w:color w:val="231F20"/>
          <w:spacing w:val="-12"/>
        </w:rPr>
        <w:t>Inc.</w:t>
      </w:r>
      <w:r>
        <w:rPr>
          <w:color w:val="231F20"/>
          <w:w w:val="100"/>
        </w:rPr>
        <w:t> </w:t>
      </w:r>
      <w:r>
        <w:rPr>
          <w:color w:val="231F20"/>
          <w:spacing w:val="-13"/>
        </w:rPr>
        <w:t>433 </w:t>
      </w:r>
      <w:r>
        <w:rPr>
          <w:color w:val="231F20"/>
          <w:spacing w:val="-14"/>
        </w:rPr>
        <w:t>Main Street</w:t>
      </w:r>
      <w:r>
        <w:rPr>
          <w:color w:val="231F20"/>
          <w:w w:val="100"/>
        </w:rPr>
        <w:t> </w:t>
      </w:r>
      <w:r>
        <w:rPr>
          <w:color w:val="231F20"/>
          <w:spacing w:val="-17"/>
        </w:rPr>
        <w:t>Hudson, </w:t>
      </w:r>
      <w:r>
        <w:rPr>
          <w:color w:val="231F20"/>
          <w:spacing w:val="-14"/>
        </w:rPr>
        <w:t>MA </w:t>
      </w:r>
      <w:r>
        <w:rPr>
          <w:color w:val="231F20"/>
          <w:spacing w:val="-19"/>
        </w:rPr>
        <w:t>01749</w:t>
      </w:r>
      <w:r>
        <w:rPr>
          <w:color w:val="231F20"/>
          <w:spacing w:val="-19"/>
          <w:w w:val="100"/>
        </w:rPr>
        <w:t> </w:t>
      </w:r>
      <w:r>
        <w:rPr>
          <w:color w:val="231F20"/>
          <w:spacing w:val="-18"/>
        </w:rPr>
        <w:t>978-568-1167</w:t>
      </w:r>
    </w:p>
    <w:p>
      <w:pPr>
        <w:pStyle w:val="BodyText"/>
        <w:spacing w:before="9"/>
        <w:rPr>
          <w:sz w:val="15"/>
        </w:rPr>
      </w:pPr>
    </w:p>
    <w:p>
      <w:pPr>
        <w:pStyle w:val="BodyText"/>
        <w:spacing w:line="211" w:lineRule="auto"/>
        <w:ind w:left="117" w:right="2902"/>
      </w:pPr>
      <w:r>
        <w:rPr>
          <w:color w:val="231F20"/>
          <w:spacing w:val="-20"/>
        </w:rPr>
        <w:t>AD#13947258 </w:t>
      </w:r>
      <w:r>
        <w:rPr>
          <w:color w:val="231F20"/>
          <w:spacing w:val="-11"/>
        </w:rPr>
        <w:t>PL </w:t>
      </w:r>
      <w:r>
        <w:rPr>
          <w:color w:val="231F20"/>
          <w:spacing w:val="-17"/>
        </w:rPr>
        <w:t>3/17/2021</w:t>
      </w:r>
    </w:p>
    <w:p>
      <w:pPr>
        <w:pStyle w:val="BodyText"/>
        <w:tabs>
          <w:tab w:pos="3914" w:val="left" w:leader="none"/>
        </w:tabs>
        <w:spacing w:line="108" w:lineRule="exact"/>
        <w:ind w:left="90"/>
        <w:jc w:val="center"/>
        <w:rPr>
          <w:rFonts w:ascii="Times New Roman"/>
        </w:rPr>
      </w:pPr>
      <w:r>
        <w:rPr>
          <w:rFonts w:ascii="Times New Roman"/>
          <w:color w:val="231F20"/>
          <w:w w:val="101"/>
          <w:u w:val="single" w:color="231F20"/>
        </w:rPr>
        <w:t> </w:t>
      </w:r>
      <w:r>
        <w:rPr>
          <w:rFonts w:ascii="Times New Roman"/>
          <w:color w:val="231F20"/>
          <w:u w:val="single" w:color="231F20"/>
        </w:rPr>
        <w:tab/>
      </w:r>
    </w:p>
    <w:p>
      <w:pPr>
        <w:pStyle w:val="Heading3"/>
        <w:spacing w:line="220" w:lineRule="exact" w:before="158"/>
        <w:ind w:left="117"/>
        <w:jc w:val="left"/>
        <w:rPr>
          <w:rFonts w:ascii="Arial"/>
        </w:rPr>
      </w:pPr>
      <w:r>
        <w:rPr>
          <w:rFonts w:ascii="Arial"/>
          <w:color w:val="231F20"/>
          <w:w w:val="105"/>
        </w:rPr>
        <w:t>SOUTH WEYMOUTH, 55 FOGG ROAD</w:t>
      </w:r>
    </w:p>
    <w:p>
      <w:pPr>
        <w:spacing w:line="209" w:lineRule="exact" w:before="0"/>
        <w:ind w:left="114" w:right="0" w:firstLine="0"/>
        <w:jc w:val="center"/>
        <w:rPr>
          <w:b/>
          <w:sz w:val="20"/>
        </w:rPr>
      </w:pPr>
      <w:r>
        <w:rPr>
          <w:b/>
          <w:color w:val="231F20"/>
          <w:w w:val="105"/>
          <w:sz w:val="20"/>
        </w:rPr>
        <w:t>LEGAL NOTICE</w:t>
      </w:r>
    </w:p>
    <w:p>
      <w:pPr>
        <w:spacing w:line="218" w:lineRule="auto" w:before="7"/>
        <w:ind w:left="114" w:right="0" w:firstLine="0"/>
        <w:jc w:val="center"/>
        <w:rPr>
          <w:b/>
          <w:sz w:val="20"/>
        </w:rPr>
      </w:pPr>
      <w:r>
        <w:rPr>
          <w:b/>
          <w:color w:val="231F20"/>
          <w:spacing w:val="-16"/>
          <w:w w:val="105"/>
          <w:sz w:val="20"/>
        </w:rPr>
        <w:t>Public</w:t>
      </w:r>
      <w:r>
        <w:rPr>
          <w:b/>
          <w:color w:val="231F20"/>
          <w:spacing w:val="-39"/>
          <w:w w:val="105"/>
          <w:sz w:val="20"/>
        </w:rPr>
        <w:t> </w:t>
      </w:r>
      <w:r>
        <w:rPr>
          <w:b/>
          <w:color w:val="231F20"/>
          <w:spacing w:val="-22"/>
          <w:w w:val="105"/>
          <w:sz w:val="20"/>
        </w:rPr>
        <w:t>Announcement</w:t>
      </w:r>
      <w:r>
        <w:rPr>
          <w:b/>
          <w:color w:val="231F20"/>
          <w:spacing w:val="-32"/>
          <w:w w:val="105"/>
          <w:sz w:val="20"/>
        </w:rPr>
        <w:t> </w:t>
      </w:r>
      <w:r>
        <w:rPr>
          <w:b/>
          <w:color w:val="231F20"/>
          <w:spacing w:val="-19"/>
          <w:w w:val="105"/>
          <w:sz w:val="20"/>
        </w:rPr>
        <w:t>Concerning</w:t>
      </w:r>
      <w:r>
        <w:rPr>
          <w:b/>
          <w:color w:val="231F20"/>
          <w:spacing w:val="-39"/>
          <w:w w:val="105"/>
          <w:sz w:val="20"/>
        </w:rPr>
        <w:t> </w:t>
      </w:r>
      <w:r>
        <w:rPr>
          <w:b/>
          <w:color w:val="231F20"/>
          <w:w w:val="105"/>
          <w:sz w:val="20"/>
        </w:rPr>
        <w:t>a</w:t>
      </w:r>
      <w:r>
        <w:rPr>
          <w:b/>
          <w:color w:val="231F20"/>
          <w:spacing w:val="-38"/>
          <w:w w:val="105"/>
          <w:sz w:val="20"/>
        </w:rPr>
        <w:t> </w:t>
      </w:r>
      <w:r>
        <w:rPr>
          <w:b/>
          <w:color w:val="231F20"/>
          <w:spacing w:val="-20"/>
          <w:w w:val="105"/>
          <w:sz w:val="20"/>
        </w:rPr>
        <w:t>Proposed </w:t>
      </w:r>
      <w:r>
        <w:rPr>
          <w:b/>
          <w:color w:val="231F20"/>
          <w:spacing w:val="-16"/>
          <w:w w:val="105"/>
          <w:sz w:val="20"/>
        </w:rPr>
        <w:t>Health Care</w:t>
      </w:r>
      <w:r>
        <w:rPr>
          <w:b/>
          <w:color w:val="231F20"/>
          <w:spacing w:val="-47"/>
          <w:w w:val="105"/>
          <w:sz w:val="20"/>
        </w:rPr>
        <w:t> </w:t>
      </w:r>
      <w:r>
        <w:rPr>
          <w:b/>
          <w:color w:val="231F20"/>
          <w:spacing w:val="-17"/>
          <w:w w:val="105"/>
          <w:sz w:val="20"/>
        </w:rPr>
        <w:t>Project</w:t>
      </w:r>
    </w:p>
    <w:p>
      <w:pPr>
        <w:spacing w:line="208" w:lineRule="exact" w:before="212"/>
        <w:ind w:left="117" w:right="4" w:firstLine="0"/>
        <w:jc w:val="both"/>
        <w:rPr>
          <w:sz w:val="20"/>
        </w:rPr>
      </w:pPr>
      <w:r>
        <w:rPr>
          <w:color w:val="231F20"/>
          <w:spacing w:val="-16"/>
          <w:w w:val="105"/>
          <w:sz w:val="20"/>
        </w:rPr>
        <w:t>South</w:t>
      </w:r>
      <w:r>
        <w:rPr>
          <w:color w:val="231F20"/>
          <w:spacing w:val="-32"/>
          <w:w w:val="105"/>
          <w:sz w:val="20"/>
        </w:rPr>
        <w:t> </w:t>
      </w:r>
      <w:r>
        <w:rPr>
          <w:color w:val="231F20"/>
          <w:spacing w:val="-16"/>
          <w:w w:val="105"/>
          <w:sz w:val="20"/>
        </w:rPr>
        <w:t>Shore</w:t>
      </w:r>
      <w:r>
        <w:rPr>
          <w:color w:val="231F20"/>
          <w:spacing w:val="-32"/>
          <w:w w:val="105"/>
          <w:sz w:val="20"/>
        </w:rPr>
        <w:t> </w:t>
      </w:r>
      <w:r>
        <w:rPr>
          <w:color w:val="231F20"/>
          <w:spacing w:val="-15"/>
          <w:w w:val="105"/>
          <w:sz w:val="20"/>
        </w:rPr>
        <w:t>Health</w:t>
      </w:r>
      <w:r>
        <w:rPr>
          <w:color w:val="231F20"/>
          <w:spacing w:val="-31"/>
          <w:w w:val="105"/>
          <w:sz w:val="20"/>
        </w:rPr>
        <w:t> </w:t>
      </w:r>
      <w:r>
        <w:rPr>
          <w:color w:val="231F20"/>
          <w:spacing w:val="-18"/>
          <w:w w:val="105"/>
          <w:sz w:val="20"/>
        </w:rPr>
        <w:t>System,</w:t>
      </w:r>
      <w:r>
        <w:rPr>
          <w:color w:val="231F20"/>
          <w:spacing w:val="-23"/>
          <w:w w:val="105"/>
          <w:sz w:val="20"/>
        </w:rPr>
        <w:t> </w:t>
      </w:r>
      <w:r>
        <w:rPr>
          <w:color w:val="231F20"/>
          <w:spacing w:val="-13"/>
          <w:w w:val="105"/>
          <w:sz w:val="20"/>
        </w:rPr>
        <w:t>Inc.</w:t>
      </w:r>
      <w:r>
        <w:rPr>
          <w:color w:val="231F20"/>
          <w:spacing w:val="-31"/>
          <w:w w:val="105"/>
          <w:sz w:val="20"/>
        </w:rPr>
        <w:t> </w:t>
      </w:r>
      <w:r>
        <w:rPr>
          <w:color w:val="231F20"/>
          <w:spacing w:val="-16"/>
          <w:w w:val="105"/>
          <w:sz w:val="20"/>
        </w:rPr>
        <w:t>(“Applicant”)</w:t>
      </w:r>
      <w:r>
        <w:rPr>
          <w:color w:val="231F20"/>
          <w:spacing w:val="-24"/>
          <w:w w:val="105"/>
          <w:sz w:val="20"/>
        </w:rPr>
        <w:t> </w:t>
      </w:r>
      <w:r>
        <w:rPr>
          <w:color w:val="231F20"/>
          <w:spacing w:val="-12"/>
          <w:w w:val="105"/>
          <w:sz w:val="20"/>
        </w:rPr>
        <w:t>with </w:t>
      </w:r>
      <w:r>
        <w:rPr>
          <w:color w:val="231F20"/>
          <w:w w:val="105"/>
          <w:sz w:val="20"/>
        </w:rPr>
        <w:t>a </w:t>
      </w:r>
      <w:r>
        <w:rPr>
          <w:color w:val="231F20"/>
          <w:spacing w:val="-12"/>
          <w:w w:val="105"/>
          <w:sz w:val="20"/>
        </w:rPr>
        <w:t>principal place </w:t>
      </w:r>
      <w:r>
        <w:rPr>
          <w:color w:val="231F20"/>
          <w:spacing w:val="-9"/>
          <w:w w:val="105"/>
          <w:sz w:val="20"/>
        </w:rPr>
        <w:t>of </w:t>
      </w:r>
      <w:r>
        <w:rPr>
          <w:color w:val="231F20"/>
          <w:spacing w:val="-15"/>
          <w:w w:val="105"/>
          <w:sz w:val="20"/>
        </w:rPr>
        <w:t>business </w:t>
      </w:r>
      <w:r>
        <w:rPr>
          <w:color w:val="231F20"/>
          <w:spacing w:val="-9"/>
          <w:w w:val="105"/>
          <w:sz w:val="20"/>
        </w:rPr>
        <w:t>at 55 </w:t>
      </w:r>
      <w:r>
        <w:rPr>
          <w:color w:val="231F20"/>
          <w:spacing w:val="-16"/>
          <w:w w:val="105"/>
          <w:sz w:val="20"/>
        </w:rPr>
        <w:t>Fogg Road, </w:t>
      </w:r>
      <w:r>
        <w:rPr>
          <w:color w:val="231F20"/>
          <w:spacing w:val="-9"/>
          <w:w w:val="105"/>
          <w:sz w:val="20"/>
        </w:rPr>
        <w:t>South </w:t>
      </w:r>
      <w:r>
        <w:rPr>
          <w:color w:val="231F20"/>
          <w:spacing w:val="-14"/>
          <w:w w:val="105"/>
          <w:sz w:val="20"/>
        </w:rPr>
        <w:t>Weymouth, </w:t>
      </w:r>
      <w:r>
        <w:rPr>
          <w:color w:val="231F20"/>
          <w:spacing w:val="-12"/>
          <w:w w:val="105"/>
          <w:sz w:val="20"/>
        </w:rPr>
        <w:t>MA </w:t>
      </w:r>
      <w:r>
        <w:rPr>
          <w:color w:val="231F20"/>
          <w:spacing w:val="-11"/>
          <w:w w:val="105"/>
          <w:sz w:val="20"/>
        </w:rPr>
        <w:t>02190 </w:t>
      </w:r>
      <w:r>
        <w:rPr>
          <w:color w:val="231F20"/>
          <w:spacing w:val="-8"/>
          <w:w w:val="105"/>
          <w:sz w:val="20"/>
        </w:rPr>
        <w:t>intends </w:t>
      </w:r>
      <w:r>
        <w:rPr>
          <w:color w:val="231F20"/>
          <w:w w:val="105"/>
          <w:sz w:val="20"/>
        </w:rPr>
        <w:t>to file a </w:t>
      </w:r>
      <w:r>
        <w:rPr>
          <w:color w:val="231F20"/>
          <w:spacing w:val="-3"/>
          <w:w w:val="105"/>
          <w:sz w:val="20"/>
        </w:rPr>
        <w:t>Notice </w:t>
      </w:r>
      <w:r>
        <w:rPr>
          <w:color w:val="231F20"/>
          <w:spacing w:val="-4"/>
          <w:w w:val="105"/>
          <w:sz w:val="20"/>
        </w:rPr>
        <w:t>of </w:t>
      </w:r>
      <w:r>
        <w:rPr>
          <w:color w:val="231F20"/>
          <w:spacing w:val="-3"/>
          <w:w w:val="105"/>
          <w:sz w:val="20"/>
        </w:rPr>
        <w:t>Determination </w:t>
      </w:r>
      <w:r>
        <w:rPr>
          <w:color w:val="231F20"/>
          <w:spacing w:val="-4"/>
          <w:w w:val="105"/>
          <w:sz w:val="20"/>
        </w:rPr>
        <w:t>of </w:t>
      </w:r>
      <w:r>
        <w:rPr>
          <w:color w:val="231F20"/>
          <w:spacing w:val="-7"/>
          <w:w w:val="105"/>
          <w:sz w:val="20"/>
        </w:rPr>
        <w:t>Need </w:t>
      </w:r>
      <w:r>
        <w:rPr>
          <w:color w:val="231F20"/>
          <w:w w:val="105"/>
          <w:sz w:val="20"/>
        </w:rPr>
        <w:t>with </w:t>
      </w:r>
      <w:r>
        <w:rPr>
          <w:color w:val="231F20"/>
          <w:spacing w:val="-4"/>
          <w:w w:val="105"/>
          <w:sz w:val="20"/>
        </w:rPr>
        <w:t>the </w:t>
      </w:r>
      <w:r>
        <w:rPr>
          <w:color w:val="231F20"/>
          <w:spacing w:val="-18"/>
          <w:w w:val="105"/>
          <w:sz w:val="20"/>
        </w:rPr>
        <w:t>Massachusetts Department </w:t>
      </w:r>
      <w:r>
        <w:rPr>
          <w:color w:val="231F20"/>
          <w:spacing w:val="-11"/>
          <w:w w:val="105"/>
          <w:sz w:val="20"/>
        </w:rPr>
        <w:t>of </w:t>
      </w:r>
      <w:r>
        <w:rPr>
          <w:color w:val="231F20"/>
          <w:spacing w:val="-15"/>
          <w:w w:val="105"/>
          <w:sz w:val="20"/>
        </w:rPr>
        <w:t>Public Health </w:t>
      </w:r>
      <w:r>
        <w:rPr>
          <w:color w:val="231F20"/>
          <w:spacing w:val="-13"/>
          <w:w w:val="105"/>
          <w:sz w:val="20"/>
        </w:rPr>
        <w:t>for </w:t>
      </w:r>
      <w:r>
        <w:rPr>
          <w:color w:val="231F20"/>
          <w:w w:val="105"/>
          <w:sz w:val="20"/>
        </w:rPr>
        <w:t>a </w:t>
      </w:r>
      <w:r>
        <w:rPr>
          <w:color w:val="231F20"/>
          <w:spacing w:val="-7"/>
          <w:w w:val="105"/>
          <w:sz w:val="20"/>
        </w:rPr>
        <w:t>change </w:t>
      </w:r>
      <w:r>
        <w:rPr>
          <w:color w:val="231F20"/>
          <w:spacing w:val="2"/>
          <w:w w:val="105"/>
          <w:sz w:val="20"/>
        </w:rPr>
        <w:t>in </w:t>
      </w:r>
      <w:r>
        <w:rPr>
          <w:color w:val="231F20"/>
          <w:spacing w:val="-3"/>
          <w:w w:val="105"/>
          <w:sz w:val="20"/>
        </w:rPr>
        <w:t>service </w:t>
      </w:r>
      <w:r>
        <w:rPr>
          <w:color w:val="231F20"/>
          <w:spacing w:val="-6"/>
          <w:w w:val="105"/>
          <w:sz w:val="20"/>
        </w:rPr>
        <w:t>by </w:t>
      </w:r>
      <w:r>
        <w:rPr>
          <w:color w:val="231F20"/>
          <w:spacing w:val="-5"/>
          <w:w w:val="105"/>
          <w:sz w:val="20"/>
        </w:rPr>
        <w:t>South </w:t>
      </w:r>
      <w:r>
        <w:rPr>
          <w:color w:val="231F20"/>
          <w:spacing w:val="-6"/>
          <w:w w:val="105"/>
          <w:sz w:val="20"/>
        </w:rPr>
        <w:t>Shore </w:t>
      </w:r>
      <w:r>
        <w:rPr>
          <w:color w:val="231F20"/>
          <w:spacing w:val="-5"/>
          <w:w w:val="105"/>
          <w:sz w:val="20"/>
        </w:rPr>
        <w:t>Hospital </w:t>
      </w:r>
      <w:r>
        <w:rPr>
          <w:color w:val="231F20"/>
          <w:spacing w:val="-16"/>
          <w:w w:val="105"/>
          <w:sz w:val="20"/>
        </w:rPr>
        <w:t>(“SSH”). </w:t>
      </w:r>
      <w:r>
        <w:rPr>
          <w:color w:val="231F20"/>
          <w:spacing w:val="-14"/>
          <w:w w:val="105"/>
          <w:sz w:val="20"/>
        </w:rPr>
        <w:t>The project </w:t>
      </w:r>
      <w:r>
        <w:rPr>
          <w:color w:val="231F20"/>
          <w:spacing w:val="-4"/>
          <w:w w:val="105"/>
          <w:sz w:val="20"/>
        </w:rPr>
        <w:t>is </w:t>
      </w:r>
      <w:r>
        <w:rPr>
          <w:color w:val="231F20"/>
          <w:spacing w:val="-12"/>
          <w:w w:val="105"/>
          <w:sz w:val="20"/>
        </w:rPr>
        <w:t>for </w:t>
      </w:r>
      <w:r>
        <w:rPr>
          <w:color w:val="231F20"/>
          <w:spacing w:val="-10"/>
          <w:w w:val="105"/>
          <w:sz w:val="20"/>
        </w:rPr>
        <w:t>the </w:t>
      </w:r>
      <w:r>
        <w:rPr>
          <w:color w:val="231F20"/>
          <w:spacing w:val="-14"/>
          <w:w w:val="105"/>
          <w:sz w:val="20"/>
        </w:rPr>
        <w:t>acquisition </w:t>
      </w:r>
      <w:r>
        <w:rPr>
          <w:color w:val="231F20"/>
          <w:spacing w:val="-10"/>
          <w:w w:val="105"/>
          <w:sz w:val="20"/>
        </w:rPr>
        <w:t>of</w:t>
      </w:r>
      <w:r>
        <w:rPr>
          <w:color w:val="231F20"/>
          <w:spacing w:val="-12"/>
          <w:w w:val="105"/>
          <w:sz w:val="20"/>
        </w:rPr>
        <w:t> </w:t>
      </w:r>
      <w:r>
        <w:rPr>
          <w:color w:val="231F20"/>
          <w:spacing w:val="-20"/>
          <w:w w:val="105"/>
          <w:sz w:val="20"/>
        </w:rPr>
        <w:t>one</w:t>
      </w:r>
    </w:p>
    <w:p>
      <w:pPr>
        <w:pStyle w:val="Heading4"/>
        <w:tabs>
          <w:tab w:pos="1331" w:val="left" w:leader="none"/>
          <w:tab w:pos="3337" w:val="left" w:leader="none"/>
        </w:tabs>
        <w:spacing w:before="114"/>
        <w:ind w:left="81"/>
      </w:pPr>
      <w:r>
        <w:rPr>
          <w:b w:val="0"/>
        </w:rPr>
        <w:br w:type="column"/>
      </w:r>
      <w:r>
        <w:rPr>
          <w:rFonts w:ascii="Times New Roman"/>
          <w:b w:val="0"/>
          <w:color w:val="231F20"/>
          <w:w w:val="88"/>
          <w:u w:val="single" w:color="231F20"/>
        </w:rPr>
        <w:t> </w:t>
      </w:r>
      <w:r>
        <w:rPr>
          <w:rFonts w:ascii="Times New Roman"/>
          <w:b w:val="0"/>
          <w:color w:val="231F20"/>
          <w:u w:val="single" w:color="231F20"/>
        </w:rPr>
        <w:tab/>
      </w:r>
      <w:r>
        <w:rPr>
          <w:color w:val="231F20"/>
          <w:spacing w:val="-3"/>
          <w:u w:val="single" w:color="231F20"/>
        </w:rPr>
        <w:t>Legals </w:t>
        <w:tab/>
        <w:t>Legals</w:t>
      </w:r>
    </w:p>
    <w:p>
      <w:pPr>
        <w:pStyle w:val="BodyText"/>
        <w:spacing w:line="194" w:lineRule="exact" w:before="81"/>
        <w:ind w:left="112"/>
      </w:pPr>
      <w:r>
        <w:rPr>
          <w:color w:val="231F20"/>
        </w:rPr>
        <w:t>5 MARKLE CIRCLE, RANDOLPH</w:t>
      </w:r>
    </w:p>
    <w:p>
      <w:pPr>
        <w:pStyle w:val="Heading4"/>
        <w:spacing w:line="182" w:lineRule="exact"/>
        <w:ind w:left="112"/>
      </w:pPr>
      <w:r>
        <w:rPr>
          <w:color w:val="231F20"/>
        </w:rPr>
        <w:t>MORTGAGEE’S SALE OF REAL ESTATE</w:t>
      </w:r>
    </w:p>
    <w:p>
      <w:pPr>
        <w:spacing w:line="194" w:lineRule="exact" w:before="0"/>
        <w:ind w:left="90" w:right="0" w:firstLine="0"/>
        <w:jc w:val="center"/>
        <w:rPr>
          <w:b/>
          <w:sz w:val="18"/>
        </w:rPr>
      </w:pPr>
      <w:r>
        <w:rPr>
          <w:b/>
          <w:color w:val="231F20"/>
          <w:sz w:val="18"/>
        </w:rPr>
        <w:t>5 Markle Circle, Randolph, MA 02368</w:t>
      </w:r>
    </w:p>
    <w:p>
      <w:pPr>
        <w:pStyle w:val="BodyText"/>
        <w:spacing w:line="211" w:lineRule="auto" w:before="177"/>
        <w:ind w:left="112" w:right="1"/>
        <w:jc w:val="both"/>
      </w:pPr>
      <w:r>
        <w:rPr>
          <w:color w:val="231F20"/>
          <w:spacing w:val="-11"/>
        </w:rPr>
        <w:t>By </w:t>
      </w:r>
      <w:r>
        <w:rPr>
          <w:color w:val="231F20"/>
          <w:spacing w:val="-10"/>
        </w:rPr>
        <w:t>virtue </w:t>
      </w:r>
      <w:r>
        <w:rPr>
          <w:color w:val="231F20"/>
          <w:spacing w:val="-13"/>
        </w:rPr>
        <w:t>and </w:t>
      </w:r>
      <w:r>
        <w:rPr>
          <w:color w:val="231F20"/>
          <w:spacing w:val="-4"/>
        </w:rPr>
        <w:t>in </w:t>
      </w:r>
      <w:r>
        <w:rPr>
          <w:color w:val="231F20"/>
          <w:spacing w:val="-16"/>
        </w:rPr>
        <w:t>execution </w:t>
      </w:r>
      <w:r>
        <w:rPr>
          <w:color w:val="231F20"/>
          <w:spacing w:val="-10"/>
        </w:rPr>
        <w:t>of the </w:t>
      </w:r>
      <w:r>
        <w:rPr>
          <w:color w:val="231F20"/>
          <w:spacing w:val="-19"/>
        </w:rPr>
        <w:t>Power </w:t>
      </w:r>
      <w:r>
        <w:rPr>
          <w:color w:val="231F20"/>
          <w:spacing w:val="-10"/>
        </w:rPr>
        <w:t>of </w:t>
      </w:r>
      <w:r>
        <w:rPr>
          <w:color w:val="231F20"/>
          <w:spacing w:val="-13"/>
        </w:rPr>
        <w:t>Sale </w:t>
      </w:r>
      <w:r>
        <w:rPr>
          <w:color w:val="231F20"/>
          <w:spacing w:val="-17"/>
        </w:rPr>
        <w:t>contained </w:t>
      </w:r>
      <w:r>
        <w:rPr>
          <w:color w:val="231F20"/>
        </w:rPr>
        <w:t>in a </w:t>
      </w:r>
      <w:r>
        <w:rPr>
          <w:color w:val="231F20"/>
          <w:spacing w:val="-8"/>
        </w:rPr>
        <w:t>certain </w:t>
      </w:r>
      <w:r>
        <w:rPr>
          <w:color w:val="231F20"/>
          <w:spacing w:val="-12"/>
        </w:rPr>
        <w:t>mortgage </w:t>
      </w:r>
      <w:r>
        <w:rPr>
          <w:color w:val="231F20"/>
          <w:spacing w:val="-11"/>
        </w:rPr>
        <w:t>given </w:t>
      </w:r>
      <w:r>
        <w:rPr>
          <w:color w:val="231F20"/>
          <w:spacing w:val="-9"/>
        </w:rPr>
        <w:t>by </w:t>
      </w:r>
      <w:r>
        <w:rPr>
          <w:color w:val="231F20"/>
          <w:spacing w:val="-11"/>
        </w:rPr>
        <w:t>Eddie </w:t>
      </w:r>
      <w:r>
        <w:rPr>
          <w:color w:val="231F20"/>
          <w:spacing w:val="-13"/>
        </w:rPr>
        <w:t>Ryan </w:t>
      </w:r>
      <w:r>
        <w:rPr>
          <w:color w:val="231F20"/>
          <w:spacing w:val="-10"/>
        </w:rPr>
        <w:t>and Marie </w:t>
      </w:r>
      <w:r>
        <w:rPr>
          <w:color w:val="231F20"/>
          <w:spacing w:val="-13"/>
        </w:rPr>
        <w:t>Victor-Ryan </w:t>
      </w:r>
      <w:r>
        <w:rPr>
          <w:color w:val="231F20"/>
          <w:spacing w:val="-4"/>
        </w:rPr>
        <w:t>to </w:t>
      </w:r>
      <w:r>
        <w:rPr>
          <w:color w:val="231F20"/>
          <w:spacing w:val="-13"/>
        </w:rPr>
        <w:t>Mortgage Lenders Network </w:t>
      </w:r>
      <w:r>
        <w:rPr>
          <w:color w:val="231F20"/>
          <w:spacing w:val="-14"/>
        </w:rPr>
        <w:t>USA </w:t>
      </w:r>
      <w:r>
        <w:rPr>
          <w:color w:val="231F20"/>
          <w:spacing w:val="-10"/>
        </w:rPr>
        <w:t>Inc. by </w:t>
      </w:r>
      <w:r>
        <w:rPr>
          <w:color w:val="231F20"/>
          <w:spacing w:val="-13"/>
        </w:rPr>
        <w:t>and </w:t>
      </w:r>
      <w:r>
        <w:rPr>
          <w:color w:val="231F20"/>
          <w:spacing w:val="-14"/>
        </w:rPr>
        <w:t>through </w:t>
      </w:r>
      <w:r>
        <w:rPr>
          <w:color w:val="231F20"/>
          <w:spacing w:val="-6"/>
        </w:rPr>
        <w:t>its </w:t>
      </w:r>
      <w:r>
        <w:rPr>
          <w:color w:val="231F20"/>
          <w:spacing w:val="-16"/>
        </w:rPr>
        <w:t>nominee </w:t>
      </w:r>
      <w:r>
        <w:rPr>
          <w:color w:val="231F20"/>
          <w:spacing w:val="-15"/>
        </w:rPr>
        <w:t>Mortgage </w:t>
      </w:r>
      <w:r>
        <w:rPr>
          <w:color w:val="231F20"/>
          <w:spacing w:val="-14"/>
        </w:rPr>
        <w:t>Electronic </w:t>
      </w:r>
      <w:r>
        <w:rPr>
          <w:color w:val="231F20"/>
          <w:spacing w:val="-16"/>
        </w:rPr>
        <w:t>Registration </w:t>
      </w:r>
      <w:r>
        <w:rPr>
          <w:color w:val="231F20"/>
          <w:spacing w:val="-14"/>
        </w:rPr>
        <w:t>Systems, </w:t>
      </w:r>
      <w:r>
        <w:rPr>
          <w:color w:val="231F20"/>
          <w:spacing w:val="-10"/>
        </w:rPr>
        <w:t>Inc. </w:t>
      </w:r>
      <w:r>
        <w:rPr>
          <w:color w:val="231F20"/>
          <w:spacing w:val="-11"/>
        </w:rPr>
        <w:t>dated </w:t>
      </w:r>
      <w:r>
        <w:rPr>
          <w:color w:val="231F20"/>
          <w:spacing w:val="-17"/>
        </w:rPr>
        <w:t>November </w:t>
      </w:r>
      <w:r>
        <w:rPr>
          <w:color w:val="231F20"/>
          <w:spacing w:val="-11"/>
        </w:rPr>
        <w:t>15, </w:t>
      </w:r>
      <w:r>
        <w:rPr>
          <w:color w:val="231F20"/>
          <w:spacing w:val="-13"/>
        </w:rPr>
        <w:t>2005, </w:t>
      </w:r>
      <w:r>
        <w:rPr>
          <w:color w:val="231F20"/>
          <w:spacing w:val="-11"/>
        </w:rPr>
        <w:t>and </w:t>
      </w:r>
      <w:r>
        <w:rPr>
          <w:color w:val="231F20"/>
          <w:spacing w:val="-14"/>
        </w:rPr>
        <w:t>recorded </w:t>
      </w:r>
      <w:r>
        <w:rPr>
          <w:color w:val="231F20"/>
          <w:spacing w:val="-11"/>
        </w:rPr>
        <w:t>with </w:t>
      </w:r>
      <w:r>
        <w:rPr>
          <w:color w:val="231F20"/>
          <w:spacing w:val="-10"/>
        </w:rPr>
        <w:t>the </w:t>
      </w:r>
      <w:r>
        <w:rPr>
          <w:color w:val="231F20"/>
          <w:spacing w:val="-14"/>
        </w:rPr>
        <w:t>Norfolk </w:t>
      </w:r>
      <w:r>
        <w:rPr>
          <w:color w:val="231F20"/>
          <w:spacing w:val="-16"/>
        </w:rPr>
        <w:t>County </w:t>
      </w:r>
      <w:r>
        <w:rPr>
          <w:color w:val="231F20"/>
          <w:spacing w:val="-13"/>
        </w:rPr>
        <w:t>Registry </w:t>
      </w:r>
      <w:r>
        <w:rPr>
          <w:color w:val="231F20"/>
          <w:spacing w:val="-10"/>
        </w:rPr>
        <w:t>of </w:t>
      </w:r>
      <w:r>
        <w:rPr>
          <w:color w:val="231F20"/>
          <w:spacing w:val="-17"/>
        </w:rPr>
        <w:t>Deeds </w:t>
      </w:r>
      <w:r>
        <w:rPr>
          <w:color w:val="231F20"/>
          <w:spacing w:val="-4"/>
        </w:rPr>
        <w:t>in </w:t>
      </w:r>
      <w:r>
        <w:rPr>
          <w:color w:val="231F20"/>
          <w:spacing w:val="-15"/>
        </w:rPr>
        <w:t>Book </w:t>
      </w:r>
      <w:r>
        <w:rPr>
          <w:color w:val="231F20"/>
          <w:spacing w:val="-16"/>
        </w:rPr>
        <w:t>23122, </w:t>
      </w:r>
      <w:r>
        <w:rPr>
          <w:color w:val="231F20"/>
          <w:spacing w:val="-15"/>
        </w:rPr>
        <w:t>Page </w:t>
      </w:r>
      <w:r>
        <w:rPr>
          <w:color w:val="231F20"/>
          <w:spacing w:val="-13"/>
        </w:rPr>
        <w:t>523, </w:t>
      </w:r>
      <w:r>
        <w:rPr>
          <w:color w:val="231F20"/>
          <w:spacing w:val="-12"/>
        </w:rPr>
        <w:t>and </w:t>
      </w:r>
      <w:r>
        <w:rPr>
          <w:color w:val="231F20"/>
          <w:spacing w:val="-13"/>
        </w:rPr>
        <w:t>assigned through </w:t>
      </w:r>
      <w:r>
        <w:rPr>
          <w:color w:val="231F20"/>
          <w:spacing w:val="-15"/>
        </w:rPr>
        <w:t>assignments recorded </w:t>
      </w:r>
      <w:r>
        <w:rPr>
          <w:color w:val="231F20"/>
          <w:spacing w:val="-9"/>
        </w:rPr>
        <w:t>with said </w:t>
      </w:r>
      <w:r>
        <w:rPr>
          <w:color w:val="231F20"/>
          <w:spacing w:val="-11"/>
        </w:rPr>
        <w:t>Registry </w:t>
      </w:r>
      <w:r>
        <w:rPr>
          <w:color w:val="231F20"/>
          <w:spacing w:val="-8"/>
        </w:rPr>
        <w:t>of </w:t>
      </w:r>
      <w:r>
        <w:rPr>
          <w:color w:val="231F20"/>
          <w:spacing w:val="-14"/>
        </w:rPr>
        <w:t>Deeds </w:t>
      </w:r>
      <w:r>
        <w:rPr>
          <w:color w:val="231F20"/>
          <w:spacing w:val="-8"/>
        </w:rPr>
        <w:t>at </w:t>
      </w:r>
      <w:r>
        <w:rPr>
          <w:color w:val="231F20"/>
          <w:spacing w:val="-13"/>
        </w:rPr>
        <w:t>Book </w:t>
      </w:r>
      <w:r>
        <w:rPr>
          <w:color w:val="231F20"/>
          <w:spacing w:val="-14"/>
        </w:rPr>
        <w:t>32170, </w:t>
      </w:r>
      <w:r>
        <w:rPr>
          <w:color w:val="231F20"/>
          <w:spacing w:val="-15"/>
        </w:rPr>
        <w:t>Page </w:t>
      </w:r>
      <w:r>
        <w:rPr>
          <w:color w:val="231F20"/>
          <w:spacing w:val="-12"/>
        </w:rPr>
        <w:t>213;  Book 32976, </w:t>
      </w:r>
      <w:r>
        <w:rPr>
          <w:color w:val="231F20"/>
          <w:spacing w:val="-13"/>
        </w:rPr>
        <w:t>Page </w:t>
      </w:r>
      <w:r>
        <w:rPr>
          <w:color w:val="231F20"/>
          <w:spacing w:val="-11"/>
        </w:rPr>
        <w:t>264; </w:t>
      </w:r>
      <w:r>
        <w:rPr>
          <w:color w:val="231F20"/>
          <w:spacing w:val="-12"/>
        </w:rPr>
        <w:t>Book 32170, </w:t>
      </w:r>
      <w:r>
        <w:rPr>
          <w:color w:val="231F20"/>
          <w:spacing w:val="-13"/>
        </w:rPr>
        <w:t>Page </w:t>
      </w:r>
      <w:r>
        <w:rPr>
          <w:color w:val="231F20"/>
          <w:spacing w:val="-11"/>
        </w:rPr>
        <w:t>215; </w:t>
      </w:r>
      <w:r>
        <w:rPr>
          <w:color w:val="231F20"/>
          <w:spacing w:val="-12"/>
        </w:rPr>
        <w:t>Book </w:t>
      </w:r>
      <w:r>
        <w:rPr>
          <w:color w:val="231F20"/>
          <w:spacing w:val="-15"/>
        </w:rPr>
        <w:t>32976, Page </w:t>
      </w:r>
      <w:r>
        <w:rPr>
          <w:color w:val="231F20"/>
          <w:spacing w:val="-13"/>
        </w:rPr>
        <w:t>266; </w:t>
      </w:r>
      <w:r>
        <w:rPr>
          <w:color w:val="231F20"/>
          <w:spacing w:val="-14"/>
        </w:rPr>
        <w:t>Book </w:t>
      </w:r>
      <w:r>
        <w:rPr>
          <w:color w:val="231F20"/>
          <w:spacing w:val="-15"/>
        </w:rPr>
        <w:t>33072, Page </w:t>
      </w:r>
      <w:r>
        <w:rPr>
          <w:color w:val="231F20"/>
          <w:spacing w:val="-13"/>
        </w:rPr>
        <w:t>522; </w:t>
      </w:r>
      <w:r>
        <w:rPr>
          <w:color w:val="231F20"/>
          <w:spacing w:val="-14"/>
        </w:rPr>
        <w:t>Book </w:t>
      </w:r>
      <w:r>
        <w:rPr>
          <w:color w:val="231F20"/>
          <w:spacing w:val="-15"/>
        </w:rPr>
        <w:t>35346,</w:t>
      </w:r>
    </w:p>
    <w:p>
      <w:pPr>
        <w:pStyle w:val="BodyText"/>
        <w:spacing w:line="211" w:lineRule="auto"/>
        <w:ind w:left="112" w:right="1"/>
        <w:jc w:val="both"/>
      </w:pPr>
      <w:r>
        <w:rPr>
          <w:color w:val="231F20"/>
          <w:spacing w:val="-17"/>
        </w:rPr>
        <w:t>Page </w:t>
      </w:r>
      <w:r>
        <w:rPr>
          <w:color w:val="231F20"/>
          <w:spacing w:val="-15"/>
        </w:rPr>
        <w:t>412: </w:t>
      </w:r>
      <w:r>
        <w:rPr>
          <w:color w:val="231F20"/>
          <w:spacing w:val="-13"/>
        </w:rPr>
        <w:t>and </w:t>
      </w:r>
      <w:r>
        <w:rPr>
          <w:color w:val="231F20"/>
          <w:spacing w:val="-15"/>
        </w:rPr>
        <w:t>Book </w:t>
      </w:r>
      <w:r>
        <w:rPr>
          <w:color w:val="231F20"/>
          <w:spacing w:val="-16"/>
        </w:rPr>
        <w:t>38076, </w:t>
      </w:r>
      <w:r>
        <w:rPr>
          <w:color w:val="231F20"/>
          <w:spacing w:val="-17"/>
        </w:rPr>
        <w:t>Page </w:t>
      </w:r>
      <w:r>
        <w:rPr>
          <w:color w:val="231F20"/>
          <w:spacing w:val="-15"/>
        </w:rPr>
        <w:t>455, </w:t>
      </w:r>
      <w:r>
        <w:rPr>
          <w:color w:val="231F20"/>
          <w:spacing w:val="-10"/>
        </w:rPr>
        <w:t>of </w:t>
      </w:r>
      <w:r>
        <w:rPr>
          <w:color w:val="231F20"/>
          <w:spacing w:val="-14"/>
        </w:rPr>
        <w:t>which </w:t>
      </w:r>
      <w:r>
        <w:rPr>
          <w:color w:val="231F20"/>
          <w:spacing w:val="-18"/>
        </w:rPr>
        <w:t>mortgage </w:t>
      </w:r>
      <w:r>
        <w:rPr>
          <w:color w:val="231F20"/>
          <w:spacing w:val="-9"/>
        </w:rPr>
        <w:t>the </w:t>
      </w:r>
      <w:r>
        <w:rPr>
          <w:color w:val="231F20"/>
          <w:spacing w:val="-14"/>
        </w:rPr>
        <w:t>undersigned </w:t>
      </w:r>
      <w:r>
        <w:rPr>
          <w:color w:val="231F20"/>
          <w:spacing w:val="-4"/>
        </w:rPr>
        <w:t>is </w:t>
      </w:r>
      <w:r>
        <w:rPr>
          <w:color w:val="231F20"/>
          <w:spacing w:val="-9"/>
        </w:rPr>
        <w:t>the </w:t>
      </w:r>
      <w:r>
        <w:rPr>
          <w:color w:val="231F20"/>
          <w:spacing w:val="-14"/>
        </w:rPr>
        <w:t>present holder, </w:t>
      </w:r>
      <w:r>
        <w:rPr>
          <w:color w:val="231F20"/>
          <w:spacing w:val="-10"/>
        </w:rPr>
        <w:t>for </w:t>
      </w:r>
      <w:r>
        <w:rPr>
          <w:color w:val="231F20"/>
          <w:spacing w:val="-13"/>
        </w:rPr>
        <w:t>breach </w:t>
      </w:r>
      <w:r>
        <w:rPr>
          <w:color w:val="231F20"/>
          <w:spacing w:val="-9"/>
        </w:rPr>
        <w:t>of </w:t>
      </w:r>
      <w:r>
        <w:rPr>
          <w:color w:val="231F20"/>
          <w:spacing w:val="-14"/>
        </w:rPr>
        <w:t>the conditions </w:t>
      </w:r>
      <w:r>
        <w:rPr>
          <w:color w:val="231F20"/>
          <w:spacing w:val="-10"/>
        </w:rPr>
        <w:t>of </w:t>
      </w:r>
      <w:r>
        <w:rPr>
          <w:color w:val="231F20"/>
          <w:spacing w:val="-11"/>
        </w:rPr>
        <w:t>said </w:t>
      </w:r>
      <w:r>
        <w:rPr>
          <w:color w:val="231F20"/>
          <w:spacing w:val="-15"/>
        </w:rPr>
        <w:t>mortgage </w:t>
      </w:r>
      <w:r>
        <w:rPr>
          <w:color w:val="231F20"/>
          <w:spacing w:val="-13"/>
        </w:rPr>
        <w:t>and </w:t>
      </w:r>
      <w:r>
        <w:rPr>
          <w:color w:val="231F20"/>
          <w:spacing w:val="-11"/>
        </w:rPr>
        <w:t>for </w:t>
      </w:r>
      <w:r>
        <w:rPr>
          <w:color w:val="231F20"/>
          <w:spacing w:val="-10"/>
        </w:rPr>
        <w:t>the </w:t>
      </w:r>
      <w:r>
        <w:rPr>
          <w:color w:val="231F20"/>
          <w:spacing w:val="-15"/>
        </w:rPr>
        <w:t>purpose </w:t>
      </w:r>
      <w:r>
        <w:rPr>
          <w:color w:val="231F20"/>
          <w:spacing w:val="-10"/>
        </w:rPr>
        <w:t>of </w:t>
      </w:r>
      <w:r>
        <w:rPr>
          <w:color w:val="231F20"/>
          <w:spacing w:val="-13"/>
        </w:rPr>
        <w:t>fore- closing </w:t>
      </w:r>
      <w:r>
        <w:rPr>
          <w:color w:val="231F20"/>
          <w:spacing w:val="-10"/>
        </w:rPr>
        <w:t>the </w:t>
      </w:r>
      <w:r>
        <w:rPr>
          <w:color w:val="231F20"/>
          <w:spacing w:val="-16"/>
        </w:rPr>
        <w:t>same </w:t>
      </w:r>
      <w:r>
        <w:rPr>
          <w:color w:val="231F20"/>
          <w:spacing w:val="-10"/>
        </w:rPr>
        <w:t>will be </w:t>
      </w:r>
      <w:r>
        <w:rPr>
          <w:color w:val="231F20"/>
          <w:spacing w:val="-11"/>
        </w:rPr>
        <w:t>sold </w:t>
      </w:r>
      <w:r>
        <w:rPr>
          <w:color w:val="231F20"/>
          <w:spacing w:val="-10"/>
        </w:rPr>
        <w:t>at </w:t>
      </w:r>
      <w:r>
        <w:rPr>
          <w:color w:val="231F20"/>
          <w:spacing w:val="-13"/>
        </w:rPr>
        <w:t>Public </w:t>
      </w:r>
      <w:r>
        <w:rPr>
          <w:color w:val="231F20"/>
          <w:spacing w:val="-15"/>
        </w:rPr>
        <w:t>Auction </w:t>
      </w:r>
      <w:r>
        <w:rPr>
          <w:color w:val="231F20"/>
          <w:spacing w:val="-10"/>
        </w:rPr>
        <w:t>on </w:t>
      </w:r>
      <w:r>
        <w:rPr>
          <w:color w:val="231F20"/>
          <w:spacing w:val="-15"/>
        </w:rPr>
        <w:t>March </w:t>
      </w:r>
      <w:r>
        <w:rPr>
          <w:color w:val="231F20"/>
          <w:spacing w:val="-13"/>
        </w:rPr>
        <w:t>24, </w:t>
      </w:r>
      <w:r>
        <w:rPr>
          <w:color w:val="231F20"/>
          <w:spacing w:val="-15"/>
        </w:rPr>
        <w:t>2021 </w:t>
      </w:r>
      <w:r>
        <w:rPr>
          <w:color w:val="231F20"/>
          <w:spacing w:val="-10"/>
        </w:rPr>
        <w:t>at </w:t>
      </w:r>
      <w:r>
        <w:rPr>
          <w:color w:val="231F20"/>
          <w:spacing w:val="-17"/>
        </w:rPr>
        <w:t>11:00AM, </w:t>
      </w:r>
      <w:r>
        <w:rPr>
          <w:color w:val="231F20"/>
          <w:spacing w:val="-10"/>
        </w:rPr>
        <w:t>at or </w:t>
      </w:r>
      <w:r>
        <w:rPr>
          <w:color w:val="231F20"/>
          <w:spacing w:val="-15"/>
        </w:rPr>
        <w:t>upon </w:t>
      </w:r>
      <w:r>
        <w:rPr>
          <w:color w:val="231F20"/>
          <w:spacing w:val="-10"/>
        </w:rPr>
        <w:t>the </w:t>
      </w:r>
      <w:r>
        <w:rPr>
          <w:color w:val="231F20"/>
          <w:spacing w:val="-16"/>
        </w:rPr>
        <w:t>mortgaged premises </w:t>
      </w:r>
      <w:r>
        <w:rPr>
          <w:color w:val="231F20"/>
          <w:spacing w:val="-15"/>
        </w:rPr>
        <w:t>more </w:t>
      </w:r>
      <w:r>
        <w:rPr>
          <w:color w:val="231F20"/>
          <w:spacing w:val="-12"/>
        </w:rPr>
        <w:t>particularly </w:t>
      </w:r>
      <w:r>
        <w:rPr>
          <w:color w:val="231F20"/>
          <w:spacing w:val="-15"/>
        </w:rPr>
        <w:t>described </w:t>
      </w:r>
      <w:r>
        <w:rPr>
          <w:color w:val="231F20"/>
          <w:spacing w:val="-17"/>
        </w:rPr>
        <w:t>below, </w:t>
      </w:r>
      <w:r>
        <w:rPr>
          <w:color w:val="231F20"/>
          <w:spacing w:val="-13"/>
        </w:rPr>
        <w:t>being </w:t>
      </w:r>
      <w:r>
        <w:rPr>
          <w:color w:val="231F20"/>
          <w:spacing w:val="-9"/>
        </w:rPr>
        <w:t>all </w:t>
      </w:r>
      <w:r>
        <w:rPr>
          <w:color w:val="231F20"/>
          <w:spacing w:val="-13"/>
        </w:rPr>
        <w:t>and </w:t>
      </w:r>
      <w:r>
        <w:rPr>
          <w:color w:val="231F20"/>
          <w:spacing w:val="-14"/>
        </w:rPr>
        <w:t>singular </w:t>
      </w:r>
      <w:r>
        <w:rPr>
          <w:color w:val="231F20"/>
          <w:spacing w:val="-10"/>
        </w:rPr>
        <w:t>the </w:t>
      </w:r>
      <w:r>
        <w:rPr>
          <w:color w:val="231F20"/>
          <w:spacing w:val="-16"/>
        </w:rPr>
        <w:t>premises </w:t>
      </w:r>
      <w:r>
        <w:rPr>
          <w:color w:val="231F20"/>
          <w:spacing w:val="-15"/>
        </w:rPr>
        <w:t>described </w:t>
      </w:r>
      <w:r>
        <w:rPr>
          <w:color w:val="231F20"/>
          <w:spacing w:val="-4"/>
        </w:rPr>
        <w:t>in </w:t>
      </w:r>
      <w:r>
        <w:rPr>
          <w:color w:val="231F20"/>
          <w:spacing w:val="-11"/>
        </w:rPr>
        <w:t>said </w:t>
      </w:r>
      <w:r>
        <w:rPr>
          <w:color w:val="231F20"/>
          <w:spacing w:val="-16"/>
        </w:rPr>
        <w:t>mortgage, </w:t>
      </w:r>
      <w:r>
        <w:rPr>
          <w:color w:val="231F20"/>
          <w:spacing w:val="-5"/>
        </w:rPr>
        <w:t>to </w:t>
      </w:r>
      <w:r>
        <w:rPr>
          <w:color w:val="231F20"/>
          <w:spacing w:val="-13"/>
        </w:rPr>
        <w:t>wit:</w:t>
      </w:r>
    </w:p>
    <w:p>
      <w:pPr>
        <w:pStyle w:val="BodyText"/>
        <w:spacing w:line="211" w:lineRule="auto" w:before="173"/>
        <w:ind w:left="112" w:right="1"/>
        <w:jc w:val="both"/>
      </w:pPr>
      <w:r>
        <w:rPr>
          <w:color w:val="231F20"/>
        </w:rPr>
        <w:t>A</w:t>
      </w:r>
      <w:r>
        <w:rPr>
          <w:color w:val="231F20"/>
          <w:spacing w:val="-25"/>
        </w:rPr>
        <w:t> </w:t>
      </w:r>
      <w:r>
        <w:rPr>
          <w:color w:val="231F20"/>
          <w:spacing w:val="-12"/>
        </w:rPr>
        <w:t>certain</w:t>
      </w:r>
      <w:r>
        <w:rPr>
          <w:color w:val="231F20"/>
          <w:spacing w:val="-20"/>
        </w:rPr>
        <w:t> </w:t>
      </w:r>
      <w:r>
        <w:rPr>
          <w:color w:val="231F20"/>
          <w:spacing w:val="-15"/>
        </w:rPr>
        <w:t>parcel</w:t>
      </w:r>
      <w:r>
        <w:rPr>
          <w:color w:val="231F20"/>
          <w:spacing w:val="-9"/>
        </w:rPr>
        <w:t> </w:t>
      </w:r>
      <w:r>
        <w:rPr>
          <w:color w:val="231F20"/>
          <w:spacing w:val="-10"/>
        </w:rPr>
        <w:t>of</w:t>
      </w:r>
      <w:r>
        <w:rPr>
          <w:color w:val="231F20"/>
          <w:spacing w:val="-11"/>
        </w:rPr>
        <w:t> </w:t>
      </w:r>
      <w:r>
        <w:rPr>
          <w:color w:val="231F20"/>
          <w:spacing w:val="-12"/>
        </w:rPr>
        <w:t>land</w:t>
      </w:r>
      <w:r>
        <w:rPr>
          <w:color w:val="231F20"/>
          <w:spacing w:val="-20"/>
        </w:rPr>
        <w:t> </w:t>
      </w:r>
      <w:r>
        <w:rPr>
          <w:color w:val="231F20"/>
          <w:spacing w:val="-11"/>
        </w:rPr>
        <w:t>with</w:t>
      </w:r>
      <w:r>
        <w:rPr>
          <w:color w:val="231F20"/>
          <w:spacing w:val="-21"/>
        </w:rPr>
        <w:t> </w:t>
      </w:r>
      <w:r>
        <w:rPr>
          <w:color w:val="231F20"/>
          <w:spacing w:val="-10"/>
        </w:rPr>
        <w:t>the</w:t>
      </w:r>
      <w:r>
        <w:rPr>
          <w:color w:val="231F20"/>
          <w:spacing w:val="-21"/>
        </w:rPr>
        <w:t> </w:t>
      </w:r>
      <w:r>
        <w:rPr>
          <w:color w:val="231F20"/>
          <w:spacing w:val="-14"/>
        </w:rPr>
        <w:t>buildings</w:t>
      </w:r>
      <w:r>
        <w:rPr>
          <w:color w:val="231F20"/>
          <w:spacing w:val="-19"/>
        </w:rPr>
        <w:t> </w:t>
      </w:r>
      <w:r>
        <w:rPr>
          <w:color w:val="231F20"/>
          <w:spacing w:val="-14"/>
        </w:rPr>
        <w:t>thereon</w:t>
      </w:r>
      <w:r>
        <w:rPr>
          <w:color w:val="231F20"/>
          <w:spacing w:val="-20"/>
        </w:rPr>
        <w:t> </w:t>
      </w:r>
      <w:r>
        <w:rPr>
          <w:color w:val="231F20"/>
          <w:spacing w:val="-16"/>
        </w:rPr>
        <w:t>situated </w:t>
      </w:r>
      <w:r>
        <w:rPr>
          <w:color w:val="231F20"/>
          <w:spacing w:val="-3"/>
        </w:rPr>
        <w:t>on </w:t>
      </w:r>
      <w:r>
        <w:rPr>
          <w:color w:val="231F20"/>
          <w:spacing w:val="-6"/>
        </w:rPr>
        <w:t>Markel </w:t>
      </w:r>
      <w:r>
        <w:rPr>
          <w:color w:val="231F20"/>
        </w:rPr>
        <w:t>Circle, </w:t>
      </w:r>
      <w:r>
        <w:rPr>
          <w:color w:val="231F20"/>
          <w:spacing w:val="2"/>
        </w:rPr>
        <w:t>in </w:t>
      </w:r>
      <w:r>
        <w:rPr>
          <w:color w:val="231F20"/>
          <w:spacing w:val="-5"/>
        </w:rPr>
        <w:t>Randolph, </w:t>
      </w:r>
      <w:r>
        <w:rPr>
          <w:color w:val="231F20"/>
          <w:spacing w:val="-3"/>
        </w:rPr>
        <w:t>Norfolk </w:t>
      </w:r>
      <w:r>
        <w:rPr>
          <w:color w:val="231F20"/>
          <w:spacing w:val="-7"/>
        </w:rPr>
        <w:t>County, </w:t>
      </w:r>
      <w:r>
        <w:rPr>
          <w:color w:val="231F20"/>
          <w:spacing w:val="-12"/>
        </w:rPr>
        <w:t>Massachusetts, </w:t>
      </w:r>
      <w:r>
        <w:rPr>
          <w:color w:val="231F20"/>
          <w:spacing w:val="-9"/>
        </w:rPr>
        <w:t>being </w:t>
      </w:r>
      <w:r>
        <w:rPr>
          <w:color w:val="231F20"/>
          <w:spacing w:val="-10"/>
        </w:rPr>
        <w:t>Lot </w:t>
      </w:r>
      <w:r>
        <w:rPr>
          <w:color w:val="231F20"/>
        </w:rPr>
        <w:t>8 </w:t>
      </w:r>
      <w:r>
        <w:rPr>
          <w:color w:val="231F20"/>
          <w:spacing w:val="-7"/>
        </w:rPr>
        <w:t>on </w:t>
      </w:r>
      <w:r>
        <w:rPr>
          <w:color w:val="231F20"/>
        </w:rPr>
        <w:t>a </w:t>
      </w:r>
      <w:r>
        <w:rPr>
          <w:color w:val="231F20"/>
          <w:spacing w:val="-8"/>
        </w:rPr>
        <w:t>plan </w:t>
      </w:r>
      <w:r>
        <w:rPr>
          <w:color w:val="231F20"/>
          <w:spacing w:val="-7"/>
        </w:rPr>
        <w:t>of </w:t>
      </w:r>
      <w:r>
        <w:rPr>
          <w:color w:val="231F20"/>
          <w:spacing w:val="-8"/>
        </w:rPr>
        <w:t>land </w:t>
      </w:r>
      <w:r>
        <w:rPr>
          <w:color w:val="231F20"/>
          <w:spacing w:val="-9"/>
        </w:rPr>
        <w:t>entitled </w:t>
      </w:r>
      <w:r>
        <w:rPr>
          <w:color w:val="231F20"/>
          <w:spacing w:val="-12"/>
        </w:rPr>
        <w:t>“Plan </w:t>
      </w:r>
      <w:r>
        <w:rPr>
          <w:color w:val="231F20"/>
          <w:spacing w:val="-13"/>
        </w:rPr>
        <w:t>and </w:t>
      </w:r>
      <w:r>
        <w:rPr>
          <w:color w:val="231F20"/>
          <w:spacing w:val="-12"/>
        </w:rPr>
        <w:t>Profile </w:t>
      </w:r>
      <w:r>
        <w:rPr>
          <w:color w:val="231F20"/>
          <w:spacing w:val="-10"/>
        </w:rPr>
        <w:t>of </w:t>
      </w:r>
      <w:r>
        <w:rPr>
          <w:color w:val="231F20"/>
          <w:spacing w:val="-14"/>
        </w:rPr>
        <w:t>Markle </w:t>
      </w:r>
      <w:r>
        <w:rPr>
          <w:color w:val="231F20"/>
          <w:spacing w:val="-13"/>
        </w:rPr>
        <w:t>Circle, </w:t>
      </w:r>
      <w:r>
        <w:rPr>
          <w:color w:val="231F20"/>
          <w:spacing w:val="-17"/>
        </w:rPr>
        <w:t>Randolph, </w:t>
      </w:r>
      <w:r>
        <w:rPr>
          <w:color w:val="231F20"/>
          <w:spacing w:val="-18"/>
        </w:rPr>
        <w:t>Mass.” dated </w:t>
      </w:r>
      <w:r>
        <w:rPr>
          <w:color w:val="231F20"/>
          <w:spacing w:val="-12"/>
        </w:rPr>
        <w:t>April </w:t>
      </w:r>
      <w:r>
        <w:rPr>
          <w:color w:val="231F20"/>
          <w:spacing w:val="-13"/>
        </w:rPr>
        <w:t>15, </w:t>
      </w:r>
      <w:r>
        <w:rPr>
          <w:color w:val="231F20"/>
          <w:spacing w:val="-16"/>
        </w:rPr>
        <w:t>1953, </w:t>
      </w:r>
      <w:r>
        <w:rPr>
          <w:color w:val="231F20"/>
          <w:spacing w:val="-15"/>
        </w:rPr>
        <w:t>Bradford Saivetz, </w:t>
      </w:r>
      <w:r>
        <w:rPr>
          <w:color w:val="231F20"/>
          <w:spacing w:val="-13"/>
        </w:rPr>
        <w:t>and being Plan </w:t>
      </w:r>
      <w:r>
        <w:rPr>
          <w:color w:val="231F20"/>
          <w:spacing w:val="-16"/>
        </w:rPr>
        <w:t>No. </w:t>
      </w:r>
      <w:r>
        <w:rPr>
          <w:color w:val="231F20"/>
          <w:spacing w:val="-19"/>
        </w:rPr>
        <w:t>1241 </w:t>
      </w:r>
      <w:r>
        <w:rPr>
          <w:color w:val="231F20"/>
          <w:spacing w:val="-10"/>
        </w:rPr>
        <w:t>of </w:t>
      </w:r>
      <w:r>
        <w:rPr>
          <w:color w:val="231F20"/>
          <w:spacing w:val="-15"/>
        </w:rPr>
        <w:t>1953 </w:t>
      </w:r>
      <w:r>
        <w:rPr>
          <w:color w:val="231F20"/>
          <w:spacing w:val="-4"/>
        </w:rPr>
        <w:t>in </w:t>
      </w:r>
      <w:r>
        <w:rPr>
          <w:color w:val="231F20"/>
          <w:spacing w:val="-13"/>
        </w:rPr>
        <w:t>Plan </w:t>
      </w:r>
      <w:r>
        <w:rPr>
          <w:color w:val="231F20"/>
          <w:spacing w:val="-15"/>
        </w:rPr>
        <w:t>Book </w:t>
      </w:r>
      <w:r>
        <w:rPr>
          <w:color w:val="231F20"/>
          <w:spacing w:val="-13"/>
        </w:rPr>
        <w:t>180 </w:t>
      </w:r>
      <w:r>
        <w:rPr>
          <w:color w:val="231F20"/>
          <w:spacing w:val="-10"/>
        </w:rPr>
        <w:t>at the </w:t>
      </w:r>
      <w:r>
        <w:rPr>
          <w:color w:val="231F20"/>
          <w:spacing w:val="-14"/>
        </w:rPr>
        <w:t>Norfolk </w:t>
      </w:r>
      <w:r>
        <w:rPr>
          <w:color w:val="231F20"/>
          <w:spacing w:val="-16"/>
        </w:rPr>
        <w:t>County </w:t>
      </w:r>
      <w:r>
        <w:rPr>
          <w:color w:val="231F20"/>
          <w:spacing w:val="-13"/>
        </w:rPr>
        <w:t>Registry </w:t>
      </w:r>
      <w:r>
        <w:rPr>
          <w:color w:val="231F20"/>
          <w:spacing w:val="-9"/>
        </w:rPr>
        <w:t>of </w:t>
      </w:r>
      <w:r>
        <w:rPr>
          <w:color w:val="231F20"/>
          <w:spacing w:val="-16"/>
        </w:rPr>
        <w:t>Deeds. </w:t>
      </w:r>
      <w:r>
        <w:rPr>
          <w:color w:val="231F20"/>
          <w:spacing w:val="-11"/>
        </w:rPr>
        <w:t>Said </w:t>
      </w:r>
      <w:r>
        <w:rPr>
          <w:color w:val="231F20"/>
          <w:spacing w:val="-12"/>
        </w:rPr>
        <w:t>Lot </w:t>
      </w:r>
      <w:r>
        <w:rPr>
          <w:color w:val="231F20"/>
        </w:rPr>
        <w:t>8 </w:t>
      </w:r>
      <w:r>
        <w:rPr>
          <w:color w:val="231F20"/>
          <w:spacing w:val="-3"/>
        </w:rPr>
        <w:t>is </w:t>
      </w:r>
      <w:r>
        <w:rPr>
          <w:color w:val="231F20"/>
          <w:spacing w:val="-15"/>
        </w:rPr>
        <w:t>bounded </w:t>
      </w:r>
      <w:r>
        <w:rPr>
          <w:color w:val="231F20"/>
          <w:spacing w:val="-12"/>
        </w:rPr>
        <w:t>and </w:t>
      </w:r>
      <w:r>
        <w:rPr>
          <w:color w:val="231F20"/>
          <w:spacing w:val="-13"/>
        </w:rPr>
        <w:t>described </w:t>
      </w:r>
      <w:r>
        <w:rPr>
          <w:color w:val="231F20"/>
          <w:spacing w:val="-9"/>
        </w:rPr>
        <w:t>as fol- </w:t>
      </w:r>
      <w:r>
        <w:rPr>
          <w:color w:val="231F20"/>
          <w:spacing w:val="-13"/>
        </w:rPr>
        <w:t>lows: </w:t>
      </w:r>
      <w:r>
        <w:rPr>
          <w:color w:val="231F20"/>
          <w:spacing w:val="-22"/>
        </w:rPr>
        <w:t>NORTHEASTERLY </w:t>
      </w:r>
      <w:r>
        <w:rPr>
          <w:color w:val="231F20"/>
          <w:spacing w:val="-10"/>
        </w:rPr>
        <w:t>by </w:t>
      </w:r>
      <w:r>
        <w:rPr>
          <w:color w:val="231F20"/>
          <w:spacing w:val="-12"/>
        </w:rPr>
        <w:t>Markle Circle,</w:t>
      </w:r>
      <w:r>
        <w:rPr>
          <w:color w:val="231F20"/>
          <w:spacing w:val="18"/>
        </w:rPr>
        <w:t> </w:t>
      </w:r>
      <w:r>
        <w:rPr>
          <w:color w:val="231F20"/>
          <w:spacing w:val="-13"/>
        </w:rPr>
        <w:t>seventy-five</w:t>
      </w:r>
    </w:p>
    <w:p>
      <w:pPr>
        <w:pStyle w:val="BodyText"/>
        <w:spacing w:line="211" w:lineRule="auto"/>
        <w:ind w:left="112" w:right="1"/>
        <w:jc w:val="both"/>
      </w:pPr>
      <w:r>
        <w:rPr>
          <w:color w:val="231F20"/>
          <w:spacing w:val="-12"/>
        </w:rPr>
        <w:t>(75) feet; </w:t>
      </w:r>
      <w:r>
        <w:rPr>
          <w:color w:val="231F20"/>
          <w:spacing w:val="-22"/>
        </w:rPr>
        <w:t>SOUTHEASTERLY </w:t>
      </w:r>
      <w:r>
        <w:rPr>
          <w:color w:val="231F20"/>
          <w:spacing w:val="-11"/>
        </w:rPr>
        <w:t>by </w:t>
      </w:r>
      <w:r>
        <w:rPr>
          <w:color w:val="231F20"/>
          <w:spacing w:val="-12"/>
        </w:rPr>
        <w:t>Lot </w:t>
      </w:r>
      <w:r>
        <w:rPr>
          <w:color w:val="231F20"/>
        </w:rPr>
        <w:t>7 </w:t>
      </w:r>
      <w:r>
        <w:rPr>
          <w:color w:val="231F20"/>
          <w:spacing w:val="-9"/>
        </w:rPr>
        <w:t>on </w:t>
      </w:r>
      <w:r>
        <w:rPr>
          <w:color w:val="231F20"/>
          <w:spacing w:val="-11"/>
        </w:rPr>
        <w:t>said </w:t>
      </w:r>
      <w:r>
        <w:rPr>
          <w:color w:val="231F20"/>
          <w:spacing w:val="-13"/>
        </w:rPr>
        <w:t>plan, </w:t>
      </w:r>
      <w:r>
        <w:rPr>
          <w:color w:val="231F20"/>
          <w:spacing w:val="-18"/>
        </w:rPr>
        <w:t>one </w:t>
      </w:r>
      <w:r>
        <w:rPr>
          <w:color w:val="231F20"/>
          <w:spacing w:val="-14"/>
        </w:rPr>
        <w:t>hundred </w:t>
      </w:r>
      <w:r>
        <w:rPr>
          <w:color w:val="231F20"/>
          <w:spacing w:val="-13"/>
        </w:rPr>
        <w:t>eighty-one </w:t>
      </w:r>
      <w:r>
        <w:rPr>
          <w:color w:val="231F20"/>
          <w:spacing w:val="-12"/>
        </w:rPr>
        <w:t>and eighty-five </w:t>
      </w:r>
      <w:r>
        <w:rPr>
          <w:color w:val="231F20"/>
          <w:spacing w:val="-14"/>
        </w:rPr>
        <w:t>hundredths </w:t>
      </w:r>
      <w:r>
        <w:rPr>
          <w:color w:val="231F20"/>
          <w:spacing w:val="-13"/>
        </w:rPr>
        <w:t>(181.85) feet; </w:t>
      </w:r>
      <w:r>
        <w:rPr>
          <w:color w:val="231F20"/>
          <w:spacing w:val="-23"/>
        </w:rPr>
        <w:t>SOUTHWESTERLY </w:t>
      </w:r>
      <w:r>
        <w:rPr>
          <w:color w:val="231F20"/>
          <w:spacing w:val="-11"/>
        </w:rPr>
        <w:t>by </w:t>
      </w:r>
      <w:r>
        <w:rPr>
          <w:color w:val="231F20"/>
          <w:spacing w:val="-12"/>
        </w:rPr>
        <w:t>land </w:t>
      </w:r>
      <w:r>
        <w:rPr>
          <w:color w:val="231F20"/>
          <w:spacing w:val="-13"/>
        </w:rPr>
        <w:t>now </w:t>
      </w:r>
      <w:r>
        <w:rPr>
          <w:color w:val="231F20"/>
          <w:spacing w:val="-10"/>
        </w:rPr>
        <w:t>or </w:t>
      </w:r>
      <w:r>
        <w:rPr>
          <w:color w:val="231F20"/>
          <w:spacing w:val="-14"/>
        </w:rPr>
        <w:t>formerly </w:t>
      </w:r>
      <w:r>
        <w:rPr>
          <w:color w:val="231F20"/>
          <w:spacing w:val="-10"/>
        </w:rPr>
        <w:t>of </w:t>
      </w:r>
      <w:r>
        <w:rPr>
          <w:color w:val="231F20"/>
          <w:spacing w:val="-19"/>
        </w:rPr>
        <w:t>John </w:t>
      </w:r>
      <w:r>
        <w:rPr>
          <w:color w:val="231F20"/>
          <w:spacing w:val="-15"/>
        </w:rPr>
        <w:t>Disuto, seventy-five </w:t>
      </w:r>
      <w:r>
        <w:rPr>
          <w:color w:val="231F20"/>
          <w:spacing w:val="-13"/>
        </w:rPr>
        <w:t>and </w:t>
      </w:r>
      <w:r>
        <w:rPr>
          <w:color w:val="231F20"/>
          <w:spacing w:val="-12"/>
        </w:rPr>
        <w:t>fifty-nine </w:t>
      </w:r>
      <w:r>
        <w:rPr>
          <w:color w:val="231F20"/>
          <w:spacing w:val="-16"/>
        </w:rPr>
        <w:t>hundredths </w:t>
      </w:r>
      <w:r>
        <w:rPr>
          <w:color w:val="231F20"/>
          <w:spacing w:val="-14"/>
        </w:rPr>
        <w:t>(75.59) </w:t>
      </w:r>
      <w:r>
        <w:rPr>
          <w:color w:val="231F20"/>
          <w:spacing w:val="-15"/>
        </w:rPr>
        <w:t>feet; </w:t>
      </w:r>
      <w:r>
        <w:rPr>
          <w:color w:val="231F20"/>
          <w:spacing w:val="-13"/>
        </w:rPr>
        <w:t>and </w:t>
      </w:r>
      <w:r>
        <w:rPr>
          <w:color w:val="231F20"/>
          <w:spacing w:val="-24"/>
        </w:rPr>
        <w:t>NORTHWESTERLY </w:t>
      </w:r>
      <w:r>
        <w:rPr>
          <w:color w:val="231F20"/>
          <w:spacing w:val="-11"/>
        </w:rPr>
        <w:t>by </w:t>
      </w:r>
      <w:r>
        <w:rPr>
          <w:color w:val="231F20"/>
          <w:spacing w:val="-13"/>
        </w:rPr>
        <w:t>Lot </w:t>
      </w:r>
      <w:r>
        <w:rPr>
          <w:color w:val="231F20"/>
        </w:rPr>
        <w:t>9 </w:t>
      </w:r>
      <w:r>
        <w:rPr>
          <w:color w:val="231F20"/>
          <w:spacing w:val="-10"/>
        </w:rPr>
        <w:t>on </w:t>
      </w:r>
      <w:r>
        <w:rPr>
          <w:color w:val="231F20"/>
          <w:spacing w:val="-11"/>
        </w:rPr>
        <w:t>said </w:t>
      </w:r>
      <w:r>
        <w:rPr>
          <w:color w:val="231F20"/>
          <w:spacing w:val="-13"/>
        </w:rPr>
        <w:t>plan, one </w:t>
      </w:r>
      <w:r>
        <w:rPr>
          <w:color w:val="231F20"/>
          <w:spacing w:val="-15"/>
        </w:rPr>
        <w:t>hun- </w:t>
      </w:r>
      <w:r>
        <w:rPr>
          <w:color w:val="231F20"/>
          <w:spacing w:val="-13"/>
        </w:rPr>
        <w:t>dred </w:t>
      </w:r>
      <w:r>
        <w:rPr>
          <w:color w:val="231F20"/>
          <w:spacing w:val="-16"/>
        </w:rPr>
        <w:t>seventy-two </w:t>
      </w:r>
      <w:r>
        <w:rPr>
          <w:color w:val="231F20"/>
          <w:spacing w:val="-13"/>
        </w:rPr>
        <w:t>and forty-four </w:t>
      </w:r>
      <w:r>
        <w:rPr>
          <w:color w:val="231F20"/>
          <w:spacing w:val="-16"/>
        </w:rPr>
        <w:t>hundredths </w:t>
      </w:r>
      <w:r>
        <w:rPr>
          <w:color w:val="231F20"/>
          <w:spacing w:val="-15"/>
        </w:rPr>
        <w:t>(172.44) feet. Containing, according </w:t>
      </w:r>
      <w:r>
        <w:rPr>
          <w:color w:val="231F20"/>
          <w:spacing w:val="-5"/>
        </w:rPr>
        <w:t>to </w:t>
      </w:r>
      <w:r>
        <w:rPr>
          <w:color w:val="231F20"/>
          <w:spacing w:val="-11"/>
        </w:rPr>
        <w:t>said </w:t>
      </w:r>
      <w:r>
        <w:rPr>
          <w:color w:val="231F20"/>
          <w:spacing w:val="-13"/>
        </w:rPr>
        <w:t>plan, </w:t>
      </w:r>
      <w:r>
        <w:rPr>
          <w:color w:val="231F20"/>
          <w:spacing w:val="-12"/>
        </w:rPr>
        <w:t>thirteen </w:t>
      </w:r>
      <w:r>
        <w:rPr>
          <w:color w:val="231F20"/>
          <w:spacing w:val="-16"/>
        </w:rPr>
        <w:t>thousand </w:t>
      </w:r>
      <w:r>
        <w:rPr>
          <w:color w:val="231F20"/>
          <w:spacing w:val="-12"/>
        </w:rPr>
        <w:t>two </w:t>
      </w:r>
      <w:r>
        <w:rPr>
          <w:color w:val="231F20"/>
          <w:spacing w:val="-16"/>
        </w:rPr>
        <w:t>hundred </w:t>
      </w:r>
      <w:r>
        <w:rPr>
          <w:color w:val="231F20"/>
          <w:spacing w:val="-13"/>
        </w:rPr>
        <w:t>eighty-six </w:t>
      </w:r>
      <w:r>
        <w:rPr>
          <w:color w:val="231F20"/>
          <w:spacing w:val="-15"/>
        </w:rPr>
        <w:t>(13,286) square </w:t>
      </w:r>
      <w:r>
        <w:rPr>
          <w:color w:val="231F20"/>
          <w:spacing w:val="-13"/>
        </w:rPr>
        <w:t>feet </w:t>
      </w:r>
      <w:r>
        <w:rPr>
          <w:color w:val="231F20"/>
          <w:spacing w:val="-10"/>
        </w:rPr>
        <w:t>of </w:t>
      </w:r>
      <w:r>
        <w:rPr>
          <w:color w:val="231F20"/>
          <w:spacing w:val="-13"/>
        </w:rPr>
        <w:t>land.  </w:t>
      </w:r>
      <w:r>
        <w:rPr>
          <w:color w:val="231F20"/>
          <w:spacing w:val="-15"/>
        </w:rPr>
        <w:t>Subject </w:t>
      </w:r>
      <w:r>
        <w:rPr>
          <w:color w:val="231F20"/>
          <w:spacing w:val="-5"/>
        </w:rPr>
        <w:t>to </w:t>
      </w:r>
      <w:r>
        <w:rPr>
          <w:color w:val="231F20"/>
          <w:spacing w:val="-10"/>
        </w:rPr>
        <w:t>the </w:t>
      </w:r>
      <w:r>
        <w:rPr>
          <w:color w:val="231F20"/>
          <w:spacing w:val="-15"/>
        </w:rPr>
        <w:t>mortgage </w:t>
      </w:r>
      <w:r>
        <w:rPr>
          <w:color w:val="231F20"/>
          <w:spacing w:val="-14"/>
        </w:rPr>
        <w:t>dated </w:t>
      </w:r>
      <w:r>
        <w:rPr>
          <w:color w:val="231F20"/>
          <w:spacing w:val="-19"/>
        </w:rPr>
        <w:t>November </w:t>
      </w:r>
      <w:r>
        <w:rPr>
          <w:color w:val="231F20"/>
          <w:spacing w:val="-13"/>
        </w:rPr>
        <w:t>15, </w:t>
      </w:r>
      <w:r>
        <w:rPr>
          <w:color w:val="231F20"/>
          <w:spacing w:val="-16"/>
        </w:rPr>
        <w:t>2005, </w:t>
      </w:r>
      <w:r>
        <w:rPr>
          <w:color w:val="231F20"/>
          <w:spacing w:val="-4"/>
        </w:rPr>
        <w:t>in </w:t>
      </w:r>
      <w:r>
        <w:rPr>
          <w:color w:val="231F20"/>
          <w:spacing w:val="-10"/>
        </w:rPr>
        <w:t>the </w:t>
      </w:r>
      <w:r>
        <w:rPr>
          <w:color w:val="231F20"/>
          <w:spacing w:val="-13"/>
        </w:rPr>
        <w:t>original </w:t>
      </w:r>
      <w:r>
        <w:rPr>
          <w:color w:val="231F20"/>
          <w:spacing w:val="-11"/>
        </w:rPr>
        <w:t>principal </w:t>
      </w:r>
      <w:r>
        <w:rPr>
          <w:color w:val="231F20"/>
          <w:spacing w:val="-15"/>
        </w:rPr>
        <w:t>amount </w:t>
      </w:r>
      <w:r>
        <w:rPr>
          <w:color w:val="231F20"/>
          <w:spacing w:val="-8"/>
        </w:rPr>
        <w:t>of </w:t>
      </w:r>
      <w:r>
        <w:rPr>
          <w:color w:val="231F20"/>
          <w:spacing w:val="-14"/>
        </w:rPr>
        <w:t>$288,000.00, </w:t>
      </w:r>
      <w:r>
        <w:rPr>
          <w:color w:val="231F20"/>
          <w:spacing w:val="-4"/>
        </w:rPr>
        <w:t>to </w:t>
      </w:r>
      <w:r>
        <w:rPr>
          <w:color w:val="231F20"/>
          <w:spacing w:val="-13"/>
        </w:rPr>
        <w:t>Mortgage Lenders </w:t>
      </w:r>
      <w:r>
        <w:rPr>
          <w:color w:val="231F20"/>
          <w:spacing w:val="-15"/>
        </w:rPr>
        <w:t>Network </w:t>
      </w:r>
      <w:r>
        <w:rPr>
          <w:color w:val="231F20"/>
          <w:spacing w:val="-16"/>
        </w:rPr>
        <w:t>USA </w:t>
      </w:r>
      <w:r>
        <w:rPr>
          <w:color w:val="231F20"/>
          <w:spacing w:val="-11"/>
        </w:rPr>
        <w:t>Inc. by </w:t>
      </w:r>
      <w:r>
        <w:rPr>
          <w:color w:val="231F20"/>
          <w:spacing w:val="-12"/>
        </w:rPr>
        <w:t>and </w:t>
      </w:r>
      <w:r>
        <w:rPr>
          <w:color w:val="231F20"/>
          <w:spacing w:val="-14"/>
        </w:rPr>
        <w:t>through </w:t>
      </w:r>
      <w:r>
        <w:rPr>
          <w:color w:val="231F20"/>
          <w:spacing w:val="-6"/>
        </w:rPr>
        <w:t>its </w:t>
      </w:r>
      <w:r>
        <w:rPr>
          <w:color w:val="231F20"/>
          <w:spacing w:val="-16"/>
        </w:rPr>
        <w:t>nominee </w:t>
      </w:r>
      <w:r>
        <w:rPr>
          <w:color w:val="231F20"/>
          <w:spacing w:val="-17"/>
        </w:rPr>
        <w:t>Mortgage </w:t>
      </w:r>
      <w:r>
        <w:rPr>
          <w:color w:val="231F20"/>
          <w:spacing w:val="-11"/>
        </w:rPr>
        <w:t>Electronic </w:t>
      </w:r>
      <w:r>
        <w:rPr>
          <w:color w:val="231F20"/>
          <w:spacing w:val="-12"/>
        </w:rPr>
        <w:t>Registration </w:t>
      </w:r>
      <w:r>
        <w:rPr>
          <w:color w:val="231F20"/>
          <w:spacing w:val="-14"/>
        </w:rPr>
        <w:t>Systems </w:t>
      </w:r>
      <w:r>
        <w:rPr>
          <w:color w:val="231F20"/>
          <w:spacing w:val="-9"/>
        </w:rPr>
        <w:t>Inc., </w:t>
      </w:r>
      <w:r>
        <w:rPr>
          <w:color w:val="231F20"/>
          <w:spacing w:val="-12"/>
        </w:rPr>
        <w:t>recorded </w:t>
      </w:r>
      <w:r>
        <w:rPr>
          <w:color w:val="231F20"/>
          <w:spacing w:val="-8"/>
        </w:rPr>
        <w:t>at </w:t>
      </w:r>
      <w:r>
        <w:rPr>
          <w:color w:val="231F20"/>
          <w:spacing w:val="-13"/>
        </w:rPr>
        <w:t>Book </w:t>
      </w:r>
      <w:r>
        <w:rPr>
          <w:color w:val="231F20"/>
          <w:spacing w:val="-16"/>
        </w:rPr>
        <w:t>23122, </w:t>
      </w:r>
      <w:r>
        <w:rPr>
          <w:color w:val="231F20"/>
          <w:spacing w:val="-17"/>
        </w:rPr>
        <w:t>Page </w:t>
      </w:r>
      <w:r>
        <w:rPr>
          <w:color w:val="231F20"/>
          <w:spacing w:val="-15"/>
        </w:rPr>
        <w:t>504, </w:t>
      </w:r>
      <w:r>
        <w:rPr>
          <w:color w:val="231F20"/>
          <w:spacing w:val="-10"/>
        </w:rPr>
        <w:t>as </w:t>
      </w:r>
      <w:r>
        <w:rPr>
          <w:color w:val="231F20"/>
          <w:spacing w:val="-16"/>
        </w:rPr>
        <w:t>assigned. </w:t>
      </w:r>
      <w:r>
        <w:rPr>
          <w:color w:val="231F20"/>
          <w:spacing w:val="-15"/>
        </w:rPr>
        <w:t>For </w:t>
      </w:r>
      <w:r>
        <w:rPr>
          <w:color w:val="231F20"/>
          <w:spacing w:val="-10"/>
        </w:rPr>
        <w:t>title, </w:t>
      </w:r>
      <w:r>
        <w:rPr>
          <w:color w:val="231F20"/>
          <w:spacing w:val="-12"/>
        </w:rPr>
        <w:t>see </w:t>
      </w:r>
      <w:r>
        <w:rPr>
          <w:color w:val="231F20"/>
          <w:spacing w:val="-15"/>
        </w:rPr>
        <w:t>deed </w:t>
      </w:r>
      <w:r>
        <w:rPr>
          <w:color w:val="231F20"/>
          <w:spacing w:val="-14"/>
        </w:rPr>
        <w:t>record- </w:t>
      </w:r>
      <w:r>
        <w:rPr>
          <w:color w:val="231F20"/>
          <w:spacing w:val="-10"/>
        </w:rPr>
        <w:t>ed</w:t>
      </w:r>
      <w:r>
        <w:rPr>
          <w:color w:val="231F20"/>
          <w:spacing w:val="-28"/>
        </w:rPr>
        <w:t> </w:t>
      </w:r>
      <w:r>
        <w:rPr>
          <w:color w:val="231F20"/>
          <w:spacing w:val="-10"/>
        </w:rPr>
        <w:t>at</w:t>
      </w:r>
      <w:r>
        <w:rPr>
          <w:color w:val="231F20"/>
          <w:spacing w:val="-19"/>
        </w:rPr>
        <w:t> </w:t>
      </w:r>
      <w:r>
        <w:rPr>
          <w:color w:val="231F20"/>
          <w:spacing w:val="-15"/>
        </w:rPr>
        <w:t>Book</w:t>
      </w:r>
      <w:r>
        <w:rPr>
          <w:color w:val="231F20"/>
          <w:spacing w:val="-26"/>
        </w:rPr>
        <w:t> </w:t>
      </w:r>
      <w:r>
        <w:rPr>
          <w:color w:val="231F20"/>
          <w:spacing w:val="-16"/>
        </w:rPr>
        <w:t>23122,</w:t>
      </w:r>
      <w:r>
        <w:rPr>
          <w:color w:val="231F20"/>
          <w:spacing w:val="-18"/>
        </w:rPr>
        <w:t> </w:t>
      </w:r>
      <w:r>
        <w:rPr>
          <w:color w:val="231F20"/>
          <w:spacing w:val="-17"/>
        </w:rPr>
        <w:t>Page</w:t>
      </w:r>
      <w:r>
        <w:rPr>
          <w:color w:val="231F20"/>
          <w:spacing w:val="-27"/>
        </w:rPr>
        <w:t> </w:t>
      </w:r>
      <w:r>
        <w:rPr>
          <w:color w:val="231F20"/>
          <w:spacing w:val="-15"/>
        </w:rPr>
        <w:t>503.</w:t>
      </w:r>
    </w:p>
    <w:p>
      <w:pPr>
        <w:pStyle w:val="BodyText"/>
        <w:spacing w:line="211" w:lineRule="auto" w:before="171"/>
        <w:ind w:left="112" w:right="9"/>
        <w:jc w:val="both"/>
      </w:pPr>
      <w:r>
        <w:rPr>
          <w:color w:val="231F20"/>
          <w:spacing w:val="-12"/>
        </w:rPr>
        <w:t>The description </w:t>
      </w:r>
      <w:r>
        <w:rPr>
          <w:color w:val="231F20"/>
          <w:spacing w:val="-9"/>
        </w:rPr>
        <w:t>of the </w:t>
      </w:r>
      <w:r>
        <w:rPr>
          <w:color w:val="231F20"/>
          <w:spacing w:val="-14"/>
        </w:rPr>
        <w:t>premises </w:t>
      </w:r>
      <w:r>
        <w:rPr>
          <w:color w:val="231F20"/>
          <w:spacing w:val="-13"/>
        </w:rPr>
        <w:t>contained </w:t>
      </w:r>
      <w:r>
        <w:rPr>
          <w:color w:val="231F20"/>
          <w:spacing w:val="-4"/>
        </w:rPr>
        <w:t>in </w:t>
      </w:r>
      <w:r>
        <w:rPr>
          <w:color w:val="231F20"/>
          <w:spacing w:val="-10"/>
        </w:rPr>
        <w:t>said </w:t>
      </w:r>
      <w:r>
        <w:rPr>
          <w:color w:val="231F20"/>
          <w:spacing w:val="-11"/>
        </w:rPr>
        <w:t>mort- </w:t>
      </w:r>
      <w:r>
        <w:rPr>
          <w:color w:val="231F20"/>
          <w:spacing w:val="-15"/>
        </w:rPr>
        <w:t>gage </w:t>
      </w:r>
      <w:r>
        <w:rPr>
          <w:color w:val="231F20"/>
          <w:spacing w:val="-13"/>
        </w:rPr>
        <w:t>shall </w:t>
      </w:r>
      <w:r>
        <w:rPr>
          <w:color w:val="231F20"/>
          <w:spacing w:val="-14"/>
        </w:rPr>
        <w:t>control </w:t>
      </w:r>
      <w:r>
        <w:rPr>
          <w:color w:val="231F20"/>
          <w:spacing w:val="-4"/>
        </w:rPr>
        <w:t>in </w:t>
      </w:r>
      <w:r>
        <w:rPr>
          <w:color w:val="231F20"/>
          <w:spacing w:val="-10"/>
        </w:rPr>
        <w:t>the </w:t>
      </w:r>
      <w:r>
        <w:rPr>
          <w:color w:val="231F20"/>
          <w:spacing w:val="-17"/>
        </w:rPr>
        <w:t>event </w:t>
      </w:r>
      <w:r>
        <w:rPr>
          <w:color w:val="231F20"/>
          <w:spacing w:val="-10"/>
        </w:rPr>
        <w:t>of an </w:t>
      </w:r>
      <w:r>
        <w:rPr>
          <w:color w:val="231F20"/>
          <w:spacing w:val="-12"/>
        </w:rPr>
        <w:t>error </w:t>
      </w:r>
      <w:r>
        <w:rPr>
          <w:color w:val="231F20"/>
          <w:spacing w:val="-4"/>
        </w:rPr>
        <w:t>in </w:t>
      </w:r>
      <w:r>
        <w:rPr>
          <w:color w:val="231F20"/>
          <w:spacing w:val="-10"/>
        </w:rPr>
        <w:t>this </w:t>
      </w:r>
      <w:r>
        <w:rPr>
          <w:color w:val="231F20"/>
          <w:spacing w:val="-14"/>
        </w:rPr>
        <w:t>notice.</w:t>
      </w:r>
    </w:p>
    <w:p>
      <w:pPr>
        <w:pStyle w:val="BodyText"/>
        <w:spacing w:before="8"/>
        <w:rPr>
          <w:sz w:val="15"/>
        </w:rPr>
      </w:pPr>
    </w:p>
    <w:p>
      <w:pPr>
        <w:pStyle w:val="BodyText"/>
        <w:spacing w:line="211" w:lineRule="auto"/>
        <w:ind w:left="112"/>
        <w:jc w:val="both"/>
      </w:pPr>
      <w:r>
        <w:rPr>
          <w:color w:val="231F20"/>
          <w:spacing w:val="-13"/>
        </w:rPr>
        <w:t>The </w:t>
      </w:r>
      <w:r>
        <w:rPr>
          <w:color w:val="231F20"/>
          <w:spacing w:val="-16"/>
        </w:rPr>
        <w:t>Mortgagee </w:t>
      </w:r>
      <w:r>
        <w:rPr>
          <w:color w:val="231F20"/>
          <w:spacing w:val="-14"/>
        </w:rPr>
        <w:t>reserves </w:t>
      </w:r>
      <w:r>
        <w:rPr>
          <w:color w:val="231F20"/>
          <w:spacing w:val="-10"/>
        </w:rPr>
        <w:t>the </w:t>
      </w:r>
      <w:r>
        <w:rPr>
          <w:color w:val="231F20"/>
          <w:spacing w:val="-11"/>
        </w:rPr>
        <w:t>right </w:t>
      </w:r>
      <w:r>
        <w:rPr>
          <w:color w:val="231F20"/>
          <w:spacing w:val="-5"/>
        </w:rPr>
        <w:t>to </w:t>
      </w:r>
      <w:r>
        <w:rPr>
          <w:color w:val="231F20"/>
          <w:spacing w:val="-16"/>
        </w:rPr>
        <w:t>postpone </w:t>
      </w:r>
      <w:r>
        <w:rPr>
          <w:color w:val="231F20"/>
          <w:spacing w:val="-10"/>
        </w:rPr>
        <w:t>the </w:t>
      </w:r>
      <w:r>
        <w:rPr>
          <w:color w:val="231F20"/>
          <w:spacing w:val="-11"/>
        </w:rPr>
        <w:t>sale </w:t>
      </w:r>
      <w:r>
        <w:rPr>
          <w:color w:val="231F20"/>
          <w:spacing w:val="-5"/>
        </w:rPr>
        <w:t>to </w:t>
      </w:r>
      <w:r>
        <w:rPr>
          <w:color w:val="231F20"/>
        </w:rPr>
        <w:t>a </w:t>
      </w:r>
      <w:r>
        <w:rPr>
          <w:color w:val="231F20"/>
          <w:spacing w:val="-12"/>
        </w:rPr>
        <w:t>later date </w:t>
      </w:r>
      <w:r>
        <w:rPr>
          <w:color w:val="231F20"/>
          <w:spacing w:val="-11"/>
        </w:rPr>
        <w:t>by </w:t>
      </w:r>
      <w:r>
        <w:rPr>
          <w:color w:val="231F20"/>
          <w:spacing w:val="-13"/>
        </w:rPr>
        <w:t>public </w:t>
      </w:r>
      <w:r>
        <w:rPr>
          <w:color w:val="231F20"/>
          <w:spacing w:val="-18"/>
        </w:rPr>
        <w:t>announcement </w:t>
      </w:r>
      <w:r>
        <w:rPr>
          <w:color w:val="231F20"/>
          <w:spacing w:val="-10"/>
        </w:rPr>
        <w:t>at the </w:t>
      </w:r>
      <w:r>
        <w:rPr>
          <w:color w:val="231F20"/>
          <w:spacing w:val="-12"/>
        </w:rPr>
        <w:t>time </w:t>
      </w:r>
      <w:r>
        <w:rPr>
          <w:color w:val="231F20"/>
          <w:spacing w:val="-13"/>
        </w:rPr>
        <w:t>and </w:t>
      </w:r>
      <w:r>
        <w:rPr>
          <w:color w:val="231F20"/>
          <w:spacing w:val="-12"/>
        </w:rPr>
        <w:t>date </w:t>
      </w:r>
      <w:r>
        <w:rPr>
          <w:color w:val="231F20"/>
          <w:spacing w:val="-11"/>
        </w:rPr>
        <w:t>appointed </w:t>
      </w:r>
      <w:r>
        <w:rPr>
          <w:color w:val="231F20"/>
          <w:spacing w:val="-8"/>
        </w:rPr>
        <w:t>for </w:t>
      </w:r>
      <w:r>
        <w:rPr>
          <w:color w:val="231F20"/>
          <w:spacing w:val="-7"/>
        </w:rPr>
        <w:t>the </w:t>
      </w:r>
      <w:r>
        <w:rPr>
          <w:color w:val="231F20"/>
          <w:spacing w:val="-8"/>
        </w:rPr>
        <w:t>sale </w:t>
      </w:r>
      <w:r>
        <w:rPr>
          <w:color w:val="231F20"/>
          <w:spacing w:val="-10"/>
        </w:rPr>
        <w:t>and </w:t>
      </w:r>
      <w:r>
        <w:rPr>
          <w:color w:val="231F20"/>
          <w:spacing w:val="-3"/>
        </w:rPr>
        <w:t>to </w:t>
      </w:r>
      <w:r>
        <w:rPr>
          <w:color w:val="231F20"/>
          <w:spacing w:val="-8"/>
        </w:rPr>
        <w:t>further </w:t>
      </w:r>
      <w:r>
        <w:rPr>
          <w:color w:val="231F20"/>
          <w:spacing w:val="-11"/>
        </w:rPr>
        <w:t>postpone </w:t>
      </w:r>
      <w:r>
        <w:rPr>
          <w:color w:val="231F20"/>
          <w:spacing w:val="-7"/>
        </w:rPr>
        <w:t>at </w:t>
      </w:r>
      <w:r>
        <w:rPr>
          <w:color w:val="231F20"/>
          <w:spacing w:val="-10"/>
        </w:rPr>
        <w:t>any </w:t>
      </w:r>
      <w:r>
        <w:rPr>
          <w:color w:val="231F20"/>
          <w:spacing w:val="-15"/>
        </w:rPr>
        <w:t>adjourned </w:t>
      </w:r>
      <w:r>
        <w:rPr>
          <w:color w:val="231F20"/>
          <w:spacing w:val="-11"/>
        </w:rPr>
        <w:t>sale </w:t>
      </w:r>
      <w:r>
        <w:rPr>
          <w:color w:val="231F20"/>
          <w:spacing w:val="-12"/>
        </w:rPr>
        <w:t>date </w:t>
      </w:r>
      <w:r>
        <w:rPr>
          <w:color w:val="231F20"/>
          <w:spacing w:val="-11"/>
        </w:rPr>
        <w:t>by </w:t>
      </w:r>
      <w:r>
        <w:rPr>
          <w:color w:val="231F20"/>
          <w:spacing w:val="-13"/>
        </w:rPr>
        <w:t>public </w:t>
      </w:r>
      <w:r>
        <w:rPr>
          <w:color w:val="231F20"/>
          <w:spacing w:val="-18"/>
        </w:rPr>
        <w:t>announcement </w:t>
      </w:r>
      <w:r>
        <w:rPr>
          <w:color w:val="231F20"/>
          <w:spacing w:val="-10"/>
        </w:rPr>
        <w:t>at the </w:t>
      </w:r>
      <w:r>
        <w:rPr>
          <w:color w:val="231F20"/>
          <w:spacing w:val="-12"/>
        </w:rPr>
        <w:t>time </w:t>
      </w:r>
      <w:r>
        <w:rPr>
          <w:color w:val="231F20"/>
          <w:spacing w:val="-13"/>
        </w:rPr>
        <w:t>and </w:t>
      </w:r>
      <w:r>
        <w:rPr>
          <w:color w:val="231F20"/>
          <w:spacing w:val="-12"/>
        </w:rPr>
        <w:t>date </w:t>
      </w:r>
      <w:r>
        <w:rPr>
          <w:color w:val="231F20"/>
          <w:spacing w:val="-15"/>
        </w:rPr>
        <w:t>appointed </w:t>
      </w:r>
      <w:r>
        <w:rPr>
          <w:color w:val="231F20"/>
          <w:spacing w:val="-11"/>
        </w:rPr>
        <w:t>for </w:t>
      </w:r>
      <w:r>
        <w:rPr>
          <w:color w:val="231F20"/>
          <w:spacing w:val="-10"/>
        </w:rPr>
        <w:t>the </w:t>
      </w:r>
      <w:r>
        <w:rPr>
          <w:color w:val="231F20"/>
          <w:spacing w:val="-15"/>
        </w:rPr>
        <w:t>adjourned </w:t>
      </w:r>
      <w:r>
        <w:rPr>
          <w:color w:val="231F20"/>
          <w:spacing w:val="-11"/>
        </w:rPr>
        <w:t>sale </w:t>
      </w:r>
      <w:r>
        <w:rPr>
          <w:color w:val="231F20"/>
          <w:spacing w:val="-14"/>
        </w:rPr>
        <w:t>date.</w:t>
      </w:r>
    </w:p>
    <w:p>
      <w:pPr>
        <w:pStyle w:val="BodyText"/>
        <w:spacing w:line="211" w:lineRule="auto" w:before="179"/>
        <w:ind w:left="112" w:right="1"/>
        <w:jc w:val="both"/>
      </w:pPr>
      <w:r>
        <w:rPr>
          <w:color w:val="231F20"/>
          <w:spacing w:val="-13"/>
        </w:rPr>
        <w:t>The</w:t>
      </w:r>
      <w:r>
        <w:rPr>
          <w:color w:val="231F20"/>
          <w:spacing w:val="-25"/>
        </w:rPr>
        <w:t> </w:t>
      </w:r>
      <w:r>
        <w:rPr>
          <w:color w:val="231F20"/>
          <w:spacing w:val="-16"/>
        </w:rPr>
        <w:t>premises</w:t>
      </w:r>
      <w:r>
        <w:rPr>
          <w:color w:val="231F20"/>
          <w:spacing w:val="-23"/>
        </w:rPr>
        <w:t> </w:t>
      </w:r>
      <w:r>
        <w:rPr>
          <w:color w:val="231F20"/>
          <w:spacing w:val="-10"/>
        </w:rPr>
        <w:t>will</w:t>
      </w:r>
      <w:r>
        <w:rPr>
          <w:color w:val="231F20"/>
          <w:spacing w:val="-13"/>
        </w:rPr>
        <w:t> </w:t>
      </w:r>
      <w:r>
        <w:rPr>
          <w:color w:val="231F20"/>
          <w:spacing w:val="-10"/>
        </w:rPr>
        <w:t>be</w:t>
      </w:r>
      <w:r>
        <w:rPr>
          <w:color w:val="231F20"/>
          <w:spacing w:val="-24"/>
        </w:rPr>
        <w:t> </w:t>
      </w:r>
      <w:r>
        <w:rPr>
          <w:color w:val="231F20"/>
          <w:spacing w:val="-11"/>
        </w:rPr>
        <w:t>sold</w:t>
      </w:r>
      <w:r>
        <w:rPr>
          <w:color w:val="231F20"/>
          <w:spacing w:val="-25"/>
        </w:rPr>
        <w:t> </w:t>
      </w:r>
      <w:r>
        <w:rPr>
          <w:color w:val="231F20"/>
          <w:spacing w:val="-15"/>
        </w:rPr>
        <w:t>subject </w:t>
      </w:r>
      <w:r>
        <w:rPr>
          <w:color w:val="231F20"/>
          <w:spacing w:val="-5"/>
        </w:rPr>
        <w:t>to</w:t>
      </w:r>
      <w:r>
        <w:rPr>
          <w:color w:val="231F20"/>
          <w:spacing w:val="-25"/>
        </w:rPr>
        <w:t> </w:t>
      </w:r>
      <w:r>
        <w:rPr>
          <w:color w:val="231F20"/>
          <w:spacing w:val="-13"/>
        </w:rPr>
        <w:t>and</w:t>
      </w:r>
      <w:r>
        <w:rPr>
          <w:color w:val="231F20"/>
          <w:spacing w:val="-25"/>
        </w:rPr>
        <w:t> </w:t>
      </w:r>
      <w:r>
        <w:rPr>
          <w:color w:val="231F20"/>
          <w:spacing w:val="-11"/>
        </w:rPr>
        <w:t>with</w:t>
      </w:r>
      <w:r>
        <w:rPr>
          <w:color w:val="231F20"/>
          <w:spacing w:val="-25"/>
        </w:rPr>
        <w:t> </w:t>
      </w:r>
      <w:r>
        <w:rPr>
          <w:color w:val="231F20"/>
          <w:spacing w:val="-10"/>
        </w:rPr>
        <w:t>the</w:t>
      </w:r>
      <w:r>
        <w:rPr>
          <w:color w:val="231F20"/>
          <w:spacing w:val="-24"/>
        </w:rPr>
        <w:t> </w:t>
      </w:r>
      <w:r>
        <w:rPr>
          <w:color w:val="231F20"/>
          <w:spacing w:val="-14"/>
        </w:rPr>
        <w:t>benefit</w:t>
      </w:r>
      <w:r>
        <w:rPr>
          <w:color w:val="231F20"/>
          <w:spacing w:val="-15"/>
        </w:rPr>
        <w:t> </w:t>
      </w:r>
      <w:r>
        <w:rPr>
          <w:color w:val="231F20"/>
          <w:spacing w:val="-10"/>
        </w:rPr>
        <w:t>of </w:t>
      </w:r>
      <w:r>
        <w:rPr>
          <w:color w:val="231F20"/>
          <w:spacing w:val="-9"/>
        </w:rPr>
        <w:t>all </w:t>
      </w:r>
      <w:r>
        <w:rPr>
          <w:color w:val="231F20"/>
          <w:spacing w:val="-12"/>
        </w:rPr>
        <w:t>rights, </w:t>
      </w:r>
      <w:r>
        <w:rPr>
          <w:color w:val="231F20"/>
          <w:spacing w:val="-13"/>
        </w:rPr>
        <w:t>restrictions, </w:t>
      </w:r>
      <w:r>
        <w:rPr>
          <w:color w:val="231F20"/>
          <w:spacing w:val="-17"/>
        </w:rPr>
        <w:t>easements, improvements, </w:t>
      </w:r>
      <w:r>
        <w:rPr>
          <w:color w:val="231F20"/>
          <w:spacing w:val="-14"/>
        </w:rPr>
        <w:t>orders </w:t>
      </w:r>
      <w:r>
        <w:rPr>
          <w:color w:val="231F20"/>
          <w:spacing w:val="-10"/>
        </w:rPr>
        <w:t>of </w:t>
      </w:r>
      <w:r>
        <w:rPr>
          <w:color w:val="231F20"/>
          <w:spacing w:val="-14"/>
        </w:rPr>
        <w:t>condition, </w:t>
      </w:r>
      <w:r>
        <w:rPr>
          <w:color w:val="231F20"/>
          <w:spacing w:val="-15"/>
        </w:rPr>
        <w:t>outstanding </w:t>
      </w:r>
      <w:r>
        <w:rPr>
          <w:color w:val="231F20"/>
          <w:spacing w:val="-10"/>
        </w:rPr>
        <w:t>tax </w:t>
      </w:r>
      <w:r>
        <w:rPr>
          <w:color w:val="231F20"/>
          <w:spacing w:val="-11"/>
        </w:rPr>
        <w:t>titles, </w:t>
      </w:r>
      <w:r>
        <w:rPr>
          <w:color w:val="231F20"/>
          <w:spacing w:val="-16"/>
        </w:rPr>
        <w:t>municipal </w:t>
      </w:r>
      <w:r>
        <w:rPr>
          <w:color w:val="231F20"/>
          <w:spacing w:val="-10"/>
        </w:rPr>
        <w:t>or </w:t>
      </w:r>
      <w:r>
        <w:rPr>
          <w:color w:val="231F20"/>
          <w:spacing w:val="-14"/>
        </w:rPr>
        <w:t>other </w:t>
      </w:r>
      <w:r>
        <w:rPr>
          <w:color w:val="231F20"/>
          <w:spacing w:val="-13"/>
        </w:rPr>
        <w:t>public taxes, </w:t>
      </w:r>
      <w:r>
        <w:rPr>
          <w:color w:val="231F20"/>
          <w:spacing w:val="-15"/>
        </w:rPr>
        <w:t>assessments, </w:t>
      </w:r>
      <w:r>
        <w:rPr>
          <w:color w:val="231F20"/>
          <w:spacing w:val="-13"/>
        </w:rPr>
        <w:t>betterments, </w:t>
      </w:r>
      <w:r>
        <w:rPr>
          <w:color w:val="231F20"/>
          <w:spacing w:val="-9"/>
        </w:rPr>
        <w:t>liens </w:t>
      </w:r>
      <w:r>
        <w:rPr>
          <w:color w:val="231F20"/>
          <w:spacing w:val="-8"/>
        </w:rPr>
        <w:t>or </w:t>
      </w:r>
      <w:r>
        <w:rPr>
          <w:color w:val="231F20"/>
          <w:spacing w:val="-12"/>
        </w:rPr>
        <w:t>claims </w:t>
      </w:r>
      <w:r>
        <w:rPr>
          <w:color w:val="231F20"/>
          <w:spacing w:val="-3"/>
        </w:rPr>
        <w:t>in </w:t>
      </w:r>
      <w:r>
        <w:rPr>
          <w:color w:val="231F20"/>
          <w:spacing w:val="-13"/>
        </w:rPr>
        <w:t>the nature</w:t>
      </w:r>
      <w:r>
        <w:rPr>
          <w:color w:val="231F20"/>
          <w:spacing w:val="-23"/>
        </w:rPr>
        <w:t> </w:t>
      </w:r>
      <w:r>
        <w:rPr>
          <w:color w:val="231F20"/>
          <w:spacing w:val="-10"/>
        </w:rPr>
        <w:t>of</w:t>
      </w:r>
      <w:r>
        <w:rPr>
          <w:color w:val="231F20"/>
          <w:spacing w:val="-13"/>
        </w:rPr>
        <w:t> </w:t>
      </w:r>
      <w:r>
        <w:rPr>
          <w:color w:val="231F20"/>
          <w:spacing w:val="-11"/>
        </w:rPr>
        <w:t>liens</w:t>
      </w:r>
      <w:r>
        <w:rPr>
          <w:color w:val="231F20"/>
          <w:spacing w:val="-20"/>
        </w:rPr>
        <w:t> </w:t>
      </w:r>
      <w:r>
        <w:rPr>
          <w:color w:val="231F20"/>
          <w:spacing w:val="-13"/>
        </w:rPr>
        <w:t>and</w:t>
      </w:r>
      <w:r>
        <w:rPr>
          <w:color w:val="231F20"/>
          <w:spacing w:val="-23"/>
        </w:rPr>
        <w:t> </w:t>
      </w:r>
      <w:r>
        <w:rPr>
          <w:color w:val="231F20"/>
          <w:spacing w:val="-13"/>
        </w:rPr>
        <w:t>existing</w:t>
      </w:r>
      <w:r>
        <w:rPr>
          <w:color w:val="231F20"/>
          <w:spacing w:val="-22"/>
        </w:rPr>
        <w:t> </w:t>
      </w:r>
      <w:r>
        <w:rPr>
          <w:color w:val="231F20"/>
          <w:spacing w:val="-18"/>
        </w:rPr>
        <w:t>encumbrances</w:t>
      </w:r>
      <w:r>
        <w:rPr>
          <w:color w:val="231F20"/>
          <w:spacing w:val="-21"/>
        </w:rPr>
        <w:t> </w:t>
      </w:r>
      <w:r>
        <w:rPr>
          <w:color w:val="231F20"/>
          <w:spacing w:val="-10"/>
        </w:rPr>
        <w:t>of</w:t>
      </w:r>
      <w:r>
        <w:rPr>
          <w:color w:val="231F20"/>
          <w:spacing w:val="-12"/>
        </w:rPr>
        <w:t> </w:t>
      </w:r>
      <w:r>
        <w:rPr>
          <w:color w:val="231F20"/>
          <w:spacing w:val="-13"/>
        </w:rPr>
        <w:t>record</w:t>
      </w:r>
      <w:r>
        <w:rPr>
          <w:color w:val="231F20"/>
          <w:spacing w:val="-23"/>
        </w:rPr>
        <w:t> </w:t>
      </w:r>
      <w:r>
        <w:rPr>
          <w:color w:val="231F20"/>
          <w:spacing w:val="-13"/>
        </w:rPr>
        <w:t>creat- </w:t>
      </w:r>
      <w:r>
        <w:rPr>
          <w:color w:val="231F20"/>
          <w:spacing w:val="-9"/>
        </w:rPr>
        <w:t>ed </w:t>
      </w:r>
      <w:r>
        <w:rPr>
          <w:color w:val="231F20"/>
          <w:spacing w:val="-11"/>
        </w:rPr>
        <w:t>prior </w:t>
      </w:r>
      <w:r>
        <w:rPr>
          <w:color w:val="231F20"/>
          <w:spacing w:val="-5"/>
        </w:rPr>
        <w:t>to </w:t>
      </w:r>
      <w:r>
        <w:rPr>
          <w:color w:val="231F20"/>
          <w:spacing w:val="-9"/>
        </w:rPr>
        <w:t>the </w:t>
      </w:r>
      <w:r>
        <w:rPr>
          <w:color w:val="231F20"/>
          <w:spacing w:val="-15"/>
        </w:rPr>
        <w:t>mortgage, </w:t>
      </w:r>
      <w:r>
        <w:rPr>
          <w:color w:val="231F20"/>
          <w:spacing w:val="-9"/>
        </w:rPr>
        <w:t>or </w:t>
      </w:r>
      <w:r>
        <w:rPr>
          <w:color w:val="231F20"/>
          <w:spacing w:val="-11"/>
        </w:rPr>
        <w:t>entitled </w:t>
      </w:r>
      <w:r>
        <w:rPr>
          <w:color w:val="231F20"/>
          <w:spacing w:val="-5"/>
        </w:rPr>
        <w:t>to </w:t>
      </w:r>
      <w:r>
        <w:rPr>
          <w:color w:val="231F20"/>
          <w:spacing w:val="-16"/>
        </w:rPr>
        <w:t>precedence </w:t>
      </w:r>
      <w:r>
        <w:rPr>
          <w:color w:val="231F20"/>
          <w:spacing w:val="-15"/>
        </w:rPr>
        <w:t>over </w:t>
      </w:r>
      <w:r>
        <w:rPr>
          <w:color w:val="231F20"/>
          <w:spacing w:val="-10"/>
        </w:rPr>
        <w:t>the </w:t>
      </w:r>
      <w:r>
        <w:rPr>
          <w:color w:val="231F20"/>
          <w:spacing w:val="-16"/>
        </w:rPr>
        <w:t>mortgage, </w:t>
      </w:r>
      <w:r>
        <w:rPr>
          <w:color w:val="231F20"/>
          <w:spacing w:val="-4"/>
        </w:rPr>
        <w:t>if </w:t>
      </w:r>
      <w:r>
        <w:rPr>
          <w:color w:val="231F20"/>
          <w:spacing w:val="-18"/>
        </w:rPr>
        <w:t>any, </w:t>
      </w:r>
      <w:r>
        <w:rPr>
          <w:color w:val="231F20"/>
          <w:spacing w:val="-14"/>
        </w:rPr>
        <w:t>insofar </w:t>
      </w:r>
      <w:r>
        <w:rPr>
          <w:color w:val="231F20"/>
          <w:spacing w:val="-10"/>
        </w:rPr>
        <w:t>as the </w:t>
      </w:r>
      <w:r>
        <w:rPr>
          <w:color w:val="231F20"/>
          <w:spacing w:val="-16"/>
        </w:rPr>
        <w:t>same </w:t>
      </w:r>
      <w:r>
        <w:rPr>
          <w:color w:val="231F20"/>
          <w:spacing w:val="-10"/>
        </w:rPr>
        <w:t>are </w:t>
      </w:r>
      <w:r>
        <w:rPr>
          <w:color w:val="231F20"/>
          <w:spacing w:val="-9"/>
        </w:rPr>
        <w:t>still </w:t>
      </w:r>
      <w:r>
        <w:rPr>
          <w:color w:val="231F20"/>
          <w:spacing w:val="-4"/>
        </w:rPr>
        <w:t>in </w:t>
      </w:r>
      <w:r>
        <w:rPr>
          <w:color w:val="231F20"/>
          <w:spacing w:val="-13"/>
        </w:rPr>
        <w:t>force and</w:t>
      </w:r>
      <w:r>
        <w:rPr>
          <w:color w:val="231F20"/>
          <w:spacing w:val="-20"/>
        </w:rPr>
        <w:t> </w:t>
      </w:r>
      <w:r>
        <w:rPr>
          <w:color w:val="231F20"/>
          <w:spacing w:val="-14"/>
        </w:rPr>
        <w:t>applicable</w:t>
      </w:r>
      <w:r>
        <w:rPr>
          <w:color w:val="231F20"/>
          <w:spacing w:val="-20"/>
        </w:rPr>
        <w:t> </w:t>
      </w:r>
      <w:r>
        <w:rPr>
          <w:color w:val="231F20"/>
          <w:spacing w:val="-5"/>
        </w:rPr>
        <w:t>to</w:t>
      </w:r>
      <w:r>
        <w:rPr>
          <w:color w:val="231F20"/>
          <w:spacing w:val="-20"/>
        </w:rPr>
        <w:t> </w:t>
      </w:r>
      <w:r>
        <w:rPr>
          <w:color w:val="231F20"/>
          <w:spacing w:val="-10"/>
        </w:rPr>
        <w:t>the</w:t>
      </w:r>
      <w:r>
        <w:rPr>
          <w:color w:val="231F20"/>
          <w:spacing w:val="-20"/>
        </w:rPr>
        <w:t> </w:t>
      </w:r>
      <w:r>
        <w:rPr>
          <w:color w:val="231F20"/>
          <w:spacing w:val="-16"/>
        </w:rPr>
        <w:t>premises.</w:t>
      </w:r>
      <w:r>
        <w:rPr>
          <w:color w:val="231F20"/>
          <w:spacing w:val="-11"/>
        </w:rPr>
        <w:t> </w:t>
      </w:r>
      <w:r>
        <w:rPr>
          <w:color w:val="231F20"/>
          <w:spacing w:val="-13"/>
        </w:rPr>
        <w:t>The</w:t>
      </w:r>
      <w:r>
        <w:rPr>
          <w:color w:val="231F20"/>
          <w:spacing w:val="-20"/>
        </w:rPr>
        <w:t> </w:t>
      </w:r>
      <w:r>
        <w:rPr>
          <w:color w:val="231F20"/>
          <w:spacing w:val="-16"/>
        </w:rPr>
        <w:t>premises</w:t>
      </w:r>
      <w:r>
        <w:rPr>
          <w:color w:val="231F20"/>
          <w:spacing w:val="-18"/>
        </w:rPr>
        <w:t> </w:t>
      </w:r>
      <w:r>
        <w:rPr>
          <w:color w:val="231F20"/>
          <w:spacing w:val="-10"/>
        </w:rPr>
        <w:t>will</w:t>
      </w:r>
      <w:r>
        <w:rPr>
          <w:color w:val="231F20"/>
          <w:spacing w:val="-8"/>
        </w:rPr>
        <w:t> </w:t>
      </w:r>
      <w:r>
        <w:rPr>
          <w:color w:val="231F20"/>
          <w:spacing w:val="-10"/>
        </w:rPr>
        <w:t>be</w:t>
      </w:r>
      <w:r>
        <w:rPr>
          <w:color w:val="231F20"/>
          <w:spacing w:val="-20"/>
        </w:rPr>
        <w:t> </w:t>
      </w:r>
      <w:r>
        <w:rPr>
          <w:color w:val="231F20"/>
          <w:spacing w:val="-11"/>
        </w:rPr>
        <w:t>sold </w:t>
      </w:r>
      <w:r>
        <w:rPr>
          <w:color w:val="231F20"/>
          <w:spacing w:val="-15"/>
        </w:rPr>
        <w:t>without</w:t>
      </w:r>
      <w:r>
        <w:rPr>
          <w:color w:val="231F20"/>
          <w:spacing w:val="-11"/>
        </w:rPr>
        <w:t> </w:t>
      </w:r>
      <w:r>
        <w:rPr>
          <w:color w:val="231F20"/>
          <w:spacing w:val="-15"/>
        </w:rPr>
        <w:t>representation</w:t>
      </w:r>
      <w:r>
        <w:rPr>
          <w:color w:val="231F20"/>
          <w:spacing w:val="-21"/>
        </w:rPr>
        <w:t> </w:t>
      </w:r>
      <w:r>
        <w:rPr>
          <w:color w:val="231F20"/>
          <w:spacing w:val="-10"/>
        </w:rPr>
        <w:t>or</w:t>
      </w:r>
      <w:r>
        <w:rPr>
          <w:color w:val="231F20"/>
          <w:spacing w:val="-13"/>
        </w:rPr>
        <w:t> </w:t>
      </w:r>
      <w:r>
        <w:rPr>
          <w:color w:val="231F20"/>
          <w:spacing w:val="-15"/>
        </w:rPr>
        <w:t>warranty</w:t>
      </w:r>
      <w:r>
        <w:rPr>
          <w:color w:val="231F20"/>
          <w:spacing w:val="-19"/>
        </w:rPr>
        <w:t> </w:t>
      </w:r>
      <w:r>
        <w:rPr>
          <w:color w:val="231F20"/>
          <w:spacing w:val="-10"/>
        </w:rPr>
        <w:t>as</w:t>
      </w:r>
      <w:r>
        <w:rPr>
          <w:color w:val="231F20"/>
          <w:spacing w:val="-18"/>
        </w:rPr>
        <w:t> </w:t>
      </w:r>
      <w:r>
        <w:rPr>
          <w:color w:val="231F20"/>
          <w:spacing w:val="-5"/>
        </w:rPr>
        <w:t>to</w:t>
      </w:r>
      <w:r>
        <w:rPr>
          <w:color w:val="231F20"/>
          <w:spacing w:val="-21"/>
        </w:rPr>
        <w:t> </w:t>
      </w:r>
      <w:r>
        <w:rPr>
          <w:color w:val="231F20"/>
          <w:spacing w:val="-6"/>
        </w:rPr>
        <w:t>its</w:t>
      </w:r>
      <w:r>
        <w:rPr>
          <w:color w:val="231F20"/>
          <w:spacing w:val="-19"/>
        </w:rPr>
        <w:t> </w:t>
      </w:r>
      <w:r>
        <w:rPr>
          <w:color w:val="231F20"/>
          <w:spacing w:val="-14"/>
        </w:rPr>
        <w:t>condition</w:t>
      </w:r>
      <w:r>
        <w:rPr>
          <w:color w:val="231F20"/>
          <w:spacing w:val="-21"/>
        </w:rPr>
        <w:t> </w:t>
      </w:r>
      <w:r>
        <w:rPr>
          <w:color w:val="231F20"/>
          <w:spacing w:val="-10"/>
        </w:rPr>
        <w:t>or</w:t>
      </w:r>
      <w:r>
        <w:rPr>
          <w:color w:val="231F20"/>
          <w:spacing w:val="-13"/>
        </w:rPr>
        <w:t> </w:t>
      </w:r>
      <w:r>
        <w:rPr>
          <w:color w:val="231F20"/>
          <w:spacing w:val="-7"/>
        </w:rPr>
        <w:t>fit- </w:t>
      </w:r>
      <w:r>
        <w:rPr>
          <w:color w:val="231F20"/>
          <w:spacing w:val="-14"/>
        </w:rPr>
        <w:t>ness </w:t>
      </w:r>
      <w:r>
        <w:rPr>
          <w:color w:val="231F20"/>
          <w:spacing w:val="-11"/>
        </w:rPr>
        <w:t>for </w:t>
      </w:r>
      <w:r>
        <w:rPr>
          <w:color w:val="231F20"/>
          <w:spacing w:val="-14"/>
        </w:rPr>
        <w:t>habitation, </w:t>
      </w:r>
      <w:r>
        <w:rPr>
          <w:color w:val="231F20"/>
          <w:spacing w:val="-10"/>
        </w:rPr>
        <w:t>or </w:t>
      </w:r>
      <w:r>
        <w:rPr>
          <w:color w:val="231F20"/>
          <w:spacing w:val="-16"/>
        </w:rPr>
        <w:t>whether </w:t>
      </w:r>
      <w:r>
        <w:rPr>
          <w:color w:val="231F20"/>
          <w:spacing w:val="-4"/>
        </w:rPr>
        <w:t>it </w:t>
      </w:r>
      <w:r>
        <w:rPr>
          <w:color w:val="231F20"/>
          <w:spacing w:val="-16"/>
        </w:rPr>
        <w:t>conforms </w:t>
      </w:r>
      <w:r>
        <w:rPr>
          <w:color w:val="231F20"/>
          <w:spacing w:val="-5"/>
        </w:rPr>
        <w:t>to </w:t>
      </w:r>
      <w:r>
        <w:rPr>
          <w:color w:val="231F20"/>
          <w:spacing w:val="-13"/>
        </w:rPr>
        <w:t>any </w:t>
      </w:r>
      <w:r>
        <w:rPr>
          <w:color w:val="231F20"/>
          <w:spacing w:val="-14"/>
        </w:rPr>
        <w:t>applica- </w:t>
      </w:r>
      <w:r>
        <w:rPr>
          <w:color w:val="231F20"/>
          <w:spacing w:val="-6"/>
        </w:rPr>
        <w:t>ble </w:t>
      </w:r>
      <w:r>
        <w:rPr>
          <w:color w:val="231F20"/>
          <w:spacing w:val="-7"/>
        </w:rPr>
        <w:t>state or </w:t>
      </w:r>
      <w:r>
        <w:rPr>
          <w:color w:val="231F20"/>
          <w:spacing w:val="-8"/>
        </w:rPr>
        <w:t>local </w:t>
      </w:r>
      <w:r>
        <w:rPr>
          <w:color w:val="231F20"/>
          <w:spacing w:val="-9"/>
        </w:rPr>
        <w:t>building, </w:t>
      </w:r>
      <w:r>
        <w:rPr>
          <w:color w:val="231F20"/>
          <w:spacing w:val="-10"/>
        </w:rPr>
        <w:t>zoning, </w:t>
      </w:r>
      <w:r>
        <w:rPr>
          <w:color w:val="231F20"/>
          <w:spacing w:val="-9"/>
        </w:rPr>
        <w:t>health, </w:t>
      </w:r>
      <w:r>
        <w:rPr>
          <w:color w:val="231F20"/>
          <w:spacing w:val="-7"/>
        </w:rPr>
        <w:t>or </w:t>
      </w:r>
      <w:r>
        <w:rPr>
          <w:color w:val="231F20"/>
          <w:spacing w:val="-8"/>
        </w:rPr>
        <w:t>sanitary </w:t>
      </w:r>
      <w:r>
        <w:rPr>
          <w:color w:val="231F20"/>
          <w:spacing w:val="-16"/>
        </w:rPr>
        <w:t>codes, </w:t>
      </w:r>
      <w:r>
        <w:rPr>
          <w:color w:val="231F20"/>
          <w:spacing w:val="-10"/>
        </w:rPr>
        <w:t>or </w:t>
      </w:r>
      <w:r>
        <w:rPr>
          <w:color w:val="231F20"/>
          <w:spacing w:val="-16"/>
        </w:rPr>
        <w:t>compliance </w:t>
      </w:r>
      <w:r>
        <w:rPr>
          <w:color w:val="231F20"/>
          <w:spacing w:val="-11"/>
        </w:rPr>
        <w:t>with </w:t>
      </w:r>
      <w:r>
        <w:rPr>
          <w:color w:val="231F20"/>
          <w:spacing w:val="-13"/>
        </w:rPr>
        <w:t>any </w:t>
      </w:r>
      <w:r>
        <w:rPr>
          <w:color w:val="231F20"/>
          <w:spacing w:val="-14"/>
        </w:rPr>
        <w:t>federal, </w:t>
      </w:r>
      <w:r>
        <w:rPr>
          <w:color w:val="231F20"/>
          <w:spacing w:val="-13"/>
        </w:rPr>
        <w:t>state, </w:t>
      </w:r>
      <w:r>
        <w:rPr>
          <w:color w:val="231F20"/>
          <w:spacing w:val="-10"/>
        </w:rPr>
        <w:t>or </w:t>
      </w:r>
      <w:r>
        <w:rPr>
          <w:color w:val="231F20"/>
          <w:spacing w:val="-13"/>
        </w:rPr>
        <w:t>local envi- </w:t>
      </w:r>
      <w:r>
        <w:rPr>
          <w:color w:val="231F20"/>
          <w:spacing w:val="-16"/>
        </w:rPr>
        <w:t>ronmental </w:t>
      </w:r>
      <w:r>
        <w:rPr>
          <w:color w:val="231F20"/>
          <w:spacing w:val="-14"/>
        </w:rPr>
        <w:t>statutes, </w:t>
      </w:r>
      <w:r>
        <w:rPr>
          <w:color w:val="231F20"/>
          <w:spacing w:val="-15"/>
        </w:rPr>
        <w:t>regulations, </w:t>
      </w:r>
      <w:r>
        <w:rPr>
          <w:color w:val="231F20"/>
          <w:spacing w:val="-16"/>
        </w:rPr>
        <w:t>ordinances, </w:t>
      </w:r>
      <w:r>
        <w:rPr>
          <w:color w:val="231F20"/>
          <w:spacing w:val="-10"/>
        </w:rPr>
        <w:t>or</w:t>
      </w:r>
      <w:r>
        <w:rPr>
          <w:color w:val="231F20"/>
          <w:spacing w:val="-17"/>
        </w:rPr>
        <w:t> </w:t>
      </w:r>
      <w:r>
        <w:rPr>
          <w:color w:val="231F20"/>
          <w:spacing w:val="-16"/>
        </w:rPr>
        <w:t>by-laws.</w:t>
      </w:r>
    </w:p>
    <w:p>
      <w:pPr>
        <w:pStyle w:val="BodyText"/>
        <w:spacing w:line="211" w:lineRule="auto" w:before="175"/>
        <w:ind w:left="112" w:right="1"/>
        <w:jc w:val="both"/>
      </w:pPr>
      <w:r>
        <w:rPr>
          <w:color w:val="231F20"/>
          <w:spacing w:val="-5"/>
        </w:rPr>
        <w:t>If </w:t>
      </w:r>
      <w:r>
        <w:rPr>
          <w:color w:val="231F20"/>
          <w:spacing w:val="-10"/>
        </w:rPr>
        <w:t>the </w:t>
      </w:r>
      <w:r>
        <w:rPr>
          <w:color w:val="231F20"/>
          <w:spacing w:val="-16"/>
        </w:rPr>
        <w:t>premises </w:t>
      </w:r>
      <w:r>
        <w:rPr>
          <w:color w:val="231F20"/>
          <w:spacing w:val="-4"/>
        </w:rPr>
        <w:t>is </w:t>
      </w:r>
      <w:r>
        <w:rPr>
          <w:color w:val="231F20"/>
        </w:rPr>
        <w:t>a </w:t>
      </w:r>
      <w:r>
        <w:rPr>
          <w:color w:val="231F20"/>
          <w:spacing w:val="-16"/>
        </w:rPr>
        <w:t>condominium </w:t>
      </w:r>
      <w:r>
        <w:rPr>
          <w:color w:val="231F20"/>
          <w:spacing w:val="-12"/>
        </w:rPr>
        <w:t>unit, then </w:t>
      </w:r>
      <w:r>
        <w:rPr>
          <w:color w:val="231F20"/>
          <w:spacing w:val="-10"/>
        </w:rPr>
        <w:t>the </w:t>
      </w:r>
      <w:r>
        <w:rPr>
          <w:color w:val="231F20"/>
          <w:spacing w:val="-16"/>
        </w:rPr>
        <w:t>premises </w:t>
      </w:r>
      <w:r>
        <w:rPr>
          <w:color w:val="231F20"/>
          <w:spacing w:val="-10"/>
        </w:rPr>
        <w:t>will </w:t>
      </w:r>
      <w:r>
        <w:rPr>
          <w:color w:val="231F20"/>
          <w:spacing w:val="-11"/>
        </w:rPr>
        <w:t>also </w:t>
      </w:r>
      <w:r>
        <w:rPr>
          <w:color w:val="231F20"/>
          <w:spacing w:val="-10"/>
        </w:rPr>
        <w:t>be </w:t>
      </w:r>
      <w:r>
        <w:rPr>
          <w:color w:val="231F20"/>
          <w:spacing w:val="-11"/>
        </w:rPr>
        <w:t>sold </w:t>
      </w:r>
      <w:r>
        <w:rPr>
          <w:color w:val="231F20"/>
          <w:spacing w:val="-15"/>
        </w:rPr>
        <w:t>subject </w:t>
      </w:r>
      <w:r>
        <w:rPr>
          <w:color w:val="231F20"/>
          <w:spacing w:val="-5"/>
        </w:rPr>
        <w:t>to </w:t>
      </w:r>
      <w:r>
        <w:rPr>
          <w:color w:val="231F20"/>
          <w:spacing w:val="-17"/>
        </w:rPr>
        <w:t>Massachusetts General </w:t>
      </w:r>
      <w:r>
        <w:rPr>
          <w:color w:val="231F20"/>
          <w:spacing w:val="-16"/>
        </w:rPr>
        <w:t>Laws </w:t>
      </w:r>
      <w:r>
        <w:rPr>
          <w:color w:val="231F20"/>
          <w:spacing w:val="-14"/>
        </w:rPr>
        <w:t>chapter </w:t>
      </w:r>
      <w:r>
        <w:rPr>
          <w:color w:val="231F20"/>
          <w:spacing w:val="-16"/>
        </w:rPr>
        <w:t>183A, </w:t>
      </w:r>
      <w:r>
        <w:rPr>
          <w:color w:val="231F20"/>
          <w:spacing w:val="-9"/>
        </w:rPr>
        <w:t>as </w:t>
      </w:r>
      <w:r>
        <w:rPr>
          <w:color w:val="231F20"/>
          <w:spacing w:val="-17"/>
        </w:rPr>
        <w:t>amended, </w:t>
      </w:r>
      <w:r>
        <w:rPr>
          <w:color w:val="231F20"/>
          <w:spacing w:val="-9"/>
        </w:rPr>
        <w:t>the </w:t>
      </w:r>
      <w:r>
        <w:rPr>
          <w:color w:val="231F20"/>
          <w:spacing w:val="-13"/>
        </w:rPr>
        <w:t>applicable </w:t>
      </w:r>
      <w:r>
        <w:rPr>
          <w:color w:val="231F20"/>
          <w:spacing w:val="-15"/>
        </w:rPr>
        <w:t>Master </w:t>
      </w:r>
      <w:r>
        <w:rPr>
          <w:color w:val="231F20"/>
          <w:spacing w:val="-20"/>
        </w:rPr>
        <w:t>Deed </w:t>
      </w:r>
      <w:r>
        <w:rPr>
          <w:color w:val="231F20"/>
          <w:spacing w:val="-13"/>
        </w:rPr>
        <w:t>and any and </w:t>
      </w:r>
      <w:r>
        <w:rPr>
          <w:color w:val="231F20"/>
          <w:spacing w:val="-9"/>
        </w:rPr>
        <w:t>all </w:t>
      </w:r>
      <w:r>
        <w:rPr>
          <w:color w:val="231F20"/>
          <w:spacing w:val="-17"/>
        </w:rPr>
        <w:t>amounts </w:t>
      </w:r>
      <w:r>
        <w:rPr>
          <w:color w:val="231F20"/>
          <w:spacing w:val="-10"/>
        </w:rPr>
        <w:t>as </w:t>
      </w:r>
      <w:r>
        <w:rPr>
          <w:color w:val="231F20"/>
          <w:spacing w:val="-17"/>
        </w:rPr>
        <w:t>may </w:t>
      </w:r>
      <w:r>
        <w:rPr>
          <w:color w:val="231F20"/>
          <w:spacing w:val="-10"/>
        </w:rPr>
        <w:t>be </w:t>
      </w:r>
      <w:r>
        <w:rPr>
          <w:color w:val="231F20"/>
          <w:spacing w:val="-15"/>
        </w:rPr>
        <w:t>due, </w:t>
      </w:r>
      <w:r>
        <w:rPr>
          <w:color w:val="231F20"/>
          <w:spacing w:val="-14"/>
        </w:rPr>
        <w:t>following such </w:t>
      </w:r>
      <w:r>
        <w:rPr>
          <w:color w:val="231F20"/>
          <w:spacing w:val="-13"/>
        </w:rPr>
        <w:t>sale, </w:t>
      </w:r>
      <w:r>
        <w:rPr>
          <w:color w:val="231F20"/>
          <w:spacing w:val="-5"/>
        </w:rPr>
        <w:t>to </w:t>
      </w:r>
      <w:r>
        <w:rPr>
          <w:color w:val="231F20"/>
          <w:spacing w:val="-10"/>
        </w:rPr>
        <w:t>the </w:t>
      </w:r>
      <w:r>
        <w:rPr>
          <w:color w:val="231F20"/>
          <w:spacing w:val="-14"/>
        </w:rPr>
        <w:t>applicable </w:t>
      </w:r>
      <w:r>
        <w:rPr>
          <w:color w:val="231F20"/>
          <w:spacing w:val="-16"/>
        </w:rPr>
        <w:t>condominium </w:t>
      </w:r>
      <w:r>
        <w:rPr>
          <w:color w:val="231F20"/>
          <w:spacing w:val="-13"/>
        </w:rPr>
        <w:t>trust.</w:t>
      </w:r>
    </w:p>
    <w:p>
      <w:pPr>
        <w:pStyle w:val="BodyText"/>
        <w:spacing w:line="211" w:lineRule="auto" w:before="179"/>
        <w:ind w:left="112"/>
        <w:jc w:val="both"/>
      </w:pPr>
      <w:r>
        <w:rPr>
          <w:color w:val="231F20"/>
          <w:spacing w:val="-5"/>
        </w:rPr>
        <w:t>If </w:t>
      </w:r>
      <w:r>
        <w:rPr>
          <w:color w:val="231F20"/>
          <w:spacing w:val="-10"/>
        </w:rPr>
        <w:t>the </w:t>
      </w:r>
      <w:r>
        <w:rPr>
          <w:color w:val="231F20"/>
          <w:spacing w:val="-16"/>
        </w:rPr>
        <w:t>successful </w:t>
      </w:r>
      <w:r>
        <w:rPr>
          <w:color w:val="231F20"/>
          <w:spacing w:val="-14"/>
        </w:rPr>
        <w:t>bidder </w:t>
      </w:r>
      <w:r>
        <w:rPr>
          <w:color w:val="231F20"/>
          <w:spacing w:val="-10"/>
        </w:rPr>
        <w:t>at the </w:t>
      </w:r>
      <w:r>
        <w:rPr>
          <w:color w:val="231F20"/>
          <w:spacing w:val="-14"/>
        </w:rPr>
        <w:t>foreclosure </w:t>
      </w:r>
      <w:r>
        <w:rPr>
          <w:color w:val="231F20"/>
          <w:spacing w:val="-11"/>
        </w:rPr>
        <w:t>sale </w:t>
      </w:r>
      <w:r>
        <w:rPr>
          <w:color w:val="231F20"/>
          <w:spacing w:val="-14"/>
        </w:rPr>
        <w:t>defaults </w:t>
      </w:r>
      <w:r>
        <w:rPr>
          <w:color w:val="231F20"/>
          <w:spacing w:val="-4"/>
        </w:rPr>
        <w:t>in </w:t>
      </w:r>
      <w:r>
        <w:rPr>
          <w:color w:val="231F20"/>
          <w:spacing w:val="-12"/>
        </w:rPr>
        <w:t>purchasing </w:t>
      </w:r>
      <w:r>
        <w:rPr>
          <w:color w:val="231F20"/>
          <w:spacing w:val="-7"/>
        </w:rPr>
        <w:t>the </w:t>
      </w:r>
      <w:r>
        <w:rPr>
          <w:color w:val="231F20"/>
          <w:spacing w:val="-10"/>
        </w:rPr>
        <w:t>property </w:t>
      </w:r>
      <w:r>
        <w:rPr>
          <w:color w:val="231F20"/>
          <w:spacing w:val="-11"/>
        </w:rPr>
        <w:t>according </w:t>
      </w:r>
      <w:r>
        <w:rPr>
          <w:color w:val="231F20"/>
          <w:spacing w:val="-3"/>
        </w:rPr>
        <w:t>to </w:t>
      </w:r>
      <w:r>
        <w:rPr>
          <w:color w:val="231F20"/>
          <w:spacing w:val="-7"/>
        </w:rPr>
        <w:t>the </w:t>
      </w:r>
      <w:r>
        <w:rPr>
          <w:color w:val="231F20"/>
          <w:spacing w:val="-10"/>
        </w:rPr>
        <w:t>terms </w:t>
      </w:r>
      <w:r>
        <w:rPr>
          <w:color w:val="231F20"/>
          <w:spacing w:val="-8"/>
        </w:rPr>
        <w:t>of </w:t>
      </w:r>
      <w:r>
        <w:rPr>
          <w:color w:val="231F20"/>
          <w:spacing w:val="-7"/>
        </w:rPr>
        <w:t>this </w:t>
      </w:r>
      <w:r>
        <w:rPr>
          <w:color w:val="231F20"/>
          <w:spacing w:val="-11"/>
        </w:rPr>
        <w:t>notice </w:t>
      </w:r>
      <w:r>
        <w:rPr>
          <w:color w:val="231F20"/>
          <w:spacing w:val="-9"/>
        </w:rPr>
        <w:t>of </w:t>
      </w:r>
      <w:r>
        <w:rPr>
          <w:color w:val="231F20"/>
          <w:spacing w:val="-10"/>
        </w:rPr>
        <w:t>sale </w:t>
      </w:r>
      <w:r>
        <w:rPr>
          <w:color w:val="231F20"/>
          <w:spacing w:val="-9"/>
        </w:rPr>
        <w:t>or the </w:t>
      </w:r>
      <w:r>
        <w:rPr>
          <w:color w:val="231F20"/>
          <w:spacing w:val="-12"/>
        </w:rPr>
        <w:t>terms </w:t>
      </w:r>
      <w:r>
        <w:rPr>
          <w:color w:val="231F20"/>
          <w:spacing w:val="-9"/>
        </w:rPr>
        <w:t>of the </w:t>
      </w:r>
      <w:r>
        <w:rPr>
          <w:color w:val="231F20"/>
          <w:spacing w:val="-17"/>
        </w:rPr>
        <w:t>Memorandum </w:t>
      </w:r>
      <w:r>
        <w:rPr>
          <w:color w:val="231F20"/>
          <w:spacing w:val="-9"/>
        </w:rPr>
        <w:t>of </w:t>
      </w:r>
      <w:r>
        <w:rPr>
          <w:color w:val="231F20"/>
          <w:spacing w:val="-12"/>
        </w:rPr>
        <w:t>Sale</w:t>
      </w:r>
      <w:r>
        <w:rPr>
          <w:color w:val="231F20"/>
          <w:spacing w:val="26"/>
        </w:rPr>
        <w:t> </w:t>
      </w:r>
      <w:r>
        <w:rPr>
          <w:color w:val="231F20"/>
          <w:spacing w:val="-14"/>
        </w:rPr>
        <w:t>executed </w:t>
      </w:r>
      <w:r>
        <w:rPr>
          <w:color w:val="231F20"/>
          <w:spacing w:val="-8"/>
        </w:rPr>
        <w:t>at the </w:t>
      </w:r>
      <w:r>
        <w:rPr>
          <w:color w:val="231F20"/>
          <w:spacing w:val="-10"/>
        </w:rPr>
        <w:t>time </w:t>
      </w:r>
      <w:r>
        <w:rPr>
          <w:color w:val="231F20"/>
          <w:spacing w:val="-8"/>
        </w:rPr>
        <w:t>of the </w:t>
      </w:r>
      <w:r>
        <w:rPr>
          <w:color w:val="231F20"/>
          <w:spacing w:val="-12"/>
        </w:rPr>
        <w:t>foreclosure, </w:t>
      </w:r>
      <w:r>
        <w:rPr>
          <w:color w:val="231F20"/>
          <w:spacing w:val="-8"/>
        </w:rPr>
        <w:t>the </w:t>
      </w:r>
      <w:r>
        <w:rPr>
          <w:color w:val="231F20"/>
          <w:spacing w:val="-15"/>
        </w:rPr>
        <w:t>Mortgagee </w:t>
      </w:r>
      <w:r>
        <w:rPr>
          <w:color w:val="231F20"/>
          <w:spacing w:val="-14"/>
        </w:rPr>
        <w:t>reserves </w:t>
      </w:r>
      <w:r>
        <w:rPr>
          <w:color w:val="231F20"/>
          <w:spacing w:val="-10"/>
        </w:rPr>
        <w:t>the </w:t>
      </w:r>
      <w:r>
        <w:rPr>
          <w:color w:val="231F20"/>
          <w:spacing w:val="-11"/>
        </w:rPr>
        <w:t>right </w:t>
      </w:r>
      <w:r>
        <w:rPr>
          <w:color w:val="231F20"/>
          <w:spacing w:val="-12"/>
        </w:rPr>
        <w:t>to, </w:t>
      </w:r>
      <w:r>
        <w:rPr>
          <w:color w:val="231F20"/>
          <w:spacing w:val="-17"/>
        </w:rPr>
        <w:t>among </w:t>
      </w:r>
      <w:r>
        <w:rPr>
          <w:color w:val="231F20"/>
          <w:spacing w:val="-14"/>
        </w:rPr>
        <w:t>other things, </w:t>
      </w:r>
      <w:r>
        <w:rPr>
          <w:color w:val="231F20"/>
          <w:spacing w:val="-13"/>
        </w:rPr>
        <w:t>resell </w:t>
      </w:r>
      <w:r>
        <w:rPr>
          <w:color w:val="231F20"/>
          <w:spacing w:val="-10"/>
        </w:rPr>
        <w:t>the </w:t>
      </w:r>
      <w:r>
        <w:rPr>
          <w:color w:val="231F20"/>
          <w:spacing w:val="-14"/>
        </w:rPr>
        <w:t>prop- </w:t>
      </w:r>
      <w:r>
        <w:rPr>
          <w:color w:val="231F20"/>
          <w:spacing w:val="-9"/>
        </w:rPr>
        <w:t>erty </w:t>
      </w:r>
      <w:r>
        <w:rPr>
          <w:color w:val="231F20"/>
          <w:spacing w:val="-16"/>
        </w:rPr>
        <w:t>under </w:t>
      </w:r>
      <w:r>
        <w:rPr>
          <w:color w:val="231F20"/>
          <w:spacing w:val="-10"/>
        </w:rPr>
        <w:t>the </w:t>
      </w:r>
      <w:r>
        <w:rPr>
          <w:color w:val="231F20"/>
          <w:spacing w:val="-17"/>
        </w:rPr>
        <w:t>power </w:t>
      </w:r>
      <w:r>
        <w:rPr>
          <w:color w:val="231F20"/>
          <w:spacing w:val="-10"/>
        </w:rPr>
        <w:t>of </w:t>
      </w:r>
      <w:r>
        <w:rPr>
          <w:color w:val="231F20"/>
          <w:spacing w:val="-11"/>
        </w:rPr>
        <w:t>sale </w:t>
      </w:r>
      <w:r>
        <w:rPr>
          <w:color w:val="231F20"/>
          <w:spacing w:val="-15"/>
        </w:rPr>
        <w:t>contained </w:t>
      </w:r>
      <w:r>
        <w:rPr>
          <w:color w:val="231F20"/>
          <w:spacing w:val="-4"/>
        </w:rPr>
        <w:t>in </w:t>
      </w:r>
      <w:r>
        <w:rPr>
          <w:color w:val="231F20"/>
          <w:spacing w:val="-14"/>
        </w:rPr>
        <w:t>such </w:t>
      </w:r>
      <w:r>
        <w:rPr>
          <w:color w:val="231F20"/>
          <w:spacing w:val="-18"/>
        </w:rPr>
        <w:t>mortgage </w:t>
      </w:r>
      <w:r>
        <w:rPr>
          <w:color w:val="231F20"/>
          <w:spacing w:val="-8"/>
        </w:rPr>
        <w:t>or sell </w:t>
      </w:r>
      <w:r>
        <w:rPr>
          <w:color w:val="231F20"/>
          <w:spacing w:val="-7"/>
        </w:rPr>
        <w:t>the </w:t>
      </w:r>
      <w:r>
        <w:rPr>
          <w:color w:val="231F20"/>
          <w:spacing w:val="-10"/>
        </w:rPr>
        <w:t>property </w:t>
      </w:r>
      <w:r>
        <w:rPr>
          <w:color w:val="231F20"/>
          <w:spacing w:val="-9"/>
        </w:rPr>
        <w:t>by </w:t>
      </w:r>
      <w:r>
        <w:rPr>
          <w:color w:val="231F20"/>
          <w:spacing w:val="-11"/>
        </w:rPr>
        <w:t>foreclosure </w:t>
      </w:r>
      <w:r>
        <w:rPr>
          <w:color w:val="231F20"/>
          <w:spacing w:val="-12"/>
        </w:rPr>
        <w:t>deed </w:t>
      </w:r>
      <w:r>
        <w:rPr>
          <w:color w:val="231F20"/>
          <w:spacing w:val="-3"/>
        </w:rPr>
        <w:t>to </w:t>
      </w:r>
      <w:r>
        <w:rPr>
          <w:color w:val="231F20"/>
          <w:spacing w:val="-7"/>
        </w:rPr>
        <w:t>the </w:t>
      </w:r>
      <w:r>
        <w:rPr>
          <w:color w:val="231F20"/>
          <w:spacing w:val="-15"/>
        </w:rPr>
        <w:t>second highest </w:t>
      </w:r>
      <w:r>
        <w:rPr>
          <w:color w:val="231F20"/>
          <w:spacing w:val="-14"/>
        </w:rPr>
        <w:t>bidder </w:t>
      </w:r>
      <w:r>
        <w:rPr>
          <w:color w:val="231F20"/>
          <w:spacing w:val="-10"/>
        </w:rPr>
        <w:t>(or </w:t>
      </w:r>
      <w:r>
        <w:rPr>
          <w:color w:val="231F20"/>
          <w:spacing w:val="-14"/>
        </w:rPr>
        <w:t>other </w:t>
      </w:r>
      <w:r>
        <w:rPr>
          <w:color w:val="231F20"/>
          <w:spacing w:val="-16"/>
        </w:rPr>
        <w:t>successive </w:t>
      </w:r>
      <w:r>
        <w:rPr>
          <w:color w:val="231F20"/>
          <w:spacing w:val="-15"/>
        </w:rPr>
        <w:t>bidders, </w:t>
      </w:r>
      <w:r>
        <w:rPr>
          <w:color w:val="231F20"/>
          <w:spacing w:val="-4"/>
        </w:rPr>
        <w:t>in </w:t>
      </w:r>
      <w:r>
        <w:rPr>
          <w:color w:val="231F20"/>
          <w:spacing w:val="-10"/>
        </w:rPr>
        <w:t>the </w:t>
      </w:r>
      <w:r>
        <w:rPr>
          <w:color w:val="231F20"/>
          <w:spacing w:val="-14"/>
        </w:rPr>
        <w:t>order </w:t>
      </w:r>
      <w:r>
        <w:rPr>
          <w:color w:val="231F20"/>
          <w:spacing w:val="-10"/>
        </w:rPr>
        <w:t>of </w:t>
      </w:r>
      <w:r>
        <w:rPr>
          <w:color w:val="231F20"/>
          <w:spacing w:val="-9"/>
        </w:rPr>
        <w:t>their </w:t>
      </w:r>
      <w:r>
        <w:rPr>
          <w:color w:val="231F20"/>
          <w:spacing w:val="-10"/>
        </w:rPr>
        <w:t>bid) </w:t>
      </w:r>
      <w:r>
        <w:rPr>
          <w:color w:val="231F20"/>
          <w:spacing w:val="-12"/>
        </w:rPr>
        <w:t>provided </w:t>
      </w:r>
      <w:r>
        <w:rPr>
          <w:color w:val="231F20"/>
          <w:spacing w:val="-10"/>
        </w:rPr>
        <w:t>that </w:t>
      </w:r>
      <w:r>
        <w:rPr>
          <w:color w:val="231F20"/>
          <w:spacing w:val="-11"/>
        </w:rPr>
        <w:t>such other </w:t>
      </w:r>
      <w:r>
        <w:rPr>
          <w:color w:val="231F20"/>
          <w:spacing w:val="-12"/>
        </w:rPr>
        <w:t>bidder deposits </w:t>
      </w:r>
      <w:r>
        <w:rPr>
          <w:color w:val="231F20"/>
          <w:spacing w:val="-9"/>
        </w:rPr>
        <w:t>with </w:t>
      </w:r>
      <w:r>
        <w:rPr>
          <w:color w:val="231F20"/>
          <w:spacing w:val="-10"/>
        </w:rPr>
        <w:t>Mortgagee’s </w:t>
      </w:r>
      <w:r>
        <w:rPr>
          <w:color w:val="231F20"/>
          <w:spacing w:val="-8"/>
        </w:rPr>
        <w:t>attorneys, Michienzie </w:t>
      </w:r>
      <w:r>
        <w:rPr>
          <w:color w:val="231F20"/>
        </w:rPr>
        <w:t>&amp; </w:t>
      </w:r>
      <w:r>
        <w:rPr>
          <w:color w:val="231F20"/>
          <w:spacing w:val="-10"/>
        </w:rPr>
        <w:t>Sawin </w:t>
      </w:r>
      <w:r>
        <w:rPr>
          <w:color w:val="231F20"/>
          <w:spacing w:val="-12"/>
        </w:rPr>
        <w:t>LLC, </w:t>
      </w:r>
      <w:r>
        <w:rPr>
          <w:color w:val="231F20"/>
          <w:spacing w:val="-9"/>
        </w:rPr>
        <w:t>the </w:t>
      </w:r>
      <w:r>
        <w:rPr>
          <w:color w:val="231F20"/>
          <w:spacing w:val="-17"/>
        </w:rPr>
        <w:t>amount </w:t>
      </w:r>
      <w:r>
        <w:rPr>
          <w:color w:val="231F20"/>
          <w:spacing w:val="-9"/>
        </w:rPr>
        <w:t>of the </w:t>
      </w:r>
      <w:r>
        <w:rPr>
          <w:color w:val="231F20"/>
          <w:spacing w:val="-13"/>
        </w:rPr>
        <w:t>required </w:t>
      </w:r>
      <w:r>
        <w:rPr>
          <w:color w:val="231F20"/>
          <w:spacing w:val="-14"/>
        </w:rPr>
        <w:t>deposit </w:t>
      </w:r>
      <w:r>
        <w:rPr>
          <w:color w:val="231F20"/>
          <w:spacing w:val="-9"/>
        </w:rPr>
        <w:t>as </w:t>
      </w:r>
      <w:r>
        <w:rPr>
          <w:color w:val="231F20"/>
          <w:spacing w:val="-12"/>
        </w:rPr>
        <w:t>set </w:t>
      </w:r>
      <w:r>
        <w:rPr>
          <w:color w:val="231F20"/>
          <w:spacing w:val="-9"/>
        </w:rPr>
        <w:t>forth </w:t>
      </w:r>
      <w:r>
        <w:rPr>
          <w:color w:val="231F20"/>
          <w:spacing w:val="-13"/>
        </w:rPr>
        <w:t>below </w:t>
      </w:r>
      <w:r>
        <w:rPr>
          <w:color w:val="231F20"/>
          <w:spacing w:val="-11"/>
        </w:rPr>
        <w:t>within </w:t>
      </w:r>
      <w:r>
        <w:rPr>
          <w:color w:val="231F20"/>
          <w:spacing w:val="-10"/>
        </w:rPr>
        <w:t>ten </w:t>
      </w:r>
      <w:r>
        <w:rPr>
          <w:color w:val="231F20"/>
          <w:spacing w:val="-13"/>
        </w:rPr>
        <w:t>(10) </w:t>
      </w:r>
      <w:r>
        <w:rPr>
          <w:color w:val="231F20"/>
          <w:spacing w:val="-15"/>
        </w:rPr>
        <w:t>business days </w:t>
      </w:r>
      <w:r>
        <w:rPr>
          <w:color w:val="231F20"/>
          <w:spacing w:val="-12"/>
        </w:rPr>
        <w:t>after written </w:t>
      </w:r>
      <w:r>
        <w:rPr>
          <w:color w:val="231F20"/>
          <w:spacing w:val="-13"/>
        </w:rPr>
        <w:t>notice </w:t>
      </w:r>
      <w:r>
        <w:rPr>
          <w:color w:val="231F20"/>
          <w:spacing w:val="-10"/>
        </w:rPr>
        <w:t>of </w:t>
      </w:r>
      <w:r>
        <w:rPr>
          <w:color w:val="231F20"/>
          <w:spacing w:val="-14"/>
        </w:rPr>
        <w:t>default </w:t>
      </w:r>
      <w:r>
        <w:rPr>
          <w:color w:val="231F20"/>
          <w:spacing w:val="-10"/>
        </w:rPr>
        <w:t>of </w:t>
      </w:r>
      <w:r>
        <w:rPr>
          <w:color w:val="231F20"/>
          <w:spacing w:val="-16"/>
        </w:rPr>
        <w:t>the </w:t>
      </w:r>
      <w:r>
        <w:rPr>
          <w:color w:val="231F20"/>
          <w:spacing w:val="-15"/>
        </w:rPr>
        <w:t>previous</w:t>
      </w:r>
      <w:r>
        <w:rPr>
          <w:color w:val="231F20"/>
          <w:spacing w:val="-22"/>
        </w:rPr>
        <w:t> </w:t>
      </w:r>
      <w:r>
        <w:rPr>
          <w:color w:val="231F20"/>
          <w:spacing w:val="-15"/>
        </w:rPr>
        <w:t>highest</w:t>
      </w:r>
      <w:r>
        <w:rPr>
          <w:color w:val="231F20"/>
          <w:spacing w:val="-14"/>
        </w:rPr>
        <w:t> bidder</w:t>
      </w:r>
      <w:r>
        <w:rPr>
          <w:color w:val="231F20"/>
          <w:spacing w:val="-16"/>
        </w:rPr>
        <w:t> </w:t>
      </w:r>
      <w:r>
        <w:rPr>
          <w:color w:val="231F20"/>
          <w:spacing w:val="-13"/>
        </w:rPr>
        <w:t>and</w:t>
      </w:r>
      <w:r>
        <w:rPr>
          <w:color w:val="231F20"/>
          <w:spacing w:val="-23"/>
        </w:rPr>
        <w:t> </w:t>
      </w:r>
      <w:r>
        <w:rPr>
          <w:color w:val="231F20"/>
          <w:spacing w:val="-8"/>
        </w:rPr>
        <w:t>title</w:t>
      </w:r>
      <w:r>
        <w:rPr>
          <w:color w:val="231F20"/>
          <w:spacing w:val="-24"/>
        </w:rPr>
        <w:t> </w:t>
      </w:r>
      <w:r>
        <w:rPr>
          <w:color w:val="231F20"/>
          <w:spacing w:val="-13"/>
        </w:rPr>
        <w:t>shall</w:t>
      </w:r>
      <w:r>
        <w:rPr>
          <w:color w:val="231F20"/>
          <w:spacing w:val="-12"/>
        </w:rPr>
        <w:t> </w:t>
      </w:r>
      <w:r>
        <w:rPr>
          <w:color w:val="231F20"/>
          <w:spacing w:val="-10"/>
        </w:rPr>
        <w:t>be</w:t>
      </w:r>
      <w:r>
        <w:rPr>
          <w:color w:val="231F20"/>
          <w:spacing w:val="-23"/>
        </w:rPr>
        <w:t> </w:t>
      </w:r>
      <w:r>
        <w:rPr>
          <w:color w:val="231F20"/>
          <w:spacing w:val="-17"/>
        </w:rPr>
        <w:t>conveyed</w:t>
      </w:r>
      <w:r>
        <w:rPr>
          <w:color w:val="231F20"/>
          <w:spacing w:val="-24"/>
        </w:rPr>
        <w:t> </w:t>
      </w:r>
      <w:r>
        <w:rPr>
          <w:color w:val="231F20"/>
          <w:spacing w:val="-5"/>
        </w:rPr>
        <w:t>to</w:t>
      </w:r>
      <w:r>
        <w:rPr>
          <w:color w:val="231F20"/>
          <w:spacing w:val="-24"/>
        </w:rPr>
        <w:t> </w:t>
      </w:r>
      <w:r>
        <w:rPr>
          <w:color w:val="231F20"/>
          <w:spacing w:val="-14"/>
        </w:rPr>
        <w:t>such </w:t>
      </w:r>
      <w:r>
        <w:rPr>
          <w:color w:val="231F20"/>
          <w:spacing w:val="-12"/>
        </w:rPr>
        <w:t>other </w:t>
      </w:r>
      <w:r>
        <w:rPr>
          <w:color w:val="231F20"/>
          <w:spacing w:val="-13"/>
        </w:rPr>
        <w:t>bidder </w:t>
      </w:r>
      <w:r>
        <w:rPr>
          <w:color w:val="231F20"/>
          <w:spacing w:val="-10"/>
        </w:rPr>
        <w:t>within </w:t>
      </w:r>
      <w:r>
        <w:rPr>
          <w:color w:val="231F20"/>
          <w:spacing w:val="-8"/>
        </w:rPr>
        <w:t>thirty </w:t>
      </w:r>
      <w:r>
        <w:rPr>
          <w:color w:val="231F20"/>
          <w:spacing w:val="-11"/>
        </w:rPr>
        <w:t>(30) </w:t>
      </w:r>
      <w:r>
        <w:rPr>
          <w:color w:val="231F20"/>
          <w:spacing w:val="-14"/>
        </w:rPr>
        <w:t>days </w:t>
      </w:r>
      <w:r>
        <w:rPr>
          <w:color w:val="231F20"/>
          <w:spacing w:val="-9"/>
        </w:rPr>
        <w:t>of the </w:t>
      </w:r>
      <w:r>
        <w:rPr>
          <w:color w:val="231F20"/>
          <w:spacing w:val="-12"/>
        </w:rPr>
        <w:t>default, </w:t>
      </w:r>
      <w:r>
        <w:rPr>
          <w:color w:val="231F20"/>
          <w:spacing w:val="-13"/>
        </w:rPr>
        <w:t>which </w:t>
      </w:r>
      <w:r>
        <w:rPr>
          <w:color w:val="231F20"/>
        </w:rPr>
        <w:t>time </w:t>
      </w:r>
      <w:r>
        <w:rPr>
          <w:color w:val="231F20"/>
          <w:spacing w:val="-3"/>
        </w:rPr>
        <w:t>periods </w:t>
      </w:r>
      <w:r>
        <w:rPr>
          <w:color w:val="231F20"/>
          <w:spacing w:val="-9"/>
        </w:rPr>
        <w:t>may </w:t>
      </w:r>
      <w:r>
        <w:rPr>
          <w:color w:val="231F20"/>
          <w:spacing w:val="-3"/>
        </w:rPr>
        <w:t>be </w:t>
      </w:r>
      <w:r>
        <w:rPr>
          <w:color w:val="231F20"/>
          <w:spacing w:val="-4"/>
        </w:rPr>
        <w:t>reasonably </w:t>
      </w:r>
      <w:r>
        <w:rPr>
          <w:color w:val="231F20"/>
          <w:spacing w:val="-5"/>
        </w:rPr>
        <w:t>extended by </w:t>
      </w:r>
      <w:r>
        <w:rPr>
          <w:color w:val="231F20"/>
          <w:spacing w:val="-3"/>
        </w:rPr>
        <w:t>the </w:t>
      </w:r>
      <w:r>
        <w:rPr>
          <w:color w:val="231F20"/>
          <w:spacing w:val="-16"/>
        </w:rPr>
        <w:t>Mortgagee</w:t>
      </w:r>
      <w:r>
        <w:rPr>
          <w:color w:val="231F20"/>
          <w:spacing w:val="-27"/>
        </w:rPr>
        <w:t> </w:t>
      </w:r>
      <w:r>
        <w:rPr>
          <w:color w:val="231F20"/>
          <w:spacing w:val="-4"/>
        </w:rPr>
        <w:t>in</w:t>
      </w:r>
      <w:r>
        <w:rPr>
          <w:color w:val="231F20"/>
          <w:spacing w:val="-28"/>
        </w:rPr>
        <w:t> </w:t>
      </w:r>
      <w:r>
        <w:rPr>
          <w:color w:val="231F20"/>
          <w:spacing w:val="-6"/>
        </w:rPr>
        <w:t>its</w:t>
      </w:r>
      <w:r>
        <w:rPr>
          <w:color w:val="231F20"/>
          <w:spacing w:val="-26"/>
        </w:rPr>
        <w:t> </w:t>
      </w:r>
      <w:r>
        <w:rPr>
          <w:color w:val="231F20"/>
          <w:spacing w:val="-11"/>
        </w:rPr>
        <w:t>sole</w:t>
      </w:r>
      <w:r>
        <w:rPr>
          <w:color w:val="231F20"/>
          <w:spacing w:val="-27"/>
        </w:rPr>
        <w:t> </w:t>
      </w:r>
      <w:r>
        <w:rPr>
          <w:color w:val="231F20"/>
          <w:spacing w:val="-14"/>
        </w:rPr>
        <w:t>discretion.</w:t>
      </w:r>
    </w:p>
    <w:p>
      <w:pPr>
        <w:pStyle w:val="BodyText"/>
        <w:spacing w:line="211" w:lineRule="auto" w:before="174"/>
        <w:ind w:left="112"/>
        <w:jc w:val="both"/>
      </w:pPr>
      <w:r>
        <w:rPr>
          <w:color w:val="231F20"/>
          <w:spacing w:val="-15"/>
        </w:rPr>
        <w:t>TERMS </w:t>
      </w:r>
      <w:r>
        <w:rPr>
          <w:color w:val="231F20"/>
          <w:spacing w:val="-11"/>
        </w:rPr>
        <w:t>OF </w:t>
      </w:r>
      <w:r>
        <w:rPr>
          <w:color w:val="231F20"/>
          <w:spacing w:val="-13"/>
        </w:rPr>
        <w:t>SALE: </w:t>
      </w:r>
      <w:r>
        <w:rPr>
          <w:color w:val="231F20"/>
          <w:spacing w:val="-16"/>
        </w:rPr>
        <w:t>Ten </w:t>
      </w:r>
      <w:r>
        <w:rPr>
          <w:color w:val="231F20"/>
          <w:spacing w:val="-12"/>
        </w:rPr>
        <w:t>Thousand </w:t>
      </w:r>
      <w:r>
        <w:rPr>
          <w:color w:val="231F20"/>
          <w:spacing w:val="-9"/>
        </w:rPr>
        <w:t>and </w:t>
      </w:r>
      <w:r>
        <w:rPr>
          <w:color w:val="231F20"/>
          <w:spacing w:val="-11"/>
        </w:rPr>
        <w:t>No/100 </w:t>
      </w:r>
      <w:r>
        <w:rPr>
          <w:color w:val="231F20"/>
          <w:spacing w:val="-9"/>
        </w:rPr>
        <w:t>Dollars </w:t>
      </w:r>
      <w:r>
        <w:rPr>
          <w:color w:val="231F20"/>
          <w:spacing w:val="-16"/>
        </w:rPr>
        <w:t>($10,000.00) </w:t>
      </w:r>
      <w:r>
        <w:rPr>
          <w:color w:val="231F20"/>
          <w:spacing w:val="-4"/>
        </w:rPr>
        <w:t>is </w:t>
      </w:r>
      <w:r>
        <w:rPr>
          <w:color w:val="231F20"/>
          <w:spacing w:val="-5"/>
        </w:rPr>
        <w:t>to </w:t>
      </w:r>
      <w:r>
        <w:rPr>
          <w:color w:val="231F20"/>
          <w:spacing w:val="-10"/>
        </w:rPr>
        <w:t>be </w:t>
      </w:r>
      <w:r>
        <w:rPr>
          <w:color w:val="231F20"/>
          <w:spacing w:val="-12"/>
        </w:rPr>
        <w:t>paid </w:t>
      </w:r>
      <w:r>
        <w:rPr>
          <w:color w:val="231F20"/>
          <w:spacing w:val="-4"/>
        </w:rPr>
        <w:t>in </w:t>
      </w:r>
      <w:r>
        <w:rPr>
          <w:color w:val="231F20"/>
          <w:spacing w:val="-11"/>
        </w:rPr>
        <w:t>certified </w:t>
      </w:r>
      <w:r>
        <w:rPr>
          <w:color w:val="231F20"/>
          <w:spacing w:val="-15"/>
        </w:rPr>
        <w:t>check and/or bank </w:t>
      </w:r>
      <w:r>
        <w:rPr>
          <w:color w:val="231F20"/>
          <w:spacing w:val="-13"/>
        </w:rPr>
        <w:t>cashier’s </w:t>
      </w:r>
      <w:r>
        <w:rPr>
          <w:color w:val="231F20"/>
          <w:spacing w:val="-14"/>
        </w:rPr>
        <w:t>check </w:t>
      </w:r>
      <w:r>
        <w:rPr>
          <w:color w:val="231F20"/>
          <w:spacing w:val="-13"/>
        </w:rPr>
        <w:t>(dated </w:t>
      </w:r>
      <w:r>
        <w:rPr>
          <w:color w:val="231F20"/>
          <w:spacing w:val="-9"/>
        </w:rPr>
        <w:t>no </w:t>
      </w:r>
      <w:r>
        <w:rPr>
          <w:color w:val="231F20"/>
          <w:spacing w:val="-14"/>
        </w:rPr>
        <w:t>more </w:t>
      </w:r>
      <w:r>
        <w:rPr>
          <w:color w:val="231F20"/>
          <w:spacing w:val="-12"/>
        </w:rPr>
        <w:t>than ninety </w:t>
      </w:r>
      <w:r>
        <w:rPr>
          <w:color w:val="231F20"/>
          <w:spacing w:val="-14"/>
        </w:rPr>
        <w:t>days </w:t>
      </w:r>
      <w:r>
        <w:rPr>
          <w:color w:val="231F20"/>
          <w:spacing w:val="-13"/>
        </w:rPr>
        <w:t>before </w:t>
      </w:r>
      <w:r>
        <w:rPr>
          <w:color w:val="231F20"/>
          <w:spacing w:val="-10"/>
        </w:rPr>
        <w:t>the </w:t>
      </w:r>
      <w:r>
        <w:rPr>
          <w:color w:val="231F20"/>
          <w:spacing w:val="-12"/>
        </w:rPr>
        <w:t>date </w:t>
      </w:r>
      <w:r>
        <w:rPr>
          <w:color w:val="231F20"/>
          <w:spacing w:val="-10"/>
        </w:rPr>
        <w:t>of </w:t>
      </w:r>
      <w:r>
        <w:rPr>
          <w:color w:val="231F20"/>
          <w:spacing w:val="-13"/>
        </w:rPr>
        <w:t>sale) </w:t>
      </w:r>
      <w:r>
        <w:rPr>
          <w:color w:val="231F20"/>
          <w:spacing w:val="-5"/>
        </w:rPr>
        <w:t>to </w:t>
      </w:r>
      <w:r>
        <w:rPr>
          <w:color w:val="231F20"/>
          <w:spacing w:val="-10"/>
        </w:rPr>
        <w:t>be </w:t>
      </w:r>
      <w:r>
        <w:rPr>
          <w:color w:val="231F20"/>
          <w:spacing w:val="-12"/>
        </w:rPr>
        <w:t>paid </w:t>
      </w:r>
      <w:r>
        <w:rPr>
          <w:color w:val="231F20"/>
          <w:spacing w:val="-11"/>
        </w:rPr>
        <w:t>by </w:t>
      </w:r>
      <w:r>
        <w:rPr>
          <w:color w:val="231F20"/>
          <w:spacing w:val="-10"/>
        </w:rPr>
        <w:t>the </w:t>
      </w:r>
      <w:r>
        <w:rPr>
          <w:color w:val="231F20"/>
          <w:spacing w:val="-16"/>
        </w:rPr>
        <w:t>Purchaser </w:t>
      </w:r>
      <w:r>
        <w:rPr>
          <w:color w:val="231F20"/>
          <w:spacing w:val="-10"/>
        </w:rPr>
        <w:t>at the </w:t>
      </w:r>
      <w:r>
        <w:rPr>
          <w:color w:val="231F20"/>
          <w:spacing w:val="-12"/>
        </w:rPr>
        <w:t>time </w:t>
      </w:r>
      <w:r>
        <w:rPr>
          <w:color w:val="231F20"/>
          <w:spacing w:val="-13"/>
        </w:rPr>
        <w:t>and</w:t>
      </w:r>
      <w:r>
        <w:rPr>
          <w:color w:val="231F20"/>
          <w:spacing w:val="-22"/>
        </w:rPr>
        <w:t> </w:t>
      </w:r>
      <w:r>
        <w:rPr>
          <w:color w:val="231F20"/>
          <w:spacing w:val="-13"/>
        </w:rPr>
        <w:t>place</w:t>
      </w:r>
      <w:r>
        <w:rPr>
          <w:color w:val="231F20"/>
          <w:spacing w:val="-21"/>
        </w:rPr>
        <w:t> </w:t>
      </w:r>
      <w:r>
        <w:rPr>
          <w:color w:val="231F20"/>
          <w:spacing w:val="-10"/>
        </w:rPr>
        <w:t>of</w:t>
      </w:r>
      <w:r>
        <w:rPr>
          <w:color w:val="231F20"/>
          <w:spacing w:val="-11"/>
        </w:rPr>
        <w:t> </w:t>
      </w:r>
      <w:r>
        <w:rPr>
          <w:color w:val="231F20"/>
          <w:spacing w:val="-13"/>
        </w:rPr>
        <w:t>sale.</w:t>
      </w:r>
      <w:r>
        <w:rPr>
          <w:color w:val="231F20"/>
          <w:spacing w:val="21"/>
        </w:rPr>
        <w:t> </w:t>
      </w:r>
      <w:r>
        <w:rPr>
          <w:color w:val="231F20"/>
          <w:spacing w:val="-13"/>
        </w:rPr>
        <w:t>The</w:t>
      </w:r>
      <w:r>
        <w:rPr>
          <w:color w:val="231F20"/>
          <w:spacing w:val="-21"/>
        </w:rPr>
        <w:t> </w:t>
      </w:r>
      <w:r>
        <w:rPr>
          <w:color w:val="231F20"/>
          <w:spacing w:val="-15"/>
        </w:rPr>
        <w:t>balance</w:t>
      </w:r>
      <w:r>
        <w:rPr>
          <w:color w:val="231F20"/>
          <w:spacing w:val="-21"/>
        </w:rPr>
        <w:t> </w:t>
      </w:r>
      <w:r>
        <w:rPr>
          <w:color w:val="231F20"/>
          <w:spacing w:val="-10"/>
        </w:rPr>
        <w:t>of</w:t>
      </w:r>
      <w:r>
        <w:rPr>
          <w:color w:val="231F20"/>
          <w:spacing w:val="-12"/>
        </w:rPr>
        <w:t> </w:t>
      </w:r>
      <w:r>
        <w:rPr>
          <w:color w:val="231F20"/>
          <w:spacing w:val="-10"/>
        </w:rPr>
        <w:t>the</w:t>
      </w:r>
      <w:r>
        <w:rPr>
          <w:color w:val="231F20"/>
          <w:spacing w:val="-21"/>
        </w:rPr>
        <w:t> </w:t>
      </w:r>
      <w:r>
        <w:rPr>
          <w:color w:val="231F20"/>
          <w:spacing w:val="-16"/>
        </w:rPr>
        <w:t>purchase</w:t>
      </w:r>
      <w:r>
        <w:rPr>
          <w:color w:val="231F20"/>
          <w:spacing w:val="-21"/>
        </w:rPr>
        <w:t> </w:t>
      </w:r>
      <w:r>
        <w:rPr>
          <w:color w:val="231F20"/>
          <w:spacing w:val="-11"/>
        </w:rPr>
        <w:t>price</w:t>
      </w:r>
      <w:r>
        <w:rPr>
          <w:color w:val="231F20"/>
          <w:spacing w:val="-21"/>
        </w:rPr>
        <w:t> </w:t>
      </w:r>
      <w:r>
        <w:rPr>
          <w:color w:val="231F20"/>
          <w:spacing w:val="-4"/>
        </w:rPr>
        <w:t>is</w:t>
      </w:r>
      <w:r>
        <w:rPr>
          <w:color w:val="231F20"/>
          <w:spacing w:val="-19"/>
        </w:rPr>
        <w:t> </w:t>
      </w:r>
      <w:r>
        <w:rPr>
          <w:color w:val="231F20"/>
          <w:spacing w:val="-5"/>
        </w:rPr>
        <w:t>to </w:t>
      </w:r>
      <w:r>
        <w:rPr>
          <w:color w:val="231F20"/>
          <w:spacing w:val="-10"/>
        </w:rPr>
        <w:t>be </w:t>
      </w:r>
      <w:r>
        <w:rPr>
          <w:color w:val="231F20"/>
          <w:spacing w:val="-12"/>
        </w:rPr>
        <w:t>paid </w:t>
      </w:r>
      <w:r>
        <w:rPr>
          <w:color w:val="231F20"/>
          <w:spacing w:val="-11"/>
        </w:rPr>
        <w:t>by </w:t>
      </w:r>
      <w:r>
        <w:rPr>
          <w:color w:val="231F20"/>
          <w:spacing w:val="-10"/>
        </w:rPr>
        <w:t>the </w:t>
      </w:r>
      <w:r>
        <w:rPr>
          <w:color w:val="231F20"/>
          <w:spacing w:val="-16"/>
        </w:rPr>
        <w:t>Purchaser </w:t>
      </w:r>
      <w:r>
        <w:rPr>
          <w:color w:val="231F20"/>
          <w:spacing w:val="-11"/>
        </w:rPr>
        <w:t>by certified </w:t>
      </w:r>
      <w:r>
        <w:rPr>
          <w:color w:val="231F20"/>
          <w:spacing w:val="-15"/>
        </w:rPr>
        <w:t>check and/or bank </w:t>
      </w:r>
      <w:r>
        <w:rPr>
          <w:color w:val="231F20"/>
          <w:spacing w:val="-13"/>
        </w:rPr>
        <w:t>cashier’s </w:t>
      </w:r>
      <w:r>
        <w:rPr>
          <w:color w:val="231F20"/>
          <w:spacing w:val="-14"/>
        </w:rPr>
        <w:t>check </w:t>
      </w:r>
      <w:r>
        <w:rPr>
          <w:color w:val="231F20"/>
          <w:spacing w:val="-13"/>
        </w:rPr>
        <w:t>(dated </w:t>
      </w:r>
      <w:r>
        <w:rPr>
          <w:color w:val="231F20"/>
          <w:spacing w:val="-9"/>
        </w:rPr>
        <w:t>no </w:t>
      </w:r>
      <w:r>
        <w:rPr>
          <w:color w:val="231F20"/>
          <w:spacing w:val="-14"/>
        </w:rPr>
        <w:t>more </w:t>
      </w:r>
      <w:r>
        <w:rPr>
          <w:color w:val="231F20"/>
          <w:spacing w:val="-12"/>
        </w:rPr>
        <w:t>than ninety </w:t>
      </w:r>
      <w:r>
        <w:rPr>
          <w:color w:val="231F20"/>
          <w:spacing w:val="-14"/>
        </w:rPr>
        <w:t>days </w:t>
      </w:r>
      <w:r>
        <w:rPr>
          <w:color w:val="231F20"/>
          <w:spacing w:val="-13"/>
        </w:rPr>
        <w:t>before </w:t>
      </w:r>
      <w:r>
        <w:rPr>
          <w:color w:val="231F20"/>
          <w:spacing w:val="-10"/>
        </w:rPr>
        <w:t>the</w:t>
      </w:r>
      <w:r>
        <w:rPr>
          <w:color w:val="231F20"/>
          <w:spacing w:val="-24"/>
        </w:rPr>
        <w:t> </w:t>
      </w:r>
      <w:r>
        <w:rPr>
          <w:color w:val="231F20"/>
          <w:spacing w:val="-12"/>
        </w:rPr>
        <w:t>date</w:t>
      </w:r>
      <w:r>
        <w:rPr>
          <w:color w:val="231F20"/>
          <w:spacing w:val="-24"/>
        </w:rPr>
        <w:t> </w:t>
      </w:r>
      <w:r>
        <w:rPr>
          <w:color w:val="231F20"/>
          <w:spacing w:val="-10"/>
        </w:rPr>
        <w:t>of</w:t>
      </w:r>
      <w:r>
        <w:rPr>
          <w:color w:val="231F20"/>
          <w:spacing w:val="-14"/>
        </w:rPr>
        <w:t> closing)</w:t>
      </w:r>
      <w:r>
        <w:rPr>
          <w:color w:val="231F20"/>
          <w:spacing w:val="-16"/>
        </w:rPr>
        <w:t> </w:t>
      </w:r>
      <w:r>
        <w:rPr>
          <w:color w:val="231F20"/>
          <w:spacing w:val="-12"/>
        </w:rPr>
        <w:t>within</w:t>
      </w:r>
      <w:r>
        <w:rPr>
          <w:color w:val="231F20"/>
          <w:spacing w:val="-24"/>
        </w:rPr>
        <w:t> </w:t>
      </w:r>
      <w:r>
        <w:rPr>
          <w:color w:val="231F20"/>
          <w:spacing w:val="-9"/>
        </w:rPr>
        <w:t>thirty</w:t>
      </w:r>
      <w:r>
        <w:rPr>
          <w:color w:val="231F20"/>
          <w:spacing w:val="-23"/>
        </w:rPr>
        <w:t> </w:t>
      </w:r>
      <w:r>
        <w:rPr>
          <w:color w:val="231F20"/>
          <w:spacing w:val="-13"/>
        </w:rPr>
        <w:t>(30)</w:t>
      </w:r>
      <w:r>
        <w:rPr>
          <w:color w:val="231F20"/>
          <w:spacing w:val="-16"/>
        </w:rPr>
        <w:t> </w:t>
      </w:r>
      <w:r>
        <w:rPr>
          <w:color w:val="231F20"/>
          <w:spacing w:val="-15"/>
        </w:rPr>
        <w:t>days</w:t>
      </w:r>
      <w:r>
        <w:rPr>
          <w:color w:val="231F20"/>
          <w:spacing w:val="-22"/>
        </w:rPr>
        <w:t> </w:t>
      </w:r>
      <w:r>
        <w:rPr>
          <w:color w:val="231F20"/>
          <w:spacing w:val="-14"/>
        </w:rPr>
        <w:t>thereafter, which </w:t>
      </w:r>
      <w:r>
        <w:rPr>
          <w:color w:val="231F20"/>
        </w:rPr>
        <w:t>time period </w:t>
      </w:r>
      <w:r>
        <w:rPr>
          <w:color w:val="231F20"/>
          <w:spacing w:val="-9"/>
        </w:rPr>
        <w:t>may </w:t>
      </w:r>
      <w:r>
        <w:rPr>
          <w:color w:val="231F20"/>
          <w:spacing w:val="-3"/>
        </w:rPr>
        <w:t>be </w:t>
      </w:r>
      <w:r>
        <w:rPr>
          <w:color w:val="231F20"/>
          <w:spacing w:val="-4"/>
        </w:rPr>
        <w:t>reasonably </w:t>
      </w:r>
      <w:r>
        <w:rPr>
          <w:color w:val="231F20"/>
          <w:spacing w:val="-5"/>
        </w:rPr>
        <w:t>extended by </w:t>
      </w:r>
      <w:r>
        <w:rPr>
          <w:color w:val="231F20"/>
          <w:spacing w:val="-3"/>
        </w:rPr>
        <w:t>the </w:t>
      </w:r>
      <w:r>
        <w:rPr>
          <w:color w:val="231F20"/>
          <w:spacing w:val="-4"/>
        </w:rPr>
        <w:t>Mortgagee </w:t>
      </w:r>
      <w:r>
        <w:rPr>
          <w:color w:val="231F20"/>
          <w:spacing w:val="2"/>
        </w:rPr>
        <w:t>in its </w:t>
      </w:r>
      <w:r>
        <w:rPr>
          <w:color w:val="231F20"/>
        </w:rPr>
        <w:t>sole discretion, </w:t>
      </w:r>
      <w:r>
        <w:rPr>
          <w:color w:val="231F20"/>
          <w:spacing w:val="-3"/>
        </w:rPr>
        <w:t>at </w:t>
      </w:r>
      <w:r>
        <w:rPr>
          <w:color w:val="231F20"/>
        </w:rPr>
        <w:t>the offices </w:t>
      </w:r>
      <w:r>
        <w:rPr>
          <w:color w:val="231F20"/>
          <w:spacing w:val="-3"/>
        </w:rPr>
        <w:t>of </w:t>
      </w:r>
      <w:r>
        <w:rPr>
          <w:color w:val="231F20"/>
          <w:spacing w:val="-15"/>
        </w:rPr>
        <w:t>Michienzie</w:t>
      </w:r>
      <w:r>
        <w:rPr>
          <w:color w:val="231F20"/>
          <w:spacing w:val="-23"/>
        </w:rPr>
        <w:t> </w:t>
      </w:r>
      <w:r>
        <w:rPr>
          <w:color w:val="231F20"/>
        </w:rPr>
        <w:t>&amp;</w:t>
      </w:r>
      <w:r>
        <w:rPr>
          <w:color w:val="231F20"/>
          <w:spacing w:val="-25"/>
        </w:rPr>
        <w:t> </w:t>
      </w:r>
      <w:r>
        <w:rPr>
          <w:color w:val="231F20"/>
          <w:spacing w:val="-15"/>
        </w:rPr>
        <w:t>Sawin</w:t>
      </w:r>
      <w:r>
        <w:rPr>
          <w:color w:val="231F20"/>
          <w:spacing w:val="-22"/>
        </w:rPr>
        <w:t> </w:t>
      </w:r>
      <w:r>
        <w:rPr>
          <w:color w:val="231F20"/>
          <w:spacing w:val="-17"/>
        </w:rPr>
        <w:t>LLC,</w:t>
      </w:r>
      <w:r>
        <w:rPr>
          <w:color w:val="231F20"/>
          <w:spacing w:val="-13"/>
        </w:rPr>
        <w:t> 745</w:t>
      </w:r>
      <w:r>
        <w:rPr>
          <w:color w:val="231F20"/>
          <w:spacing w:val="-22"/>
        </w:rPr>
        <w:t> </w:t>
      </w:r>
      <w:r>
        <w:rPr>
          <w:color w:val="231F20"/>
          <w:spacing w:val="-15"/>
        </w:rPr>
        <w:t>Boylston</w:t>
      </w:r>
      <w:r>
        <w:rPr>
          <w:color w:val="231F20"/>
          <w:spacing w:val="-22"/>
        </w:rPr>
        <w:t> </w:t>
      </w:r>
      <w:r>
        <w:rPr>
          <w:color w:val="231F20"/>
          <w:spacing w:val="-13"/>
        </w:rPr>
        <w:t>Street,</w:t>
      </w:r>
      <w:r>
        <w:rPr>
          <w:color w:val="231F20"/>
          <w:spacing w:val="-11"/>
        </w:rPr>
        <w:t> </w:t>
      </w:r>
      <w:r>
        <w:rPr>
          <w:color w:val="231F20"/>
          <w:spacing w:val="-16"/>
        </w:rPr>
        <w:t>Boston,</w:t>
      </w:r>
      <w:r>
        <w:rPr>
          <w:color w:val="231F20"/>
          <w:spacing w:val="-12"/>
        </w:rPr>
        <w:t> </w:t>
      </w:r>
      <w:r>
        <w:rPr>
          <w:color w:val="231F20"/>
          <w:spacing w:val="-14"/>
        </w:rPr>
        <w:t>MA </w:t>
      </w:r>
      <w:r>
        <w:rPr>
          <w:color w:val="231F20"/>
          <w:spacing w:val="-15"/>
        </w:rPr>
        <w:t>02116. </w:t>
      </w:r>
      <w:r>
        <w:rPr>
          <w:color w:val="231F20"/>
          <w:spacing w:val="-14"/>
        </w:rPr>
        <w:t>Other </w:t>
      </w:r>
      <w:r>
        <w:rPr>
          <w:color w:val="231F20"/>
          <w:spacing w:val="-13"/>
        </w:rPr>
        <w:t>terms </w:t>
      </w:r>
      <w:r>
        <w:rPr>
          <w:color w:val="231F20"/>
          <w:spacing w:val="-5"/>
        </w:rPr>
        <w:t>to </w:t>
      </w:r>
      <w:r>
        <w:rPr>
          <w:color w:val="231F20"/>
          <w:spacing w:val="-9"/>
        </w:rPr>
        <w:t>be </w:t>
      </w:r>
      <w:r>
        <w:rPr>
          <w:color w:val="231F20"/>
          <w:spacing w:val="-16"/>
        </w:rPr>
        <w:t>announced </w:t>
      </w:r>
      <w:r>
        <w:rPr>
          <w:color w:val="231F20"/>
          <w:spacing w:val="-9"/>
        </w:rPr>
        <w:t>at the </w:t>
      </w:r>
      <w:r>
        <w:rPr>
          <w:color w:val="231F20"/>
          <w:spacing w:val="-12"/>
        </w:rPr>
        <w:t>sale.</w:t>
      </w:r>
      <w:r>
        <w:rPr>
          <w:color w:val="231F20"/>
          <w:spacing w:val="26"/>
        </w:rPr>
        <w:t> </w:t>
      </w:r>
      <w:r>
        <w:rPr>
          <w:color w:val="231F20"/>
          <w:spacing w:val="-11"/>
        </w:rPr>
        <w:t>This </w:t>
      </w:r>
      <w:r>
        <w:rPr>
          <w:color w:val="231F20"/>
          <w:spacing w:val="-8"/>
        </w:rPr>
        <w:t>notice </w:t>
      </w:r>
      <w:r>
        <w:rPr>
          <w:color w:val="231F20"/>
          <w:spacing w:val="-13"/>
        </w:rPr>
        <w:t>may </w:t>
      </w:r>
      <w:r>
        <w:rPr>
          <w:color w:val="231F20"/>
          <w:spacing w:val="-7"/>
        </w:rPr>
        <w:t>be </w:t>
      </w:r>
      <w:r>
        <w:rPr>
          <w:color w:val="231F20"/>
          <w:spacing w:val="-11"/>
        </w:rPr>
        <w:t>viewable </w:t>
      </w:r>
      <w:r>
        <w:rPr>
          <w:color w:val="231F20"/>
          <w:spacing w:val="-7"/>
        </w:rPr>
        <w:t>at </w:t>
      </w:r>
      <w:r>
        <w:rPr>
          <w:color w:val="231F20"/>
          <w:spacing w:val="-11"/>
        </w:rPr>
        <w:t>https://www.masspublicno- </w:t>
      </w:r>
      <w:r>
        <w:rPr>
          <w:color w:val="231F20"/>
          <w:spacing w:val="-14"/>
        </w:rPr>
        <w:t>tices.org.</w:t>
      </w:r>
    </w:p>
    <w:p>
      <w:pPr>
        <w:pStyle w:val="BodyText"/>
        <w:spacing w:line="211" w:lineRule="auto" w:before="175"/>
        <w:ind w:left="575" w:right="459" w:hanging="1"/>
        <w:jc w:val="center"/>
      </w:pPr>
      <w:r>
        <w:rPr>
          <w:color w:val="231F20"/>
          <w:spacing w:val="-14"/>
        </w:rPr>
        <w:t>Future     </w:t>
      </w:r>
      <w:r>
        <w:rPr>
          <w:color w:val="231F20"/>
          <w:spacing w:val="-15"/>
        </w:rPr>
        <w:t>Capital      </w:t>
      </w:r>
      <w:r>
        <w:rPr>
          <w:color w:val="231F20"/>
          <w:spacing w:val="-13"/>
        </w:rPr>
        <w:t>LLC              </w:t>
      </w:r>
      <w:r>
        <w:rPr>
          <w:color w:val="231F20"/>
          <w:spacing w:val="-15"/>
        </w:rPr>
        <w:t>present   </w:t>
      </w:r>
      <w:r>
        <w:rPr>
          <w:color w:val="231F20"/>
          <w:spacing w:val="-14"/>
        </w:rPr>
        <w:t>holder   </w:t>
      </w:r>
      <w:r>
        <w:rPr>
          <w:color w:val="231F20"/>
          <w:spacing w:val="-10"/>
        </w:rPr>
        <w:t>of  </w:t>
      </w:r>
      <w:r>
        <w:rPr>
          <w:color w:val="231F20"/>
          <w:spacing w:val="-11"/>
        </w:rPr>
        <w:t>said  </w:t>
      </w:r>
      <w:r>
        <w:rPr>
          <w:color w:val="231F20"/>
          <w:spacing w:val="-18"/>
        </w:rPr>
        <w:t>mortgage      </w:t>
      </w:r>
      <w:r>
        <w:rPr>
          <w:color w:val="231F20"/>
          <w:spacing w:val="-11"/>
        </w:rPr>
        <w:t>by</w:t>
      </w:r>
      <w:r>
        <w:rPr>
          <w:color w:val="231F20"/>
          <w:spacing w:val="-22"/>
        </w:rPr>
        <w:t> </w:t>
      </w:r>
      <w:r>
        <w:rPr>
          <w:color w:val="231F20"/>
          <w:spacing w:val="-6"/>
        </w:rPr>
        <w:t>its</w:t>
      </w:r>
      <w:r>
        <w:rPr>
          <w:color w:val="231F20"/>
          <w:spacing w:val="-21"/>
        </w:rPr>
        <w:t> </w:t>
      </w:r>
      <w:r>
        <w:rPr>
          <w:color w:val="231F20"/>
          <w:spacing w:val="-15"/>
        </w:rPr>
        <w:t>attorneys,</w:t>
      </w:r>
      <w:r>
        <w:rPr>
          <w:color w:val="231F20"/>
          <w:spacing w:val="-12"/>
        </w:rPr>
        <w:t> </w:t>
      </w:r>
      <w:r>
        <w:rPr>
          <w:color w:val="231F20"/>
          <w:spacing w:val="-18"/>
        </w:rPr>
        <w:t>MICHIENZIE</w:t>
      </w:r>
      <w:r>
        <w:rPr>
          <w:color w:val="231F20"/>
          <w:spacing w:val="-28"/>
        </w:rPr>
        <w:t> </w:t>
      </w:r>
      <w:r>
        <w:rPr>
          <w:color w:val="231F20"/>
        </w:rPr>
        <w:t>&amp;</w:t>
      </w:r>
      <w:r>
        <w:rPr>
          <w:color w:val="231F20"/>
          <w:spacing w:val="-27"/>
        </w:rPr>
        <w:t> </w:t>
      </w:r>
      <w:r>
        <w:rPr>
          <w:color w:val="231F20"/>
          <w:spacing w:val="-19"/>
        </w:rPr>
        <w:t>SAWIN</w:t>
      </w:r>
      <w:r>
        <w:rPr>
          <w:color w:val="231F20"/>
          <w:spacing w:val="-30"/>
        </w:rPr>
        <w:t> </w:t>
      </w:r>
      <w:r>
        <w:rPr>
          <w:color w:val="231F20"/>
          <w:spacing w:val="-13"/>
        </w:rPr>
        <w:t>LLC 745 </w:t>
      </w:r>
      <w:r>
        <w:rPr>
          <w:color w:val="231F20"/>
          <w:spacing w:val="-15"/>
        </w:rPr>
        <w:t>Boylston</w:t>
      </w:r>
      <w:r>
        <w:rPr>
          <w:color w:val="231F20"/>
          <w:spacing w:val="-41"/>
        </w:rPr>
        <w:t> </w:t>
      </w:r>
      <w:r>
        <w:rPr>
          <w:color w:val="231F20"/>
          <w:spacing w:val="-14"/>
        </w:rPr>
        <w:t>Street</w:t>
      </w:r>
    </w:p>
    <w:p>
      <w:pPr>
        <w:pStyle w:val="BodyText"/>
        <w:spacing w:line="185" w:lineRule="exact"/>
        <w:ind w:left="90"/>
        <w:jc w:val="center"/>
      </w:pPr>
      <w:r>
        <w:rPr>
          <w:color w:val="231F20"/>
        </w:rPr>
        <w:t>Boston, MA 02116</w:t>
      </w:r>
    </w:p>
    <w:p>
      <w:pPr>
        <w:pStyle w:val="BodyText"/>
        <w:spacing w:line="58" w:lineRule="exact" w:before="156"/>
        <w:ind w:left="112"/>
      </w:pPr>
      <w:r>
        <w:rPr>
          <w:color w:val="231F20"/>
        </w:rPr>
        <w:t>AD#13943906 3/3, 3/10, 3/17/21</w:t>
      </w:r>
    </w:p>
    <w:p>
      <w:pPr>
        <w:pStyle w:val="Heading4"/>
        <w:tabs>
          <w:tab w:pos="1368" w:val="left" w:leader="none"/>
          <w:tab w:pos="3374" w:val="left" w:leader="none"/>
        </w:tabs>
        <w:spacing w:before="114"/>
        <w:ind w:left="118"/>
        <w:jc w:val="left"/>
      </w:pPr>
      <w:r>
        <w:rPr>
          <w:b w:val="0"/>
        </w:rPr>
        <w:br w:type="column"/>
      </w:r>
      <w:r>
        <w:rPr>
          <w:rFonts w:ascii="Times New Roman"/>
          <w:b w:val="0"/>
          <w:color w:val="231F20"/>
          <w:w w:val="88"/>
          <w:u w:val="single" w:color="231F20"/>
        </w:rPr>
        <w:t> </w:t>
      </w:r>
      <w:r>
        <w:rPr>
          <w:rFonts w:ascii="Times New Roman"/>
          <w:b w:val="0"/>
          <w:color w:val="231F20"/>
          <w:u w:val="single" w:color="231F20"/>
        </w:rPr>
        <w:tab/>
      </w:r>
      <w:r>
        <w:rPr>
          <w:color w:val="231F20"/>
          <w:spacing w:val="-3"/>
          <w:u w:val="single" w:color="231F20"/>
        </w:rPr>
        <w:t>Legals </w:t>
        <w:tab/>
        <w:t>Legals</w:t>
      </w:r>
    </w:p>
    <w:p>
      <w:pPr>
        <w:pStyle w:val="BodyText"/>
        <w:spacing w:line="211" w:lineRule="auto" w:before="101"/>
        <w:ind w:left="653" w:right="213" w:hanging="535"/>
      </w:pPr>
      <w:r>
        <w:rPr>
          <w:color w:val="231F20"/>
        </w:rPr>
        <w:t>5 </w:t>
      </w:r>
      <w:r>
        <w:rPr>
          <w:color w:val="231F20"/>
          <w:spacing w:val="-21"/>
        </w:rPr>
        <w:t>BRUNSWICK </w:t>
      </w:r>
      <w:r>
        <w:rPr>
          <w:color w:val="231F20"/>
          <w:spacing w:val="-22"/>
        </w:rPr>
        <w:t>STREET, </w:t>
      </w:r>
      <w:r>
        <w:rPr>
          <w:color w:val="231F20"/>
          <w:spacing w:val="-20"/>
        </w:rPr>
        <w:t>MARSHFIELD </w:t>
      </w:r>
      <w:r>
        <w:rPr>
          <w:color w:val="231F20"/>
          <w:spacing w:val="-22"/>
        </w:rPr>
        <w:t>MORTGAGEE’S </w:t>
      </w:r>
      <w:r>
        <w:rPr>
          <w:color w:val="231F20"/>
          <w:spacing w:val="-16"/>
        </w:rPr>
        <w:t>SALE </w:t>
      </w:r>
      <w:r>
        <w:rPr>
          <w:color w:val="231F20"/>
          <w:spacing w:val="-13"/>
        </w:rPr>
        <w:t>OF </w:t>
      </w:r>
      <w:r>
        <w:rPr>
          <w:color w:val="231F20"/>
          <w:spacing w:val="-17"/>
        </w:rPr>
        <w:t>REAL </w:t>
      </w:r>
      <w:r>
        <w:rPr>
          <w:color w:val="231F20"/>
          <w:spacing w:val="-24"/>
        </w:rPr>
        <w:t>ESTATE</w:t>
      </w:r>
    </w:p>
    <w:p>
      <w:pPr>
        <w:pStyle w:val="BodyText"/>
        <w:spacing w:before="8"/>
        <w:rPr>
          <w:sz w:val="15"/>
        </w:rPr>
      </w:pPr>
    </w:p>
    <w:p>
      <w:pPr>
        <w:pStyle w:val="BodyText"/>
        <w:spacing w:line="211" w:lineRule="auto"/>
        <w:ind w:left="118" w:right="119"/>
        <w:jc w:val="both"/>
      </w:pPr>
      <w:r>
        <w:rPr>
          <w:color w:val="231F20"/>
          <w:spacing w:val="-11"/>
        </w:rPr>
        <w:t>By </w:t>
      </w:r>
      <w:r>
        <w:rPr>
          <w:color w:val="231F20"/>
          <w:spacing w:val="-10"/>
        </w:rPr>
        <w:t>virtue </w:t>
      </w:r>
      <w:r>
        <w:rPr>
          <w:color w:val="231F20"/>
          <w:spacing w:val="-13"/>
        </w:rPr>
        <w:t>and </w:t>
      </w:r>
      <w:r>
        <w:rPr>
          <w:color w:val="231F20"/>
          <w:spacing w:val="-4"/>
        </w:rPr>
        <w:t>in </w:t>
      </w:r>
      <w:r>
        <w:rPr>
          <w:color w:val="231F20"/>
          <w:spacing w:val="-16"/>
        </w:rPr>
        <w:t>execution </w:t>
      </w:r>
      <w:r>
        <w:rPr>
          <w:color w:val="231F20"/>
          <w:spacing w:val="-10"/>
        </w:rPr>
        <w:t>of the </w:t>
      </w:r>
      <w:r>
        <w:rPr>
          <w:color w:val="231F20"/>
          <w:spacing w:val="-19"/>
        </w:rPr>
        <w:t>Power </w:t>
      </w:r>
      <w:r>
        <w:rPr>
          <w:color w:val="231F20"/>
          <w:spacing w:val="-10"/>
        </w:rPr>
        <w:t>of </w:t>
      </w:r>
      <w:r>
        <w:rPr>
          <w:color w:val="231F20"/>
          <w:spacing w:val="-13"/>
        </w:rPr>
        <w:t>Sale </w:t>
      </w:r>
      <w:r>
        <w:rPr>
          <w:color w:val="231F20"/>
          <w:spacing w:val="-17"/>
        </w:rPr>
        <w:t>contained </w:t>
      </w:r>
      <w:r>
        <w:rPr>
          <w:color w:val="231F20"/>
        </w:rPr>
        <w:t>in a </w:t>
      </w:r>
      <w:r>
        <w:rPr>
          <w:color w:val="231F20"/>
          <w:spacing w:val="-7"/>
        </w:rPr>
        <w:t>certain </w:t>
      </w:r>
      <w:r>
        <w:rPr>
          <w:color w:val="231F20"/>
          <w:spacing w:val="-11"/>
        </w:rPr>
        <w:t>mortgage </w:t>
      </w:r>
      <w:r>
        <w:rPr>
          <w:color w:val="231F20"/>
          <w:spacing w:val="-10"/>
        </w:rPr>
        <w:t>given </w:t>
      </w:r>
      <w:r>
        <w:rPr>
          <w:color w:val="231F20"/>
          <w:spacing w:val="-8"/>
        </w:rPr>
        <w:t>by </w:t>
      </w:r>
      <w:r>
        <w:rPr>
          <w:color w:val="231F20"/>
          <w:spacing w:val="-12"/>
        </w:rPr>
        <w:t>Peter M. </w:t>
      </w:r>
      <w:r>
        <w:rPr>
          <w:color w:val="231F20"/>
          <w:spacing w:val="-14"/>
        </w:rPr>
        <w:t>McCann and </w:t>
      </w:r>
      <w:r>
        <w:rPr>
          <w:color w:val="231F20"/>
          <w:spacing w:val="-10"/>
        </w:rPr>
        <w:t>Theresa </w:t>
      </w:r>
      <w:r>
        <w:rPr>
          <w:color w:val="231F20"/>
          <w:spacing w:val="-11"/>
        </w:rPr>
        <w:t>M. </w:t>
      </w:r>
      <w:r>
        <w:rPr>
          <w:color w:val="231F20"/>
          <w:spacing w:val="-13"/>
        </w:rPr>
        <w:t>McCann </w:t>
      </w:r>
      <w:r>
        <w:rPr>
          <w:color w:val="231F20"/>
        </w:rPr>
        <w:t>to </w:t>
      </w:r>
      <w:r>
        <w:rPr>
          <w:color w:val="231F20"/>
          <w:spacing w:val="-12"/>
        </w:rPr>
        <w:t>“MERS”, </w:t>
      </w:r>
      <w:r>
        <w:rPr>
          <w:color w:val="231F20"/>
          <w:spacing w:val="-10"/>
        </w:rPr>
        <w:t>Mortgage </w:t>
      </w:r>
      <w:r>
        <w:rPr>
          <w:color w:val="231F20"/>
          <w:spacing w:val="-8"/>
        </w:rPr>
        <w:t>Electronic </w:t>
      </w:r>
      <w:r>
        <w:rPr>
          <w:color w:val="231F20"/>
          <w:spacing w:val="-14"/>
        </w:rPr>
        <w:t>Registration </w:t>
      </w:r>
      <w:r>
        <w:rPr>
          <w:color w:val="231F20"/>
          <w:spacing w:val="-17"/>
        </w:rPr>
        <w:t>Systems, </w:t>
      </w:r>
      <w:r>
        <w:rPr>
          <w:color w:val="231F20"/>
          <w:spacing w:val="-12"/>
        </w:rPr>
        <w:t>Inc., </w:t>
      </w:r>
      <w:r>
        <w:rPr>
          <w:color w:val="231F20"/>
        </w:rPr>
        <w:t>a </w:t>
      </w:r>
      <w:r>
        <w:rPr>
          <w:color w:val="231F20"/>
          <w:spacing w:val="-15"/>
        </w:rPr>
        <w:t>separate </w:t>
      </w:r>
      <w:r>
        <w:rPr>
          <w:color w:val="231F20"/>
          <w:spacing w:val="-14"/>
        </w:rPr>
        <w:t>corporation </w:t>
      </w:r>
      <w:r>
        <w:rPr>
          <w:color w:val="231F20"/>
          <w:spacing w:val="-12"/>
        </w:rPr>
        <w:t>that </w:t>
      </w:r>
      <w:r>
        <w:rPr>
          <w:color w:val="231F20"/>
          <w:spacing w:val="-4"/>
        </w:rPr>
        <w:t>is </w:t>
      </w:r>
      <w:r>
        <w:rPr>
          <w:color w:val="231F20"/>
          <w:spacing w:val="-13"/>
        </w:rPr>
        <w:t>acting </w:t>
      </w:r>
      <w:r>
        <w:rPr>
          <w:color w:val="231F20"/>
          <w:spacing w:val="-12"/>
        </w:rPr>
        <w:t>solely </w:t>
      </w:r>
      <w:r>
        <w:rPr>
          <w:color w:val="231F20"/>
          <w:spacing w:val="-10"/>
        </w:rPr>
        <w:t>as </w:t>
      </w:r>
      <w:r>
        <w:rPr>
          <w:color w:val="231F20"/>
          <w:spacing w:val="-16"/>
        </w:rPr>
        <w:t>nominee </w:t>
      </w:r>
      <w:r>
        <w:rPr>
          <w:color w:val="231F20"/>
          <w:spacing w:val="-11"/>
        </w:rPr>
        <w:t>for </w:t>
      </w:r>
      <w:r>
        <w:rPr>
          <w:color w:val="231F20"/>
          <w:spacing w:val="-15"/>
        </w:rPr>
        <w:t>Mortgageit, </w:t>
      </w:r>
      <w:r>
        <w:rPr>
          <w:color w:val="231F20"/>
          <w:spacing w:val="-12"/>
        </w:rPr>
        <w:t>Inc., </w:t>
      </w:r>
      <w:r>
        <w:rPr>
          <w:color w:val="231F20"/>
          <w:spacing w:val="-15"/>
        </w:rPr>
        <w:t>“Lender”; </w:t>
      </w:r>
      <w:r>
        <w:rPr>
          <w:color w:val="231F20"/>
          <w:spacing w:val="-6"/>
        </w:rPr>
        <w:t>its </w:t>
      </w:r>
      <w:r>
        <w:rPr>
          <w:color w:val="231F20"/>
          <w:spacing w:val="-16"/>
        </w:rPr>
        <w:t>successors </w:t>
      </w:r>
      <w:r>
        <w:rPr>
          <w:color w:val="231F20"/>
          <w:spacing w:val="-13"/>
        </w:rPr>
        <w:t>and </w:t>
      </w:r>
      <w:r>
        <w:rPr>
          <w:color w:val="231F20"/>
          <w:spacing w:val="-15"/>
        </w:rPr>
        <w:t>assigns </w:t>
      </w:r>
      <w:r>
        <w:rPr>
          <w:color w:val="231F20"/>
          <w:spacing w:val="-14"/>
        </w:rPr>
        <w:t>dated </w:t>
      </w:r>
      <w:r>
        <w:rPr>
          <w:color w:val="231F20"/>
          <w:spacing w:val="-16"/>
        </w:rPr>
        <w:t>October </w:t>
      </w:r>
      <w:r>
        <w:rPr>
          <w:color w:val="231F20"/>
          <w:spacing w:val="-10"/>
        </w:rPr>
        <w:t>2, </w:t>
      </w:r>
      <w:r>
        <w:rPr>
          <w:color w:val="231F20"/>
          <w:spacing w:val="-15"/>
        </w:rPr>
        <w:t>2006 </w:t>
      </w:r>
      <w:r>
        <w:rPr>
          <w:color w:val="231F20"/>
          <w:spacing w:val="-13"/>
        </w:rPr>
        <w:t>and regis- </w:t>
      </w:r>
      <w:r>
        <w:rPr>
          <w:color w:val="231F20"/>
          <w:spacing w:val="-10"/>
        </w:rPr>
        <w:t>tered </w:t>
      </w:r>
      <w:r>
        <w:rPr>
          <w:color w:val="231F20"/>
          <w:spacing w:val="-9"/>
        </w:rPr>
        <w:t>with </w:t>
      </w:r>
      <w:r>
        <w:rPr>
          <w:color w:val="231F20"/>
          <w:spacing w:val="-8"/>
        </w:rPr>
        <w:t>the </w:t>
      </w:r>
      <w:r>
        <w:rPr>
          <w:color w:val="231F20"/>
          <w:spacing w:val="-13"/>
        </w:rPr>
        <w:t>Plymouth County </w:t>
      </w:r>
      <w:r>
        <w:rPr>
          <w:color w:val="231F20"/>
          <w:spacing w:val="-11"/>
        </w:rPr>
        <w:t>Registry </w:t>
      </w:r>
      <w:r>
        <w:rPr>
          <w:color w:val="231F20"/>
          <w:spacing w:val="-10"/>
        </w:rPr>
        <w:t>District </w:t>
      </w:r>
      <w:r>
        <w:rPr>
          <w:color w:val="231F20"/>
          <w:spacing w:val="-8"/>
        </w:rPr>
        <w:t>of </w:t>
      </w:r>
      <w:r>
        <w:rPr>
          <w:color w:val="231F20"/>
          <w:spacing w:val="-13"/>
        </w:rPr>
        <w:t>the </w:t>
      </w:r>
      <w:r>
        <w:rPr>
          <w:color w:val="231F20"/>
          <w:spacing w:val="-9"/>
        </w:rPr>
        <w:t>Land </w:t>
      </w:r>
      <w:r>
        <w:rPr>
          <w:color w:val="231F20"/>
          <w:spacing w:val="-7"/>
        </w:rPr>
        <w:t>Court, </w:t>
      </w:r>
      <w:r>
        <w:rPr>
          <w:color w:val="231F20"/>
        </w:rPr>
        <w:t>in </w:t>
      </w:r>
      <w:r>
        <w:rPr>
          <w:color w:val="231F20"/>
          <w:spacing w:val="-12"/>
        </w:rPr>
        <w:t>Document No. </w:t>
      </w:r>
      <w:r>
        <w:rPr>
          <w:color w:val="231F20"/>
          <w:spacing w:val="-10"/>
        </w:rPr>
        <w:t>612387, </w:t>
      </w:r>
      <w:r>
        <w:rPr>
          <w:color w:val="231F20"/>
          <w:spacing w:val="-8"/>
        </w:rPr>
        <w:t>and </w:t>
      </w:r>
      <w:r>
        <w:rPr>
          <w:color w:val="231F20"/>
          <w:spacing w:val="-7"/>
        </w:rPr>
        <w:t>noted </w:t>
      </w:r>
      <w:r>
        <w:rPr>
          <w:color w:val="231F20"/>
          <w:spacing w:val="-11"/>
        </w:rPr>
        <w:t>on </w:t>
      </w:r>
      <w:r>
        <w:rPr>
          <w:color w:val="231F20"/>
          <w:spacing w:val="-12"/>
        </w:rPr>
        <w:t>Certificate </w:t>
      </w:r>
      <w:r>
        <w:rPr>
          <w:color w:val="231F20"/>
          <w:spacing w:val="-10"/>
        </w:rPr>
        <w:t>of Title </w:t>
      </w:r>
      <w:r>
        <w:rPr>
          <w:color w:val="231F20"/>
          <w:spacing w:val="-16"/>
        </w:rPr>
        <w:t>No. 85771, </w:t>
      </w:r>
      <w:r>
        <w:rPr>
          <w:color w:val="231F20"/>
          <w:spacing w:val="-10"/>
        </w:rPr>
        <w:t>as </w:t>
      </w:r>
      <w:r>
        <w:rPr>
          <w:color w:val="231F20"/>
          <w:spacing w:val="-15"/>
        </w:rPr>
        <w:t>assigned </w:t>
      </w:r>
      <w:r>
        <w:rPr>
          <w:color w:val="231F20"/>
          <w:spacing w:val="-11"/>
        </w:rPr>
        <w:t>by </w:t>
      </w:r>
      <w:r>
        <w:rPr>
          <w:color w:val="231F20"/>
          <w:spacing w:val="-17"/>
        </w:rPr>
        <w:t>Assignment </w:t>
      </w:r>
      <w:r>
        <w:rPr>
          <w:color w:val="231F20"/>
          <w:spacing w:val="-10"/>
        </w:rPr>
        <w:t>of </w:t>
      </w:r>
      <w:r>
        <w:rPr>
          <w:color w:val="231F20"/>
          <w:spacing w:val="-15"/>
        </w:rPr>
        <w:t>Mortgage </w:t>
      </w:r>
      <w:r>
        <w:rPr>
          <w:color w:val="231F20"/>
          <w:spacing w:val="-14"/>
        </w:rPr>
        <w:t>dated </w:t>
      </w:r>
      <w:r>
        <w:rPr>
          <w:color w:val="231F20"/>
          <w:spacing w:val="-18"/>
        </w:rPr>
        <w:t>September </w:t>
      </w:r>
      <w:r>
        <w:rPr>
          <w:color w:val="231F20"/>
          <w:spacing w:val="-13"/>
        </w:rPr>
        <w:t>24, </w:t>
      </w:r>
      <w:r>
        <w:rPr>
          <w:color w:val="231F20"/>
          <w:spacing w:val="-15"/>
        </w:rPr>
        <w:t>2013 </w:t>
      </w:r>
      <w:r>
        <w:rPr>
          <w:color w:val="231F20"/>
          <w:spacing w:val="-13"/>
        </w:rPr>
        <w:t>and </w:t>
      </w:r>
      <w:r>
        <w:rPr>
          <w:color w:val="231F20"/>
          <w:spacing w:val="-14"/>
        </w:rPr>
        <w:t>registered </w:t>
      </w:r>
      <w:r>
        <w:rPr>
          <w:color w:val="231F20"/>
          <w:spacing w:val="-4"/>
        </w:rPr>
        <w:t>in </w:t>
      </w:r>
      <w:r>
        <w:rPr>
          <w:color w:val="231F20"/>
          <w:spacing w:val="-14"/>
        </w:rPr>
        <w:t>Plymouth County </w:t>
      </w:r>
      <w:r>
        <w:rPr>
          <w:color w:val="231F20"/>
          <w:spacing w:val="-12"/>
        </w:rPr>
        <w:t>Registry </w:t>
      </w:r>
      <w:r>
        <w:rPr>
          <w:color w:val="231F20"/>
          <w:spacing w:val="-10"/>
        </w:rPr>
        <w:t>District </w:t>
      </w:r>
      <w:r>
        <w:rPr>
          <w:color w:val="231F20"/>
          <w:spacing w:val="-9"/>
        </w:rPr>
        <w:t>of the </w:t>
      </w:r>
      <w:r>
        <w:rPr>
          <w:color w:val="231F20"/>
          <w:spacing w:val="-13"/>
        </w:rPr>
        <w:t>Land </w:t>
      </w:r>
      <w:r>
        <w:rPr>
          <w:color w:val="231F20"/>
          <w:spacing w:val="-12"/>
        </w:rPr>
        <w:t>Court </w:t>
      </w:r>
      <w:r>
        <w:rPr>
          <w:color w:val="231F20"/>
          <w:spacing w:val="-9"/>
        </w:rPr>
        <w:t>as </w:t>
      </w:r>
      <w:r>
        <w:rPr>
          <w:color w:val="231F20"/>
          <w:spacing w:val="-19"/>
        </w:rPr>
        <w:t>Document </w:t>
      </w:r>
      <w:r>
        <w:rPr>
          <w:color w:val="231F20"/>
          <w:spacing w:val="-16"/>
        </w:rPr>
        <w:t>No. </w:t>
      </w:r>
      <w:r>
        <w:rPr>
          <w:color w:val="231F20"/>
          <w:spacing w:val="-17"/>
        </w:rPr>
        <w:t>00713970 </w:t>
      </w:r>
      <w:r>
        <w:rPr>
          <w:color w:val="231F20"/>
          <w:spacing w:val="-13"/>
        </w:rPr>
        <w:t>and </w:t>
      </w:r>
      <w:r>
        <w:rPr>
          <w:color w:val="231F20"/>
          <w:spacing w:val="-14"/>
        </w:rPr>
        <w:t>noted </w:t>
      </w:r>
      <w:r>
        <w:rPr>
          <w:color w:val="231F20"/>
          <w:spacing w:val="-10"/>
        </w:rPr>
        <w:t>on </w:t>
      </w:r>
      <w:r>
        <w:rPr>
          <w:color w:val="231F20"/>
          <w:spacing w:val="-12"/>
        </w:rPr>
        <w:t>Certificate </w:t>
      </w:r>
      <w:r>
        <w:rPr>
          <w:color w:val="231F20"/>
          <w:spacing w:val="-10"/>
        </w:rPr>
        <w:t>of Title </w:t>
      </w:r>
      <w:r>
        <w:rPr>
          <w:color w:val="231F20"/>
          <w:spacing w:val="-13"/>
        </w:rPr>
        <w:t>No. </w:t>
      </w:r>
      <w:r>
        <w:rPr>
          <w:color w:val="231F20"/>
          <w:spacing w:val="-12"/>
        </w:rPr>
        <w:t>85771, </w:t>
      </w:r>
      <w:r>
        <w:rPr>
          <w:color w:val="231F20"/>
          <w:spacing w:val="-7"/>
        </w:rPr>
        <w:t>of </w:t>
      </w:r>
      <w:r>
        <w:rPr>
          <w:color w:val="231F20"/>
          <w:spacing w:val="-10"/>
        </w:rPr>
        <w:t>which </w:t>
      </w:r>
      <w:r>
        <w:rPr>
          <w:color w:val="231F20"/>
          <w:spacing w:val="-11"/>
        </w:rPr>
        <w:t>mortgage </w:t>
      </w:r>
      <w:r>
        <w:rPr>
          <w:color w:val="231F20"/>
          <w:spacing w:val="-7"/>
        </w:rPr>
        <w:t>the </w:t>
      </w:r>
      <w:r>
        <w:rPr>
          <w:color w:val="231F20"/>
          <w:spacing w:val="-11"/>
        </w:rPr>
        <w:t>undersigned </w:t>
      </w:r>
      <w:r>
        <w:rPr>
          <w:color w:val="231F20"/>
        </w:rPr>
        <w:t>is </w:t>
      </w:r>
      <w:r>
        <w:rPr>
          <w:color w:val="231F20"/>
          <w:spacing w:val="-11"/>
        </w:rPr>
        <w:t>the </w:t>
      </w:r>
      <w:r>
        <w:rPr>
          <w:color w:val="231F20"/>
          <w:spacing w:val="-15"/>
        </w:rPr>
        <w:t>present holder, </w:t>
      </w:r>
      <w:r>
        <w:rPr>
          <w:color w:val="231F20"/>
          <w:spacing w:val="-11"/>
        </w:rPr>
        <w:t>for </w:t>
      </w:r>
      <w:r>
        <w:rPr>
          <w:color w:val="231F20"/>
          <w:spacing w:val="-15"/>
        </w:rPr>
        <w:t>breach </w:t>
      </w:r>
      <w:r>
        <w:rPr>
          <w:color w:val="231F20"/>
          <w:spacing w:val="-10"/>
        </w:rPr>
        <w:t>of the </w:t>
      </w:r>
      <w:r>
        <w:rPr>
          <w:color w:val="231F20"/>
          <w:spacing w:val="-14"/>
        </w:rPr>
        <w:t>conditions </w:t>
      </w:r>
      <w:r>
        <w:rPr>
          <w:color w:val="231F20"/>
          <w:spacing w:val="-10"/>
        </w:rPr>
        <w:t>of </w:t>
      </w:r>
      <w:r>
        <w:rPr>
          <w:color w:val="231F20"/>
          <w:spacing w:val="-11"/>
        </w:rPr>
        <w:t>said </w:t>
      </w:r>
      <w:r>
        <w:rPr>
          <w:color w:val="231F20"/>
          <w:spacing w:val="-13"/>
        </w:rPr>
        <w:t>mort- </w:t>
      </w:r>
      <w:r>
        <w:rPr>
          <w:color w:val="231F20"/>
          <w:spacing w:val="-15"/>
        </w:rPr>
        <w:t>gage </w:t>
      </w:r>
      <w:r>
        <w:rPr>
          <w:color w:val="231F20"/>
          <w:spacing w:val="-13"/>
        </w:rPr>
        <w:t>and </w:t>
      </w:r>
      <w:r>
        <w:rPr>
          <w:color w:val="231F20"/>
          <w:spacing w:val="-11"/>
        </w:rPr>
        <w:t>for </w:t>
      </w:r>
      <w:r>
        <w:rPr>
          <w:color w:val="231F20"/>
          <w:spacing w:val="-10"/>
        </w:rPr>
        <w:t>the </w:t>
      </w:r>
      <w:r>
        <w:rPr>
          <w:color w:val="231F20"/>
          <w:spacing w:val="-15"/>
        </w:rPr>
        <w:t>purpose </w:t>
      </w:r>
      <w:r>
        <w:rPr>
          <w:color w:val="231F20"/>
          <w:spacing w:val="-10"/>
        </w:rPr>
        <w:t>of </w:t>
      </w:r>
      <w:r>
        <w:rPr>
          <w:color w:val="231F20"/>
          <w:spacing w:val="-14"/>
        </w:rPr>
        <w:t>foreclosing </w:t>
      </w:r>
      <w:r>
        <w:rPr>
          <w:color w:val="231F20"/>
          <w:spacing w:val="-10"/>
        </w:rPr>
        <w:t>the </w:t>
      </w:r>
      <w:r>
        <w:rPr>
          <w:color w:val="231F20"/>
          <w:spacing w:val="-16"/>
        </w:rPr>
        <w:t>same </w:t>
      </w:r>
      <w:r>
        <w:rPr>
          <w:color w:val="231F20"/>
          <w:spacing w:val="-10"/>
        </w:rPr>
        <w:t>will </w:t>
      </w:r>
      <w:r>
        <w:rPr>
          <w:color w:val="231F20"/>
          <w:spacing w:val="-19"/>
        </w:rPr>
        <w:t>be </w:t>
      </w:r>
      <w:r>
        <w:rPr>
          <w:color w:val="231F20"/>
          <w:spacing w:val="-11"/>
        </w:rPr>
        <w:t>sold </w:t>
      </w:r>
      <w:r>
        <w:rPr>
          <w:color w:val="231F20"/>
          <w:spacing w:val="-10"/>
        </w:rPr>
        <w:t>at </w:t>
      </w:r>
      <w:r>
        <w:rPr>
          <w:b/>
          <w:color w:val="231F20"/>
          <w:spacing w:val="-14"/>
        </w:rPr>
        <w:t>Public </w:t>
      </w:r>
      <w:r>
        <w:rPr>
          <w:b/>
          <w:color w:val="231F20"/>
          <w:spacing w:val="-16"/>
        </w:rPr>
        <w:t>Auction </w:t>
      </w:r>
      <w:r>
        <w:rPr>
          <w:b/>
          <w:color w:val="231F20"/>
          <w:spacing w:val="-10"/>
        </w:rPr>
        <w:t>at </w:t>
      </w:r>
      <w:r>
        <w:rPr>
          <w:b/>
          <w:color w:val="231F20"/>
          <w:spacing w:val="-14"/>
        </w:rPr>
        <w:t>11:00 </w:t>
      </w:r>
      <w:r>
        <w:rPr>
          <w:b/>
          <w:color w:val="231F20"/>
          <w:spacing w:val="-18"/>
        </w:rPr>
        <w:t>AM, </w:t>
      </w:r>
      <w:r>
        <w:rPr>
          <w:b/>
          <w:color w:val="231F20"/>
          <w:spacing w:val="-10"/>
        </w:rPr>
        <w:t>on </w:t>
      </w:r>
      <w:r>
        <w:rPr>
          <w:b/>
          <w:color w:val="231F20"/>
          <w:spacing w:val="-17"/>
        </w:rPr>
        <w:t>March </w:t>
      </w:r>
      <w:r>
        <w:rPr>
          <w:b/>
          <w:color w:val="231F20"/>
          <w:spacing w:val="-13"/>
        </w:rPr>
        <w:t>24, </w:t>
      </w:r>
      <w:r>
        <w:rPr>
          <w:b/>
          <w:color w:val="231F20"/>
          <w:spacing w:val="-16"/>
        </w:rPr>
        <w:t>2021</w:t>
      </w:r>
      <w:r>
        <w:rPr>
          <w:color w:val="231F20"/>
          <w:spacing w:val="-16"/>
        </w:rPr>
        <w:t>, </w:t>
      </w:r>
      <w:r>
        <w:rPr>
          <w:color w:val="231F20"/>
          <w:spacing w:val="-3"/>
        </w:rPr>
        <w:t>on </w:t>
      </w:r>
      <w:r>
        <w:rPr>
          <w:color w:val="231F20"/>
        </w:rPr>
        <w:t>the </w:t>
      </w:r>
      <w:r>
        <w:rPr>
          <w:color w:val="231F20"/>
          <w:spacing w:val="-4"/>
        </w:rPr>
        <w:t>premises </w:t>
      </w:r>
      <w:r>
        <w:rPr>
          <w:color w:val="231F20"/>
          <w:spacing w:val="-6"/>
        </w:rPr>
        <w:t>known </w:t>
      </w:r>
      <w:r>
        <w:rPr>
          <w:color w:val="231F20"/>
          <w:spacing w:val="-3"/>
        </w:rPr>
        <w:t>as </w:t>
      </w:r>
      <w:r>
        <w:rPr>
          <w:b/>
          <w:color w:val="231F20"/>
        </w:rPr>
        <w:t>5 </w:t>
      </w:r>
      <w:r>
        <w:rPr>
          <w:b/>
          <w:color w:val="231F20"/>
          <w:spacing w:val="-7"/>
        </w:rPr>
        <w:t>Brunswick </w:t>
      </w:r>
      <w:r>
        <w:rPr>
          <w:b/>
          <w:color w:val="231F20"/>
          <w:spacing w:val="-3"/>
        </w:rPr>
        <w:t>Street, </w:t>
      </w:r>
      <w:r>
        <w:rPr>
          <w:b/>
          <w:color w:val="231F20"/>
          <w:spacing w:val="-14"/>
        </w:rPr>
        <w:t>Marshfield, </w:t>
      </w:r>
      <w:r>
        <w:rPr>
          <w:b/>
          <w:color w:val="231F20"/>
          <w:spacing w:val="-16"/>
        </w:rPr>
        <w:t>Massachusetts</w:t>
      </w:r>
      <w:r>
        <w:rPr>
          <w:color w:val="231F20"/>
          <w:spacing w:val="-16"/>
        </w:rPr>
        <w:t>, </w:t>
      </w:r>
      <w:r>
        <w:rPr>
          <w:color w:val="231F20"/>
          <w:spacing w:val="-9"/>
        </w:rPr>
        <w:t>the </w:t>
      </w:r>
      <w:r>
        <w:rPr>
          <w:color w:val="231F20"/>
          <w:spacing w:val="-14"/>
        </w:rPr>
        <w:t>premises </w:t>
      </w:r>
      <w:r>
        <w:rPr>
          <w:color w:val="231F20"/>
          <w:spacing w:val="-13"/>
        </w:rPr>
        <w:t>described </w:t>
      </w:r>
      <w:r>
        <w:rPr>
          <w:color w:val="231F20"/>
          <w:spacing w:val="-3"/>
        </w:rPr>
        <w:t>in </w:t>
      </w:r>
      <w:r>
        <w:rPr>
          <w:color w:val="231F20"/>
          <w:spacing w:val="-9"/>
        </w:rPr>
        <w:t>said </w:t>
      </w:r>
      <w:r>
        <w:rPr>
          <w:color w:val="231F20"/>
          <w:spacing w:val="-13"/>
        </w:rPr>
        <w:t>mortgage, </w:t>
      </w:r>
      <w:r>
        <w:rPr>
          <w:color w:val="231F20"/>
          <w:spacing w:val="-12"/>
        </w:rPr>
        <w:t>together </w:t>
      </w:r>
      <w:r>
        <w:rPr>
          <w:color w:val="231F20"/>
          <w:spacing w:val="-9"/>
        </w:rPr>
        <w:t>with </w:t>
      </w:r>
      <w:r>
        <w:rPr>
          <w:color w:val="231F20"/>
          <w:spacing w:val="-7"/>
        </w:rPr>
        <w:t>all </w:t>
      </w:r>
      <w:r>
        <w:rPr>
          <w:color w:val="231F20"/>
          <w:spacing w:val="-8"/>
        </w:rPr>
        <w:t>the </w:t>
      </w:r>
      <w:r>
        <w:rPr>
          <w:color w:val="231F20"/>
          <w:spacing w:val="-10"/>
        </w:rPr>
        <w:t>rights, </w:t>
      </w:r>
      <w:r>
        <w:rPr>
          <w:color w:val="231F20"/>
          <w:spacing w:val="-15"/>
        </w:rPr>
        <w:t>easements, </w:t>
      </w:r>
      <w:r>
        <w:rPr>
          <w:color w:val="231F20"/>
          <w:spacing w:val="-13"/>
        </w:rPr>
        <w:t>and </w:t>
      </w:r>
      <w:r>
        <w:rPr>
          <w:color w:val="231F20"/>
          <w:spacing w:val="-16"/>
        </w:rPr>
        <w:t>appurtenances </w:t>
      </w:r>
      <w:r>
        <w:rPr>
          <w:color w:val="231F20"/>
          <w:spacing w:val="-14"/>
        </w:rPr>
        <w:t>thereto, </w:t>
      </w:r>
      <w:r>
        <w:rPr>
          <w:color w:val="231F20"/>
          <w:spacing w:val="-5"/>
        </w:rPr>
        <w:t>to </w:t>
      </w:r>
      <w:r>
        <w:rPr>
          <w:color w:val="231F20"/>
          <w:spacing w:val="-13"/>
        </w:rPr>
        <w:t>wit:</w:t>
      </w:r>
    </w:p>
    <w:p>
      <w:pPr>
        <w:pStyle w:val="BodyText"/>
        <w:spacing w:line="211" w:lineRule="auto" w:before="168"/>
        <w:ind w:left="118" w:right="119"/>
        <w:jc w:val="both"/>
      </w:pPr>
      <w:r>
        <w:rPr>
          <w:color w:val="231F20"/>
        </w:rPr>
        <w:t>A </w:t>
      </w:r>
      <w:r>
        <w:rPr>
          <w:color w:val="231F20"/>
          <w:spacing w:val="-11"/>
        </w:rPr>
        <w:t>certain </w:t>
      </w:r>
      <w:r>
        <w:rPr>
          <w:color w:val="231F20"/>
          <w:spacing w:val="-14"/>
        </w:rPr>
        <w:t>parcel </w:t>
      </w:r>
      <w:r>
        <w:rPr>
          <w:color w:val="231F20"/>
          <w:spacing w:val="-9"/>
        </w:rPr>
        <w:t>of </w:t>
      </w:r>
      <w:r>
        <w:rPr>
          <w:color w:val="231F20"/>
          <w:spacing w:val="-11"/>
        </w:rPr>
        <w:t>land </w:t>
      </w:r>
      <w:r>
        <w:rPr>
          <w:color w:val="231F20"/>
          <w:spacing w:val="-13"/>
        </w:rPr>
        <w:t>situated </w:t>
      </w:r>
      <w:r>
        <w:rPr>
          <w:color w:val="231F20"/>
          <w:spacing w:val="-4"/>
        </w:rPr>
        <w:t>in </w:t>
      </w:r>
      <w:r>
        <w:rPr>
          <w:color w:val="231F20"/>
          <w:spacing w:val="-14"/>
        </w:rPr>
        <w:t>Marshfield, </w:t>
      </w:r>
      <w:r>
        <w:rPr>
          <w:color w:val="231F20"/>
          <w:spacing w:val="-15"/>
        </w:rPr>
        <w:t>Plymouth </w:t>
      </w:r>
      <w:r>
        <w:rPr>
          <w:color w:val="231F20"/>
          <w:spacing w:val="-18"/>
        </w:rPr>
        <w:t>County, </w:t>
      </w:r>
      <w:r>
        <w:rPr>
          <w:color w:val="231F20"/>
          <w:spacing w:val="-17"/>
        </w:rPr>
        <w:t>Massachusetts, </w:t>
      </w:r>
      <w:r>
        <w:rPr>
          <w:color w:val="231F20"/>
          <w:spacing w:val="-13"/>
        </w:rPr>
        <w:t>being </w:t>
      </w:r>
      <w:r>
        <w:rPr>
          <w:color w:val="231F20"/>
          <w:spacing w:val="-17"/>
        </w:rPr>
        <w:t>bounded </w:t>
      </w:r>
      <w:r>
        <w:rPr>
          <w:color w:val="231F20"/>
          <w:spacing w:val="-13"/>
        </w:rPr>
        <w:t>and </w:t>
      </w:r>
      <w:r>
        <w:rPr>
          <w:color w:val="231F20"/>
          <w:spacing w:val="-15"/>
        </w:rPr>
        <w:t>described </w:t>
      </w:r>
      <w:r>
        <w:rPr>
          <w:color w:val="231F20"/>
          <w:spacing w:val="-10"/>
        </w:rPr>
        <w:t>as </w:t>
      </w:r>
      <w:r>
        <w:rPr>
          <w:color w:val="231F20"/>
          <w:spacing w:val="-14"/>
        </w:rPr>
        <w:t>follows:</w:t>
      </w:r>
    </w:p>
    <w:p>
      <w:pPr>
        <w:pStyle w:val="BodyText"/>
        <w:spacing w:line="211" w:lineRule="auto" w:before="179"/>
        <w:ind w:left="118"/>
      </w:pPr>
      <w:r>
        <w:rPr>
          <w:color w:val="231F20"/>
          <w:spacing w:val="-24"/>
        </w:rPr>
        <w:t>NORTHEASTERLY: </w:t>
      </w:r>
      <w:r>
        <w:rPr>
          <w:color w:val="231F20"/>
          <w:spacing w:val="-11"/>
        </w:rPr>
        <w:t>by </w:t>
      </w:r>
      <w:r>
        <w:rPr>
          <w:color w:val="231F20"/>
          <w:spacing w:val="-16"/>
        </w:rPr>
        <w:t>Brunswick </w:t>
      </w:r>
      <w:r>
        <w:rPr>
          <w:color w:val="231F20"/>
          <w:spacing w:val="-13"/>
        </w:rPr>
        <w:t>Street, eighty (80) </w:t>
      </w:r>
      <w:r>
        <w:rPr>
          <w:color w:val="231F20"/>
          <w:spacing w:val="-15"/>
        </w:rPr>
        <w:t>feet; </w:t>
      </w:r>
      <w:r>
        <w:rPr>
          <w:color w:val="231F20"/>
          <w:spacing w:val="-18"/>
        </w:rPr>
        <w:t>SOUTHEASTERLY: </w:t>
      </w:r>
      <w:r>
        <w:rPr>
          <w:color w:val="231F20"/>
          <w:spacing w:val="-8"/>
        </w:rPr>
        <w:t>by </w:t>
      </w:r>
      <w:r>
        <w:rPr>
          <w:color w:val="231F20"/>
          <w:spacing w:val="-9"/>
        </w:rPr>
        <w:t>Lot </w:t>
      </w:r>
      <w:r>
        <w:rPr>
          <w:color w:val="231F20"/>
          <w:spacing w:val="-7"/>
        </w:rPr>
        <w:t>25 on </w:t>
      </w:r>
      <w:r>
        <w:rPr>
          <w:color w:val="231F20"/>
          <w:spacing w:val="-6"/>
        </w:rPr>
        <w:t>the </w:t>
      </w:r>
      <w:r>
        <w:rPr>
          <w:color w:val="231F20"/>
          <w:spacing w:val="-7"/>
        </w:rPr>
        <w:t>plan </w:t>
      </w:r>
      <w:r>
        <w:rPr>
          <w:color w:val="231F20"/>
          <w:spacing w:val="-9"/>
        </w:rPr>
        <w:t>hereinafter </w:t>
      </w:r>
      <w:r>
        <w:rPr>
          <w:color w:val="231F20"/>
          <w:spacing w:val="-16"/>
        </w:rPr>
        <w:t>mentioned, </w:t>
      </w:r>
      <w:r>
        <w:rPr>
          <w:color w:val="231F20"/>
          <w:spacing w:val="-13"/>
        </w:rPr>
        <w:t>one </w:t>
      </w:r>
      <w:r>
        <w:rPr>
          <w:color w:val="231F20"/>
          <w:spacing w:val="-16"/>
        </w:rPr>
        <w:t>hundred </w:t>
      </w:r>
      <w:r>
        <w:rPr>
          <w:color w:val="231F20"/>
          <w:spacing w:val="-11"/>
        </w:rPr>
        <w:t>sixty </w:t>
      </w:r>
      <w:r>
        <w:rPr>
          <w:color w:val="231F20"/>
          <w:spacing w:val="-14"/>
        </w:rPr>
        <w:t>(160) </w:t>
      </w:r>
      <w:r>
        <w:rPr>
          <w:color w:val="231F20"/>
          <w:spacing w:val="-15"/>
        </w:rPr>
        <w:t>feet; </w:t>
      </w:r>
      <w:r>
        <w:rPr>
          <w:color w:val="231F20"/>
          <w:spacing w:val="-24"/>
        </w:rPr>
        <w:t>SOUTHWESTERLY: </w:t>
      </w:r>
      <w:r>
        <w:rPr>
          <w:color w:val="231F20"/>
          <w:spacing w:val="-11"/>
        </w:rPr>
        <w:t>by </w:t>
      </w:r>
      <w:r>
        <w:rPr>
          <w:color w:val="231F20"/>
          <w:spacing w:val="-12"/>
        </w:rPr>
        <w:t>Lots </w:t>
      </w:r>
      <w:r>
        <w:rPr>
          <w:color w:val="231F20"/>
        </w:rPr>
        <w:t>2 </w:t>
      </w:r>
      <w:r>
        <w:rPr>
          <w:color w:val="231F20"/>
          <w:spacing w:val="-13"/>
        </w:rPr>
        <w:t>and </w:t>
      </w:r>
      <w:r>
        <w:rPr>
          <w:color w:val="231F20"/>
        </w:rPr>
        <w:t>3 </w:t>
      </w:r>
      <w:r>
        <w:rPr>
          <w:color w:val="231F20"/>
          <w:spacing w:val="-10"/>
        </w:rPr>
        <w:t>on </w:t>
      </w:r>
      <w:r>
        <w:rPr>
          <w:color w:val="231F20"/>
          <w:spacing w:val="-11"/>
        </w:rPr>
        <w:t>said </w:t>
      </w:r>
      <w:r>
        <w:rPr>
          <w:color w:val="231F20"/>
          <w:spacing w:val="-13"/>
        </w:rPr>
        <w:t>plan, eighty and </w:t>
      </w:r>
      <w:r>
        <w:rPr>
          <w:color w:val="231F20"/>
          <w:spacing w:val="-15"/>
        </w:rPr>
        <w:t>56/100 </w:t>
      </w:r>
      <w:r>
        <w:rPr>
          <w:color w:val="231F20"/>
          <w:spacing w:val="-14"/>
        </w:rPr>
        <w:t>(80.56) </w:t>
      </w:r>
      <w:r>
        <w:rPr>
          <w:color w:val="231F20"/>
          <w:spacing w:val="-13"/>
        </w:rPr>
        <w:t>feet; </w:t>
      </w:r>
      <w:r>
        <w:rPr>
          <w:color w:val="231F20"/>
          <w:spacing w:val="-19"/>
        </w:rPr>
        <w:t>and</w:t>
      </w:r>
    </w:p>
    <w:p>
      <w:pPr>
        <w:pStyle w:val="BodyText"/>
        <w:spacing w:line="211" w:lineRule="auto"/>
        <w:ind w:left="118" w:right="138"/>
        <w:jc w:val="both"/>
      </w:pPr>
      <w:r>
        <w:rPr>
          <w:color w:val="231F20"/>
          <w:spacing w:val="-24"/>
        </w:rPr>
        <w:t>NORTHWESTERLY: </w:t>
      </w:r>
      <w:r>
        <w:rPr>
          <w:color w:val="231F20"/>
          <w:spacing w:val="-11"/>
        </w:rPr>
        <w:t>by </w:t>
      </w:r>
      <w:r>
        <w:rPr>
          <w:color w:val="231F20"/>
          <w:spacing w:val="-13"/>
        </w:rPr>
        <w:t>Lot </w:t>
      </w:r>
      <w:r>
        <w:rPr>
          <w:color w:val="231F20"/>
          <w:spacing w:val="-10"/>
        </w:rPr>
        <w:t>22 on </w:t>
      </w:r>
      <w:r>
        <w:rPr>
          <w:color w:val="231F20"/>
          <w:spacing w:val="-11"/>
        </w:rPr>
        <w:t>said </w:t>
      </w:r>
      <w:r>
        <w:rPr>
          <w:color w:val="231F20"/>
          <w:spacing w:val="-13"/>
        </w:rPr>
        <w:t>plan, one </w:t>
      </w:r>
      <w:r>
        <w:rPr>
          <w:color w:val="231F20"/>
          <w:spacing w:val="-18"/>
        </w:rPr>
        <w:t>hundred </w:t>
      </w:r>
      <w:r>
        <w:rPr>
          <w:color w:val="231F20"/>
          <w:spacing w:val="-13"/>
        </w:rPr>
        <w:t>forty-four </w:t>
      </w:r>
      <w:r>
        <w:rPr>
          <w:color w:val="231F20"/>
          <w:spacing w:val="-14"/>
        </w:rPr>
        <w:t>(144) </w:t>
      </w:r>
      <w:r>
        <w:rPr>
          <w:color w:val="231F20"/>
          <w:spacing w:val="-15"/>
        </w:rPr>
        <w:t>feet.</w:t>
      </w:r>
    </w:p>
    <w:p>
      <w:pPr>
        <w:pStyle w:val="BodyText"/>
        <w:spacing w:line="211" w:lineRule="auto" w:before="177"/>
        <w:ind w:left="118" w:right="126"/>
        <w:jc w:val="both"/>
      </w:pPr>
      <w:r>
        <w:rPr>
          <w:color w:val="231F20"/>
          <w:spacing w:val="-13"/>
        </w:rPr>
        <w:t>Said</w:t>
      </w:r>
      <w:r>
        <w:rPr>
          <w:color w:val="231F20"/>
          <w:spacing w:val="-24"/>
        </w:rPr>
        <w:t> </w:t>
      </w:r>
      <w:r>
        <w:rPr>
          <w:color w:val="231F20"/>
          <w:spacing w:val="-15"/>
        </w:rPr>
        <w:t>parcel</w:t>
      </w:r>
      <w:r>
        <w:rPr>
          <w:color w:val="231F20"/>
          <w:spacing w:val="-13"/>
        </w:rPr>
        <w:t> </w:t>
      </w:r>
      <w:r>
        <w:rPr>
          <w:color w:val="231F20"/>
          <w:spacing w:val="-4"/>
        </w:rPr>
        <w:t>is</w:t>
      </w:r>
      <w:r>
        <w:rPr>
          <w:color w:val="231F20"/>
          <w:spacing w:val="-21"/>
        </w:rPr>
        <w:t> </w:t>
      </w:r>
      <w:r>
        <w:rPr>
          <w:color w:val="231F20"/>
          <w:spacing w:val="-17"/>
        </w:rPr>
        <w:t>shown</w:t>
      </w:r>
      <w:r>
        <w:rPr>
          <w:color w:val="231F20"/>
          <w:spacing w:val="-24"/>
        </w:rPr>
        <w:t> </w:t>
      </w:r>
      <w:r>
        <w:rPr>
          <w:color w:val="231F20"/>
          <w:spacing w:val="-10"/>
        </w:rPr>
        <w:t>as</w:t>
      </w:r>
      <w:r>
        <w:rPr>
          <w:color w:val="231F20"/>
          <w:spacing w:val="-22"/>
        </w:rPr>
        <w:t> </w:t>
      </w:r>
      <w:r>
        <w:rPr>
          <w:color w:val="231F20"/>
          <w:spacing w:val="-12"/>
        </w:rPr>
        <w:t>Lots</w:t>
      </w:r>
      <w:r>
        <w:rPr>
          <w:color w:val="231F20"/>
          <w:spacing w:val="-21"/>
        </w:rPr>
        <w:t> </w:t>
      </w:r>
      <w:r>
        <w:rPr>
          <w:color w:val="231F20"/>
          <w:spacing w:val="-10"/>
        </w:rPr>
        <w:t>23</w:t>
      </w:r>
      <w:r>
        <w:rPr>
          <w:color w:val="231F20"/>
          <w:spacing w:val="-24"/>
        </w:rPr>
        <w:t> </w:t>
      </w:r>
      <w:r>
        <w:rPr>
          <w:color w:val="231F20"/>
          <w:spacing w:val="-13"/>
        </w:rPr>
        <w:t>and</w:t>
      </w:r>
      <w:r>
        <w:rPr>
          <w:color w:val="231F20"/>
          <w:spacing w:val="-24"/>
        </w:rPr>
        <w:t> </w:t>
      </w:r>
      <w:r>
        <w:rPr>
          <w:color w:val="231F20"/>
          <w:spacing w:val="-10"/>
        </w:rPr>
        <w:t>24</w:t>
      </w:r>
      <w:r>
        <w:rPr>
          <w:color w:val="231F20"/>
          <w:spacing w:val="-24"/>
        </w:rPr>
        <w:t> </w:t>
      </w:r>
      <w:r>
        <w:rPr>
          <w:color w:val="231F20"/>
          <w:spacing w:val="-10"/>
        </w:rPr>
        <w:t>on</w:t>
      </w:r>
      <w:r>
        <w:rPr>
          <w:color w:val="231F20"/>
          <w:spacing w:val="-24"/>
        </w:rPr>
        <w:t> </w:t>
      </w:r>
      <w:r>
        <w:rPr>
          <w:color w:val="231F20"/>
          <w:spacing w:val="-15"/>
        </w:rPr>
        <w:t>sheet</w:t>
      </w:r>
      <w:r>
        <w:rPr>
          <w:color w:val="231F20"/>
          <w:spacing w:val="-14"/>
        </w:rPr>
        <w:t> </w:t>
      </w:r>
      <w:r>
        <w:rPr>
          <w:color w:val="231F20"/>
        </w:rPr>
        <w:t>8</w:t>
      </w:r>
      <w:r>
        <w:rPr>
          <w:color w:val="231F20"/>
          <w:spacing w:val="-24"/>
        </w:rPr>
        <w:t> </w:t>
      </w:r>
      <w:r>
        <w:rPr>
          <w:color w:val="231F20"/>
          <w:spacing w:val="-10"/>
        </w:rPr>
        <w:t>of</w:t>
      </w:r>
      <w:r>
        <w:rPr>
          <w:color w:val="231F20"/>
          <w:spacing w:val="-14"/>
        </w:rPr>
        <w:t> sub- </w:t>
      </w:r>
      <w:r>
        <w:rPr>
          <w:color w:val="231F20"/>
          <w:spacing w:val="-12"/>
        </w:rPr>
        <w:t>division plan </w:t>
      </w:r>
      <w:r>
        <w:rPr>
          <w:color w:val="231F20"/>
          <w:spacing w:val="-18"/>
        </w:rPr>
        <w:t>#17732A2, </w:t>
      </w:r>
      <w:r>
        <w:rPr>
          <w:color w:val="231F20"/>
          <w:spacing w:val="-16"/>
        </w:rPr>
        <w:t>drawn </w:t>
      </w:r>
      <w:r>
        <w:rPr>
          <w:color w:val="231F20"/>
          <w:spacing w:val="-11"/>
        </w:rPr>
        <w:t>by </w:t>
      </w:r>
      <w:r>
        <w:rPr>
          <w:color w:val="231F20"/>
          <w:spacing w:val="-20"/>
        </w:rPr>
        <w:t>W.G. </w:t>
      </w:r>
      <w:r>
        <w:rPr>
          <w:color w:val="231F20"/>
          <w:spacing w:val="-15"/>
        </w:rPr>
        <w:t>Ford, </w:t>
      </w:r>
      <w:r>
        <w:rPr>
          <w:color w:val="231F20"/>
          <w:spacing w:val="-14"/>
        </w:rPr>
        <w:t>C.E., </w:t>
      </w:r>
      <w:r>
        <w:rPr>
          <w:color w:val="231F20"/>
          <w:spacing w:val="-18"/>
        </w:rPr>
        <w:t>dated </w:t>
      </w:r>
      <w:r>
        <w:rPr>
          <w:color w:val="231F20"/>
          <w:spacing w:val="-15"/>
        </w:rPr>
        <w:t>January</w:t>
      </w:r>
      <w:r>
        <w:rPr>
          <w:color w:val="231F20"/>
          <w:spacing w:val="-25"/>
        </w:rPr>
        <w:t> </w:t>
      </w:r>
      <w:r>
        <w:rPr>
          <w:color w:val="231F20"/>
          <w:spacing w:val="-15"/>
        </w:rPr>
        <w:t>1941</w:t>
      </w:r>
      <w:r>
        <w:rPr>
          <w:color w:val="231F20"/>
          <w:spacing w:val="-27"/>
        </w:rPr>
        <w:t> </w:t>
      </w:r>
      <w:r>
        <w:rPr>
          <w:color w:val="231F20"/>
          <w:spacing w:val="-13"/>
        </w:rPr>
        <w:t>and</w:t>
      </w:r>
      <w:r>
        <w:rPr>
          <w:color w:val="231F20"/>
          <w:spacing w:val="-28"/>
        </w:rPr>
        <w:t> </w:t>
      </w:r>
      <w:r>
        <w:rPr>
          <w:color w:val="231F20"/>
          <w:spacing w:val="-9"/>
        </w:rPr>
        <w:t>filed</w:t>
      </w:r>
      <w:r>
        <w:rPr>
          <w:color w:val="231F20"/>
          <w:spacing w:val="-26"/>
        </w:rPr>
        <w:t> </w:t>
      </w:r>
      <w:r>
        <w:rPr>
          <w:color w:val="231F20"/>
          <w:spacing w:val="-11"/>
        </w:rPr>
        <w:t>with</w:t>
      </w:r>
      <w:r>
        <w:rPr>
          <w:color w:val="231F20"/>
          <w:spacing w:val="-27"/>
        </w:rPr>
        <w:t> </w:t>
      </w:r>
      <w:r>
        <w:rPr>
          <w:color w:val="231F20"/>
          <w:spacing w:val="-12"/>
        </w:rPr>
        <w:t>Certificate</w:t>
      </w:r>
      <w:r>
        <w:rPr>
          <w:color w:val="231F20"/>
          <w:spacing w:val="-26"/>
        </w:rPr>
        <w:t> </w:t>
      </w:r>
      <w:r>
        <w:rPr>
          <w:color w:val="231F20"/>
          <w:spacing w:val="-10"/>
        </w:rPr>
        <w:t>of</w:t>
      </w:r>
      <w:r>
        <w:rPr>
          <w:color w:val="231F20"/>
          <w:spacing w:val="-25"/>
        </w:rPr>
        <w:t> </w:t>
      </w:r>
      <w:r>
        <w:rPr>
          <w:color w:val="231F20"/>
          <w:spacing w:val="-10"/>
        </w:rPr>
        <w:t>Title</w:t>
      </w:r>
      <w:r>
        <w:rPr>
          <w:color w:val="231F20"/>
          <w:spacing w:val="-26"/>
        </w:rPr>
        <w:t> </w:t>
      </w:r>
      <w:r>
        <w:rPr>
          <w:color w:val="231F20"/>
          <w:spacing w:val="-16"/>
        </w:rPr>
        <w:t>No.</w:t>
      </w:r>
      <w:r>
        <w:rPr>
          <w:color w:val="231F20"/>
          <w:spacing w:val="-26"/>
        </w:rPr>
        <w:t> </w:t>
      </w:r>
      <w:r>
        <w:rPr>
          <w:color w:val="231F20"/>
          <w:spacing w:val="-16"/>
        </w:rPr>
        <w:t>8131.</w:t>
      </w:r>
    </w:p>
    <w:p>
      <w:pPr>
        <w:pStyle w:val="BodyText"/>
        <w:spacing w:line="211" w:lineRule="auto" w:before="179"/>
        <w:ind w:left="118" w:right="119"/>
        <w:jc w:val="both"/>
      </w:pPr>
      <w:r>
        <w:rPr>
          <w:color w:val="231F20"/>
          <w:spacing w:val="-14"/>
        </w:rPr>
        <w:t>Being </w:t>
      </w:r>
      <w:r>
        <w:rPr>
          <w:color w:val="231F20"/>
          <w:spacing w:val="-10"/>
        </w:rPr>
        <w:t>the </w:t>
      </w:r>
      <w:r>
        <w:rPr>
          <w:color w:val="231F20"/>
          <w:spacing w:val="-16"/>
        </w:rPr>
        <w:t>same premises </w:t>
      </w:r>
      <w:r>
        <w:rPr>
          <w:color w:val="231F20"/>
          <w:spacing w:val="-17"/>
        </w:rPr>
        <w:t>conveyed </w:t>
      </w:r>
      <w:r>
        <w:rPr>
          <w:color w:val="231F20"/>
          <w:spacing w:val="-5"/>
        </w:rPr>
        <w:t>to </w:t>
      </w:r>
      <w:r>
        <w:rPr>
          <w:color w:val="231F20"/>
          <w:spacing w:val="-16"/>
        </w:rPr>
        <w:t>Peter </w:t>
      </w:r>
      <w:r>
        <w:rPr>
          <w:color w:val="231F20"/>
          <w:spacing w:val="-14"/>
        </w:rPr>
        <w:t>M. </w:t>
      </w:r>
      <w:r>
        <w:rPr>
          <w:color w:val="231F20"/>
          <w:spacing w:val="-21"/>
        </w:rPr>
        <w:t>McCann </w:t>
      </w:r>
      <w:r>
        <w:rPr>
          <w:color w:val="231F20"/>
          <w:spacing w:val="-13"/>
        </w:rPr>
        <w:t>and </w:t>
      </w:r>
      <w:r>
        <w:rPr>
          <w:color w:val="231F20"/>
          <w:spacing w:val="-15"/>
        </w:rPr>
        <w:t>Theresa </w:t>
      </w:r>
      <w:r>
        <w:rPr>
          <w:color w:val="231F20"/>
          <w:spacing w:val="-14"/>
        </w:rPr>
        <w:t>M. </w:t>
      </w:r>
      <w:r>
        <w:rPr>
          <w:color w:val="231F20"/>
          <w:spacing w:val="-18"/>
        </w:rPr>
        <w:t>McCann </w:t>
      </w:r>
      <w:r>
        <w:rPr>
          <w:color w:val="231F20"/>
          <w:spacing w:val="-11"/>
        </w:rPr>
        <w:t>by </w:t>
      </w:r>
      <w:r>
        <w:rPr>
          <w:color w:val="231F20"/>
          <w:spacing w:val="-15"/>
        </w:rPr>
        <w:t>deed </w:t>
      </w:r>
      <w:r>
        <w:rPr>
          <w:color w:val="231F20"/>
          <w:spacing w:val="-10"/>
        </w:rPr>
        <w:t>of </w:t>
      </w:r>
      <w:r>
        <w:rPr>
          <w:color w:val="231F20"/>
          <w:spacing w:val="-14"/>
        </w:rPr>
        <w:t>David </w:t>
      </w:r>
      <w:r>
        <w:rPr>
          <w:color w:val="231F20"/>
          <w:spacing w:val="-10"/>
        </w:rPr>
        <w:t>L. </w:t>
      </w:r>
      <w:r>
        <w:rPr>
          <w:color w:val="231F20"/>
          <w:spacing w:val="-16"/>
        </w:rPr>
        <w:t>Archer, </w:t>
      </w:r>
      <w:r>
        <w:rPr>
          <w:color w:val="231F20"/>
          <w:spacing w:val="-14"/>
        </w:rPr>
        <w:t>Sr. </w:t>
      </w:r>
      <w:r>
        <w:rPr>
          <w:color w:val="231F20"/>
          <w:spacing w:val="-13"/>
        </w:rPr>
        <w:t>and </w:t>
      </w:r>
      <w:r>
        <w:rPr>
          <w:color w:val="231F20"/>
          <w:spacing w:val="-15"/>
        </w:rPr>
        <w:t>Carol </w:t>
      </w:r>
      <w:r>
        <w:rPr>
          <w:color w:val="231F20"/>
          <w:spacing w:val="-11"/>
        </w:rPr>
        <w:t>A. </w:t>
      </w:r>
      <w:r>
        <w:rPr>
          <w:color w:val="231F20"/>
          <w:spacing w:val="-16"/>
        </w:rPr>
        <w:t>Archer, </w:t>
      </w:r>
      <w:r>
        <w:rPr>
          <w:color w:val="231F20"/>
          <w:spacing w:val="-14"/>
        </w:rPr>
        <w:t>dated </w:t>
      </w:r>
      <w:r>
        <w:rPr>
          <w:color w:val="231F20"/>
          <w:spacing w:val="-19"/>
        </w:rPr>
        <w:t>December </w:t>
      </w:r>
      <w:r>
        <w:rPr>
          <w:color w:val="231F20"/>
          <w:spacing w:val="-13"/>
        </w:rPr>
        <w:t>30, </w:t>
      </w:r>
      <w:r>
        <w:rPr>
          <w:color w:val="231F20"/>
          <w:spacing w:val="-15"/>
        </w:rPr>
        <w:t>1993 </w:t>
      </w:r>
      <w:r>
        <w:rPr>
          <w:color w:val="231F20"/>
          <w:spacing w:val="-13"/>
        </w:rPr>
        <w:t>and regis- </w:t>
      </w:r>
      <w:r>
        <w:rPr>
          <w:color w:val="231F20"/>
          <w:spacing w:val="-8"/>
        </w:rPr>
        <w:t>tered </w:t>
      </w:r>
      <w:r>
        <w:rPr>
          <w:color w:val="231F20"/>
          <w:spacing w:val="-7"/>
        </w:rPr>
        <w:t>with </w:t>
      </w:r>
      <w:r>
        <w:rPr>
          <w:color w:val="231F20"/>
          <w:spacing w:val="-12"/>
        </w:rPr>
        <w:t>Plymouth </w:t>
      </w:r>
      <w:r>
        <w:rPr>
          <w:color w:val="231F20"/>
          <w:spacing w:val="-9"/>
        </w:rPr>
        <w:t>Registry </w:t>
      </w:r>
      <w:r>
        <w:rPr>
          <w:color w:val="231F20"/>
          <w:spacing w:val="-7"/>
        </w:rPr>
        <w:t>of </w:t>
      </w:r>
      <w:r>
        <w:rPr>
          <w:color w:val="231F20"/>
          <w:spacing w:val="-13"/>
        </w:rPr>
        <w:t>Deeds </w:t>
      </w:r>
      <w:r>
        <w:rPr>
          <w:color w:val="231F20"/>
          <w:spacing w:val="-8"/>
        </w:rPr>
        <w:t>(District </w:t>
      </w:r>
      <w:r>
        <w:rPr>
          <w:color w:val="231F20"/>
          <w:spacing w:val="-7"/>
        </w:rPr>
        <w:t>of </w:t>
      </w:r>
      <w:r>
        <w:rPr>
          <w:color w:val="231F20"/>
          <w:spacing w:val="-11"/>
        </w:rPr>
        <w:t>the </w:t>
      </w:r>
      <w:r>
        <w:rPr>
          <w:color w:val="231F20"/>
          <w:spacing w:val="-9"/>
        </w:rPr>
        <w:t>Land </w:t>
      </w:r>
      <w:r>
        <w:rPr>
          <w:color w:val="231F20"/>
          <w:spacing w:val="-7"/>
        </w:rPr>
        <w:t>Court) </w:t>
      </w:r>
      <w:r>
        <w:rPr>
          <w:color w:val="231F20"/>
          <w:spacing w:val="-8"/>
        </w:rPr>
        <w:t>recorded </w:t>
      </w:r>
      <w:r>
        <w:rPr>
          <w:color w:val="231F20"/>
          <w:spacing w:val="-5"/>
        </w:rPr>
        <w:t>with the </w:t>
      </w:r>
      <w:r>
        <w:rPr>
          <w:color w:val="231F20"/>
          <w:spacing w:val="-9"/>
        </w:rPr>
        <w:t>Plymouth </w:t>
      </w:r>
      <w:r>
        <w:rPr>
          <w:color w:val="231F20"/>
          <w:spacing w:val="-6"/>
        </w:rPr>
        <w:t>Registry of </w:t>
      </w:r>
      <w:r>
        <w:rPr>
          <w:color w:val="231F20"/>
          <w:spacing w:val="-17"/>
        </w:rPr>
        <w:t>Deeds </w:t>
      </w:r>
      <w:r>
        <w:rPr>
          <w:color w:val="231F20"/>
          <w:spacing w:val="-10"/>
        </w:rPr>
        <w:t>on </w:t>
      </w:r>
      <w:r>
        <w:rPr>
          <w:color w:val="231F20"/>
          <w:spacing w:val="-19"/>
        </w:rPr>
        <w:t>December </w:t>
      </w:r>
      <w:r>
        <w:rPr>
          <w:color w:val="231F20"/>
          <w:spacing w:val="-13"/>
        </w:rPr>
        <w:t>31, </w:t>
      </w:r>
      <w:r>
        <w:rPr>
          <w:color w:val="231F20"/>
          <w:spacing w:val="-15"/>
        </w:rPr>
        <w:t>1993 </w:t>
      </w:r>
      <w:r>
        <w:rPr>
          <w:color w:val="231F20"/>
          <w:spacing w:val="-14"/>
        </w:rPr>
        <w:t>noted </w:t>
      </w:r>
      <w:r>
        <w:rPr>
          <w:color w:val="231F20"/>
          <w:spacing w:val="-10"/>
        </w:rPr>
        <w:t>on </w:t>
      </w:r>
      <w:r>
        <w:rPr>
          <w:color w:val="231F20"/>
          <w:spacing w:val="-12"/>
        </w:rPr>
        <w:t>Certificate </w:t>
      </w:r>
      <w:r>
        <w:rPr>
          <w:color w:val="231F20"/>
          <w:spacing w:val="-10"/>
        </w:rPr>
        <w:t>of Title </w:t>
      </w:r>
      <w:r>
        <w:rPr>
          <w:color w:val="231F20"/>
          <w:spacing w:val="-19"/>
        </w:rPr>
        <w:t>Number </w:t>
      </w:r>
      <w:r>
        <w:rPr>
          <w:color w:val="231F20"/>
          <w:spacing w:val="-16"/>
        </w:rPr>
        <w:t>85771.</w:t>
      </w:r>
    </w:p>
    <w:p>
      <w:pPr>
        <w:pStyle w:val="BodyText"/>
        <w:spacing w:line="211" w:lineRule="auto" w:before="177"/>
        <w:ind w:left="118" w:right="119"/>
        <w:jc w:val="both"/>
      </w:pPr>
      <w:r>
        <w:rPr>
          <w:color w:val="231F20"/>
          <w:spacing w:val="-19"/>
        </w:rPr>
        <w:t>Terms </w:t>
      </w:r>
      <w:r>
        <w:rPr>
          <w:color w:val="231F20"/>
          <w:spacing w:val="-10"/>
        </w:rPr>
        <w:t>of </w:t>
      </w:r>
      <w:r>
        <w:rPr>
          <w:color w:val="231F20"/>
          <w:spacing w:val="-14"/>
        </w:rPr>
        <w:t>Sale: </w:t>
      </w:r>
      <w:r>
        <w:rPr>
          <w:color w:val="231F20"/>
          <w:spacing w:val="-15"/>
        </w:rPr>
        <w:t>These </w:t>
      </w:r>
      <w:r>
        <w:rPr>
          <w:color w:val="231F20"/>
          <w:spacing w:val="-16"/>
        </w:rPr>
        <w:t>premises </w:t>
      </w:r>
      <w:r>
        <w:rPr>
          <w:color w:val="231F20"/>
          <w:spacing w:val="-10"/>
        </w:rPr>
        <w:t>are </w:t>
      </w:r>
      <w:r>
        <w:rPr>
          <w:color w:val="231F20"/>
          <w:spacing w:val="-13"/>
        </w:rPr>
        <w:t>being </w:t>
      </w:r>
      <w:r>
        <w:rPr>
          <w:color w:val="231F20"/>
          <w:spacing w:val="-11"/>
        </w:rPr>
        <w:t>sold </w:t>
      </w:r>
      <w:r>
        <w:rPr>
          <w:color w:val="231F20"/>
          <w:spacing w:val="-15"/>
        </w:rPr>
        <w:t>subject </w:t>
      </w:r>
      <w:r>
        <w:rPr>
          <w:color w:val="231F20"/>
          <w:spacing w:val="-5"/>
        </w:rPr>
        <w:t>to </w:t>
      </w:r>
      <w:r>
        <w:rPr>
          <w:color w:val="231F20"/>
          <w:spacing w:val="-14"/>
        </w:rPr>
        <w:t>any </w:t>
      </w:r>
      <w:r>
        <w:rPr>
          <w:color w:val="231F20"/>
          <w:spacing w:val="-13"/>
        </w:rPr>
        <w:t>and </w:t>
      </w:r>
      <w:r>
        <w:rPr>
          <w:color w:val="231F20"/>
          <w:spacing w:val="-9"/>
        </w:rPr>
        <w:t>all </w:t>
      </w:r>
      <w:r>
        <w:rPr>
          <w:color w:val="231F20"/>
          <w:spacing w:val="-14"/>
        </w:rPr>
        <w:t>unpaid </w:t>
      </w:r>
      <w:r>
        <w:rPr>
          <w:color w:val="231F20"/>
          <w:spacing w:val="-13"/>
        </w:rPr>
        <w:t>real estate </w:t>
      </w:r>
      <w:r>
        <w:rPr>
          <w:color w:val="231F20"/>
          <w:spacing w:val="-15"/>
        </w:rPr>
        <w:t>taxes, water </w:t>
      </w:r>
      <w:r>
        <w:rPr>
          <w:color w:val="231F20"/>
          <w:spacing w:val="-14"/>
        </w:rPr>
        <w:t>rates, </w:t>
      </w:r>
      <w:r>
        <w:rPr>
          <w:color w:val="231F20"/>
          <w:spacing w:val="-15"/>
        </w:rPr>
        <w:t>munici- </w:t>
      </w:r>
      <w:r>
        <w:rPr>
          <w:color w:val="231F20"/>
          <w:spacing w:val="-10"/>
        </w:rPr>
        <w:t>pal </w:t>
      </w:r>
      <w:r>
        <w:rPr>
          <w:color w:val="231F20"/>
          <w:spacing w:val="-11"/>
        </w:rPr>
        <w:t>charges </w:t>
      </w:r>
      <w:r>
        <w:rPr>
          <w:color w:val="231F20"/>
          <w:spacing w:val="-10"/>
        </w:rPr>
        <w:t>and </w:t>
      </w:r>
      <w:r>
        <w:rPr>
          <w:color w:val="231F20"/>
          <w:spacing w:val="-13"/>
        </w:rPr>
        <w:t>assessments, </w:t>
      </w:r>
      <w:r>
        <w:rPr>
          <w:color w:val="231F20"/>
          <w:spacing w:val="-12"/>
        </w:rPr>
        <w:t>condominium charges, </w:t>
      </w:r>
      <w:r>
        <w:rPr>
          <w:color w:val="231F20"/>
          <w:spacing w:val="-16"/>
        </w:rPr>
        <w:t>expenses, </w:t>
      </w:r>
      <w:r>
        <w:rPr>
          <w:color w:val="231F20"/>
          <w:spacing w:val="-13"/>
        </w:rPr>
        <w:t>costs, </w:t>
      </w:r>
      <w:r>
        <w:rPr>
          <w:color w:val="231F20"/>
          <w:spacing w:val="-12"/>
        </w:rPr>
        <w:t>and </w:t>
      </w:r>
      <w:r>
        <w:rPr>
          <w:color w:val="231F20"/>
          <w:spacing w:val="-16"/>
        </w:rPr>
        <w:t>assessments, </w:t>
      </w:r>
      <w:r>
        <w:rPr>
          <w:color w:val="231F20"/>
          <w:spacing w:val="-4"/>
        </w:rPr>
        <w:t>if </w:t>
      </w:r>
      <w:r>
        <w:rPr>
          <w:color w:val="231F20"/>
          <w:spacing w:val="-14"/>
        </w:rPr>
        <w:t>applicable, federal </w:t>
      </w:r>
      <w:r>
        <w:rPr>
          <w:color w:val="231F20"/>
          <w:spacing w:val="-10"/>
        </w:rPr>
        <w:t>tax </w:t>
      </w:r>
      <w:r>
        <w:rPr>
          <w:color w:val="231F20"/>
          <w:spacing w:val="-13"/>
        </w:rPr>
        <w:t>liens, </w:t>
      </w:r>
      <w:r>
        <w:rPr>
          <w:color w:val="231F20"/>
          <w:spacing w:val="-11"/>
        </w:rPr>
        <w:t>partition </w:t>
      </w:r>
      <w:r>
        <w:rPr>
          <w:color w:val="231F20"/>
          <w:spacing w:val="-14"/>
        </w:rPr>
        <w:t>wall </w:t>
      </w:r>
      <w:r>
        <w:rPr>
          <w:color w:val="231F20"/>
          <w:spacing w:val="-12"/>
        </w:rPr>
        <w:t>rights, </w:t>
      </w:r>
      <w:r>
        <w:rPr>
          <w:color w:val="231F20"/>
          <w:spacing w:val="-14"/>
        </w:rPr>
        <w:t>statutes, </w:t>
      </w:r>
      <w:r>
        <w:rPr>
          <w:color w:val="231F20"/>
          <w:spacing w:val="-15"/>
        </w:rPr>
        <w:t>regulations, zoning, </w:t>
      </w:r>
      <w:r>
        <w:rPr>
          <w:color w:val="231F20"/>
          <w:spacing w:val="-8"/>
        </w:rPr>
        <w:t>subdivision </w:t>
      </w:r>
      <w:r>
        <w:rPr>
          <w:color w:val="231F20"/>
          <w:spacing w:val="-7"/>
        </w:rPr>
        <w:t>control, </w:t>
      </w:r>
      <w:r>
        <w:rPr>
          <w:color w:val="231F20"/>
          <w:spacing w:val="-6"/>
        </w:rPr>
        <w:t>or </w:t>
      </w:r>
      <w:r>
        <w:rPr>
          <w:color w:val="231F20"/>
          <w:spacing w:val="-8"/>
        </w:rPr>
        <w:t>other </w:t>
      </w:r>
      <w:r>
        <w:rPr>
          <w:color w:val="231F20"/>
          <w:spacing w:val="-10"/>
        </w:rPr>
        <w:t>municipal </w:t>
      </w:r>
      <w:r>
        <w:rPr>
          <w:color w:val="231F20"/>
          <w:spacing w:val="-9"/>
        </w:rPr>
        <w:t>ordinances </w:t>
      </w:r>
      <w:r>
        <w:rPr>
          <w:color w:val="231F20"/>
          <w:spacing w:val="-6"/>
        </w:rPr>
        <w:t>or </w:t>
      </w:r>
      <w:r>
        <w:rPr>
          <w:color w:val="231F20"/>
          <w:spacing w:val="-11"/>
        </w:rPr>
        <w:t>bylaws </w:t>
      </w:r>
      <w:r>
        <w:rPr>
          <w:color w:val="231F20"/>
          <w:spacing w:val="-9"/>
        </w:rPr>
        <w:t>respecting </w:t>
      </w:r>
      <w:r>
        <w:rPr>
          <w:color w:val="231F20"/>
          <w:spacing w:val="-7"/>
        </w:rPr>
        <w:t>land </w:t>
      </w:r>
      <w:r>
        <w:rPr>
          <w:color w:val="231F20"/>
          <w:spacing w:val="-10"/>
        </w:rPr>
        <w:t>use, </w:t>
      </w:r>
      <w:r>
        <w:rPr>
          <w:color w:val="231F20"/>
          <w:spacing w:val="-9"/>
        </w:rPr>
        <w:t>configuration, </w:t>
      </w:r>
      <w:r>
        <w:rPr>
          <w:color w:val="231F20"/>
          <w:spacing w:val="-8"/>
        </w:rPr>
        <w:t>building </w:t>
      </w:r>
      <w:r>
        <w:rPr>
          <w:color w:val="231F20"/>
          <w:spacing w:val="-7"/>
        </w:rPr>
        <w:t>or </w:t>
      </w:r>
      <w:r>
        <w:rPr>
          <w:color w:val="231F20"/>
          <w:spacing w:val="-15"/>
        </w:rPr>
        <w:t>approval, </w:t>
      </w:r>
      <w:r>
        <w:rPr>
          <w:color w:val="231F20"/>
          <w:spacing w:val="-10"/>
        </w:rPr>
        <w:t>or </w:t>
      </w:r>
      <w:r>
        <w:rPr>
          <w:color w:val="231F20"/>
          <w:spacing w:val="-16"/>
        </w:rPr>
        <w:t>bylaws, </w:t>
      </w:r>
      <w:r>
        <w:rPr>
          <w:color w:val="231F20"/>
          <w:spacing w:val="-13"/>
        </w:rPr>
        <w:t>statutes </w:t>
      </w:r>
      <w:r>
        <w:rPr>
          <w:color w:val="231F20"/>
          <w:spacing w:val="-10"/>
        </w:rPr>
        <w:t>or </w:t>
      </w:r>
      <w:r>
        <w:rPr>
          <w:color w:val="231F20"/>
          <w:spacing w:val="-15"/>
        </w:rPr>
        <w:t>ordinances </w:t>
      </w:r>
      <w:r>
        <w:rPr>
          <w:color w:val="231F20"/>
          <w:spacing w:val="-14"/>
        </w:rPr>
        <w:t>regarding </w:t>
      </w:r>
      <w:r>
        <w:rPr>
          <w:color w:val="231F20"/>
          <w:spacing w:val="-16"/>
        </w:rPr>
        <w:t>the </w:t>
      </w:r>
      <w:r>
        <w:rPr>
          <w:color w:val="231F20"/>
          <w:spacing w:val="-9"/>
        </w:rPr>
        <w:t>presence </w:t>
      </w:r>
      <w:r>
        <w:rPr>
          <w:color w:val="231F20"/>
          <w:spacing w:val="-6"/>
        </w:rPr>
        <w:t>of lead paint, </w:t>
      </w:r>
      <w:r>
        <w:rPr>
          <w:color w:val="231F20"/>
          <w:spacing w:val="-8"/>
        </w:rPr>
        <w:t>asbestos </w:t>
      </w:r>
      <w:r>
        <w:rPr>
          <w:color w:val="231F20"/>
          <w:spacing w:val="-6"/>
        </w:rPr>
        <w:t>or </w:t>
      </w:r>
      <w:r>
        <w:rPr>
          <w:color w:val="231F20"/>
          <w:spacing w:val="-7"/>
        </w:rPr>
        <w:t>other </w:t>
      </w:r>
      <w:r>
        <w:rPr>
          <w:color w:val="231F20"/>
          <w:spacing w:val="-6"/>
        </w:rPr>
        <w:t>toxic </w:t>
      </w:r>
      <w:r>
        <w:rPr>
          <w:color w:val="231F20"/>
          <w:spacing w:val="-8"/>
        </w:rPr>
        <w:t>sub- </w:t>
      </w:r>
      <w:r>
        <w:rPr>
          <w:color w:val="231F20"/>
          <w:spacing w:val="-15"/>
        </w:rPr>
        <w:t>stances, </w:t>
      </w:r>
      <w:r>
        <w:rPr>
          <w:color w:val="231F20"/>
          <w:spacing w:val="-13"/>
        </w:rPr>
        <w:t>sanitary </w:t>
      </w:r>
      <w:r>
        <w:rPr>
          <w:color w:val="231F20"/>
          <w:spacing w:val="-16"/>
        </w:rPr>
        <w:t>codes, </w:t>
      </w:r>
      <w:r>
        <w:rPr>
          <w:color w:val="231F20"/>
          <w:spacing w:val="-15"/>
        </w:rPr>
        <w:t>housing </w:t>
      </w:r>
      <w:r>
        <w:rPr>
          <w:color w:val="231F20"/>
          <w:spacing w:val="-16"/>
        </w:rPr>
        <w:t>codes, </w:t>
      </w:r>
      <w:r>
        <w:rPr>
          <w:color w:val="231F20"/>
          <w:spacing w:val="-17"/>
        </w:rPr>
        <w:t>tenancy, </w:t>
      </w:r>
      <w:r>
        <w:rPr>
          <w:color w:val="231F20"/>
          <w:spacing w:val="-13"/>
        </w:rPr>
        <w:t>and </w:t>
      </w:r>
      <w:r>
        <w:rPr>
          <w:color w:val="231F20"/>
        </w:rPr>
        <w:t>, </w:t>
      </w:r>
      <w:r>
        <w:rPr>
          <w:color w:val="231F20"/>
          <w:spacing w:val="-5"/>
        </w:rPr>
        <w:t>to </w:t>
      </w:r>
      <w:r>
        <w:rPr>
          <w:color w:val="231F20"/>
          <w:spacing w:val="-10"/>
        </w:rPr>
        <w:t>the </w:t>
      </w:r>
      <w:r>
        <w:rPr>
          <w:color w:val="231F20"/>
          <w:spacing w:val="-15"/>
        </w:rPr>
        <w:t>extent </w:t>
      </w:r>
      <w:r>
        <w:rPr>
          <w:color w:val="231F20"/>
          <w:spacing w:val="-12"/>
        </w:rPr>
        <w:t>that </w:t>
      </w:r>
      <w:r>
        <w:rPr>
          <w:color w:val="231F20"/>
          <w:spacing w:val="-13"/>
        </w:rPr>
        <w:t>they </w:t>
      </w:r>
      <w:r>
        <w:rPr>
          <w:color w:val="231F20"/>
          <w:spacing w:val="-10"/>
        </w:rPr>
        <w:t>are </w:t>
      </w:r>
      <w:r>
        <w:rPr>
          <w:color w:val="231F20"/>
          <w:spacing w:val="-15"/>
        </w:rPr>
        <w:t>recorded </w:t>
      </w:r>
      <w:r>
        <w:rPr>
          <w:color w:val="231F20"/>
          <w:spacing w:val="-11"/>
        </w:rPr>
        <w:t>prior </w:t>
      </w:r>
      <w:r>
        <w:rPr>
          <w:color w:val="231F20"/>
          <w:spacing w:val="-5"/>
        </w:rPr>
        <w:t>to </w:t>
      </w:r>
      <w:r>
        <w:rPr>
          <w:color w:val="231F20"/>
          <w:spacing w:val="-10"/>
        </w:rPr>
        <w:t>the </w:t>
      </w:r>
      <w:r>
        <w:rPr>
          <w:color w:val="231F20"/>
          <w:spacing w:val="-16"/>
        </w:rPr>
        <w:t>above </w:t>
      </w:r>
      <w:r>
        <w:rPr>
          <w:color w:val="231F20"/>
          <w:spacing w:val="-13"/>
        </w:rPr>
        <w:t>mort- </w:t>
      </w:r>
      <w:r>
        <w:rPr>
          <w:color w:val="231F20"/>
          <w:spacing w:val="-16"/>
        </w:rPr>
        <w:t>gage, </w:t>
      </w:r>
      <w:r>
        <w:rPr>
          <w:color w:val="231F20"/>
          <w:spacing w:val="-13"/>
        </w:rPr>
        <w:t>any </w:t>
      </w:r>
      <w:r>
        <w:rPr>
          <w:color w:val="231F20"/>
          <w:spacing w:val="-17"/>
        </w:rPr>
        <w:t>easements, </w:t>
      </w:r>
      <w:r>
        <w:rPr>
          <w:color w:val="231F20"/>
          <w:spacing w:val="-11"/>
        </w:rPr>
        <w:t>rights </w:t>
      </w:r>
      <w:r>
        <w:rPr>
          <w:color w:val="231F20"/>
          <w:spacing w:val="-10"/>
        </w:rPr>
        <w:t>of </w:t>
      </w:r>
      <w:r>
        <w:rPr>
          <w:color w:val="231F20"/>
          <w:spacing w:val="-20"/>
        </w:rPr>
        <w:t>way, </w:t>
      </w:r>
      <w:r>
        <w:rPr>
          <w:color w:val="231F20"/>
          <w:spacing w:val="-13"/>
        </w:rPr>
        <w:t>restrictions, </w:t>
      </w:r>
      <w:r>
        <w:rPr>
          <w:color w:val="231F20"/>
          <w:spacing w:val="-15"/>
        </w:rPr>
        <w:t>confirma- </w:t>
      </w:r>
      <w:r>
        <w:rPr>
          <w:color w:val="231F20"/>
          <w:spacing w:val="-10"/>
        </w:rPr>
        <w:t>tion or </w:t>
      </w:r>
      <w:r>
        <w:rPr>
          <w:color w:val="231F20"/>
          <w:spacing w:val="-14"/>
        </w:rPr>
        <w:t>other matters </w:t>
      </w:r>
      <w:r>
        <w:rPr>
          <w:color w:val="231F20"/>
          <w:spacing w:val="-10"/>
        </w:rPr>
        <w:t>of </w:t>
      </w:r>
      <w:r>
        <w:rPr>
          <w:color w:val="231F20"/>
          <w:spacing w:val="-14"/>
        </w:rPr>
        <w:t>record.</w:t>
      </w:r>
    </w:p>
    <w:p>
      <w:pPr>
        <w:pStyle w:val="BodyText"/>
        <w:spacing w:line="211" w:lineRule="auto" w:before="173"/>
        <w:ind w:left="118" w:right="119"/>
        <w:jc w:val="both"/>
      </w:pPr>
      <w:r>
        <w:rPr>
          <w:color w:val="231F20"/>
          <w:spacing w:val="-11"/>
        </w:rPr>
        <w:t>Purchaser </w:t>
      </w:r>
      <w:r>
        <w:rPr>
          <w:color w:val="231F20"/>
          <w:spacing w:val="-8"/>
        </w:rPr>
        <w:t>shall </w:t>
      </w:r>
      <w:r>
        <w:rPr>
          <w:color w:val="231F20"/>
          <w:spacing w:val="-7"/>
        </w:rPr>
        <w:t>also </w:t>
      </w:r>
      <w:r>
        <w:rPr>
          <w:color w:val="231F20"/>
          <w:spacing w:val="-10"/>
        </w:rPr>
        <w:t>bear </w:t>
      </w:r>
      <w:r>
        <w:rPr>
          <w:color w:val="231F20"/>
          <w:spacing w:val="-5"/>
        </w:rPr>
        <w:t>all </w:t>
      </w:r>
      <w:r>
        <w:rPr>
          <w:color w:val="231F20"/>
          <w:spacing w:val="-7"/>
        </w:rPr>
        <w:t>state </w:t>
      </w:r>
      <w:r>
        <w:rPr>
          <w:color w:val="231F20"/>
          <w:spacing w:val="-9"/>
        </w:rPr>
        <w:t>and county </w:t>
      </w:r>
      <w:r>
        <w:rPr>
          <w:color w:val="231F20"/>
          <w:spacing w:val="-11"/>
        </w:rPr>
        <w:t>deeds </w:t>
      </w:r>
      <w:r>
        <w:rPr>
          <w:color w:val="231F20"/>
          <w:spacing w:val="-14"/>
        </w:rPr>
        <w:t>excise</w:t>
      </w:r>
      <w:r>
        <w:rPr>
          <w:color w:val="231F20"/>
          <w:spacing w:val="-23"/>
        </w:rPr>
        <w:t> </w:t>
      </w:r>
      <w:r>
        <w:rPr>
          <w:color w:val="231F20"/>
          <w:spacing w:val="-12"/>
        </w:rPr>
        <w:t>tax.</w:t>
      </w:r>
      <w:r>
        <w:rPr>
          <w:color w:val="231F20"/>
          <w:spacing w:val="-29"/>
        </w:rPr>
        <w:t> </w:t>
      </w:r>
      <w:r>
        <w:rPr>
          <w:color w:val="231F20"/>
          <w:spacing w:val="-13"/>
        </w:rPr>
        <w:t>The</w:t>
      </w:r>
      <w:r>
        <w:rPr>
          <w:color w:val="231F20"/>
          <w:spacing w:val="-22"/>
        </w:rPr>
        <w:t> </w:t>
      </w:r>
      <w:r>
        <w:rPr>
          <w:color w:val="231F20"/>
          <w:spacing w:val="-15"/>
        </w:rPr>
        <w:t>deposit</w:t>
      </w:r>
      <w:r>
        <w:rPr>
          <w:color w:val="231F20"/>
          <w:spacing w:val="-13"/>
        </w:rPr>
        <w:t> </w:t>
      </w:r>
      <w:r>
        <w:rPr>
          <w:color w:val="231F20"/>
          <w:spacing w:val="-10"/>
        </w:rPr>
        <w:t>of</w:t>
      </w:r>
      <w:r>
        <w:rPr>
          <w:color w:val="231F20"/>
          <w:spacing w:val="-13"/>
        </w:rPr>
        <w:t> </w:t>
      </w:r>
      <w:r>
        <w:rPr>
          <w:color w:val="231F20"/>
          <w:spacing w:val="-16"/>
        </w:rPr>
        <w:t>$10,000.00</w:t>
      </w:r>
      <w:r>
        <w:rPr>
          <w:color w:val="231F20"/>
          <w:spacing w:val="-22"/>
        </w:rPr>
        <w:t> </w:t>
      </w:r>
      <w:r>
        <w:rPr>
          <w:color w:val="231F20"/>
          <w:spacing w:val="-4"/>
        </w:rPr>
        <w:t>is</w:t>
      </w:r>
      <w:r>
        <w:rPr>
          <w:color w:val="231F20"/>
          <w:spacing w:val="-20"/>
        </w:rPr>
        <w:t> </w:t>
      </w:r>
      <w:r>
        <w:rPr>
          <w:color w:val="231F20"/>
          <w:spacing w:val="-5"/>
        </w:rPr>
        <w:t>to</w:t>
      </w:r>
      <w:r>
        <w:rPr>
          <w:color w:val="231F20"/>
          <w:spacing w:val="-23"/>
        </w:rPr>
        <w:t> </w:t>
      </w:r>
      <w:r>
        <w:rPr>
          <w:color w:val="231F20"/>
          <w:spacing w:val="-10"/>
        </w:rPr>
        <w:t>be</w:t>
      </w:r>
      <w:r>
        <w:rPr>
          <w:color w:val="231F20"/>
          <w:spacing w:val="-22"/>
        </w:rPr>
        <w:t> </w:t>
      </w:r>
      <w:r>
        <w:rPr>
          <w:color w:val="231F20"/>
          <w:spacing w:val="-12"/>
        </w:rPr>
        <w:t>paid</w:t>
      </w:r>
      <w:r>
        <w:rPr>
          <w:color w:val="231F20"/>
          <w:spacing w:val="-23"/>
        </w:rPr>
        <w:t> </w:t>
      </w:r>
      <w:r>
        <w:rPr>
          <w:color w:val="231F20"/>
          <w:spacing w:val="-4"/>
        </w:rPr>
        <w:t>in</w:t>
      </w:r>
      <w:r>
        <w:rPr>
          <w:color w:val="231F20"/>
          <w:spacing w:val="-22"/>
        </w:rPr>
        <w:t> </w:t>
      </w:r>
      <w:r>
        <w:rPr>
          <w:color w:val="231F20"/>
          <w:spacing w:val="-14"/>
        </w:rPr>
        <w:t>cash </w:t>
      </w:r>
      <w:r>
        <w:rPr>
          <w:color w:val="231F20"/>
          <w:spacing w:val="-8"/>
        </w:rPr>
        <w:t>or </w:t>
      </w:r>
      <w:r>
        <w:rPr>
          <w:color w:val="231F20"/>
          <w:spacing w:val="-12"/>
        </w:rPr>
        <w:t>bank </w:t>
      </w:r>
      <w:r>
        <w:rPr>
          <w:color w:val="231F20"/>
          <w:spacing w:val="-8"/>
        </w:rPr>
        <w:t>or certified </w:t>
      </w:r>
      <w:r>
        <w:rPr>
          <w:color w:val="231F20"/>
          <w:spacing w:val="-13"/>
        </w:rPr>
        <w:t>check </w:t>
      </w:r>
      <w:r>
        <w:rPr>
          <w:color w:val="231F20"/>
          <w:spacing w:val="-8"/>
        </w:rPr>
        <w:t>at the </w:t>
      </w:r>
      <w:r>
        <w:rPr>
          <w:color w:val="231F20"/>
          <w:spacing w:val="-10"/>
        </w:rPr>
        <w:t>time </w:t>
      </w:r>
      <w:r>
        <w:rPr>
          <w:color w:val="231F20"/>
          <w:spacing w:val="-11"/>
        </w:rPr>
        <w:t>and place </w:t>
      </w:r>
      <w:r>
        <w:rPr>
          <w:color w:val="231F20"/>
          <w:spacing w:val="-8"/>
        </w:rPr>
        <w:t>of </w:t>
      </w:r>
      <w:r>
        <w:rPr>
          <w:color w:val="231F20"/>
          <w:spacing w:val="-13"/>
        </w:rPr>
        <w:t>the sale, </w:t>
      </w:r>
      <w:r>
        <w:rPr>
          <w:color w:val="231F20"/>
          <w:spacing w:val="-11"/>
        </w:rPr>
        <w:t>with </w:t>
      </w:r>
      <w:r>
        <w:rPr>
          <w:color w:val="231F20"/>
          <w:spacing w:val="-10"/>
        </w:rPr>
        <w:t>the </w:t>
      </w:r>
      <w:r>
        <w:rPr>
          <w:color w:val="231F20"/>
          <w:spacing w:val="-15"/>
        </w:rPr>
        <w:t>balance </w:t>
      </w:r>
      <w:r>
        <w:rPr>
          <w:color w:val="231F20"/>
          <w:spacing w:val="-10"/>
        </w:rPr>
        <w:t>of the </w:t>
      </w:r>
      <w:r>
        <w:rPr>
          <w:color w:val="231F20"/>
          <w:spacing w:val="-16"/>
        </w:rPr>
        <w:t>purchase </w:t>
      </w:r>
      <w:r>
        <w:rPr>
          <w:color w:val="231F20"/>
          <w:spacing w:val="-11"/>
        </w:rPr>
        <w:t>price </w:t>
      </w:r>
      <w:r>
        <w:rPr>
          <w:color w:val="231F20"/>
          <w:spacing w:val="-5"/>
        </w:rPr>
        <w:t>to </w:t>
      </w:r>
      <w:r>
        <w:rPr>
          <w:color w:val="231F20"/>
          <w:spacing w:val="-10"/>
        </w:rPr>
        <w:t>be </w:t>
      </w:r>
      <w:r>
        <w:rPr>
          <w:color w:val="231F20"/>
          <w:spacing w:val="-12"/>
        </w:rPr>
        <w:t>paid </w:t>
      </w:r>
      <w:r>
        <w:rPr>
          <w:color w:val="231F20"/>
          <w:spacing w:val="-11"/>
        </w:rPr>
        <w:t>by </w:t>
      </w:r>
      <w:r>
        <w:rPr>
          <w:color w:val="231F20"/>
          <w:spacing w:val="-15"/>
        </w:rPr>
        <w:t>bank </w:t>
      </w:r>
      <w:r>
        <w:rPr>
          <w:color w:val="231F20"/>
          <w:spacing w:val="-10"/>
        </w:rPr>
        <w:t>or </w:t>
      </w:r>
      <w:r>
        <w:rPr>
          <w:color w:val="231F20"/>
          <w:spacing w:val="-11"/>
        </w:rPr>
        <w:t>certified </w:t>
      </w:r>
      <w:r>
        <w:rPr>
          <w:color w:val="231F20"/>
          <w:spacing w:val="-15"/>
        </w:rPr>
        <w:t>check </w:t>
      </w:r>
      <w:r>
        <w:rPr>
          <w:color w:val="231F20"/>
          <w:spacing w:val="-12"/>
        </w:rPr>
        <w:t>within forty-five </w:t>
      </w:r>
      <w:r>
        <w:rPr>
          <w:color w:val="231F20"/>
          <w:spacing w:val="-13"/>
        </w:rPr>
        <w:t>(45) </w:t>
      </w:r>
      <w:r>
        <w:rPr>
          <w:color w:val="231F20"/>
          <w:spacing w:val="-15"/>
        </w:rPr>
        <w:t>days </w:t>
      </w:r>
      <w:r>
        <w:rPr>
          <w:color w:val="231F20"/>
          <w:spacing w:val="-12"/>
        </w:rPr>
        <w:t>after </w:t>
      </w:r>
      <w:r>
        <w:rPr>
          <w:color w:val="231F20"/>
          <w:spacing w:val="-16"/>
        </w:rPr>
        <w:t>the </w:t>
      </w:r>
      <w:r>
        <w:rPr>
          <w:color w:val="231F20"/>
          <w:spacing w:val="-12"/>
        </w:rPr>
        <w:t>date </w:t>
      </w:r>
      <w:r>
        <w:rPr>
          <w:color w:val="231F20"/>
          <w:spacing w:val="-10"/>
        </w:rPr>
        <w:t>of the </w:t>
      </w:r>
      <w:r>
        <w:rPr>
          <w:color w:val="231F20"/>
          <w:spacing w:val="-13"/>
        </w:rPr>
        <w:t>sale, </w:t>
      </w:r>
      <w:r>
        <w:rPr>
          <w:color w:val="231F20"/>
          <w:spacing w:val="-5"/>
        </w:rPr>
        <w:t>to </w:t>
      </w:r>
      <w:r>
        <w:rPr>
          <w:color w:val="231F20"/>
          <w:spacing w:val="-10"/>
        </w:rPr>
        <w:t>be </w:t>
      </w:r>
      <w:r>
        <w:rPr>
          <w:color w:val="231F20"/>
          <w:spacing w:val="-15"/>
        </w:rPr>
        <w:t>deposited </w:t>
      </w:r>
      <w:r>
        <w:rPr>
          <w:color w:val="231F20"/>
          <w:spacing w:val="-4"/>
        </w:rPr>
        <w:t>in </w:t>
      </w:r>
      <w:r>
        <w:rPr>
          <w:color w:val="231F20"/>
          <w:spacing w:val="-14"/>
        </w:rPr>
        <w:t>escrow </w:t>
      </w:r>
      <w:r>
        <w:rPr>
          <w:color w:val="231F20"/>
          <w:spacing w:val="-11"/>
        </w:rPr>
        <w:t>with </w:t>
      </w:r>
      <w:r>
        <w:rPr>
          <w:color w:val="231F20"/>
          <w:spacing w:val="-15"/>
        </w:rPr>
        <w:t>Guaetta </w:t>
      </w:r>
      <w:r>
        <w:rPr>
          <w:color w:val="231F20"/>
          <w:spacing w:val="-13"/>
        </w:rPr>
        <w:t>and</w:t>
      </w:r>
      <w:r>
        <w:rPr>
          <w:color w:val="231F20"/>
          <w:spacing w:val="-24"/>
        </w:rPr>
        <w:t> </w:t>
      </w:r>
      <w:r>
        <w:rPr>
          <w:color w:val="231F20"/>
          <w:spacing w:val="-17"/>
        </w:rPr>
        <w:t>Benson,</w:t>
      </w:r>
      <w:r>
        <w:rPr>
          <w:color w:val="231F20"/>
          <w:spacing w:val="-14"/>
        </w:rPr>
        <w:t> </w:t>
      </w:r>
      <w:r>
        <w:rPr>
          <w:color w:val="231F20"/>
          <w:spacing w:val="-17"/>
        </w:rPr>
        <w:t>LLC,</w:t>
      </w:r>
      <w:r>
        <w:rPr>
          <w:color w:val="231F20"/>
          <w:spacing w:val="-14"/>
        </w:rPr>
        <w:t> </w:t>
      </w:r>
      <w:r>
        <w:rPr>
          <w:color w:val="231F20"/>
          <w:spacing w:val="-10"/>
        </w:rPr>
        <w:t>at</w:t>
      </w:r>
      <w:r>
        <w:rPr>
          <w:color w:val="231F20"/>
          <w:spacing w:val="-14"/>
        </w:rPr>
        <w:t> </w:t>
      </w:r>
      <w:r>
        <w:rPr>
          <w:color w:val="231F20"/>
          <w:spacing w:val="-10"/>
        </w:rPr>
        <w:t>73</w:t>
      </w:r>
      <w:r>
        <w:rPr>
          <w:color w:val="231F20"/>
          <w:spacing w:val="-24"/>
        </w:rPr>
        <w:t> </w:t>
      </w:r>
      <w:r>
        <w:rPr>
          <w:color w:val="231F20"/>
          <w:spacing w:val="-14"/>
        </w:rPr>
        <w:t>Princeton</w:t>
      </w:r>
      <w:r>
        <w:rPr>
          <w:color w:val="231F20"/>
          <w:spacing w:val="-23"/>
        </w:rPr>
        <w:t> </w:t>
      </w:r>
      <w:r>
        <w:rPr>
          <w:color w:val="231F20"/>
          <w:spacing w:val="-13"/>
        </w:rPr>
        <w:t>Street,</w:t>
      </w:r>
      <w:r>
        <w:rPr>
          <w:color w:val="231F20"/>
          <w:spacing w:val="-15"/>
        </w:rPr>
        <w:t> </w:t>
      </w:r>
      <w:r>
        <w:rPr>
          <w:color w:val="231F20"/>
          <w:spacing w:val="-12"/>
        </w:rPr>
        <w:t>Suite</w:t>
      </w:r>
      <w:r>
        <w:rPr>
          <w:color w:val="231F20"/>
          <w:spacing w:val="-23"/>
        </w:rPr>
        <w:t> </w:t>
      </w:r>
      <w:r>
        <w:rPr>
          <w:color w:val="231F20"/>
          <w:spacing w:val="-15"/>
        </w:rPr>
        <w:t>208,</w:t>
      </w:r>
      <w:r>
        <w:rPr>
          <w:color w:val="231F20"/>
          <w:spacing w:val="-14"/>
        </w:rPr>
        <w:t> </w:t>
      </w:r>
      <w:r>
        <w:rPr>
          <w:color w:val="231F20"/>
          <w:spacing w:val="-12"/>
        </w:rPr>
        <w:t>North </w:t>
      </w:r>
      <w:r>
        <w:rPr>
          <w:color w:val="231F20"/>
          <w:spacing w:val="-17"/>
        </w:rPr>
        <w:t>Chelmsford,</w:t>
      </w:r>
      <w:r>
        <w:rPr>
          <w:color w:val="231F20"/>
          <w:spacing w:val="-18"/>
        </w:rPr>
        <w:t> </w:t>
      </w:r>
      <w:r>
        <w:rPr>
          <w:color w:val="231F20"/>
          <w:spacing w:val="-17"/>
        </w:rPr>
        <w:t>Massachusetts.</w:t>
      </w:r>
    </w:p>
    <w:p>
      <w:pPr>
        <w:pStyle w:val="BodyText"/>
        <w:spacing w:line="211" w:lineRule="auto" w:before="176"/>
        <w:ind w:left="118" w:right="119"/>
        <w:jc w:val="both"/>
      </w:pPr>
      <w:r>
        <w:rPr>
          <w:color w:val="231F20"/>
          <w:spacing w:val="-5"/>
        </w:rPr>
        <w:t>In </w:t>
      </w:r>
      <w:r>
        <w:rPr>
          <w:color w:val="231F20"/>
          <w:spacing w:val="-10"/>
        </w:rPr>
        <w:t>the </w:t>
      </w:r>
      <w:r>
        <w:rPr>
          <w:color w:val="231F20"/>
          <w:spacing w:val="-17"/>
        </w:rPr>
        <w:t>event </w:t>
      </w:r>
      <w:r>
        <w:rPr>
          <w:color w:val="231F20"/>
          <w:spacing w:val="-12"/>
        </w:rPr>
        <w:t>that </w:t>
      </w:r>
      <w:r>
        <w:rPr>
          <w:color w:val="231F20"/>
          <w:spacing w:val="-10"/>
        </w:rPr>
        <w:t>the </w:t>
      </w:r>
      <w:r>
        <w:rPr>
          <w:color w:val="231F20"/>
          <w:spacing w:val="-16"/>
        </w:rPr>
        <w:t>successful </w:t>
      </w:r>
      <w:r>
        <w:rPr>
          <w:color w:val="231F20"/>
          <w:spacing w:val="-14"/>
        </w:rPr>
        <w:t>bidder </w:t>
      </w:r>
      <w:r>
        <w:rPr>
          <w:color w:val="231F20"/>
          <w:spacing w:val="-10"/>
        </w:rPr>
        <w:t>at the </w:t>
      </w:r>
      <w:r>
        <w:rPr>
          <w:color w:val="231F20"/>
          <w:spacing w:val="-14"/>
        </w:rPr>
        <w:t>foreclosure </w:t>
      </w:r>
      <w:r>
        <w:rPr>
          <w:color w:val="231F20"/>
          <w:spacing w:val="-11"/>
        </w:rPr>
        <w:t>sale </w:t>
      </w:r>
      <w:r>
        <w:rPr>
          <w:color w:val="231F20"/>
          <w:spacing w:val="-13"/>
        </w:rPr>
        <w:t>shall </w:t>
      </w:r>
      <w:r>
        <w:rPr>
          <w:color w:val="231F20"/>
          <w:spacing w:val="-14"/>
        </w:rPr>
        <w:t>default </w:t>
      </w:r>
      <w:r>
        <w:rPr>
          <w:color w:val="231F20"/>
          <w:spacing w:val="-4"/>
        </w:rPr>
        <w:t>in </w:t>
      </w:r>
      <w:r>
        <w:rPr>
          <w:color w:val="231F20"/>
          <w:spacing w:val="-15"/>
        </w:rPr>
        <w:t>purchasing </w:t>
      </w:r>
      <w:r>
        <w:rPr>
          <w:color w:val="231F20"/>
          <w:spacing w:val="-10"/>
        </w:rPr>
        <w:t>the </w:t>
      </w:r>
      <w:r>
        <w:rPr>
          <w:color w:val="231F20"/>
          <w:spacing w:val="-12"/>
        </w:rPr>
        <w:t>within </w:t>
      </w:r>
      <w:r>
        <w:rPr>
          <w:color w:val="231F20"/>
          <w:spacing w:val="-15"/>
        </w:rPr>
        <w:t>described </w:t>
      </w:r>
      <w:r>
        <w:rPr>
          <w:color w:val="231F20"/>
          <w:spacing w:val="-14"/>
        </w:rPr>
        <w:t>prop- </w:t>
      </w:r>
      <w:r>
        <w:rPr>
          <w:color w:val="231F20"/>
          <w:spacing w:val="-8"/>
        </w:rPr>
        <w:t>erty </w:t>
      </w:r>
      <w:r>
        <w:rPr>
          <w:color w:val="231F20"/>
          <w:spacing w:val="-14"/>
        </w:rPr>
        <w:t>according </w:t>
      </w:r>
      <w:r>
        <w:rPr>
          <w:color w:val="231F20"/>
          <w:spacing w:val="-5"/>
        </w:rPr>
        <w:t>to </w:t>
      </w:r>
      <w:r>
        <w:rPr>
          <w:color w:val="231F20"/>
          <w:spacing w:val="-9"/>
        </w:rPr>
        <w:t>the </w:t>
      </w:r>
      <w:r>
        <w:rPr>
          <w:color w:val="231F20"/>
          <w:spacing w:val="-13"/>
        </w:rPr>
        <w:t>terms </w:t>
      </w:r>
      <w:r>
        <w:rPr>
          <w:color w:val="231F20"/>
          <w:spacing w:val="-9"/>
        </w:rPr>
        <w:t>of this </w:t>
      </w:r>
      <w:r>
        <w:rPr>
          <w:color w:val="231F20"/>
          <w:spacing w:val="-13"/>
        </w:rPr>
        <w:t>Notice </w:t>
      </w:r>
      <w:r>
        <w:rPr>
          <w:color w:val="231F20"/>
          <w:spacing w:val="-9"/>
        </w:rPr>
        <w:t>of </w:t>
      </w:r>
      <w:r>
        <w:rPr>
          <w:color w:val="231F20"/>
          <w:spacing w:val="-12"/>
        </w:rPr>
        <w:t>Sale </w:t>
      </w:r>
      <w:r>
        <w:rPr>
          <w:color w:val="231F20"/>
          <w:spacing w:val="-14"/>
        </w:rPr>
        <w:t>and/or </w:t>
      </w:r>
      <w:r>
        <w:rPr>
          <w:color w:val="231F20"/>
          <w:spacing w:val="-8"/>
        </w:rPr>
        <w:t>the </w:t>
      </w:r>
      <w:r>
        <w:rPr>
          <w:color w:val="231F20"/>
          <w:spacing w:val="-11"/>
        </w:rPr>
        <w:t>terms </w:t>
      </w:r>
      <w:r>
        <w:rPr>
          <w:color w:val="231F20"/>
          <w:spacing w:val="-8"/>
        </w:rPr>
        <w:t>of the </w:t>
      </w:r>
      <w:r>
        <w:rPr>
          <w:color w:val="231F20"/>
          <w:spacing w:val="-16"/>
        </w:rPr>
        <w:t>Memorandum </w:t>
      </w:r>
      <w:r>
        <w:rPr>
          <w:color w:val="231F20"/>
          <w:spacing w:val="-8"/>
        </w:rPr>
        <w:t>of </w:t>
      </w:r>
      <w:r>
        <w:rPr>
          <w:color w:val="231F20"/>
          <w:spacing w:val="-10"/>
        </w:rPr>
        <w:t>Sale </w:t>
      </w:r>
      <w:r>
        <w:rPr>
          <w:color w:val="231F20"/>
          <w:spacing w:val="-14"/>
        </w:rPr>
        <w:t>executed </w:t>
      </w:r>
      <w:r>
        <w:rPr>
          <w:color w:val="231F20"/>
          <w:spacing w:val="-8"/>
        </w:rPr>
        <w:t>at </w:t>
      </w:r>
      <w:r>
        <w:rPr>
          <w:color w:val="231F20"/>
          <w:spacing w:val="-13"/>
        </w:rPr>
        <w:t>the </w:t>
      </w:r>
      <w:r>
        <w:rPr>
          <w:color w:val="231F20"/>
          <w:spacing w:val="-12"/>
        </w:rPr>
        <w:t>time </w:t>
      </w:r>
      <w:r>
        <w:rPr>
          <w:color w:val="231F20"/>
          <w:spacing w:val="-10"/>
        </w:rPr>
        <w:t>of the </w:t>
      </w:r>
      <w:r>
        <w:rPr>
          <w:color w:val="231F20"/>
          <w:spacing w:val="-15"/>
        </w:rPr>
        <w:t>foreclosure, </w:t>
      </w:r>
      <w:r>
        <w:rPr>
          <w:color w:val="231F20"/>
          <w:spacing w:val="-10"/>
        </w:rPr>
        <w:t>the </w:t>
      </w:r>
      <w:r>
        <w:rPr>
          <w:color w:val="231F20"/>
          <w:spacing w:val="-16"/>
        </w:rPr>
        <w:t>Mortgagee </w:t>
      </w:r>
      <w:r>
        <w:rPr>
          <w:color w:val="231F20"/>
          <w:spacing w:val="-14"/>
        </w:rPr>
        <w:t>reserves </w:t>
      </w:r>
      <w:r>
        <w:rPr>
          <w:color w:val="231F20"/>
          <w:spacing w:val="-10"/>
        </w:rPr>
        <w:t>the </w:t>
      </w:r>
      <w:r>
        <w:rPr>
          <w:color w:val="231F20"/>
          <w:spacing w:val="-11"/>
        </w:rPr>
        <w:t>right </w:t>
      </w:r>
      <w:r>
        <w:rPr>
          <w:color w:val="231F20"/>
          <w:spacing w:val="-3"/>
        </w:rPr>
        <w:t>to </w:t>
      </w:r>
      <w:r>
        <w:rPr>
          <w:color w:val="231F20"/>
          <w:spacing w:val="-8"/>
        </w:rPr>
        <w:t>sell </w:t>
      </w:r>
      <w:r>
        <w:rPr>
          <w:color w:val="231F20"/>
          <w:spacing w:val="-7"/>
        </w:rPr>
        <w:t>the </w:t>
      </w:r>
      <w:r>
        <w:rPr>
          <w:color w:val="231F20"/>
          <w:spacing w:val="-10"/>
        </w:rPr>
        <w:t>property </w:t>
      </w:r>
      <w:r>
        <w:rPr>
          <w:color w:val="231F20"/>
          <w:spacing w:val="-9"/>
        </w:rPr>
        <w:t>by </w:t>
      </w:r>
      <w:r>
        <w:rPr>
          <w:color w:val="231F20"/>
          <w:spacing w:val="-11"/>
        </w:rPr>
        <w:t>foreclosure </w:t>
      </w:r>
      <w:r>
        <w:rPr>
          <w:color w:val="231F20"/>
          <w:spacing w:val="-12"/>
        </w:rPr>
        <w:t>deed </w:t>
      </w:r>
      <w:r>
        <w:rPr>
          <w:color w:val="231F20"/>
          <w:spacing w:val="-3"/>
        </w:rPr>
        <w:t>to </w:t>
      </w:r>
      <w:r>
        <w:rPr>
          <w:color w:val="231F20"/>
          <w:spacing w:val="-7"/>
        </w:rPr>
        <w:t>the </w:t>
      </w:r>
      <w:r>
        <w:rPr>
          <w:color w:val="231F20"/>
          <w:spacing w:val="-15"/>
        </w:rPr>
        <w:t>second </w:t>
      </w:r>
      <w:r>
        <w:rPr>
          <w:color w:val="231F20"/>
          <w:spacing w:val="-14"/>
        </w:rPr>
        <w:t>highest bidder </w:t>
      </w:r>
      <w:r>
        <w:rPr>
          <w:color w:val="231F20"/>
          <w:spacing w:val="-12"/>
        </w:rPr>
        <w:t>or, </w:t>
      </w:r>
      <w:r>
        <w:rPr>
          <w:color w:val="231F20"/>
          <w:spacing w:val="-14"/>
        </w:rPr>
        <w:t>thereafter, </w:t>
      </w:r>
      <w:r>
        <w:rPr>
          <w:color w:val="231F20"/>
          <w:spacing w:val="-5"/>
        </w:rPr>
        <w:t>to </w:t>
      </w:r>
      <w:r>
        <w:rPr>
          <w:color w:val="231F20"/>
          <w:spacing w:val="-9"/>
        </w:rPr>
        <w:t>the </w:t>
      </w:r>
      <w:r>
        <w:rPr>
          <w:color w:val="231F20"/>
          <w:spacing w:val="-15"/>
        </w:rPr>
        <w:t>next </w:t>
      </w:r>
      <w:r>
        <w:rPr>
          <w:color w:val="231F20"/>
          <w:spacing w:val="-14"/>
        </w:rPr>
        <w:t>highest bidders, providing </w:t>
      </w:r>
      <w:r>
        <w:rPr>
          <w:color w:val="231F20"/>
          <w:spacing w:val="-12"/>
        </w:rPr>
        <w:t>that </w:t>
      </w:r>
      <w:r>
        <w:rPr>
          <w:color w:val="231F20"/>
          <w:spacing w:val="-11"/>
        </w:rPr>
        <w:t>said </w:t>
      </w:r>
      <w:r>
        <w:rPr>
          <w:color w:val="231F20"/>
          <w:spacing w:val="-14"/>
        </w:rPr>
        <w:t>bidder </w:t>
      </w:r>
      <w:r>
        <w:rPr>
          <w:color w:val="231F20"/>
          <w:spacing w:val="-13"/>
        </w:rPr>
        <w:t>shall </w:t>
      </w:r>
      <w:r>
        <w:rPr>
          <w:color w:val="231F20"/>
          <w:spacing w:val="-15"/>
        </w:rPr>
        <w:t>deposit </w:t>
      </w:r>
      <w:r>
        <w:rPr>
          <w:color w:val="231F20"/>
          <w:spacing w:val="-11"/>
        </w:rPr>
        <w:t>with said </w:t>
      </w:r>
      <w:r>
        <w:rPr>
          <w:color w:val="231F20"/>
          <w:spacing w:val="-16"/>
        </w:rPr>
        <w:t>attorney, </w:t>
      </w:r>
      <w:r>
        <w:rPr>
          <w:color w:val="231F20"/>
          <w:spacing w:val="-7"/>
        </w:rPr>
        <w:t>the </w:t>
      </w:r>
      <w:r>
        <w:rPr>
          <w:color w:val="231F20"/>
          <w:spacing w:val="-14"/>
        </w:rPr>
        <w:t>amount </w:t>
      </w:r>
      <w:r>
        <w:rPr>
          <w:color w:val="231F20"/>
          <w:spacing w:val="-8"/>
        </w:rPr>
        <w:t>of </w:t>
      </w:r>
      <w:r>
        <w:rPr>
          <w:color w:val="231F20"/>
          <w:spacing w:val="-7"/>
        </w:rPr>
        <w:t>the </w:t>
      </w:r>
      <w:r>
        <w:rPr>
          <w:color w:val="231F20"/>
          <w:spacing w:val="-10"/>
        </w:rPr>
        <w:t>required </w:t>
      </w:r>
      <w:r>
        <w:rPr>
          <w:color w:val="231F20"/>
          <w:spacing w:val="-11"/>
        </w:rPr>
        <w:t>deposit </w:t>
      </w:r>
      <w:r>
        <w:rPr>
          <w:color w:val="231F20"/>
          <w:spacing w:val="-8"/>
        </w:rPr>
        <w:t>as </w:t>
      </w:r>
      <w:r>
        <w:rPr>
          <w:color w:val="231F20"/>
          <w:spacing w:val="-10"/>
        </w:rPr>
        <w:t>set </w:t>
      </w:r>
      <w:r>
        <w:rPr>
          <w:color w:val="231F20"/>
          <w:spacing w:val="-7"/>
        </w:rPr>
        <w:t>forth </w:t>
      </w:r>
      <w:r>
        <w:rPr>
          <w:color w:val="231F20"/>
          <w:spacing w:val="-10"/>
        </w:rPr>
        <w:t>herein </w:t>
      </w:r>
      <w:r>
        <w:rPr>
          <w:color w:val="231F20"/>
          <w:spacing w:val="-9"/>
        </w:rPr>
        <w:t>within </w:t>
      </w:r>
      <w:r>
        <w:rPr>
          <w:color w:val="231F20"/>
          <w:spacing w:val="-7"/>
        </w:rPr>
        <w:t>five </w:t>
      </w:r>
      <w:r>
        <w:rPr>
          <w:color w:val="231F20"/>
          <w:spacing w:val="-8"/>
        </w:rPr>
        <w:t>(5) </w:t>
      </w:r>
      <w:r>
        <w:rPr>
          <w:color w:val="231F20"/>
          <w:spacing w:val="-12"/>
        </w:rPr>
        <w:t>business </w:t>
      </w:r>
      <w:r>
        <w:rPr>
          <w:color w:val="231F20"/>
          <w:spacing w:val="-13"/>
        </w:rPr>
        <w:t>days </w:t>
      </w:r>
      <w:r>
        <w:rPr>
          <w:color w:val="231F20"/>
          <w:spacing w:val="-9"/>
        </w:rPr>
        <w:t>after written </w:t>
      </w:r>
      <w:r>
        <w:rPr>
          <w:color w:val="231F20"/>
          <w:spacing w:val="-10"/>
        </w:rPr>
        <w:t>notice </w:t>
      </w:r>
      <w:r>
        <w:rPr>
          <w:color w:val="231F20"/>
          <w:spacing w:val="-8"/>
        </w:rPr>
        <w:t>of </w:t>
      </w:r>
      <w:r>
        <w:rPr>
          <w:color w:val="231F20"/>
          <w:spacing w:val="-12"/>
        </w:rPr>
        <w:t>the</w:t>
      </w:r>
      <w:r>
        <w:rPr>
          <w:color w:val="231F20"/>
          <w:spacing w:val="26"/>
        </w:rPr>
        <w:t> </w:t>
      </w:r>
      <w:r>
        <w:rPr>
          <w:color w:val="231F20"/>
          <w:spacing w:val="-14"/>
        </w:rPr>
        <w:t>default </w:t>
      </w:r>
      <w:r>
        <w:rPr>
          <w:color w:val="231F20"/>
          <w:spacing w:val="-10"/>
        </w:rPr>
        <w:t>of the </w:t>
      </w:r>
      <w:r>
        <w:rPr>
          <w:color w:val="231F20"/>
          <w:spacing w:val="-15"/>
        </w:rPr>
        <w:t>previous highest bidder.</w:t>
      </w:r>
    </w:p>
    <w:p>
      <w:pPr>
        <w:pStyle w:val="BodyText"/>
        <w:spacing w:before="153"/>
        <w:ind w:left="118"/>
      </w:pPr>
      <w:r>
        <w:rPr>
          <w:color w:val="231F20"/>
          <w:spacing w:val="-15"/>
        </w:rPr>
        <w:t>Other </w:t>
      </w:r>
      <w:r>
        <w:rPr>
          <w:color w:val="231F20"/>
          <w:spacing w:val="-14"/>
        </w:rPr>
        <w:t>terms, </w:t>
      </w:r>
      <w:r>
        <w:rPr>
          <w:color w:val="231F20"/>
          <w:spacing w:val="-4"/>
        </w:rPr>
        <w:t>if</w:t>
      </w:r>
      <w:r>
        <w:rPr>
          <w:color w:val="231F20"/>
          <w:spacing w:val="-18"/>
        </w:rPr>
        <w:t> any, </w:t>
      </w:r>
      <w:r>
        <w:rPr>
          <w:color w:val="231F20"/>
          <w:spacing w:val="-10"/>
        </w:rPr>
        <w:t>are </w:t>
      </w:r>
      <w:r>
        <w:rPr>
          <w:color w:val="231F20"/>
          <w:spacing w:val="-5"/>
        </w:rPr>
        <w:t>to </w:t>
      </w:r>
      <w:r>
        <w:rPr>
          <w:color w:val="231F20"/>
          <w:spacing w:val="-10"/>
        </w:rPr>
        <w:t>be </w:t>
      </w:r>
      <w:r>
        <w:rPr>
          <w:color w:val="231F20"/>
          <w:spacing w:val="-17"/>
        </w:rPr>
        <w:t>announced </w:t>
      </w:r>
      <w:r>
        <w:rPr>
          <w:color w:val="231F20"/>
          <w:spacing w:val="-10"/>
        </w:rPr>
        <w:t>at the </w:t>
      </w:r>
      <w:r>
        <w:rPr>
          <w:color w:val="231F20"/>
          <w:spacing w:val="-13"/>
        </w:rPr>
        <w:t>sale.</w:t>
      </w:r>
    </w:p>
    <w:p>
      <w:pPr>
        <w:pStyle w:val="BodyText"/>
        <w:spacing w:line="211" w:lineRule="auto" w:before="176"/>
        <w:ind w:left="118" w:right="1839"/>
      </w:pPr>
      <w:r>
        <w:rPr>
          <w:color w:val="231F20"/>
          <w:spacing w:val="-16"/>
        </w:rPr>
        <w:t>Dated: </w:t>
      </w:r>
      <w:r>
        <w:rPr>
          <w:color w:val="231F20"/>
          <w:spacing w:val="-15"/>
        </w:rPr>
        <w:t>February </w:t>
      </w:r>
      <w:r>
        <w:rPr>
          <w:color w:val="231F20"/>
          <w:spacing w:val="-13"/>
        </w:rPr>
        <w:t>25, </w:t>
      </w:r>
      <w:r>
        <w:rPr>
          <w:color w:val="231F20"/>
          <w:spacing w:val="-19"/>
        </w:rPr>
        <w:t>2021 </w:t>
      </w:r>
      <w:r>
        <w:rPr>
          <w:color w:val="231F20"/>
          <w:spacing w:val="-16"/>
        </w:rPr>
        <w:t>Present </w:t>
      </w:r>
      <w:r>
        <w:rPr>
          <w:color w:val="231F20"/>
          <w:spacing w:val="-14"/>
        </w:rPr>
        <w:t>holder </w:t>
      </w:r>
      <w:r>
        <w:rPr>
          <w:color w:val="231F20"/>
          <w:spacing w:val="-10"/>
        </w:rPr>
        <w:t>of </w:t>
      </w:r>
      <w:r>
        <w:rPr>
          <w:color w:val="231F20"/>
          <w:spacing w:val="-11"/>
        </w:rPr>
        <w:t>said </w:t>
      </w:r>
      <w:r>
        <w:rPr>
          <w:color w:val="231F20"/>
          <w:spacing w:val="-18"/>
        </w:rPr>
        <w:t>mortgage</w:t>
      </w:r>
    </w:p>
    <w:p>
      <w:pPr>
        <w:pStyle w:val="BodyText"/>
        <w:spacing w:before="8"/>
        <w:rPr>
          <w:sz w:val="15"/>
        </w:rPr>
      </w:pPr>
    </w:p>
    <w:p>
      <w:pPr>
        <w:pStyle w:val="BodyText"/>
        <w:spacing w:line="211" w:lineRule="auto"/>
        <w:ind w:left="118" w:right="996"/>
      </w:pPr>
      <w:r>
        <w:rPr>
          <w:color w:val="231F20"/>
          <w:spacing w:val="-15"/>
        </w:rPr>
        <w:t>Nationstar Mortgage </w:t>
      </w:r>
      <w:r>
        <w:rPr>
          <w:color w:val="231F20"/>
          <w:spacing w:val="-13"/>
        </w:rPr>
        <w:t>LLC </w:t>
      </w:r>
      <w:r>
        <w:rPr>
          <w:color w:val="231F20"/>
          <w:spacing w:val="-12"/>
        </w:rPr>
        <w:t>d/b/a </w:t>
      </w:r>
      <w:r>
        <w:rPr>
          <w:color w:val="231F20"/>
          <w:spacing w:val="-16"/>
        </w:rPr>
        <w:t>Mr. </w:t>
      </w:r>
      <w:r>
        <w:rPr>
          <w:color w:val="231F20"/>
          <w:spacing w:val="-17"/>
        </w:rPr>
        <w:t>Cooper </w:t>
      </w:r>
      <w:r>
        <w:rPr>
          <w:color w:val="231F20"/>
          <w:spacing w:val="-11"/>
        </w:rPr>
        <w:t>by </w:t>
      </w:r>
      <w:r>
        <w:rPr>
          <w:color w:val="231F20"/>
          <w:spacing w:val="-6"/>
        </w:rPr>
        <w:t>its </w:t>
      </w:r>
      <w:r>
        <w:rPr>
          <w:color w:val="231F20"/>
          <w:spacing w:val="-16"/>
        </w:rPr>
        <w:t>Attorneys</w:t>
      </w:r>
    </w:p>
    <w:p>
      <w:pPr>
        <w:pStyle w:val="BodyText"/>
        <w:spacing w:line="211" w:lineRule="auto"/>
        <w:ind w:left="118" w:right="2211"/>
      </w:pPr>
      <w:r>
        <w:rPr>
          <w:color w:val="231F20"/>
          <w:spacing w:val="-15"/>
        </w:rPr>
        <w:t>Guaetta </w:t>
      </w:r>
      <w:r>
        <w:rPr>
          <w:color w:val="231F20"/>
          <w:spacing w:val="-13"/>
        </w:rPr>
        <w:t>and </w:t>
      </w:r>
      <w:r>
        <w:rPr>
          <w:color w:val="231F20"/>
          <w:spacing w:val="-17"/>
        </w:rPr>
        <w:t>Benson, </w:t>
      </w:r>
      <w:r>
        <w:rPr>
          <w:color w:val="231F20"/>
          <w:spacing w:val="-13"/>
        </w:rPr>
        <w:t>LLC </w:t>
      </w:r>
      <w:r>
        <w:rPr>
          <w:color w:val="231F20"/>
          <w:spacing w:val="-16"/>
        </w:rPr>
        <w:t>Peter </w:t>
      </w:r>
      <w:r>
        <w:rPr>
          <w:color w:val="231F20"/>
          <w:spacing w:val="-20"/>
        </w:rPr>
        <w:t>V. </w:t>
      </w:r>
      <w:r>
        <w:rPr>
          <w:color w:val="231F20"/>
          <w:spacing w:val="-16"/>
        </w:rPr>
        <w:t>Guaetta, </w:t>
      </w:r>
      <w:r>
        <w:rPr>
          <w:color w:val="231F20"/>
          <w:spacing w:val="-14"/>
        </w:rPr>
        <w:t>Esquire</w:t>
      </w:r>
    </w:p>
    <w:p>
      <w:pPr>
        <w:pStyle w:val="BodyText"/>
        <w:spacing w:line="211" w:lineRule="auto"/>
        <w:ind w:left="118" w:right="2446"/>
      </w:pPr>
      <w:r>
        <w:rPr>
          <w:color w:val="231F20"/>
          <w:spacing w:val="-23"/>
        </w:rPr>
        <w:t>P.O. </w:t>
      </w:r>
      <w:r>
        <w:rPr>
          <w:color w:val="231F20"/>
          <w:spacing w:val="-15"/>
        </w:rPr>
        <w:t>Box </w:t>
      </w:r>
      <w:r>
        <w:rPr>
          <w:color w:val="231F20"/>
          <w:spacing w:val="-13"/>
        </w:rPr>
        <w:t>519 </w:t>
      </w:r>
      <w:r>
        <w:rPr>
          <w:color w:val="231F20"/>
          <w:spacing w:val="-17"/>
        </w:rPr>
        <w:t>Chelmsford, </w:t>
      </w:r>
      <w:r>
        <w:rPr>
          <w:color w:val="231F20"/>
          <w:spacing w:val="-14"/>
        </w:rPr>
        <w:t>MA </w:t>
      </w:r>
      <w:r>
        <w:rPr>
          <w:color w:val="231F20"/>
          <w:spacing w:val="-19"/>
        </w:rPr>
        <w:t>01824</w:t>
      </w:r>
    </w:p>
    <w:p>
      <w:pPr>
        <w:pStyle w:val="BodyText"/>
        <w:spacing w:before="157"/>
        <w:ind w:left="118"/>
      </w:pPr>
      <w:r>
        <w:rPr/>
        <w:pict>
          <v:line style="position:absolute;mso-position-horizontal-relative:page;mso-position-vertical-relative:paragraph;z-index:-252498944" from="726.369995pt,20.675003pt" to="726.369995pt,351.165003pt" stroked="true" strokeweight=".5pt" strokecolor="#231f20">
            <v:stroke dashstyle="solid"/>
            <w10:wrap type="none"/>
          </v:line>
        </w:pict>
      </w:r>
      <w:r>
        <w:rPr/>
        <w:pict>
          <v:shape style="position:absolute;margin-left:631pt;margin-top:27.685003pt;width:90.35pt;height:143.7pt;mso-position-horizontal-relative:page;mso-position-vertical-relative:paragraph;z-index:251672576" type="#_x0000_t202" filled="false" stroked="true" strokeweight=".501pt" strokecolor="#231f20">
            <v:textbox inset="0,0,0,0">
              <w:txbxContent>
                <w:p>
                  <w:pPr>
                    <w:spacing w:line="303" w:lineRule="exact" w:before="7"/>
                    <w:ind w:left="32" w:right="32" w:firstLine="0"/>
                    <w:jc w:val="center"/>
                    <w:rPr>
                      <w:rFonts w:ascii="Times New Roman"/>
                      <w:b/>
                      <w:sz w:val="30"/>
                    </w:rPr>
                  </w:pPr>
                  <w:r>
                    <w:rPr>
                      <w:rFonts w:ascii="Times New Roman"/>
                      <w:b/>
                      <w:color w:val="231F20"/>
                      <w:sz w:val="30"/>
                    </w:rPr>
                    <w:t>Notice</w:t>
                  </w:r>
                </w:p>
                <w:p>
                  <w:pPr>
                    <w:spacing w:line="288" w:lineRule="exact" w:before="0"/>
                    <w:ind w:left="32" w:right="32" w:firstLine="0"/>
                    <w:jc w:val="center"/>
                    <w:rPr>
                      <w:rFonts w:ascii="Times New Roman"/>
                      <w:b/>
                      <w:sz w:val="30"/>
                    </w:rPr>
                  </w:pPr>
                  <w:r>
                    <w:rPr>
                      <w:rFonts w:ascii="Times New Roman"/>
                      <w:b/>
                      <w:color w:val="231F20"/>
                      <w:sz w:val="30"/>
                    </w:rPr>
                    <w:t>to Advertiser</w:t>
                  </w:r>
                </w:p>
                <w:p>
                  <w:pPr>
                    <w:spacing w:line="146" w:lineRule="exact" w:before="0"/>
                    <w:ind w:left="32" w:right="32" w:firstLine="0"/>
                    <w:jc w:val="center"/>
                    <w:rPr>
                      <w:rFonts w:ascii="Times New Roman"/>
                      <w:sz w:val="14"/>
                    </w:rPr>
                  </w:pPr>
                  <w:r>
                    <w:rPr>
                      <w:rFonts w:ascii="Times New Roman"/>
                      <w:color w:val="231F20"/>
                      <w:w w:val="95"/>
                      <w:sz w:val="14"/>
                    </w:rPr>
                    <w:t>Most residential</w:t>
                  </w:r>
                  <w:r>
                    <w:rPr>
                      <w:rFonts w:ascii="Times New Roman"/>
                      <w:color w:val="231F20"/>
                      <w:spacing w:val="-12"/>
                      <w:w w:val="95"/>
                      <w:sz w:val="14"/>
                    </w:rPr>
                    <w:t> </w:t>
                  </w:r>
                  <w:r>
                    <w:rPr>
                      <w:rFonts w:ascii="Times New Roman"/>
                      <w:color w:val="231F20"/>
                      <w:w w:val="95"/>
                      <w:sz w:val="14"/>
                    </w:rPr>
                    <w:t>home</w:t>
                  </w:r>
                </w:p>
                <w:p>
                  <w:pPr>
                    <w:spacing w:line="247" w:lineRule="auto" w:before="6"/>
                    <w:ind w:left="107" w:right="105" w:firstLine="0"/>
                    <w:jc w:val="center"/>
                    <w:rPr>
                      <w:rFonts w:ascii="Times New Roman"/>
                      <w:sz w:val="14"/>
                    </w:rPr>
                  </w:pPr>
                  <w:r>
                    <w:rPr>
                      <w:rFonts w:ascii="Times New Roman"/>
                      <w:color w:val="231F20"/>
                      <w:w w:val="95"/>
                      <w:sz w:val="14"/>
                    </w:rPr>
                    <w:t>improvement contractors are </w:t>
                  </w:r>
                  <w:r>
                    <w:rPr>
                      <w:rFonts w:ascii="Times New Roman"/>
                      <w:color w:val="231F20"/>
                      <w:sz w:val="14"/>
                    </w:rPr>
                    <w:t>required</w:t>
                  </w:r>
                  <w:r>
                    <w:rPr>
                      <w:rFonts w:ascii="Times New Roman"/>
                      <w:color w:val="231F20"/>
                      <w:spacing w:val="-21"/>
                      <w:sz w:val="14"/>
                    </w:rPr>
                    <w:t> </w:t>
                  </w:r>
                  <w:r>
                    <w:rPr>
                      <w:rFonts w:ascii="Times New Roman"/>
                      <w:color w:val="231F20"/>
                      <w:sz w:val="14"/>
                    </w:rPr>
                    <w:t>to</w:t>
                  </w:r>
                  <w:r>
                    <w:rPr>
                      <w:rFonts w:ascii="Times New Roman"/>
                      <w:color w:val="231F20"/>
                      <w:spacing w:val="-21"/>
                      <w:sz w:val="14"/>
                    </w:rPr>
                    <w:t> </w:t>
                  </w:r>
                  <w:r>
                    <w:rPr>
                      <w:rFonts w:ascii="Times New Roman"/>
                      <w:color w:val="231F20"/>
                      <w:sz w:val="14"/>
                    </w:rPr>
                    <w:t>be</w:t>
                  </w:r>
                  <w:r>
                    <w:rPr>
                      <w:rFonts w:ascii="Times New Roman"/>
                      <w:color w:val="231F20"/>
                      <w:spacing w:val="-21"/>
                      <w:sz w:val="14"/>
                    </w:rPr>
                    <w:t> </w:t>
                  </w:r>
                  <w:r>
                    <w:rPr>
                      <w:rFonts w:ascii="Times New Roman"/>
                      <w:color w:val="231F20"/>
                      <w:sz w:val="14"/>
                    </w:rPr>
                    <w:t>registered</w:t>
                  </w:r>
                  <w:r>
                    <w:rPr>
                      <w:rFonts w:ascii="Times New Roman"/>
                      <w:color w:val="231F20"/>
                      <w:spacing w:val="-21"/>
                      <w:sz w:val="14"/>
                    </w:rPr>
                    <w:t> </w:t>
                  </w:r>
                  <w:r>
                    <w:rPr>
                      <w:rFonts w:ascii="Times New Roman"/>
                      <w:color w:val="231F20"/>
                      <w:sz w:val="14"/>
                    </w:rPr>
                    <w:t>with the Massachusetts</w:t>
                  </w:r>
                  <w:r>
                    <w:rPr>
                      <w:rFonts w:ascii="Times New Roman"/>
                      <w:color w:val="231F20"/>
                      <w:spacing w:val="-23"/>
                      <w:sz w:val="14"/>
                    </w:rPr>
                    <w:t> </w:t>
                  </w:r>
                  <w:r>
                    <w:rPr>
                      <w:rFonts w:ascii="Times New Roman"/>
                      <w:color w:val="231F20"/>
                      <w:sz w:val="14"/>
                    </w:rPr>
                    <w:t>dept.</w:t>
                  </w:r>
                </w:p>
                <w:p>
                  <w:pPr>
                    <w:spacing w:before="1"/>
                    <w:ind w:left="32" w:right="32" w:firstLine="0"/>
                    <w:jc w:val="center"/>
                    <w:rPr>
                      <w:rFonts w:ascii="Times New Roman"/>
                      <w:sz w:val="14"/>
                    </w:rPr>
                  </w:pPr>
                  <w:r>
                    <w:rPr>
                      <w:rFonts w:ascii="Times New Roman"/>
                      <w:color w:val="231F20"/>
                      <w:sz w:val="14"/>
                    </w:rPr>
                    <w:t>of public safety.</w:t>
                  </w:r>
                </w:p>
                <w:p>
                  <w:pPr>
                    <w:spacing w:line="247" w:lineRule="auto" w:before="5"/>
                    <w:ind w:left="32" w:right="30" w:firstLine="0"/>
                    <w:jc w:val="center"/>
                    <w:rPr>
                      <w:rFonts w:ascii="Times New Roman"/>
                      <w:sz w:val="14"/>
                    </w:rPr>
                  </w:pPr>
                  <w:r>
                    <w:rPr>
                      <w:rFonts w:ascii="Times New Roman"/>
                      <w:color w:val="231F20"/>
                      <w:w w:val="95"/>
                      <w:sz w:val="14"/>
                    </w:rPr>
                    <w:t>Only registered contractors are permitted to perform residential </w:t>
                  </w:r>
                  <w:r>
                    <w:rPr>
                      <w:rFonts w:ascii="Times New Roman"/>
                      <w:color w:val="231F20"/>
                      <w:sz w:val="14"/>
                    </w:rPr>
                    <w:t>home improvements and to advertise their services.</w:t>
                  </w:r>
                </w:p>
                <w:p>
                  <w:pPr>
                    <w:spacing w:before="2"/>
                    <w:ind w:left="32" w:right="32" w:firstLine="0"/>
                    <w:jc w:val="center"/>
                    <w:rPr>
                      <w:rFonts w:ascii="Times New Roman"/>
                      <w:sz w:val="14"/>
                    </w:rPr>
                  </w:pPr>
                  <w:r>
                    <w:rPr>
                      <w:rFonts w:ascii="Times New Roman"/>
                      <w:color w:val="231F20"/>
                      <w:sz w:val="14"/>
                    </w:rPr>
                    <w:t>Advertisers need to call Mass.</w:t>
                  </w:r>
                </w:p>
                <w:p>
                  <w:pPr>
                    <w:spacing w:line="247" w:lineRule="auto" w:before="5"/>
                    <w:ind w:left="269" w:right="267" w:firstLine="0"/>
                    <w:jc w:val="center"/>
                    <w:rPr>
                      <w:rFonts w:ascii="Times New Roman"/>
                      <w:sz w:val="14"/>
                    </w:rPr>
                  </w:pPr>
                  <w:r>
                    <w:rPr>
                      <w:rFonts w:ascii="Times New Roman"/>
                      <w:color w:val="231F20"/>
                      <w:sz w:val="14"/>
                    </w:rPr>
                    <w:t>Dept. of Public Safety 617-727-3200</w:t>
                  </w:r>
                </w:p>
                <w:p>
                  <w:pPr>
                    <w:spacing w:before="1"/>
                    <w:ind w:left="32" w:right="32" w:firstLine="0"/>
                    <w:jc w:val="center"/>
                    <w:rPr>
                      <w:rFonts w:ascii="Times New Roman"/>
                      <w:sz w:val="14"/>
                    </w:rPr>
                  </w:pPr>
                  <w:r>
                    <w:rPr>
                      <w:rFonts w:ascii="Times New Roman"/>
                      <w:color w:val="231F20"/>
                      <w:sz w:val="14"/>
                    </w:rPr>
                    <w:t>immediately to register.</w:t>
                  </w:r>
                </w:p>
              </w:txbxContent>
            </v:textbox>
            <v:stroke dashstyle="solid"/>
            <w10:wrap type="none"/>
          </v:shape>
        </w:pict>
      </w:r>
      <w:r>
        <w:rPr>
          <w:color w:val="231F20"/>
        </w:rPr>
        <w:t>AD#13944543 3/3, 3/10, 3/17/21</w:t>
      </w:r>
    </w:p>
    <w:p>
      <w:pPr>
        <w:pStyle w:val="BodyText"/>
        <w:rPr>
          <w:sz w:val="20"/>
        </w:rPr>
      </w:pPr>
    </w:p>
    <w:p>
      <w:pPr>
        <w:pStyle w:val="BodyText"/>
        <w:spacing w:before="4"/>
        <w:rPr>
          <w:sz w:val="22"/>
        </w:rPr>
      </w:pPr>
    </w:p>
    <w:p>
      <w:pPr>
        <w:pStyle w:val="BodyText"/>
        <w:spacing w:line="211" w:lineRule="auto"/>
        <w:ind w:left="2120"/>
      </w:pPr>
      <w:r>
        <w:rPr>
          <w:color w:val="231F20"/>
          <w:spacing w:val="-18"/>
        </w:rPr>
        <w:t>MARSHFIELD </w:t>
      </w:r>
      <w:r>
        <w:rPr>
          <w:color w:val="231F20"/>
          <w:spacing w:val="-19"/>
        </w:rPr>
        <w:t>MUNICIPAL AIRPORT</w:t>
      </w:r>
    </w:p>
    <w:p>
      <w:pPr>
        <w:pStyle w:val="BodyText"/>
        <w:spacing w:before="7"/>
        <w:rPr>
          <w:sz w:val="15"/>
        </w:rPr>
      </w:pPr>
    </w:p>
    <w:p>
      <w:pPr>
        <w:pStyle w:val="BodyText"/>
        <w:spacing w:line="211" w:lineRule="auto"/>
        <w:ind w:left="2120"/>
      </w:pPr>
      <w:r>
        <w:rPr>
          <w:color w:val="231F20"/>
        </w:rPr>
        <w:t>E</w:t>
      </w:r>
      <w:r>
        <w:rPr>
          <w:color w:val="231F20"/>
          <w:spacing w:val="-24"/>
        </w:rPr>
        <w:t> </w:t>
      </w:r>
      <w:r>
        <w:rPr>
          <w:color w:val="231F20"/>
        </w:rPr>
        <w:t>N</w:t>
      </w:r>
      <w:r>
        <w:rPr>
          <w:color w:val="231F20"/>
          <w:spacing w:val="-26"/>
        </w:rPr>
        <w:t> </w:t>
      </w:r>
      <w:r>
        <w:rPr>
          <w:color w:val="231F20"/>
        </w:rPr>
        <w:t>V</w:t>
      </w:r>
      <w:r>
        <w:rPr>
          <w:color w:val="231F20"/>
          <w:spacing w:val="-24"/>
        </w:rPr>
        <w:t> </w:t>
      </w:r>
      <w:r>
        <w:rPr>
          <w:color w:val="231F20"/>
        </w:rPr>
        <w:t>I</w:t>
      </w:r>
      <w:r>
        <w:rPr>
          <w:color w:val="231F20"/>
          <w:spacing w:val="-12"/>
        </w:rPr>
        <w:t> </w:t>
      </w:r>
      <w:r>
        <w:rPr>
          <w:color w:val="231F20"/>
        </w:rPr>
        <w:t>R</w:t>
      </w:r>
      <w:r>
        <w:rPr>
          <w:color w:val="231F20"/>
          <w:spacing w:val="-29"/>
        </w:rPr>
        <w:t> </w:t>
      </w:r>
      <w:r>
        <w:rPr>
          <w:color w:val="231F20"/>
          <w:spacing w:val="11"/>
        </w:rPr>
        <w:t>ON</w:t>
      </w:r>
      <w:r>
        <w:rPr>
          <w:color w:val="231F20"/>
          <w:spacing w:val="-26"/>
        </w:rPr>
        <w:t> </w:t>
      </w:r>
      <w:r>
        <w:rPr>
          <w:color w:val="231F20"/>
          <w:spacing w:val="10"/>
        </w:rPr>
        <w:t>ME</w:t>
      </w:r>
      <w:r>
        <w:rPr>
          <w:color w:val="231F20"/>
          <w:spacing w:val="-24"/>
        </w:rPr>
        <w:t> </w:t>
      </w:r>
      <w:r>
        <w:rPr>
          <w:color w:val="231F20"/>
        </w:rPr>
        <w:t>N</w:t>
      </w:r>
      <w:r>
        <w:rPr>
          <w:color w:val="231F20"/>
          <w:spacing w:val="-26"/>
        </w:rPr>
        <w:t> </w:t>
      </w:r>
      <w:r>
        <w:rPr>
          <w:color w:val="231F20"/>
          <w:spacing w:val="5"/>
        </w:rPr>
        <w:t>TA</w:t>
      </w:r>
      <w:r>
        <w:rPr>
          <w:color w:val="231F20"/>
          <w:spacing w:val="-24"/>
        </w:rPr>
        <w:t> </w:t>
      </w:r>
      <w:r>
        <w:rPr>
          <w:color w:val="231F20"/>
          <w:spacing w:val="-14"/>
        </w:rPr>
        <w:t>L </w:t>
      </w:r>
      <w:r>
        <w:rPr>
          <w:color w:val="231F20"/>
          <w:spacing w:val="-21"/>
        </w:rPr>
        <w:t>ASSESSMENT</w:t>
      </w:r>
    </w:p>
    <w:p>
      <w:pPr>
        <w:pStyle w:val="BodyText"/>
        <w:spacing w:before="10"/>
        <w:rPr>
          <w:sz w:val="15"/>
        </w:rPr>
      </w:pPr>
    </w:p>
    <w:p>
      <w:pPr>
        <w:pStyle w:val="BodyText"/>
        <w:spacing w:line="182" w:lineRule="exact" w:before="1"/>
        <w:ind w:left="2120" w:right="120"/>
        <w:jc w:val="both"/>
      </w:pPr>
      <w:r>
        <w:rPr>
          <w:color w:val="231F20"/>
          <w:spacing w:val="-5"/>
        </w:rPr>
        <w:t>The </w:t>
      </w:r>
      <w:r>
        <w:rPr>
          <w:color w:val="231F20"/>
          <w:spacing w:val="-3"/>
        </w:rPr>
        <w:t>Marshfield </w:t>
      </w:r>
      <w:r>
        <w:rPr>
          <w:color w:val="231F20"/>
        </w:rPr>
        <w:t>Airport </w:t>
      </w:r>
      <w:r>
        <w:rPr>
          <w:color w:val="231F20"/>
          <w:spacing w:val="-17"/>
        </w:rPr>
        <w:t>Commission, </w:t>
      </w:r>
      <w:r>
        <w:rPr>
          <w:color w:val="231F20"/>
          <w:spacing w:val="-4"/>
        </w:rPr>
        <w:t>in </w:t>
      </w:r>
      <w:r>
        <w:rPr>
          <w:color w:val="231F20"/>
          <w:spacing w:val="-16"/>
        </w:rPr>
        <w:t>conjunction </w:t>
      </w:r>
      <w:r>
        <w:rPr>
          <w:color w:val="231F20"/>
          <w:spacing w:val="-5"/>
        </w:rPr>
        <w:t>with the </w:t>
      </w:r>
      <w:r>
        <w:rPr>
          <w:color w:val="231F20"/>
          <w:spacing w:val="-10"/>
        </w:rPr>
        <w:t>Federal </w:t>
      </w:r>
      <w:r>
        <w:rPr>
          <w:color w:val="231F20"/>
          <w:spacing w:val="-8"/>
        </w:rPr>
        <w:t>Aviation </w:t>
      </w:r>
      <w:r>
        <w:rPr>
          <w:color w:val="231F20"/>
          <w:spacing w:val="-3"/>
        </w:rPr>
        <w:t>Administration </w:t>
      </w:r>
      <w:r>
        <w:rPr>
          <w:color w:val="231F20"/>
          <w:spacing w:val="-4"/>
        </w:rPr>
        <w:t>and </w:t>
      </w:r>
      <w:r>
        <w:rPr>
          <w:color w:val="231F20"/>
          <w:spacing w:val="-3"/>
        </w:rPr>
        <w:t>the </w:t>
      </w:r>
      <w:r>
        <w:rPr>
          <w:color w:val="231F20"/>
          <w:spacing w:val="-17"/>
        </w:rPr>
        <w:t>Massachusetts Aeronautics </w:t>
      </w:r>
      <w:r>
        <w:rPr>
          <w:color w:val="231F20"/>
          <w:spacing w:val="-10"/>
        </w:rPr>
        <w:t>Division, has </w:t>
      </w:r>
      <w:r>
        <w:rPr>
          <w:color w:val="231F20"/>
          <w:spacing w:val="-12"/>
        </w:rPr>
        <w:t>completed </w:t>
      </w:r>
      <w:r>
        <w:rPr>
          <w:color w:val="231F20"/>
        </w:rPr>
        <w:t>a draft </w:t>
      </w:r>
      <w:r>
        <w:rPr>
          <w:color w:val="231F20"/>
          <w:spacing w:val="-5"/>
        </w:rPr>
        <w:t>Environmental </w:t>
      </w:r>
      <w:r>
        <w:rPr>
          <w:color w:val="231F20"/>
          <w:spacing w:val="-6"/>
        </w:rPr>
        <w:t>Assessment </w:t>
      </w:r>
      <w:r>
        <w:rPr>
          <w:color w:val="231F20"/>
          <w:spacing w:val="-3"/>
        </w:rPr>
        <w:t>for </w:t>
      </w:r>
      <w:r>
        <w:rPr>
          <w:color w:val="231F20"/>
        </w:rPr>
        <w:t>airport</w:t>
      </w:r>
    </w:p>
    <w:p>
      <w:pPr>
        <w:spacing w:after="0" w:line="182" w:lineRule="exact"/>
        <w:jc w:val="both"/>
        <w:sectPr>
          <w:type w:val="continuous"/>
          <w:pgSz w:w="17040" w:h="30720"/>
          <w:pgMar w:top="1500" w:bottom="280" w:left="480" w:right="460"/>
          <w:cols w:num="5" w:equalWidth="0">
            <w:col w:w="1966" w:space="40"/>
            <w:col w:w="1962" w:space="39"/>
            <w:col w:w="3971" w:space="40"/>
            <w:col w:w="3959" w:space="39"/>
            <w:col w:w="4084"/>
          </w:cols>
        </w:sectPr>
      </w:pPr>
    </w:p>
    <w:p>
      <w:pPr>
        <w:pStyle w:val="BodyText"/>
        <w:spacing w:line="104" w:lineRule="exact"/>
        <w:ind w:left="119"/>
      </w:pPr>
      <w:r>
        <w:rPr>
          <w:color w:val="231F20"/>
          <w:spacing w:val="-12"/>
        </w:rPr>
        <w:t>This </w:t>
      </w:r>
      <w:r>
        <w:rPr>
          <w:color w:val="231F20"/>
          <w:spacing w:val="-9"/>
        </w:rPr>
        <w:t>bid </w:t>
      </w:r>
      <w:r>
        <w:rPr>
          <w:color w:val="231F20"/>
          <w:spacing w:val="-14"/>
        </w:rPr>
        <w:t>requires </w:t>
      </w:r>
      <w:r>
        <w:rPr>
          <w:color w:val="231F20"/>
          <w:spacing w:val="-16"/>
        </w:rPr>
        <w:t>Prevailing</w:t>
      </w:r>
    </w:p>
    <w:p>
      <w:pPr>
        <w:pStyle w:val="BodyText"/>
        <w:spacing w:line="211" w:lineRule="auto" w:before="7"/>
        <w:ind w:left="119" w:right="6"/>
        <w:jc w:val="both"/>
      </w:pPr>
      <w:r>
        <w:rPr>
          <w:color w:val="231F20"/>
          <w:spacing w:val="-19"/>
        </w:rPr>
        <w:t>Wages. </w:t>
      </w:r>
      <w:r>
        <w:rPr>
          <w:color w:val="231F20"/>
          <w:spacing w:val="-15"/>
        </w:rPr>
        <w:t>Contractor </w:t>
      </w:r>
      <w:r>
        <w:rPr>
          <w:color w:val="231F20"/>
          <w:spacing w:val="-17"/>
        </w:rPr>
        <w:t>must </w:t>
      </w:r>
      <w:r>
        <w:rPr>
          <w:color w:val="231F20"/>
          <w:spacing w:val="-19"/>
        </w:rPr>
        <w:t>be </w:t>
      </w:r>
      <w:r>
        <w:rPr>
          <w:color w:val="231F20"/>
          <w:spacing w:val="-9"/>
        </w:rPr>
        <w:t>MassDOT </w:t>
      </w:r>
      <w:r>
        <w:rPr>
          <w:color w:val="231F20"/>
        </w:rPr>
        <w:t>prequalified </w:t>
      </w:r>
      <w:r>
        <w:rPr>
          <w:color w:val="231F20"/>
          <w:spacing w:val="-10"/>
        </w:rPr>
        <w:t>Highway </w:t>
      </w:r>
      <w:r>
        <w:rPr>
          <w:color w:val="231F20"/>
          <w:spacing w:val="-8"/>
        </w:rPr>
        <w:t>Contractor. </w:t>
      </w:r>
      <w:r>
        <w:rPr>
          <w:color w:val="231F20"/>
          <w:spacing w:val="-11"/>
        </w:rPr>
        <w:t>The </w:t>
      </w:r>
      <w:r>
        <w:rPr>
          <w:color w:val="231F20"/>
          <w:spacing w:val="-3"/>
        </w:rPr>
        <w:t>contract </w:t>
      </w:r>
      <w:r>
        <w:rPr>
          <w:color w:val="231F20"/>
          <w:spacing w:val="-4"/>
        </w:rPr>
        <w:t>and </w:t>
      </w:r>
      <w:r>
        <w:rPr>
          <w:color w:val="231F20"/>
          <w:spacing w:val="2"/>
        </w:rPr>
        <w:t>its </w:t>
      </w:r>
      <w:r>
        <w:rPr>
          <w:color w:val="231F20"/>
          <w:spacing w:val="-6"/>
        </w:rPr>
        <w:t>award </w:t>
      </w:r>
      <w:r>
        <w:rPr>
          <w:color w:val="231F20"/>
          <w:spacing w:val="-4"/>
        </w:rPr>
        <w:t>process </w:t>
      </w:r>
      <w:r>
        <w:rPr>
          <w:color w:val="231F20"/>
        </w:rPr>
        <w:t>are </w:t>
      </w:r>
      <w:r>
        <w:rPr>
          <w:color w:val="231F20"/>
          <w:spacing w:val="-3"/>
        </w:rPr>
        <w:t>subject </w:t>
      </w:r>
      <w:r>
        <w:rPr>
          <w:color w:val="231F20"/>
          <w:spacing w:val="-5"/>
        </w:rPr>
        <w:t>to approval by </w:t>
      </w:r>
      <w:r>
        <w:rPr>
          <w:color w:val="231F20"/>
        </w:rPr>
        <w:t>the </w:t>
      </w:r>
      <w:r>
        <w:rPr>
          <w:color w:val="231F20"/>
          <w:spacing w:val="-12"/>
        </w:rPr>
        <w:t>Town </w:t>
      </w:r>
      <w:r>
        <w:rPr>
          <w:color w:val="231F20"/>
          <w:spacing w:val="-6"/>
        </w:rPr>
        <w:t>Administrator and/or the </w:t>
      </w:r>
      <w:r>
        <w:rPr>
          <w:color w:val="231F20"/>
          <w:spacing w:val="-11"/>
        </w:rPr>
        <w:t>Board </w:t>
      </w:r>
      <w:r>
        <w:rPr>
          <w:color w:val="231F20"/>
          <w:spacing w:val="-7"/>
        </w:rPr>
        <w:t>of </w:t>
      </w:r>
      <w:r>
        <w:rPr>
          <w:color w:val="231F20"/>
          <w:spacing w:val="-12"/>
        </w:rPr>
        <w:t>Selectmen.</w:t>
      </w:r>
      <w:r>
        <w:rPr>
          <w:color w:val="231F20"/>
          <w:spacing w:val="26"/>
        </w:rPr>
        <w:t> </w:t>
      </w:r>
      <w:r>
        <w:rPr>
          <w:color w:val="231F20"/>
          <w:spacing w:val="-15"/>
        </w:rPr>
        <w:t>The </w:t>
      </w:r>
      <w:r>
        <w:rPr>
          <w:color w:val="231F20"/>
          <w:spacing w:val="-19"/>
        </w:rPr>
        <w:t>Town </w:t>
      </w:r>
      <w:r>
        <w:rPr>
          <w:color w:val="231F20"/>
          <w:spacing w:val="-12"/>
        </w:rPr>
        <w:t>reserves </w:t>
      </w:r>
      <w:r>
        <w:rPr>
          <w:color w:val="231F20"/>
          <w:spacing w:val="-8"/>
        </w:rPr>
        <w:t>the </w:t>
      </w:r>
      <w:r>
        <w:rPr>
          <w:color w:val="231F20"/>
          <w:spacing w:val="-9"/>
        </w:rPr>
        <w:t>right </w:t>
      </w:r>
      <w:r>
        <w:rPr>
          <w:color w:val="231F20"/>
          <w:spacing w:val="-4"/>
        </w:rPr>
        <w:t>to </w:t>
      </w:r>
      <w:r>
        <w:rPr>
          <w:color w:val="231F20"/>
          <w:spacing w:val="-13"/>
        </w:rPr>
        <w:t>reject</w:t>
      </w:r>
      <w:r>
        <w:rPr>
          <w:color w:val="231F20"/>
          <w:spacing w:val="-18"/>
        </w:rPr>
        <w:t> </w:t>
      </w:r>
      <w:r>
        <w:rPr>
          <w:color w:val="231F20"/>
          <w:spacing w:val="-13"/>
        </w:rPr>
        <w:t>any</w:t>
      </w:r>
      <w:r>
        <w:rPr>
          <w:color w:val="231F20"/>
          <w:spacing w:val="-26"/>
        </w:rPr>
        <w:t> </w:t>
      </w:r>
      <w:r>
        <w:rPr>
          <w:color w:val="231F20"/>
          <w:spacing w:val="-10"/>
        </w:rPr>
        <w:t>or</w:t>
      </w:r>
      <w:r>
        <w:rPr>
          <w:color w:val="231F20"/>
          <w:spacing w:val="-20"/>
        </w:rPr>
        <w:t> </w:t>
      </w:r>
      <w:r>
        <w:rPr>
          <w:color w:val="231F20"/>
          <w:spacing w:val="-9"/>
        </w:rPr>
        <w:t>all</w:t>
      </w:r>
      <w:r>
        <w:rPr>
          <w:color w:val="231F20"/>
          <w:spacing w:val="-17"/>
        </w:rPr>
        <w:t> </w:t>
      </w:r>
      <w:r>
        <w:rPr>
          <w:color w:val="231F20"/>
          <w:spacing w:val="-13"/>
        </w:rPr>
        <w:t>bids.</w:t>
      </w:r>
    </w:p>
    <w:p>
      <w:pPr>
        <w:pStyle w:val="BodyText"/>
        <w:spacing w:line="211" w:lineRule="auto" w:before="175"/>
        <w:ind w:left="119"/>
        <w:jc w:val="both"/>
      </w:pPr>
      <w:r>
        <w:rPr>
          <w:color w:val="231F20"/>
          <w:spacing w:val="-11"/>
        </w:rPr>
        <w:t>Invoice should </w:t>
      </w:r>
      <w:r>
        <w:rPr>
          <w:color w:val="231F20"/>
          <w:spacing w:val="-8"/>
        </w:rPr>
        <w:t>be </w:t>
      </w:r>
      <w:r>
        <w:rPr>
          <w:color w:val="231F20"/>
          <w:spacing w:val="-11"/>
        </w:rPr>
        <w:t>sent </w:t>
      </w:r>
      <w:r>
        <w:rPr>
          <w:color w:val="231F20"/>
          <w:spacing w:val="-7"/>
        </w:rPr>
        <w:t>to: </w:t>
      </w:r>
      <w:r>
        <w:rPr>
          <w:color w:val="231F20"/>
          <w:spacing w:val="-10"/>
        </w:rPr>
        <w:t>Sharon </w:t>
      </w:r>
      <w:r>
        <w:rPr>
          <w:color w:val="231F20"/>
          <w:spacing w:val="-8"/>
        </w:rPr>
        <w:t>Perfetti, </w:t>
      </w:r>
      <w:r>
        <w:rPr>
          <w:color w:val="231F20"/>
          <w:spacing w:val="-10"/>
        </w:rPr>
        <w:t>Hingham </w:t>
      </w:r>
      <w:r>
        <w:rPr>
          <w:color w:val="231F20"/>
          <w:spacing w:val="-12"/>
        </w:rPr>
        <w:t>Town </w:t>
      </w:r>
      <w:r>
        <w:rPr>
          <w:color w:val="231F20"/>
        </w:rPr>
        <w:t>Hall, </w:t>
      </w:r>
      <w:r>
        <w:rPr>
          <w:color w:val="231F20"/>
          <w:spacing w:val="-5"/>
        </w:rPr>
        <w:t>Selectmen’s </w:t>
      </w:r>
      <w:r>
        <w:rPr>
          <w:color w:val="231F20"/>
        </w:rPr>
        <w:t>Office, </w:t>
      </w:r>
      <w:r>
        <w:rPr>
          <w:color w:val="231F20"/>
          <w:spacing w:val="-4"/>
        </w:rPr>
        <w:t>210 Central </w:t>
      </w:r>
      <w:r>
        <w:rPr>
          <w:color w:val="231F20"/>
        </w:rPr>
        <w:t>St., </w:t>
      </w:r>
      <w:r>
        <w:rPr>
          <w:color w:val="231F20"/>
          <w:spacing w:val="-17"/>
        </w:rPr>
        <w:t>Hingham, </w:t>
      </w:r>
      <w:r>
        <w:rPr>
          <w:color w:val="231F20"/>
          <w:spacing w:val="-14"/>
        </w:rPr>
        <w:t>MA</w:t>
      </w:r>
      <w:r>
        <w:rPr>
          <w:color w:val="231F20"/>
          <w:spacing w:val="-33"/>
        </w:rPr>
        <w:t> </w:t>
      </w:r>
      <w:r>
        <w:rPr>
          <w:color w:val="231F20"/>
          <w:spacing w:val="-16"/>
        </w:rPr>
        <w:t>02043.</w:t>
      </w:r>
    </w:p>
    <w:p>
      <w:pPr>
        <w:pStyle w:val="BodyText"/>
        <w:spacing w:line="211" w:lineRule="auto" w:before="178"/>
        <w:ind w:left="119" w:right="899"/>
      </w:pPr>
      <w:r>
        <w:rPr>
          <w:color w:val="231F20"/>
          <w:spacing w:val="-20"/>
        </w:rPr>
        <w:t>AD#13947244 </w:t>
      </w:r>
      <w:r>
        <w:rPr>
          <w:color w:val="231F20"/>
          <w:spacing w:val="-11"/>
        </w:rPr>
        <w:t>PL </w:t>
      </w:r>
      <w:r>
        <w:rPr>
          <w:color w:val="231F20"/>
          <w:spacing w:val="-17"/>
        </w:rPr>
        <w:t>3/17/2021</w:t>
      </w:r>
    </w:p>
    <w:p>
      <w:pPr>
        <w:pStyle w:val="BodyText"/>
        <w:spacing w:line="59" w:lineRule="exact"/>
        <w:ind w:left="113"/>
        <w:jc w:val="both"/>
      </w:pPr>
      <w:r>
        <w:rPr/>
        <w:br w:type="column"/>
      </w:r>
      <w:r>
        <w:rPr>
          <w:color w:val="231F20"/>
          <w:spacing w:val="-4"/>
        </w:rPr>
        <w:t>tor)  </w:t>
      </w:r>
      <w:r>
        <w:rPr>
          <w:color w:val="231F20"/>
          <w:spacing w:val="-5"/>
        </w:rPr>
        <w:t>within </w:t>
      </w:r>
      <w:r>
        <w:rPr>
          <w:color w:val="231F20"/>
        </w:rPr>
        <w:t>3 </w:t>
      </w:r>
      <w:r>
        <w:rPr>
          <w:color w:val="231F20"/>
          <w:spacing w:val="-8"/>
        </w:rPr>
        <w:t>new</w:t>
      </w:r>
      <w:r>
        <w:rPr>
          <w:color w:val="231F20"/>
          <w:spacing w:val="8"/>
        </w:rPr>
        <w:t> </w:t>
      </w:r>
      <w:r>
        <w:rPr>
          <w:color w:val="231F20"/>
          <w:spacing w:val="-5"/>
        </w:rPr>
        <w:t>stealth</w:t>
      </w:r>
    </w:p>
    <w:p>
      <w:pPr>
        <w:pStyle w:val="BodyText"/>
        <w:spacing w:line="213" w:lineRule="auto" w:before="7"/>
        <w:ind w:left="113"/>
        <w:jc w:val="both"/>
      </w:pPr>
      <w:r>
        <w:rPr>
          <w:color w:val="231F20"/>
          <w:spacing w:val="-17"/>
        </w:rPr>
        <w:t>concealment </w:t>
      </w:r>
      <w:r>
        <w:rPr>
          <w:color w:val="231F20"/>
          <w:spacing w:val="-15"/>
        </w:rPr>
        <w:t>enclosures </w:t>
      </w:r>
      <w:r>
        <w:rPr>
          <w:color w:val="231F20"/>
          <w:spacing w:val="-10"/>
        </w:rPr>
        <w:t>at </w:t>
      </w:r>
      <w:r>
        <w:rPr>
          <w:color w:val="231F20"/>
        </w:rPr>
        <w:t>a top </w:t>
      </w:r>
      <w:r>
        <w:rPr>
          <w:color w:val="231F20"/>
          <w:spacing w:val="-4"/>
        </w:rPr>
        <w:t>height of </w:t>
      </w:r>
      <w:r>
        <w:rPr>
          <w:color w:val="231F20"/>
          <w:spacing w:val="-5"/>
        </w:rPr>
        <w:t>approxi- </w:t>
      </w:r>
      <w:r>
        <w:rPr>
          <w:color w:val="231F20"/>
          <w:spacing w:val="-14"/>
        </w:rPr>
        <w:t>mately </w:t>
      </w:r>
      <w:r>
        <w:rPr>
          <w:color w:val="231F20"/>
          <w:spacing w:val="-10"/>
        </w:rPr>
        <w:t>98 </w:t>
      </w:r>
      <w:r>
        <w:rPr>
          <w:color w:val="231F20"/>
          <w:spacing w:val="-13"/>
        </w:rPr>
        <w:t>feet </w:t>
      </w:r>
      <w:r>
        <w:rPr>
          <w:color w:val="231F20"/>
        </w:rPr>
        <w:t>6 </w:t>
      </w:r>
      <w:r>
        <w:rPr>
          <w:color w:val="231F20"/>
          <w:spacing w:val="-14"/>
        </w:rPr>
        <w:t>inches </w:t>
      </w:r>
      <w:r>
        <w:rPr>
          <w:color w:val="231F20"/>
          <w:spacing w:val="-19"/>
        </w:rPr>
        <w:t>on </w:t>
      </w:r>
      <w:r>
        <w:rPr>
          <w:color w:val="231F20"/>
        </w:rPr>
        <w:t>a </w:t>
      </w:r>
      <w:r>
        <w:rPr>
          <w:color w:val="231F20"/>
          <w:spacing w:val="-8"/>
        </w:rPr>
        <w:t>on </w:t>
      </w:r>
      <w:r>
        <w:rPr>
          <w:color w:val="231F20"/>
          <w:spacing w:val="-7"/>
        </w:rPr>
        <w:t>the </w:t>
      </w:r>
      <w:r>
        <w:rPr>
          <w:color w:val="231F20"/>
          <w:spacing w:val="-10"/>
        </w:rPr>
        <w:t>rooftop </w:t>
      </w:r>
      <w:r>
        <w:rPr>
          <w:color w:val="231F20"/>
          <w:spacing w:val="-8"/>
        </w:rPr>
        <w:t>of </w:t>
      </w:r>
      <w:r>
        <w:rPr>
          <w:color w:val="231F20"/>
        </w:rPr>
        <w:t>a </w:t>
      </w:r>
      <w:r>
        <w:rPr>
          <w:color w:val="231F20"/>
          <w:spacing w:val="-15"/>
        </w:rPr>
        <w:t>107 </w:t>
      </w:r>
      <w:r>
        <w:rPr>
          <w:color w:val="231F20"/>
          <w:spacing w:val="-13"/>
        </w:rPr>
        <w:t>foot </w:t>
      </w:r>
      <w:r>
        <w:rPr>
          <w:color w:val="231F20"/>
          <w:spacing w:val="-10"/>
        </w:rPr>
        <w:t>tall </w:t>
      </w:r>
      <w:r>
        <w:rPr>
          <w:color w:val="231F20"/>
          <w:spacing w:val="-14"/>
        </w:rPr>
        <w:t>building. </w:t>
      </w:r>
      <w:r>
        <w:rPr>
          <w:color w:val="231F20"/>
          <w:spacing w:val="-15"/>
        </w:rPr>
        <w:t>Any </w:t>
      </w:r>
      <w:r>
        <w:rPr>
          <w:color w:val="231F20"/>
          <w:spacing w:val="-12"/>
        </w:rPr>
        <w:t>inter- </w:t>
      </w:r>
      <w:r>
        <w:rPr>
          <w:color w:val="231F20"/>
          <w:spacing w:val="-13"/>
        </w:rPr>
        <w:t>ested </w:t>
      </w:r>
      <w:r>
        <w:rPr>
          <w:color w:val="231F20"/>
          <w:spacing w:val="-11"/>
        </w:rPr>
        <w:t>party </w:t>
      </w:r>
      <w:r>
        <w:rPr>
          <w:color w:val="231F20"/>
          <w:spacing w:val="-14"/>
        </w:rPr>
        <w:t>wishing </w:t>
      </w:r>
      <w:r>
        <w:rPr>
          <w:color w:val="231F20"/>
          <w:spacing w:val="-5"/>
        </w:rPr>
        <w:t>to </w:t>
      </w:r>
      <w:r>
        <w:rPr>
          <w:color w:val="231F20"/>
          <w:spacing w:val="-14"/>
        </w:rPr>
        <w:t>sub- </w:t>
      </w:r>
      <w:r>
        <w:rPr>
          <w:color w:val="231F20"/>
          <w:spacing w:val="-6"/>
        </w:rPr>
        <w:t>mit </w:t>
      </w:r>
      <w:r>
        <w:rPr>
          <w:color w:val="231F20"/>
          <w:spacing w:val="-9"/>
        </w:rPr>
        <w:t>comments </w:t>
      </w:r>
      <w:r>
        <w:rPr>
          <w:color w:val="231F20"/>
          <w:spacing w:val="-7"/>
        </w:rPr>
        <w:t>regarding </w:t>
      </w:r>
      <w:r>
        <w:rPr>
          <w:color w:val="231F20"/>
          <w:spacing w:val="-3"/>
        </w:rPr>
        <w:t>the </w:t>
      </w:r>
      <w:r>
        <w:rPr>
          <w:color w:val="231F20"/>
          <w:spacing w:val="-4"/>
        </w:rPr>
        <w:t>potential effects </w:t>
      </w:r>
      <w:r>
        <w:rPr>
          <w:color w:val="231F20"/>
          <w:spacing w:val="-5"/>
        </w:rPr>
        <w:t>the </w:t>
      </w:r>
      <w:r>
        <w:rPr>
          <w:color w:val="231F20"/>
          <w:spacing w:val="-15"/>
        </w:rPr>
        <w:t>proposed </w:t>
      </w:r>
      <w:r>
        <w:rPr>
          <w:color w:val="231F20"/>
          <w:spacing w:val="-11"/>
        </w:rPr>
        <w:t>facility </w:t>
      </w:r>
      <w:r>
        <w:rPr>
          <w:color w:val="231F20"/>
          <w:spacing w:val="-17"/>
        </w:rPr>
        <w:t>may </w:t>
      </w:r>
      <w:r>
        <w:rPr>
          <w:color w:val="231F20"/>
          <w:spacing w:val="-15"/>
        </w:rPr>
        <w:t>have </w:t>
      </w:r>
      <w:r>
        <w:rPr>
          <w:color w:val="231F20"/>
          <w:spacing w:val="-5"/>
        </w:rPr>
        <w:t>on </w:t>
      </w:r>
      <w:r>
        <w:rPr>
          <w:color w:val="231F20"/>
          <w:spacing w:val="-7"/>
        </w:rPr>
        <w:t>any </w:t>
      </w:r>
      <w:r>
        <w:rPr>
          <w:color w:val="231F20"/>
          <w:spacing w:val="-3"/>
        </w:rPr>
        <w:t>historic </w:t>
      </w:r>
      <w:r>
        <w:rPr>
          <w:color w:val="231F20"/>
          <w:spacing w:val="-4"/>
        </w:rPr>
        <w:t>property </w:t>
      </w:r>
      <w:r>
        <w:rPr>
          <w:color w:val="231F20"/>
          <w:spacing w:val="-17"/>
        </w:rPr>
        <w:t>may </w:t>
      </w:r>
      <w:r>
        <w:rPr>
          <w:color w:val="231F20"/>
          <w:spacing w:val="-10"/>
        </w:rPr>
        <w:t>do </w:t>
      </w:r>
      <w:r>
        <w:rPr>
          <w:color w:val="231F20"/>
          <w:spacing w:val="-9"/>
        </w:rPr>
        <w:t>so </w:t>
      </w:r>
      <w:r>
        <w:rPr>
          <w:color w:val="231F20"/>
          <w:spacing w:val="-11"/>
        </w:rPr>
        <w:t>by </w:t>
      </w:r>
      <w:r>
        <w:rPr>
          <w:color w:val="231F20"/>
          <w:spacing w:val="-15"/>
        </w:rPr>
        <w:t>sending </w:t>
      </w:r>
      <w:r>
        <w:rPr>
          <w:color w:val="231F20"/>
          <w:spacing w:val="-17"/>
        </w:rPr>
        <w:t>such </w:t>
      </w:r>
      <w:r>
        <w:rPr>
          <w:color w:val="231F20"/>
          <w:spacing w:val="-7"/>
        </w:rPr>
        <w:t>comments </w:t>
      </w:r>
      <w:r>
        <w:rPr>
          <w:color w:val="231F20"/>
        </w:rPr>
        <w:t>to: </w:t>
      </w:r>
      <w:r>
        <w:rPr>
          <w:color w:val="231F20"/>
          <w:spacing w:val="-3"/>
        </w:rPr>
        <w:t>Project </w:t>
      </w:r>
      <w:r>
        <w:rPr>
          <w:color w:val="231F20"/>
          <w:spacing w:val="-6"/>
        </w:rPr>
        <w:t>6121001478  </w:t>
      </w:r>
      <w:r>
        <w:rPr>
          <w:color w:val="231F20"/>
        </w:rPr>
        <w:t>-  </w:t>
      </w:r>
      <w:r>
        <w:rPr>
          <w:color w:val="231F20"/>
          <w:spacing w:val="-8"/>
        </w:rPr>
        <w:t>SNA</w:t>
      </w:r>
      <w:r>
        <w:rPr>
          <w:color w:val="231F20"/>
          <w:spacing w:val="-29"/>
        </w:rPr>
        <w:t> </w:t>
      </w:r>
      <w:r>
        <w:rPr>
          <w:color w:val="231F20"/>
          <w:spacing w:val="-7"/>
        </w:rPr>
        <w:t>EBI</w:t>
      </w:r>
    </w:p>
    <w:p>
      <w:pPr>
        <w:pStyle w:val="BodyText"/>
        <w:spacing w:line="213" w:lineRule="auto"/>
        <w:ind w:left="113" w:right="5"/>
        <w:jc w:val="both"/>
      </w:pPr>
      <w:r>
        <w:rPr>
          <w:color w:val="231F20"/>
          <w:spacing w:val="-7"/>
        </w:rPr>
        <w:t>Consulting, </w:t>
      </w:r>
      <w:r>
        <w:rPr>
          <w:color w:val="231F20"/>
          <w:spacing w:val="-5"/>
        </w:rPr>
        <w:t>21 </w:t>
      </w:r>
      <w:r>
        <w:rPr>
          <w:color w:val="231F20"/>
        </w:rPr>
        <w:t>B </w:t>
      </w:r>
      <w:r>
        <w:rPr>
          <w:color w:val="231F20"/>
          <w:spacing w:val="-6"/>
        </w:rPr>
        <w:t>Street, </w:t>
      </w:r>
      <w:r>
        <w:rPr>
          <w:color w:val="231F20"/>
          <w:spacing w:val="-9"/>
        </w:rPr>
        <w:t>Burlington, </w:t>
      </w:r>
      <w:r>
        <w:rPr>
          <w:color w:val="231F20"/>
          <w:spacing w:val="-12"/>
        </w:rPr>
        <w:t>MA </w:t>
      </w:r>
      <w:r>
        <w:rPr>
          <w:color w:val="231F20"/>
          <w:spacing w:val="-11"/>
        </w:rPr>
        <w:t>01803, </w:t>
      </w:r>
      <w:r>
        <w:rPr>
          <w:color w:val="231F20"/>
          <w:spacing w:val="-13"/>
        </w:rPr>
        <w:t>or </w:t>
      </w:r>
      <w:r>
        <w:rPr>
          <w:color w:val="231F20"/>
          <w:spacing w:val="-9"/>
        </w:rPr>
        <w:t>via </w:t>
      </w:r>
      <w:r>
        <w:rPr>
          <w:color w:val="231F20"/>
          <w:spacing w:val="-15"/>
        </w:rPr>
        <w:t>telephone </w:t>
      </w:r>
      <w:r>
        <w:rPr>
          <w:color w:val="231F20"/>
          <w:spacing w:val="-10"/>
        </w:rPr>
        <w:t>at </w:t>
      </w:r>
      <w:r>
        <w:rPr>
          <w:color w:val="231F20"/>
          <w:spacing w:val="-14"/>
        </w:rPr>
        <w:t>(757) </w:t>
      </w:r>
      <w:r>
        <w:rPr>
          <w:color w:val="231F20"/>
          <w:spacing w:val="-15"/>
        </w:rPr>
        <w:t>354- </w:t>
      </w:r>
      <w:r>
        <w:rPr>
          <w:color w:val="231F20"/>
          <w:spacing w:val="-16"/>
        </w:rPr>
        <w:t>7566.</w:t>
      </w:r>
    </w:p>
    <w:p>
      <w:pPr>
        <w:pStyle w:val="BodyText"/>
        <w:spacing w:before="151"/>
        <w:ind w:left="113"/>
      </w:pPr>
      <w:r>
        <w:rPr>
          <w:color w:val="231F20"/>
        </w:rPr>
        <w:t>AD#13947942 3/17/21</w:t>
      </w:r>
    </w:p>
    <w:p>
      <w:pPr>
        <w:pStyle w:val="Heading3"/>
        <w:tabs>
          <w:tab w:pos="7949" w:val="left" w:leader="none"/>
          <w:tab w:pos="9952" w:val="left" w:leader="none"/>
        </w:tabs>
        <w:spacing w:line="205" w:lineRule="exact"/>
        <w:ind w:left="119"/>
        <w:jc w:val="left"/>
        <w:rPr>
          <w:sz w:val="18"/>
        </w:rPr>
      </w:pPr>
      <w:r>
        <w:rPr/>
        <w:br w:type="column"/>
      </w:r>
      <w:r>
        <w:rPr>
          <w:rFonts w:ascii="Arial" w:hAnsi="Arial"/>
          <w:color w:val="231F20"/>
          <w:spacing w:val="-11"/>
          <w:w w:val="105"/>
        </w:rPr>
        <w:t>3T</w:t>
      </w:r>
      <w:r>
        <w:rPr>
          <w:rFonts w:ascii="Arial" w:hAnsi="Arial"/>
          <w:color w:val="231F20"/>
          <w:spacing w:val="-31"/>
          <w:w w:val="105"/>
        </w:rPr>
        <w:t> </w:t>
      </w:r>
      <w:r>
        <w:rPr>
          <w:rFonts w:ascii="Arial" w:hAnsi="Arial"/>
          <w:color w:val="231F20"/>
          <w:spacing w:val="-17"/>
          <w:w w:val="105"/>
        </w:rPr>
        <w:t>magnetic</w:t>
      </w:r>
      <w:r>
        <w:rPr>
          <w:rFonts w:ascii="Arial" w:hAnsi="Arial"/>
          <w:color w:val="231F20"/>
          <w:spacing w:val="-27"/>
          <w:w w:val="105"/>
        </w:rPr>
        <w:t> </w:t>
      </w:r>
      <w:r>
        <w:rPr>
          <w:rFonts w:ascii="Arial" w:hAnsi="Arial"/>
          <w:color w:val="231F20"/>
          <w:spacing w:val="-18"/>
          <w:w w:val="105"/>
        </w:rPr>
        <w:t>resonance</w:t>
      </w:r>
      <w:r>
        <w:rPr>
          <w:rFonts w:ascii="Arial" w:hAnsi="Arial"/>
          <w:color w:val="231F20"/>
          <w:spacing w:val="-28"/>
          <w:w w:val="105"/>
        </w:rPr>
        <w:t> </w:t>
      </w:r>
      <w:r>
        <w:rPr>
          <w:rFonts w:ascii="Arial" w:hAnsi="Arial"/>
          <w:color w:val="231F20"/>
          <w:spacing w:val="-16"/>
          <w:w w:val="105"/>
        </w:rPr>
        <w:t>imaging</w:t>
      </w:r>
      <w:r>
        <w:rPr>
          <w:rFonts w:ascii="Arial" w:hAnsi="Arial"/>
          <w:color w:val="231F20"/>
          <w:spacing w:val="-29"/>
          <w:w w:val="105"/>
        </w:rPr>
        <w:t> </w:t>
      </w:r>
      <w:r>
        <w:rPr>
          <w:rFonts w:ascii="Arial" w:hAnsi="Arial"/>
          <w:color w:val="231F20"/>
          <w:spacing w:val="-16"/>
          <w:w w:val="105"/>
        </w:rPr>
        <w:t>(“MRI”)</w:t>
      </w:r>
      <w:r>
        <w:rPr>
          <w:rFonts w:ascii="Arial" w:hAnsi="Arial"/>
          <w:color w:val="231F20"/>
          <w:spacing w:val="-21"/>
          <w:w w:val="105"/>
        </w:rPr>
        <w:t> </w:t>
      </w:r>
      <w:r>
        <w:rPr>
          <w:rFonts w:ascii="Arial" w:hAnsi="Arial"/>
          <w:color w:val="231F20"/>
          <w:spacing w:val="-13"/>
          <w:w w:val="105"/>
        </w:rPr>
        <w:t>unit</w:t>
      </w:r>
      <w:r>
        <w:rPr>
          <w:rFonts w:ascii="Arial" w:hAnsi="Arial"/>
          <w:color w:val="231F20"/>
          <w:spacing w:val="-19"/>
          <w:w w:val="105"/>
        </w:rPr>
        <w:t> </w:t>
      </w:r>
      <w:r>
        <w:rPr>
          <w:rFonts w:ascii="Arial" w:hAnsi="Arial"/>
          <w:color w:val="231F20"/>
          <w:spacing w:val="-6"/>
          <w:w w:val="105"/>
        </w:rPr>
        <w:t>to</w:t>
      </w:r>
      <w:r>
        <w:rPr>
          <w:rFonts w:ascii="Arial" w:hAnsi="Arial"/>
          <w:color w:val="231F20"/>
          <w:spacing w:val="-28"/>
          <w:w w:val="105"/>
        </w:rPr>
        <w:t> </w:t>
      </w:r>
      <w:r>
        <w:rPr>
          <w:rFonts w:ascii="Arial" w:hAnsi="Arial"/>
          <w:color w:val="231F20"/>
          <w:spacing w:val="-11"/>
          <w:w w:val="105"/>
        </w:rPr>
        <w:t>be</w:t>
      </w:r>
      <w:r>
        <w:rPr>
          <w:rFonts w:ascii="Arial" w:hAnsi="Arial"/>
          <w:color w:val="231F20"/>
          <w:spacing w:val="-11"/>
        </w:rPr>
        <w:t>  </w:t>
      </w:r>
      <w:r>
        <w:rPr>
          <w:rFonts w:ascii="Arial" w:hAnsi="Arial"/>
          <w:color w:val="231F20"/>
          <w:spacing w:val="-7"/>
        </w:rPr>
        <w:t> </w:t>
      </w:r>
      <w:r>
        <w:rPr>
          <w:color w:val="231F20"/>
          <w:w w:val="103"/>
          <w:u w:val="single" w:color="231F20"/>
        </w:rPr>
        <w:t> </w:t>
      </w:r>
      <w:r>
        <w:rPr>
          <w:color w:val="231F20"/>
          <w:u w:val="single" w:color="231F20"/>
        </w:rPr>
        <w:tab/>
      </w:r>
      <w:r>
        <w:rPr>
          <w:color w:val="231F20"/>
        </w:rPr>
        <w:t>   </w:t>
      </w:r>
      <w:r>
        <w:rPr>
          <w:color w:val="231F20"/>
          <w:spacing w:val="-20"/>
        </w:rPr>
        <w:t> </w:t>
      </w:r>
      <w:r>
        <w:rPr>
          <w:color w:val="231F20"/>
          <w:position w:val="9"/>
          <w:sz w:val="18"/>
          <w:u w:val="single" w:color="231F20"/>
        </w:rPr>
        <w:t> </w:t>
        <w:tab/>
      </w:r>
    </w:p>
    <w:p>
      <w:pPr>
        <w:spacing w:line="218" w:lineRule="auto" w:before="6"/>
        <w:ind w:left="119" w:right="5986" w:firstLine="0"/>
        <w:jc w:val="both"/>
        <w:rPr>
          <w:sz w:val="20"/>
        </w:rPr>
      </w:pPr>
      <w:r>
        <w:rPr>
          <w:color w:val="231F20"/>
          <w:spacing w:val="-15"/>
          <w:w w:val="105"/>
          <w:sz w:val="20"/>
        </w:rPr>
        <w:t>located</w:t>
      </w:r>
      <w:r>
        <w:rPr>
          <w:color w:val="231F20"/>
          <w:spacing w:val="-24"/>
          <w:w w:val="105"/>
          <w:sz w:val="20"/>
        </w:rPr>
        <w:t> </w:t>
      </w:r>
      <w:r>
        <w:rPr>
          <w:color w:val="231F20"/>
          <w:spacing w:val="-11"/>
          <w:w w:val="105"/>
          <w:sz w:val="20"/>
        </w:rPr>
        <w:t>on</w:t>
      </w:r>
      <w:r>
        <w:rPr>
          <w:color w:val="231F20"/>
          <w:spacing w:val="-23"/>
          <w:w w:val="105"/>
          <w:sz w:val="20"/>
        </w:rPr>
        <w:t> </w:t>
      </w:r>
      <w:r>
        <w:rPr>
          <w:color w:val="231F20"/>
          <w:spacing w:val="-19"/>
          <w:w w:val="105"/>
          <w:sz w:val="20"/>
        </w:rPr>
        <w:t>SSH’s</w:t>
      </w:r>
      <w:r>
        <w:rPr>
          <w:color w:val="231F20"/>
          <w:spacing w:val="-21"/>
          <w:w w:val="105"/>
          <w:sz w:val="20"/>
        </w:rPr>
        <w:t> </w:t>
      </w:r>
      <w:r>
        <w:rPr>
          <w:color w:val="231F20"/>
          <w:spacing w:val="-16"/>
          <w:w w:val="105"/>
          <w:sz w:val="20"/>
        </w:rPr>
        <w:t>main</w:t>
      </w:r>
      <w:r>
        <w:rPr>
          <w:color w:val="231F20"/>
          <w:spacing w:val="-23"/>
          <w:w w:val="105"/>
          <w:sz w:val="20"/>
        </w:rPr>
        <w:t> </w:t>
      </w:r>
      <w:r>
        <w:rPr>
          <w:color w:val="231F20"/>
          <w:spacing w:val="-19"/>
          <w:w w:val="105"/>
          <w:sz w:val="20"/>
        </w:rPr>
        <w:t>campus</w:t>
      </w:r>
      <w:r>
        <w:rPr>
          <w:color w:val="231F20"/>
          <w:spacing w:val="-21"/>
          <w:w w:val="105"/>
          <w:sz w:val="20"/>
        </w:rPr>
        <w:t> </w:t>
      </w:r>
      <w:r>
        <w:rPr>
          <w:color w:val="231F20"/>
          <w:spacing w:val="-11"/>
          <w:w w:val="105"/>
          <w:sz w:val="20"/>
        </w:rPr>
        <w:t>at</w:t>
      </w:r>
      <w:r>
        <w:rPr>
          <w:color w:val="231F20"/>
          <w:spacing w:val="-14"/>
          <w:w w:val="105"/>
          <w:sz w:val="20"/>
        </w:rPr>
        <w:t> </w:t>
      </w:r>
      <w:r>
        <w:rPr>
          <w:color w:val="231F20"/>
          <w:spacing w:val="-11"/>
          <w:w w:val="105"/>
          <w:sz w:val="20"/>
        </w:rPr>
        <w:t>55</w:t>
      </w:r>
      <w:r>
        <w:rPr>
          <w:color w:val="231F20"/>
          <w:spacing w:val="-23"/>
          <w:w w:val="105"/>
          <w:sz w:val="20"/>
        </w:rPr>
        <w:t> </w:t>
      </w:r>
      <w:r>
        <w:rPr>
          <w:color w:val="231F20"/>
          <w:spacing w:val="-18"/>
          <w:w w:val="105"/>
          <w:sz w:val="20"/>
        </w:rPr>
        <w:t>Fogg</w:t>
      </w:r>
      <w:r>
        <w:rPr>
          <w:color w:val="231F20"/>
          <w:spacing w:val="-23"/>
          <w:w w:val="105"/>
          <w:sz w:val="20"/>
        </w:rPr>
        <w:t> </w:t>
      </w:r>
      <w:r>
        <w:rPr>
          <w:color w:val="231F20"/>
          <w:spacing w:val="-18"/>
          <w:w w:val="105"/>
          <w:sz w:val="20"/>
        </w:rPr>
        <w:t>Road, </w:t>
      </w:r>
      <w:r>
        <w:rPr>
          <w:color w:val="231F20"/>
          <w:spacing w:val="-14"/>
          <w:w w:val="105"/>
          <w:sz w:val="20"/>
        </w:rPr>
        <w:t>South </w:t>
      </w:r>
      <w:r>
        <w:rPr>
          <w:color w:val="231F20"/>
          <w:spacing w:val="-19"/>
          <w:w w:val="105"/>
          <w:sz w:val="20"/>
        </w:rPr>
        <w:t>Weymouth, </w:t>
      </w:r>
      <w:r>
        <w:rPr>
          <w:color w:val="231F20"/>
          <w:spacing w:val="-15"/>
          <w:w w:val="105"/>
          <w:sz w:val="20"/>
        </w:rPr>
        <w:t>MA 02190. </w:t>
      </w:r>
      <w:r>
        <w:rPr>
          <w:color w:val="231F20"/>
          <w:spacing w:val="-13"/>
          <w:w w:val="105"/>
          <w:sz w:val="20"/>
        </w:rPr>
        <w:t>The </w:t>
      </w:r>
      <w:r>
        <w:rPr>
          <w:color w:val="231F20"/>
          <w:spacing w:val="-11"/>
          <w:w w:val="105"/>
          <w:sz w:val="20"/>
        </w:rPr>
        <w:t>total </w:t>
      </w:r>
      <w:r>
        <w:rPr>
          <w:color w:val="231F20"/>
          <w:spacing w:val="-13"/>
          <w:w w:val="105"/>
          <w:sz w:val="20"/>
        </w:rPr>
        <w:t>value </w:t>
      </w:r>
      <w:r>
        <w:rPr>
          <w:color w:val="231F20"/>
          <w:spacing w:val="-9"/>
          <w:w w:val="105"/>
          <w:sz w:val="20"/>
        </w:rPr>
        <w:t>of </w:t>
      </w:r>
      <w:r>
        <w:rPr>
          <w:color w:val="231F20"/>
          <w:spacing w:val="-11"/>
          <w:w w:val="105"/>
          <w:sz w:val="20"/>
        </w:rPr>
        <w:t>the</w:t>
      </w:r>
      <w:r>
        <w:rPr>
          <w:color w:val="231F20"/>
          <w:spacing w:val="-24"/>
          <w:w w:val="105"/>
          <w:sz w:val="20"/>
        </w:rPr>
        <w:t> </w:t>
      </w:r>
      <w:r>
        <w:rPr>
          <w:color w:val="231F20"/>
          <w:spacing w:val="-16"/>
          <w:w w:val="105"/>
          <w:sz w:val="20"/>
        </w:rPr>
        <w:t>Project</w:t>
      </w:r>
      <w:r>
        <w:rPr>
          <w:color w:val="231F20"/>
          <w:spacing w:val="-14"/>
          <w:w w:val="105"/>
          <w:sz w:val="20"/>
        </w:rPr>
        <w:t> </w:t>
      </w:r>
      <w:r>
        <w:rPr>
          <w:color w:val="231F20"/>
          <w:spacing w:val="-17"/>
          <w:w w:val="105"/>
          <w:sz w:val="20"/>
        </w:rPr>
        <w:t>based</w:t>
      </w:r>
      <w:r>
        <w:rPr>
          <w:color w:val="231F20"/>
          <w:spacing w:val="-24"/>
          <w:w w:val="105"/>
          <w:sz w:val="20"/>
        </w:rPr>
        <w:t> </w:t>
      </w:r>
      <w:r>
        <w:rPr>
          <w:color w:val="231F20"/>
          <w:spacing w:val="-11"/>
          <w:w w:val="105"/>
          <w:sz w:val="20"/>
        </w:rPr>
        <w:t>on</w:t>
      </w:r>
      <w:r>
        <w:rPr>
          <w:color w:val="231F20"/>
          <w:spacing w:val="-24"/>
          <w:w w:val="105"/>
          <w:sz w:val="20"/>
        </w:rPr>
        <w:t> </w:t>
      </w:r>
      <w:r>
        <w:rPr>
          <w:color w:val="231F20"/>
          <w:spacing w:val="-11"/>
          <w:w w:val="105"/>
          <w:sz w:val="20"/>
        </w:rPr>
        <w:t>the</w:t>
      </w:r>
      <w:r>
        <w:rPr>
          <w:color w:val="231F20"/>
          <w:spacing w:val="-24"/>
          <w:w w:val="105"/>
          <w:sz w:val="20"/>
        </w:rPr>
        <w:t> </w:t>
      </w:r>
      <w:r>
        <w:rPr>
          <w:color w:val="231F20"/>
          <w:spacing w:val="-20"/>
          <w:w w:val="105"/>
          <w:sz w:val="20"/>
        </w:rPr>
        <w:t>maximum</w:t>
      </w:r>
      <w:r>
        <w:rPr>
          <w:color w:val="231F20"/>
          <w:spacing w:val="-33"/>
          <w:w w:val="105"/>
          <w:sz w:val="20"/>
        </w:rPr>
        <w:t> </w:t>
      </w:r>
      <w:r>
        <w:rPr>
          <w:color w:val="231F20"/>
          <w:spacing w:val="-15"/>
          <w:w w:val="105"/>
          <w:sz w:val="20"/>
        </w:rPr>
        <w:t>capital</w:t>
      </w:r>
      <w:r>
        <w:rPr>
          <w:color w:val="231F20"/>
          <w:spacing w:val="-12"/>
          <w:w w:val="105"/>
          <w:sz w:val="20"/>
        </w:rPr>
        <w:t> </w:t>
      </w:r>
      <w:r>
        <w:rPr>
          <w:color w:val="231F20"/>
          <w:spacing w:val="-18"/>
          <w:w w:val="105"/>
          <w:sz w:val="20"/>
        </w:rPr>
        <w:t>expen- </w:t>
      </w:r>
      <w:r>
        <w:rPr>
          <w:color w:val="231F20"/>
          <w:spacing w:val="-10"/>
          <w:w w:val="105"/>
          <w:sz w:val="20"/>
        </w:rPr>
        <w:t>diture </w:t>
      </w:r>
      <w:r>
        <w:rPr>
          <w:color w:val="231F20"/>
          <w:spacing w:val="-3"/>
          <w:w w:val="105"/>
          <w:sz w:val="20"/>
        </w:rPr>
        <w:t>is </w:t>
      </w:r>
      <w:r>
        <w:rPr>
          <w:color w:val="231F20"/>
          <w:spacing w:val="-15"/>
          <w:w w:val="105"/>
          <w:sz w:val="20"/>
        </w:rPr>
        <w:t>$2,387,481.00. </w:t>
      </w:r>
      <w:r>
        <w:rPr>
          <w:color w:val="231F20"/>
          <w:spacing w:val="-13"/>
          <w:w w:val="105"/>
          <w:sz w:val="20"/>
        </w:rPr>
        <w:t>The </w:t>
      </w:r>
      <w:r>
        <w:rPr>
          <w:color w:val="231F20"/>
          <w:spacing w:val="-14"/>
          <w:w w:val="105"/>
          <w:sz w:val="20"/>
        </w:rPr>
        <w:t>Applicant does </w:t>
      </w:r>
      <w:r>
        <w:rPr>
          <w:color w:val="231F20"/>
          <w:spacing w:val="-12"/>
          <w:w w:val="105"/>
          <w:sz w:val="20"/>
        </w:rPr>
        <w:t>not </w:t>
      </w:r>
      <w:r>
        <w:rPr>
          <w:color w:val="231F20"/>
          <w:spacing w:val="-9"/>
          <w:w w:val="105"/>
          <w:sz w:val="20"/>
        </w:rPr>
        <w:t>anticipate </w:t>
      </w:r>
      <w:r>
        <w:rPr>
          <w:color w:val="231F20"/>
          <w:spacing w:val="-11"/>
          <w:w w:val="105"/>
          <w:sz w:val="20"/>
        </w:rPr>
        <w:t>any </w:t>
      </w:r>
      <w:r>
        <w:rPr>
          <w:color w:val="231F20"/>
          <w:spacing w:val="-7"/>
          <w:w w:val="105"/>
          <w:sz w:val="20"/>
        </w:rPr>
        <w:t>price </w:t>
      </w:r>
      <w:r>
        <w:rPr>
          <w:color w:val="231F20"/>
          <w:spacing w:val="-8"/>
          <w:w w:val="105"/>
          <w:sz w:val="20"/>
        </w:rPr>
        <w:t>or </w:t>
      </w:r>
      <w:r>
        <w:rPr>
          <w:color w:val="231F20"/>
          <w:spacing w:val="-9"/>
          <w:w w:val="105"/>
          <w:sz w:val="20"/>
        </w:rPr>
        <w:t>service </w:t>
      </w:r>
      <w:r>
        <w:rPr>
          <w:color w:val="231F20"/>
          <w:spacing w:val="-11"/>
          <w:w w:val="105"/>
          <w:sz w:val="20"/>
        </w:rPr>
        <w:t>impacts </w:t>
      </w:r>
      <w:r>
        <w:rPr>
          <w:color w:val="231F20"/>
          <w:spacing w:val="-8"/>
          <w:w w:val="105"/>
          <w:sz w:val="20"/>
        </w:rPr>
        <w:t>on </w:t>
      </w:r>
      <w:r>
        <w:rPr>
          <w:color w:val="231F20"/>
          <w:spacing w:val="-12"/>
          <w:w w:val="105"/>
          <w:sz w:val="20"/>
        </w:rPr>
        <w:t>the </w:t>
      </w:r>
      <w:r>
        <w:rPr>
          <w:color w:val="231F20"/>
          <w:spacing w:val="-16"/>
          <w:w w:val="105"/>
          <w:sz w:val="20"/>
        </w:rPr>
        <w:t>Applicant’s</w:t>
      </w:r>
      <w:r>
        <w:rPr>
          <w:color w:val="231F20"/>
          <w:spacing w:val="-27"/>
          <w:w w:val="105"/>
          <w:sz w:val="20"/>
        </w:rPr>
        <w:t> </w:t>
      </w:r>
      <w:r>
        <w:rPr>
          <w:color w:val="231F20"/>
          <w:spacing w:val="-15"/>
          <w:w w:val="105"/>
          <w:sz w:val="20"/>
        </w:rPr>
        <w:t>existing</w:t>
      </w:r>
      <w:r>
        <w:rPr>
          <w:color w:val="231F20"/>
          <w:spacing w:val="-29"/>
          <w:w w:val="105"/>
          <w:sz w:val="20"/>
        </w:rPr>
        <w:t> </w:t>
      </w:r>
      <w:r>
        <w:rPr>
          <w:color w:val="231F20"/>
          <w:spacing w:val="-15"/>
          <w:w w:val="105"/>
          <w:sz w:val="20"/>
        </w:rPr>
        <w:t>patient</w:t>
      </w:r>
      <w:r>
        <w:rPr>
          <w:color w:val="231F20"/>
          <w:spacing w:val="-20"/>
          <w:w w:val="105"/>
          <w:sz w:val="20"/>
        </w:rPr>
        <w:t> </w:t>
      </w:r>
      <w:r>
        <w:rPr>
          <w:color w:val="231F20"/>
          <w:spacing w:val="-17"/>
          <w:w w:val="105"/>
          <w:sz w:val="20"/>
        </w:rPr>
        <w:t>panel </w:t>
      </w:r>
      <w:r>
        <w:rPr>
          <w:color w:val="231F20"/>
          <w:spacing w:val="-11"/>
          <w:w w:val="105"/>
          <w:sz w:val="20"/>
        </w:rPr>
        <w:t>as</w:t>
      </w:r>
      <w:r>
        <w:rPr>
          <w:color w:val="231F20"/>
          <w:spacing w:val="-27"/>
          <w:w w:val="105"/>
          <w:sz w:val="20"/>
        </w:rPr>
        <w:t> </w:t>
      </w:r>
      <w:r>
        <w:rPr>
          <w:color w:val="231F20"/>
          <w:w w:val="105"/>
          <w:sz w:val="20"/>
        </w:rPr>
        <w:t>a</w:t>
      </w:r>
      <w:r>
        <w:rPr>
          <w:color w:val="231F20"/>
          <w:spacing w:val="-28"/>
          <w:w w:val="105"/>
          <w:sz w:val="20"/>
        </w:rPr>
        <w:t> </w:t>
      </w:r>
      <w:r>
        <w:rPr>
          <w:color w:val="231F20"/>
          <w:spacing w:val="-14"/>
          <w:w w:val="105"/>
          <w:sz w:val="20"/>
        </w:rPr>
        <w:t>result</w:t>
      </w:r>
      <w:r>
        <w:rPr>
          <w:color w:val="231F20"/>
          <w:spacing w:val="-20"/>
          <w:w w:val="105"/>
          <w:sz w:val="20"/>
        </w:rPr>
        <w:t> </w:t>
      </w:r>
      <w:r>
        <w:rPr>
          <w:color w:val="231F20"/>
          <w:spacing w:val="-11"/>
          <w:w w:val="105"/>
          <w:sz w:val="20"/>
        </w:rPr>
        <w:t>of</w:t>
      </w:r>
      <w:r>
        <w:rPr>
          <w:color w:val="231F20"/>
          <w:spacing w:val="-19"/>
          <w:w w:val="105"/>
          <w:sz w:val="20"/>
        </w:rPr>
        <w:t> </w:t>
      </w:r>
      <w:r>
        <w:rPr>
          <w:color w:val="231F20"/>
          <w:spacing w:val="-18"/>
          <w:w w:val="105"/>
          <w:sz w:val="20"/>
        </w:rPr>
        <w:t>the </w:t>
      </w:r>
      <w:r>
        <w:rPr>
          <w:color w:val="231F20"/>
          <w:spacing w:val="-15"/>
          <w:w w:val="105"/>
          <w:sz w:val="20"/>
        </w:rPr>
        <w:t>Project.</w:t>
      </w:r>
      <w:r>
        <w:rPr>
          <w:color w:val="231F20"/>
          <w:spacing w:val="-24"/>
          <w:w w:val="105"/>
          <w:sz w:val="20"/>
        </w:rPr>
        <w:t> </w:t>
      </w:r>
      <w:r>
        <w:rPr>
          <w:color w:val="231F20"/>
          <w:spacing w:val="-16"/>
          <w:w w:val="105"/>
          <w:sz w:val="20"/>
        </w:rPr>
        <w:t>Any</w:t>
      </w:r>
      <w:r>
        <w:rPr>
          <w:color w:val="231F20"/>
          <w:spacing w:val="-23"/>
          <w:w w:val="105"/>
          <w:sz w:val="20"/>
        </w:rPr>
        <w:t> </w:t>
      </w:r>
      <w:r>
        <w:rPr>
          <w:color w:val="231F20"/>
          <w:spacing w:val="-11"/>
          <w:w w:val="105"/>
          <w:sz w:val="20"/>
        </w:rPr>
        <w:t>ten</w:t>
      </w:r>
      <w:r>
        <w:rPr>
          <w:color w:val="231F20"/>
          <w:spacing w:val="-32"/>
          <w:w w:val="105"/>
          <w:sz w:val="20"/>
        </w:rPr>
        <w:t> </w:t>
      </w:r>
      <w:r>
        <w:rPr>
          <w:color w:val="231F20"/>
          <w:spacing w:val="-21"/>
          <w:w w:val="105"/>
          <w:sz w:val="20"/>
        </w:rPr>
        <w:t>Taxpayers</w:t>
      </w:r>
      <w:r>
        <w:rPr>
          <w:color w:val="231F20"/>
          <w:spacing w:val="-23"/>
          <w:w w:val="105"/>
          <w:sz w:val="20"/>
        </w:rPr>
        <w:t> </w:t>
      </w:r>
      <w:r>
        <w:rPr>
          <w:color w:val="231F20"/>
          <w:spacing w:val="-11"/>
          <w:w w:val="105"/>
          <w:sz w:val="20"/>
        </w:rPr>
        <w:t>of</w:t>
      </w:r>
      <w:r>
        <w:rPr>
          <w:color w:val="231F20"/>
          <w:spacing w:val="-15"/>
          <w:w w:val="105"/>
          <w:sz w:val="20"/>
        </w:rPr>
        <w:t> </w:t>
      </w:r>
      <w:r>
        <w:rPr>
          <w:color w:val="231F20"/>
          <w:spacing w:val="-18"/>
          <w:w w:val="105"/>
          <w:sz w:val="20"/>
        </w:rPr>
        <w:t>Massachusetts</w:t>
      </w:r>
      <w:r>
        <w:rPr>
          <w:color w:val="231F20"/>
          <w:spacing w:val="-23"/>
          <w:w w:val="105"/>
          <w:sz w:val="20"/>
        </w:rPr>
        <w:t> </w:t>
      </w:r>
      <w:r>
        <w:rPr>
          <w:color w:val="231F20"/>
          <w:spacing w:val="-19"/>
          <w:w w:val="105"/>
          <w:sz w:val="20"/>
        </w:rPr>
        <w:t>may </w:t>
      </w:r>
      <w:r>
        <w:rPr>
          <w:color w:val="231F20"/>
          <w:w w:val="105"/>
          <w:sz w:val="20"/>
        </w:rPr>
        <w:t>register </w:t>
      </w:r>
      <w:r>
        <w:rPr>
          <w:color w:val="231F20"/>
          <w:spacing w:val="3"/>
          <w:w w:val="105"/>
          <w:sz w:val="20"/>
        </w:rPr>
        <w:t>in </w:t>
      </w:r>
      <w:r>
        <w:rPr>
          <w:color w:val="231F20"/>
          <w:spacing w:val="-4"/>
          <w:w w:val="105"/>
          <w:sz w:val="20"/>
        </w:rPr>
        <w:t>connection </w:t>
      </w:r>
      <w:r>
        <w:rPr>
          <w:color w:val="231F20"/>
          <w:w w:val="105"/>
          <w:sz w:val="20"/>
        </w:rPr>
        <w:t>with the </w:t>
      </w:r>
      <w:r>
        <w:rPr>
          <w:color w:val="231F20"/>
          <w:spacing w:val="-4"/>
          <w:w w:val="105"/>
          <w:sz w:val="20"/>
        </w:rPr>
        <w:t>intended </w:t>
      </w:r>
      <w:r>
        <w:rPr>
          <w:color w:val="231F20"/>
          <w:spacing w:val="-12"/>
          <w:w w:val="105"/>
          <w:sz w:val="20"/>
        </w:rPr>
        <w:t>Application </w:t>
      </w:r>
      <w:r>
        <w:rPr>
          <w:color w:val="231F20"/>
          <w:spacing w:val="-11"/>
          <w:w w:val="105"/>
          <w:sz w:val="20"/>
        </w:rPr>
        <w:t>by </w:t>
      </w:r>
      <w:r>
        <w:rPr>
          <w:color w:val="231F20"/>
          <w:spacing w:val="-9"/>
          <w:w w:val="105"/>
          <w:sz w:val="20"/>
        </w:rPr>
        <w:t>no </w:t>
      </w:r>
      <w:r>
        <w:rPr>
          <w:color w:val="231F20"/>
          <w:spacing w:val="-10"/>
          <w:w w:val="105"/>
          <w:sz w:val="20"/>
        </w:rPr>
        <w:t>later </w:t>
      </w:r>
      <w:r>
        <w:rPr>
          <w:color w:val="231F20"/>
          <w:spacing w:val="-11"/>
          <w:w w:val="105"/>
          <w:sz w:val="20"/>
        </w:rPr>
        <w:t>than </w:t>
      </w:r>
      <w:r>
        <w:rPr>
          <w:color w:val="231F20"/>
          <w:spacing w:val="-17"/>
          <w:w w:val="105"/>
          <w:sz w:val="20"/>
        </w:rPr>
        <w:t>May </w:t>
      </w:r>
      <w:r>
        <w:rPr>
          <w:color w:val="231F20"/>
          <w:spacing w:val="-9"/>
          <w:w w:val="105"/>
          <w:sz w:val="20"/>
        </w:rPr>
        <w:t>5, </w:t>
      </w:r>
      <w:r>
        <w:rPr>
          <w:color w:val="231F20"/>
          <w:spacing w:val="-14"/>
          <w:w w:val="105"/>
          <w:sz w:val="20"/>
        </w:rPr>
        <w:t>2021 </w:t>
      </w:r>
      <w:r>
        <w:rPr>
          <w:color w:val="231F20"/>
          <w:spacing w:val="-9"/>
          <w:w w:val="105"/>
          <w:sz w:val="20"/>
        </w:rPr>
        <w:t>or </w:t>
      </w:r>
      <w:r>
        <w:rPr>
          <w:color w:val="231F20"/>
          <w:spacing w:val="-18"/>
          <w:w w:val="105"/>
          <w:sz w:val="20"/>
        </w:rPr>
        <w:t>30 </w:t>
      </w:r>
      <w:r>
        <w:rPr>
          <w:color w:val="231F20"/>
          <w:spacing w:val="-16"/>
          <w:w w:val="105"/>
          <w:sz w:val="20"/>
        </w:rPr>
        <w:t>days </w:t>
      </w:r>
      <w:r>
        <w:rPr>
          <w:color w:val="231F20"/>
          <w:spacing w:val="-10"/>
          <w:w w:val="105"/>
          <w:sz w:val="20"/>
        </w:rPr>
        <w:t>from the </w:t>
      </w:r>
      <w:r>
        <w:rPr>
          <w:color w:val="231F20"/>
          <w:spacing w:val="-11"/>
          <w:w w:val="105"/>
          <w:sz w:val="20"/>
        </w:rPr>
        <w:t>Filing </w:t>
      </w:r>
      <w:r>
        <w:rPr>
          <w:color w:val="231F20"/>
          <w:spacing w:val="-16"/>
          <w:w w:val="105"/>
          <w:sz w:val="20"/>
        </w:rPr>
        <w:t>Date, </w:t>
      </w:r>
      <w:r>
        <w:rPr>
          <w:color w:val="231F20"/>
          <w:spacing w:val="-18"/>
          <w:w w:val="105"/>
          <w:sz w:val="20"/>
        </w:rPr>
        <w:t>whichever </w:t>
      </w:r>
      <w:r>
        <w:rPr>
          <w:color w:val="231F20"/>
          <w:spacing w:val="-4"/>
          <w:w w:val="105"/>
          <w:sz w:val="20"/>
        </w:rPr>
        <w:t>is </w:t>
      </w:r>
      <w:r>
        <w:rPr>
          <w:color w:val="231F20"/>
          <w:spacing w:val="-13"/>
          <w:w w:val="105"/>
          <w:sz w:val="20"/>
        </w:rPr>
        <w:t>later, </w:t>
      </w:r>
      <w:r>
        <w:rPr>
          <w:color w:val="231F20"/>
          <w:spacing w:val="-12"/>
          <w:w w:val="105"/>
          <w:sz w:val="20"/>
        </w:rPr>
        <w:t>by </w:t>
      </w:r>
      <w:r>
        <w:rPr>
          <w:color w:val="231F20"/>
          <w:spacing w:val="-6"/>
          <w:w w:val="105"/>
          <w:sz w:val="20"/>
        </w:rPr>
        <w:t>contacting </w:t>
      </w:r>
      <w:r>
        <w:rPr>
          <w:color w:val="231F20"/>
          <w:spacing w:val="-4"/>
          <w:w w:val="105"/>
          <w:sz w:val="20"/>
        </w:rPr>
        <w:t>the </w:t>
      </w:r>
      <w:r>
        <w:rPr>
          <w:color w:val="231F20"/>
          <w:spacing w:val="-9"/>
          <w:w w:val="105"/>
          <w:sz w:val="20"/>
        </w:rPr>
        <w:t>Department </w:t>
      </w:r>
      <w:r>
        <w:rPr>
          <w:color w:val="231F20"/>
          <w:spacing w:val="-5"/>
          <w:w w:val="105"/>
          <w:sz w:val="20"/>
        </w:rPr>
        <w:t>of </w:t>
      </w:r>
      <w:r>
        <w:rPr>
          <w:color w:val="231F20"/>
          <w:spacing w:val="-6"/>
          <w:w w:val="105"/>
          <w:sz w:val="20"/>
        </w:rPr>
        <w:t>Public </w:t>
      </w:r>
      <w:r>
        <w:rPr>
          <w:color w:val="231F20"/>
          <w:spacing w:val="-7"/>
          <w:w w:val="105"/>
          <w:sz w:val="20"/>
        </w:rPr>
        <w:t>Health, </w:t>
      </w:r>
      <w:r>
        <w:rPr>
          <w:color w:val="231F20"/>
          <w:spacing w:val="-17"/>
          <w:w w:val="105"/>
          <w:sz w:val="20"/>
        </w:rPr>
        <w:t>Determination </w:t>
      </w:r>
      <w:r>
        <w:rPr>
          <w:color w:val="231F20"/>
          <w:spacing w:val="-11"/>
          <w:w w:val="105"/>
          <w:sz w:val="20"/>
        </w:rPr>
        <w:t>of </w:t>
      </w:r>
      <w:r>
        <w:rPr>
          <w:color w:val="231F20"/>
          <w:spacing w:val="-18"/>
          <w:w w:val="105"/>
          <w:sz w:val="20"/>
        </w:rPr>
        <w:t>Need </w:t>
      </w:r>
      <w:r>
        <w:rPr>
          <w:color w:val="231F20"/>
          <w:spacing w:val="-19"/>
          <w:w w:val="105"/>
          <w:sz w:val="20"/>
        </w:rPr>
        <w:t>Program, </w:t>
      </w:r>
      <w:r>
        <w:rPr>
          <w:color w:val="231F20"/>
          <w:spacing w:val="-14"/>
          <w:w w:val="105"/>
          <w:sz w:val="20"/>
        </w:rPr>
        <w:t>250 </w:t>
      </w:r>
      <w:r>
        <w:rPr>
          <w:color w:val="231F20"/>
          <w:spacing w:val="-21"/>
          <w:w w:val="105"/>
          <w:sz w:val="20"/>
        </w:rPr>
        <w:t>Washington </w:t>
      </w:r>
      <w:r>
        <w:rPr>
          <w:color w:val="231F20"/>
          <w:spacing w:val="-15"/>
          <w:w w:val="105"/>
          <w:sz w:val="20"/>
        </w:rPr>
        <w:t>Street,</w:t>
      </w:r>
      <w:r>
        <w:rPr>
          <w:color w:val="231F20"/>
          <w:spacing w:val="-20"/>
          <w:w w:val="105"/>
          <w:sz w:val="20"/>
        </w:rPr>
        <w:t> </w:t>
      </w:r>
      <w:r>
        <w:rPr>
          <w:color w:val="231F20"/>
          <w:spacing w:val="-11"/>
          <w:w w:val="105"/>
          <w:sz w:val="20"/>
        </w:rPr>
        <w:t>6th</w:t>
      </w:r>
      <w:r>
        <w:rPr>
          <w:color w:val="231F20"/>
          <w:spacing w:val="-31"/>
          <w:w w:val="105"/>
          <w:sz w:val="20"/>
        </w:rPr>
        <w:t> </w:t>
      </w:r>
      <w:r>
        <w:rPr>
          <w:color w:val="231F20"/>
          <w:spacing w:val="-16"/>
          <w:w w:val="105"/>
          <w:sz w:val="20"/>
        </w:rPr>
        <w:t>Floor,</w:t>
      </w:r>
      <w:r>
        <w:rPr>
          <w:color w:val="231F20"/>
          <w:spacing w:val="-19"/>
          <w:w w:val="105"/>
          <w:sz w:val="20"/>
        </w:rPr>
        <w:t> </w:t>
      </w:r>
      <w:r>
        <w:rPr>
          <w:color w:val="231F20"/>
          <w:spacing w:val="-17"/>
          <w:w w:val="105"/>
          <w:sz w:val="20"/>
        </w:rPr>
        <w:t>Boston,</w:t>
      </w:r>
      <w:r>
        <w:rPr>
          <w:color w:val="231F20"/>
          <w:spacing w:val="-20"/>
          <w:w w:val="105"/>
          <w:sz w:val="20"/>
        </w:rPr>
        <w:t> </w:t>
      </w:r>
      <w:r>
        <w:rPr>
          <w:color w:val="231F20"/>
          <w:spacing w:val="-16"/>
          <w:w w:val="105"/>
          <w:sz w:val="20"/>
        </w:rPr>
        <w:t>MA</w:t>
      </w:r>
      <w:r>
        <w:rPr>
          <w:color w:val="231F20"/>
          <w:spacing w:val="-34"/>
          <w:w w:val="105"/>
          <w:sz w:val="20"/>
        </w:rPr>
        <w:t> </w:t>
      </w:r>
      <w:r>
        <w:rPr>
          <w:color w:val="231F20"/>
          <w:spacing w:val="-18"/>
          <w:w w:val="105"/>
          <w:sz w:val="20"/>
        </w:rPr>
        <w:t>02108.</w:t>
      </w:r>
    </w:p>
    <w:p>
      <w:pPr>
        <w:spacing w:line="218" w:lineRule="auto" w:before="205"/>
        <w:ind w:left="119" w:right="8586" w:firstLine="0"/>
        <w:jc w:val="left"/>
        <w:rPr>
          <w:sz w:val="20"/>
        </w:rPr>
      </w:pPr>
      <w:r>
        <w:rPr>
          <w:color w:val="231F20"/>
          <w:spacing w:val="-22"/>
          <w:sz w:val="20"/>
        </w:rPr>
        <w:t>AD#13947262 </w:t>
      </w:r>
      <w:r>
        <w:rPr>
          <w:color w:val="231F20"/>
          <w:spacing w:val="-13"/>
          <w:w w:val="105"/>
          <w:sz w:val="20"/>
        </w:rPr>
        <w:t>PL </w:t>
      </w:r>
      <w:r>
        <w:rPr>
          <w:color w:val="231F20"/>
          <w:spacing w:val="-19"/>
          <w:w w:val="105"/>
          <w:sz w:val="20"/>
        </w:rPr>
        <w:t>3/17/2021</w:t>
      </w:r>
    </w:p>
    <w:p>
      <w:pPr>
        <w:pStyle w:val="BodyText"/>
        <w:spacing w:line="105" w:lineRule="exact"/>
        <w:ind w:left="119"/>
      </w:pPr>
      <w:r>
        <w:rPr/>
        <w:br w:type="column"/>
      </w:r>
      <w:r>
        <w:rPr>
          <w:color w:val="231F20"/>
          <w:spacing w:val="-17"/>
        </w:rPr>
        <w:t>improvements </w:t>
      </w:r>
      <w:r>
        <w:rPr>
          <w:color w:val="231F20"/>
          <w:spacing w:val="-10"/>
        </w:rPr>
        <w:t>at </w:t>
      </w:r>
      <w:r>
        <w:rPr>
          <w:color w:val="231F20"/>
          <w:spacing w:val="-14"/>
        </w:rPr>
        <w:t>Marshfield</w:t>
      </w:r>
    </w:p>
    <w:p>
      <w:pPr>
        <w:pStyle w:val="BodyText"/>
        <w:tabs>
          <w:tab w:pos="1369" w:val="left" w:leader="none"/>
        </w:tabs>
        <w:spacing w:line="211" w:lineRule="auto" w:before="7"/>
        <w:ind w:left="119" w:right="116"/>
        <w:jc w:val="both"/>
      </w:pPr>
      <w:r>
        <w:rPr>
          <w:color w:val="231F20"/>
          <w:spacing w:val="-16"/>
        </w:rPr>
        <w:t>Municipal </w:t>
      </w:r>
      <w:r>
        <w:rPr>
          <w:color w:val="231F20"/>
          <w:spacing w:val="-12"/>
        </w:rPr>
        <w:t>Airport. </w:t>
      </w:r>
      <w:r>
        <w:rPr>
          <w:color w:val="231F20"/>
          <w:spacing w:val="-15"/>
        </w:rPr>
        <w:t>Copies </w:t>
      </w:r>
      <w:r>
        <w:rPr>
          <w:color w:val="231F20"/>
          <w:spacing w:val="-10"/>
        </w:rPr>
        <w:t>of the </w:t>
      </w:r>
      <w:r>
        <w:rPr>
          <w:color w:val="231F20"/>
          <w:spacing w:val="-18"/>
        </w:rPr>
        <w:t>document </w:t>
      </w:r>
      <w:r>
        <w:rPr>
          <w:color w:val="231F20"/>
          <w:spacing w:val="-10"/>
        </w:rPr>
        <w:t>are </w:t>
      </w:r>
      <w:r>
        <w:rPr>
          <w:color w:val="231F20"/>
          <w:spacing w:val="-14"/>
        </w:rPr>
        <w:t>available </w:t>
      </w:r>
      <w:r>
        <w:rPr>
          <w:color w:val="231F20"/>
          <w:spacing w:val="-11"/>
        </w:rPr>
        <w:t>for </w:t>
      </w:r>
      <w:r>
        <w:rPr>
          <w:color w:val="231F20"/>
          <w:spacing w:val="-13"/>
        </w:rPr>
        <w:t>public </w:t>
      </w:r>
      <w:r>
        <w:rPr>
          <w:color w:val="231F20"/>
          <w:spacing w:val="-14"/>
        </w:rPr>
        <w:t>review </w:t>
      </w:r>
      <w:r>
        <w:rPr>
          <w:color w:val="231F20"/>
          <w:spacing w:val="-10"/>
        </w:rPr>
        <w:t>on the </w:t>
      </w:r>
      <w:r>
        <w:rPr>
          <w:color w:val="231F20"/>
          <w:spacing w:val="-13"/>
        </w:rPr>
        <w:t>air- </w:t>
      </w:r>
      <w:r>
        <w:rPr>
          <w:color w:val="231F20"/>
        </w:rPr>
        <w:t>port’s</w:t>
        <w:tab/>
      </w:r>
      <w:r>
        <w:rPr>
          <w:color w:val="231F20"/>
          <w:spacing w:val="-5"/>
        </w:rPr>
        <w:t>website (https://www.marshfield- </w:t>
      </w:r>
      <w:r>
        <w:rPr>
          <w:color w:val="231F20"/>
          <w:spacing w:val="-11"/>
        </w:rPr>
        <w:t>ma.gov/marshfield-airport- </w:t>
      </w:r>
      <w:r>
        <w:rPr>
          <w:color w:val="231F20"/>
          <w:spacing w:val="-16"/>
        </w:rPr>
        <w:t>home). </w:t>
      </w:r>
      <w:r>
        <w:rPr>
          <w:color w:val="231F20"/>
          <w:spacing w:val="-18"/>
        </w:rPr>
        <w:t>Comments </w:t>
      </w:r>
      <w:r>
        <w:rPr>
          <w:color w:val="231F20"/>
          <w:spacing w:val="-10"/>
        </w:rPr>
        <w:t>are </w:t>
      </w:r>
      <w:r>
        <w:rPr>
          <w:color w:val="231F20"/>
          <w:spacing w:val="-18"/>
        </w:rPr>
        <w:t>due </w:t>
      </w:r>
      <w:r>
        <w:rPr>
          <w:color w:val="231F20"/>
          <w:spacing w:val="-11"/>
        </w:rPr>
        <w:t>by</w:t>
      </w:r>
      <w:r>
        <w:rPr>
          <w:color w:val="231F20"/>
          <w:spacing w:val="-23"/>
        </w:rPr>
        <w:t> </w:t>
      </w:r>
      <w:r>
        <w:rPr>
          <w:color w:val="231F20"/>
          <w:spacing w:val="-17"/>
        </w:rPr>
        <w:t>May</w:t>
      </w:r>
      <w:r>
        <w:rPr>
          <w:color w:val="231F20"/>
          <w:spacing w:val="-22"/>
        </w:rPr>
        <w:t> </w:t>
      </w:r>
      <w:r>
        <w:rPr>
          <w:color w:val="231F20"/>
          <w:spacing w:val="-10"/>
        </w:rPr>
        <w:t>1,</w:t>
      </w:r>
      <w:r>
        <w:rPr>
          <w:color w:val="231F20"/>
          <w:spacing w:val="-15"/>
        </w:rPr>
        <w:t> 2021</w:t>
      </w:r>
      <w:r>
        <w:rPr>
          <w:color w:val="231F20"/>
          <w:spacing w:val="-24"/>
        </w:rPr>
        <w:t> </w:t>
      </w:r>
      <w:r>
        <w:rPr>
          <w:color w:val="231F20"/>
          <w:spacing w:val="-13"/>
        </w:rPr>
        <w:t>and</w:t>
      </w:r>
      <w:r>
        <w:rPr>
          <w:color w:val="231F20"/>
          <w:spacing w:val="-25"/>
        </w:rPr>
        <w:t> </w:t>
      </w:r>
      <w:r>
        <w:rPr>
          <w:color w:val="231F20"/>
          <w:spacing w:val="-17"/>
        </w:rPr>
        <w:t>may</w:t>
      </w:r>
      <w:r>
        <w:rPr>
          <w:color w:val="231F20"/>
          <w:spacing w:val="-22"/>
        </w:rPr>
        <w:t> </w:t>
      </w:r>
      <w:r>
        <w:rPr>
          <w:color w:val="231F20"/>
          <w:spacing w:val="-19"/>
        </w:rPr>
        <w:t>be </w:t>
      </w:r>
      <w:r>
        <w:rPr>
          <w:color w:val="231F20"/>
          <w:spacing w:val="-3"/>
        </w:rPr>
        <w:t>submitted </w:t>
      </w:r>
      <w:r>
        <w:rPr>
          <w:color w:val="231F20"/>
        </w:rPr>
        <w:t>to </w:t>
      </w:r>
      <w:r>
        <w:rPr>
          <w:color w:val="231F20"/>
          <w:spacing w:val="-4"/>
        </w:rPr>
        <w:t>Richard </w:t>
      </w:r>
      <w:r>
        <w:rPr>
          <w:color w:val="231F20"/>
          <w:spacing w:val="-18"/>
        </w:rPr>
        <w:t>P. </w:t>
      </w:r>
      <w:r>
        <w:rPr>
          <w:color w:val="231F20"/>
          <w:spacing w:val="-13"/>
        </w:rPr>
        <w:t>Doucette, </w:t>
      </w:r>
      <w:r>
        <w:rPr>
          <w:color w:val="231F20"/>
          <w:spacing w:val="-14"/>
        </w:rPr>
        <w:t>Federal </w:t>
      </w:r>
      <w:r>
        <w:rPr>
          <w:color w:val="231F20"/>
          <w:spacing w:val="-13"/>
        </w:rPr>
        <w:t>Aviation </w:t>
      </w:r>
      <w:r>
        <w:rPr>
          <w:color w:val="231F20"/>
          <w:spacing w:val="-15"/>
        </w:rPr>
        <w:t>Administration 1200 </w:t>
      </w:r>
      <w:r>
        <w:rPr>
          <w:color w:val="231F20"/>
          <w:spacing w:val="-12"/>
        </w:rPr>
        <w:t>District </w:t>
      </w:r>
      <w:r>
        <w:rPr>
          <w:color w:val="231F20"/>
          <w:spacing w:val="-8"/>
        </w:rPr>
        <w:t>Avenue </w:t>
      </w:r>
      <w:r>
        <w:rPr>
          <w:color w:val="231F20"/>
        </w:rPr>
        <w:t>Burlington </w:t>
      </w:r>
      <w:r>
        <w:rPr>
          <w:color w:val="231F20"/>
          <w:spacing w:val="-14"/>
        </w:rPr>
        <w:t>MA </w:t>
      </w:r>
      <w:r>
        <w:rPr>
          <w:color w:val="231F20"/>
          <w:spacing w:val="-16"/>
        </w:rPr>
        <w:t>01803.</w:t>
      </w:r>
    </w:p>
    <w:p>
      <w:pPr>
        <w:pStyle w:val="BodyText"/>
        <w:spacing w:line="211" w:lineRule="auto" w:before="170"/>
        <w:ind w:left="776" w:right="128" w:hanging="395"/>
        <w:jc w:val="right"/>
      </w:pPr>
      <w:r>
        <w:rPr>
          <w:color w:val="231F20"/>
          <w:spacing w:val="-15"/>
        </w:rPr>
        <w:t>Robert</w:t>
      </w:r>
      <w:r>
        <w:rPr>
          <w:color w:val="231F20"/>
          <w:spacing w:val="-18"/>
        </w:rPr>
        <w:t> </w:t>
      </w:r>
      <w:r>
        <w:rPr>
          <w:color w:val="231F20"/>
          <w:spacing w:val="-14"/>
        </w:rPr>
        <w:t>Reilly,</w:t>
      </w:r>
      <w:r>
        <w:rPr>
          <w:color w:val="231F20"/>
          <w:spacing w:val="-17"/>
        </w:rPr>
        <w:t> </w:t>
      </w:r>
      <w:r>
        <w:rPr>
          <w:color w:val="231F20"/>
          <w:spacing w:val="-18"/>
        </w:rPr>
        <w:t>Chairman</w:t>
      </w:r>
      <w:r>
        <w:rPr>
          <w:color w:val="231F20"/>
          <w:spacing w:val="-19"/>
          <w:w w:val="99"/>
        </w:rPr>
        <w:t> </w:t>
      </w:r>
      <w:r>
        <w:rPr>
          <w:color w:val="231F20"/>
          <w:spacing w:val="-14"/>
        </w:rPr>
        <w:t>Marshfield</w:t>
      </w:r>
      <w:r>
        <w:rPr>
          <w:color w:val="231F20"/>
          <w:spacing w:val="-23"/>
        </w:rPr>
        <w:t> </w:t>
      </w:r>
      <w:r>
        <w:rPr>
          <w:color w:val="231F20"/>
          <w:spacing w:val="-12"/>
        </w:rPr>
        <w:t>Airport</w:t>
      </w:r>
    </w:p>
    <w:p>
      <w:pPr>
        <w:pStyle w:val="BodyText"/>
        <w:spacing w:line="185" w:lineRule="exact"/>
        <w:ind w:right="137"/>
        <w:jc w:val="right"/>
      </w:pPr>
      <w:r>
        <w:rPr>
          <w:color w:val="231F20"/>
          <w:spacing w:val="-19"/>
        </w:rPr>
        <w:t>Commission</w:t>
      </w:r>
    </w:p>
    <w:p>
      <w:pPr>
        <w:pStyle w:val="BodyText"/>
        <w:spacing w:before="156"/>
        <w:ind w:left="120"/>
      </w:pPr>
      <w:r>
        <w:rPr>
          <w:color w:val="231F20"/>
        </w:rPr>
        <w:t>AD#13947995 3/17/21</w:t>
      </w:r>
    </w:p>
    <w:p>
      <w:pPr>
        <w:spacing w:after="0"/>
        <w:sectPr>
          <w:type w:val="continuous"/>
          <w:pgSz w:w="17040" w:h="30720"/>
          <w:pgMar w:top="1500" w:bottom="280" w:left="480" w:right="460"/>
          <w:cols w:num="4" w:equalWidth="0">
            <w:col w:w="1970" w:space="40"/>
            <w:col w:w="1955" w:space="40"/>
            <w:col w:w="9953" w:space="60"/>
            <w:col w:w="2082"/>
          </w:cols>
        </w:sectPr>
      </w:pPr>
    </w:p>
    <w:p>
      <w:pPr>
        <w:pStyle w:val="Heading2"/>
        <w:spacing w:before="163"/>
        <w:ind w:left="120"/>
        <w:jc w:val="left"/>
      </w:pPr>
      <w:bookmarkStart w:name="SSH MRI DoN - Legal Notice 1.PDF" w:id="2"/>
      <w:bookmarkEnd w:id="2"/>
      <w:r>
        <w:rPr>
          <w:b w:val="0"/>
        </w:rPr>
      </w:r>
      <w:r>
        <w:rPr>
          <w:color w:val="231F20"/>
          <w:spacing w:val="-13"/>
        </w:rPr>
        <w:t>PATRIOTLEDGER.COM</w:t>
      </w:r>
    </w:p>
    <w:p>
      <w:pPr>
        <w:spacing w:before="82"/>
        <w:ind w:left="120" w:right="0" w:firstLine="0"/>
        <w:jc w:val="left"/>
        <w:rPr>
          <w:rFonts w:ascii="Century Gothic"/>
          <w:b/>
          <w:i/>
          <w:sz w:val="30"/>
        </w:rPr>
      </w:pPr>
      <w:r>
        <w:rPr/>
        <w:br w:type="column"/>
      </w:r>
      <w:r>
        <w:rPr>
          <w:rFonts w:ascii="Century Gothic"/>
          <w:b/>
          <w:i/>
          <w:color w:val="231F20"/>
          <w:w w:val="115"/>
          <w:sz w:val="36"/>
        </w:rPr>
        <w:t>N</w:t>
      </w:r>
      <w:r>
        <w:rPr>
          <w:rFonts w:ascii="Century Gothic"/>
          <w:b/>
          <w:i/>
          <w:color w:val="231F20"/>
          <w:w w:val="115"/>
          <w:sz w:val="30"/>
        </w:rPr>
        <w:t>ATION</w:t>
      </w:r>
    </w:p>
    <w:p>
      <w:pPr>
        <w:spacing w:before="144"/>
        <w:ind w:left="120" w:right="0" w:firstLine="0"/>
        <w:jc w:val="left"/>
        <w:rPr>
          <w:b/>
          <w:sz w:val="22"/>
        </w:rPr>
      </w:pPr>
      <w:r>
        <w:rPr/>
        <w:br w:type="column"/>
      </w:r>
      <w:r>
        <w:rPr>
          <w:b/>
          <w:color w:val="231F20"/>
          <w:spacing w:val="-16"/>
          <w:sz w:val="22"/>
        </w:rPr>
        <w:t>WEDNESDAY, </w:t>
      </w:r>
      <w:r>
        <w:rPr>
          <w:color w:val="231F20"/>
          <w:spacing w:val="-9"/>
          <w:sz w:val="22"/>
        </w:rPr>
        <w:t>March </w:t>
      </w:r>
      <w:r>
        <w:rPr>
          <w:color w:val="231F20"/>
          <w:spacing w:val="-8"/>
          <w:sz w:val="22"/>
        </w:rPr>
        <w:t>17, </w:t>
      </w:r>
      <w:r>
        <w:rPr>
          <w:color w:val="231F20"/>
          <w:spacing w:val="-9"/>
          <w:sz w:val="22"/>
        </w:rPr>
        <w:t>2021 </w:t>
      </w:r>
      <w:r>
        <w:rPr>
          <w:color w:val="231F20"/>
          <w:spacing w:val="-8"/>
          <w:sz w:val="22"/>
        </w:rPr>
        <w:t>The </w:t>
      </w:r>
      <w:r>
        <w:rPr>
          <w:color w:val="231F20"/>
          <w:spacing w:val="-11"/>
          <w:sz w:val="22"/>
        </w:rPr>
        <w:t>Patriot </w:t>
      </w:r>
      <w:r>
        <w:rPr>
          <w:color w:val="231F20"/>
          <w:spacing w:val="-10"/>
          <w:sz w:val="22"/>
        </w:rPr>
        <w:t>Ledger </w:t>
      </w:r>
      <w:r>
        <w:rPr>
          <w:b/>
          <w:color w:val="231F20"/>
          <w:sz w:val="22"/>
        </w:rPr>
        <w:t>5</w:t>
      </w:r>
    </w:p>
    <w:p>
      <w:pPr>
        <w:spacing w:after="0"/>
        <w:jc w:val="left"/>
        <w:rPr>
          <w:sz w:val="22"/>
        </w:rPr>
        <w:sectPr>
          <w:pgSz w:w="17040" w:h="30720"/>
          <w:pgMar w:top="420" w:bottom="280" w:left="480" w:right="460"/>
          <w:cols w:num="3" w:equalWidth="0">
            <w:col w:w="2178" w:space="5043"/>
            <w:col w:w="1574" w:space="2146"/>
            <w:col w:w="5159"/>
          </w:cols>
        </w:sectPr>
      </w:pPr>
    </w:p>
    <w:p>
      <w:pPr>
        <w:pStyle w:val="BodyText"/>
        <w:spacing w:before="10"/>
        <w:rPr>
          <w:b/>
          <w:sz w:val="4"/>
        </w:rPr>
      </w:pPr>
    </w:p>
    <w:p>
      <w:pPr>
        <w:pStyle w:val="BodyText"/>
        <w:spacing w:line="20" w:lineRule="exact"/>
        <w:ind w:left="115"/>
        <w:rPr>
          <w:sz w:val="2"/>
        </w:rPr>
      </w:pPr>
      <w:r>
        <w:rPr>
          <w:sz w:val="2"/>
        </w:rPr>
        <w:pict>
          <v:group style="width:792pt;height:.5pt;mso-position-horizontal-relative:char;mso-position-vertical-relative:line" coordorigin="0,0" coordsize="15840,10">
            <v:line style="position:absolute" from="0,5" to="15840,5" stroked="true" strokeweight=".5pt" strokecolor="#231f20">
              <v:stroke dashstyle="solid"/>
            </v:line>
          </v:group>
        </w:pict>
      </w:r>
      <w:r>
        <w:rPr>
          <w:sz w:val="2"/>
        </w:rPr>
      </w:r>
    </w:p>
    <w:p>
      <w:pPr>
        <w:pStyle w:val="BodyText"/>
        <w:spacing w:before="4"/>
        <w:rPr>
          <w:b/>
          <w:sz w:val="7"/>
        </w:rPr>
      </w:pPr>
    </w:p>
    <w:p>
      <w:pPr>
        <w:spacing w:after="0"/>
        <w:rPr>
          <w:sz w:val="7"/>
        </w:rPr>
        <w:sectPr>
          <w:type w:val="continuous"/>
          <w:pgSz w:w="17040" w:h="30720"/>
          <w:pgMar w:top="1500" w:bottom="280" w:left="480" w:right="460"/>
        </w:sectPr>
      </w:pPr>
    </w:p>
    <w:p>
      <w:pPr>
        <w:spacing w:line="216" w:lineRule="auto" w:before="205"/>
        <w:ind w:left="719" w:right="-17" w:hanging="491"/>
        <w:jc w:val="left"/>
        <w:rPr>
          <w:b/>
          <w:sz w:val="82"/>
        </w:rPr>
      </w:pPr>
      <w:r>
        <w:rPr>
          <w:b/>
          <w:color w:val="231F20"/>
          <w:spacing w:val="-12"/>
          <w:w w:val="85"/>
          <w:sz w:val="82"/>
        </w:rPr>
        <w:t>GOP </w:t>
      </w:r>
      <w:r>
        <w:rPr>
          <w:b/>
          <w:color w:val="231F20"/>
          <w:spacing w:val="-15"/>
          <w:w w:val="85"/>
          <w:sz w:val="82"/>
        </w:rPr>
        <w:t>vaccine </w:t>
      </w:r>
      <w:r>
        <w:rPr>
          <w:b/>
          <w:color w:val="231F20"/>
          <w:spacing w:val="-17"/>
          <w:w w:val="85"/>
          <w:sz w:val="82"/>
        </w:rPr>
        <w:t>resistance </w:t>
      </w:r>
      <w:r>
        <w:rPr>
          <w:b/>
          <w:color w:val="231F20"/>
          <w:spacing w:val="-16"/>
          <w:w w:val="95"/>
          <w:sz w:val="82"/>
        </w:rPr>
        <w:t>threatens</w:t>
      </w:r>
      <w:r>
        <w:rPr>
          <w:b/>
          <w:color w:val="231F20"/>
          <w:spacing w:val="-150"/>
          <w:w w:val="95"/>
          <w:sz w:val="82"/>
        </w:rPr>
        <w:t> </w:t>
      </w:r>
      <w:r>
        <w:rPr>
          <w:b/>
          <w:color w:val="231F20"/>
          <w:spacing w:val="-14"/>
          <w:w w:val="95"/>
          <w:sz w:val="82"/>
        </w:rPr>
        <w:t>virus</w:t>
      </w:r>
      <w:r>
        <w:rPr>
          <w:b/>
          <w:color w:val="231F20"/>
          <w:spacing w:val="-149"/>
          <w:w w:val="95"/>
          <w:sz w:val="82"/>
        </w:rPr>
        <w:t> </w:t>
      </w:r>
      <w:r>
        <w:rPr>
          <w:b/>
          <w:color w:val="231F20"/>
          <w:spacing w:val="-17"/>
          <w:w w:val="95"/>
          <w:sz w:val="82"/>
        </w:rPr>
        <w:t>fight</w:t>
      </w:r>
    </w:p>
    <w:p>
      <w:pPr>
        <w:pStyle w:val="Heading1"/>
        <w:spacing w:before="102"/>
      </w:pPr>
      <w:r>
        <w:rPr/>
        <w:br w:type="column"/>
      </w:r>
      <w:r>
        <w:rPr>
          <w:color w:val="231F20"/>
          <w:spacing w:val="-14"/>
          <w:w w:val="65"/>
        </w:rPr>
        <w:t>OxyContin </w:t>
      </w:r>
      <w:r>
        <w:rPr>
          <w:color w:val="231F20"/>
          <w:spacing w:val="-12"/>
          <w:w w:val="65"/>
        </w:rPr>
        <w:t>maker</w:t>
      </w:r>
      <w:r>
        <w:rPr>
          <w:color w:val="231F20"/>
          <w:spacing w:val="-63"/>
          <w:w w:val="65"/>
        </w:rPr>
        <w:t> </w:t>
      </w:r>
      <w:r>
        <w:rPr>
          <w:color w:val="231F20"/>
          <w:spacing w:val="-14"/>
          <w:w w:val="65"/>
        </w:rPr>
        <w:t>Purdue </w:t>
      </w:r>
      <w:r>
        <w:rPr>
          <w:color w:val="231F20"/>
          <w:spacing w:val="-15"/>
          <w:w w:val="65"/>
        </w:rPr>
        <w:t>proposes</w:t>
      </w:r>
    </w:p>
    <w:p>
      <w:pPr>
        <w:spacing w:line="835" w:lineRule="exact" w:before="0"/>
        <w:ind w:left="229" w:right="0" w:firstLine="0"/>
        <w:jc w:val="left"/>
        <w:rPr>
          <w:rFonts w:ascii="Century Gothic"/>
          <w:sz w:val="74"/>
        </w:rPr>
      </w:pPr>
      <w:r>
        <w:rPr/>
        <w:pict>
          <v:line style="position:absolute;mso-position-horizontal-relative:page;mso-position-vertical-relative:paragraph;z-index:251677696" from="431.753998pt,-33.535629pt" to="431.753998pt,440.966371pt" stroked="true" strokeweight=".5pt" strokecolor="#231f20">
            <v:stroke dashstyle="solid"/>
            <w10:wrap type="none"/>
          </v:line>
        </w:pict>
      </w:r>
      <w:r>
        <w:rPr>
          <w:rFonts w:ascii="Century Gothic"/>
          <w:color w:val="231F20"/>
          <w:spacing w:val="-12"/>
          <w:w w:val="65"/>
          <w:sz w:val="74"/>
        </w:rPr>
        <w:t>$10B</w:t>
      </w:r>
      <w:r>
        <w:rPr>
          <w:rFonts w:ascii="Century Gothic"/>
          <w:color w:val="231F20"/>
          <w:spacing w:val="-40"/>
          <w:w w:val="65"/>
          <w:sz w:val="74"/>
        </w:rPr>
        <w:t> </w:t>
      </w:r>
      <w:r>
        <w:rPr>
          <w:rFonts w:ascii="Century Gothic"/>
          <w:color w:val="231F20"/>
          <w:spacing w:val="-12"/>
          <w:w w:val="65"/>
          <w:sz w:val="74"/>
        </w:rPr>
        <w:t>plan</w:t>
      </w:r>
      <w:r>
        <w:rPr>
          <w:rFonts w:ascii="Century Gothic"/>
          <w:color w:val="231F20"/>
          <w:spacing w:val="-40"/>
          <w:w w:val="65"/>
          <w:sz w:val="74"/>
        </w:rPr>
        <w:t> </w:t>
      </w:r>
      <w:r>
        <w:rPr>
          <w:rFonts w:ascii="Century Gothic"/>
          <w:color w:val="231F20"/>
          <w:spacing w:val="-8"/>
          <w:w w:val="65"/>
          <w:sz w:val="74"/>
        </w:rPr>
        <w:t>to</w:t>
      </w:r>
      <w:r>
        <w:rPr>
          <w:rFonts w:ascii="Century Gothic"/>
          <w:color w:val="231F20"/>
          <w:spacing w:val="-40"/>
          <w:w w:val="65"/>
          <w:sz w:val="74"/>
        </w:rPr>
        <w:t> </w:t>
      </w:r>
      <w:r>
        <w:rPr>
          <w:rFonts w:ascii="Century Gothic"/>
          <w:color w:val="231F20"/>
          <w:spacing w:val="-10"/>
          <w:w w:val="65"/>
          <w:sz w:val="74"/>
        </w:rPr>
        <w:t>get</w:t>
      </w:r>
      <w:r>
        <w:rPr>
          <w:rFonts w:ascii="Century Gothic"/>
          <w:color w:val="231F20"/>
          <w:spacing w:val="-39"/>
          <w:w w:val="65"/>
          <w:sz w:val="74"/>
        </w:rPr>
        <w:t> </w:t>
      </w:r>
      <w:r>
        <w:rPr>
          <w:rFonts w:ascii="Century Gothic"/>
          <w:color w:val="231F20"/>
          <w:spacing w:val="-10"/>
          <w:w w:val="65"/>
          <w:sz w:val="74"/>
        </w:rPr>
        <w:t>out</w:t>
      </w:r>
      <w:r>
        <w:rPr>
          <w:rFonts w:ascii="Century Gothic"/>
          <w:color w:val="231F20"/>
          <w:spacing w:val="-39"/>
          <w:w w:val="65"/>
          <w:sz w:val="74"/>
        </w:rPr>
        <w:t> </w:t>
      </w:r>
      <w:r>
        <w:rPr>
          <w:rFonts w:ascii="Century Gothic"/>
          <w:color w:val="231F20"/>
          <w:spacing w:val="-8"/>
          <w:w w:val="65"/>
          <w:sz w:val="74"/>
        </w:rPr>
        <w:t>of</w:t>
      </w:r>
      <w:r>
        <w:rPr>
          <w:rFonts w:ascii="Century Gothic"/>
          <w:color w:val="231F20"/>
          <w:spacing w:val="-39"/>
          <w:w w:val="65"/>
          <w:sz w:val="74"/>
        </w:rPr>
        <w:t> </w:t>
      </w:r>
      <w:r>
        <w:rPr>
          <w:rFonts w:ascii="Century Gothic"/>
          <w:color w:val="231F20"/>
          <w:spacing w:val="-15"/>
          <w:w w:val="65"/>
          <w:sz w:val="74"/>
        </w:rPr>
        <w:t>bankruptcy</w:t>
      </w:r>
    </w:p>
    <w:p>
      <w:pPr>
        <w:spacing w:after="0" w:line="835" w:lineRule="exact"/>
        <w:jc w:val="left"/>
        <w:rPr>
          <w:rFonts w:ascii="Century Gothic"/>
          <w:sz w:val="74"/>
        </w:rPr>
        <w:sectPr>
          <w:type w:val="continuous"/>
          <w:pgSz w:w="17040" w:h="30720"/>
          <w:pgMar w:top="1500" w:bottom="280" w:left="480" w:right="460"/>
          <w:cols w:num="2" w:equalWidth="0">
            <w:col w:w="7836" w:space="335"/>
            <w:col w:w="7929"/>
          </w:cols>
        </w:sectPr>
      </w:pPr>
    </w:p>
    <w:p>
      <w:pPr>
        <w:pStyle w:val="BodyText"/>
        <w:spacing w:before="2"/>
        <w:rPr>
          <w:rFonts w:ascii="Century Gothic"/>
          <w:sz w:val="15"/>
        </w:rPr>
      </w:pPr>
    </w:p>
    <w:p>
      <w:pPr>
        <w:pStyle w:val="Heading4"/>
        <w:spacing w:line="271" w:lineRule="auto"/>
        <w:ind w:right="5899"/>
        <w:jc w:val="left"/>
      </w:pPr>
      <w:r>
        <w:rPr/>
        <w:drawing>
          <wp:anchor distT="0" distB="0" distL="0" distR="0" allowOverlap="1" layoutInCell="1" locked="0" behindDoc="0" simplePos="0" relativeHeight="251676672">
            <wp:simplePos x="0" y="0"/>
            <wp:positionH relativeFrom="page">
              <wp:posOffset>2082800</wp:posOffset>
            </wp:positionH>
            <wp:positionV relativeFrom="paragraph">
              <wp:posOffset>4546</wp:posOffset>
            </wp:positionV>
            <wp:extent cx="3251200" cy="2460244"/>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12" cstate="print"/>
                    <a:stretch>
                      <a:fillRect/>
                    </a:stretch>
                  </pic:blipFill>
                  <pic:spPr>
                    <a:xfrm>
                      <a:off x="0" y="0"/>
                      <a:ext cx="3251200" cy="2460244"/>
                    </a:xfrm>
                    <a:prstGeom prst="rect">
                      <a:avLst/>
                    </a:prstGeom>
                  </pic:spPr>
                </pic:pic>
              </a:graphicData>
            </a:graphic>
          </wp:anchor>
        </w:drawing>
      </w:r>
      <w:r>
        <w:rPr>
          <w:color w:val="231F20"/>
        </w:rPr>
        <w:t>By Jill Colvin and Heather Hollingsworth</w:t>
      </w:r>
    </w:p>
    <w:p>
      <w:pPr>
        <w:spacing w:line="157" w:lineRule="exact" w:before="0"/>
        <w:ind w:left="120" w:right="0" w:firstLine="0"/>
        <w:jc w:val="left"/>
        <w:rPr>
          <w:sz w:val="14"/>
        </w:rPr>
      </w:pPr>
      <w:r>
        <w:rPr>
          <w:color w:val="231F20"/>
          <w:w w:val="85"/>
          <w:sz w:val="14"/>
        </w:rPr>
        <w:t>ASSOCIATED PRESS</w:t>
      </w:r>
    </w:p>
    <w:p>
      <w:pPr>
        <w:pStyle w:val="BodyText"/>
        <w:spacing w:before="8"/>
        <w:rPr>
          <w:sz w:val="15"/>
        </w:rPr>
      </w:pPr>
    </w:p>
    <w:p>
      <w:pPr>
        <w:spacing w:line="217" w:lineRule="exact" w:before="0"/>
        <w:ind w:left="300" w:right="0" w:firstLine="0"/>
        <w:jc w:val="left"/>
        <w:rPr>
          <w:rFonts w:ascii="Times New Roman" w:hAnsi="Times New Roman"/>
          <w:sz w:val="20"/>
        </w:rPr>
      </w:pPr>
      <w:r>
        <w:rPr>
          <w:rFonts w:ascii="Times New Roman" w:hAnsi="Times New Roman"/>
          <w:color w:val="231F20"/>
          <w:sz w:val="20"/>
        </w:rPr>
        <w:t>FRONT ROYAL, Va. – In</w:t>
      </w:r>
    </w:p>
    <w:p>
      <w:pPr>
        <w:spacing w:line="211" w:lineRule="auto" w:before="9"/>
        <w:ind w:left="120" w:right="5397" w:firstLine="0"/>
        <w:jc w:val="both"/>
        <w:rPr>
          <w:rFonts w:ascii="Times New Roman" w:hAnsi="Times New Roman"/>
          <w:sz w:val="20"/>
        </w:rPr>
      </w:pPr>
      <w:r>
        <w:rPr>
          <w:rFonts w:ascii="Times New Roman" w:hAnsi="Times New Roman"/>
          <w:color w:val="231F20"/>
          <w:sz w:val="20"/>
        </w:rPr>
        <w:t>this rural swath of </w:t>
      </w:r>
      <w:r>
        <w:rPr>
          <w:rFonts w:ascii="Times New Roman" w:hAnsi="Times New Roman"/>
          <w:color w:val="231F20"/>
          <w:spacing w:val="-7"/>
          <w:sz w:val="20"/>
        </w:rPr>
        <w:t>Virginia’s </w:t>
      </w:r>
      <w:r>
        <w:rPr>
          <w:rFonts w:ascii="Times New Roman" w:hAnsi="Times New Roman"/>
          <w:color w:val="231F20"/>
          <w:sz w:val="20"/>
        </w:rPr>
        <w:t>Shenandoah </w:t>
      </w:r>
      <w:r>
        <w:rPr>
          <w:rFonts w:ascii="Times New Roman" w:hAnsi="Times New Roman"/>
          <w:color w:val="231F20"/>
          <w:spacing w:val="-7"/>
          <w:sz w:val="20"/>
        </w:rPr>
        <w:t>Valley, </w:t>
      </w:r>
      <w:r>
        <w:rPr>
          <w:rFonts w:ascii="Times New Roman" w:hAnsi="Times New Roman"/>
          <w:color w:val="231F20"/>
          <w:spacing w:val="-3"/>
          <w:sz w:val="20"/>
        </w:rPr>
        <w:t>former </w:t>
      </w:r>
      <w:r>
        <w:rPr>
          <w:rFonts w:ascii="Times New Roman" w:hAnsi="Times New Roman"/>
          <w:color w:val="231F20"/>
          <w:sz w:val="20"/>
        </w:rPr>
        <w:t>President Donald Trump </w:t>
      </w:r>
      <w:r>
        <w:rPr>
          <w:rFonts w:ascii="Times New Roman" w:hAnsi="Times New Roman"/>
          <w:color w:val="231F20"/>
          <w:spacing w:val="-5"/>
          <w:sz w:val="20"/>
        </w:rPr>
        <w:t>re- </w:t>
      </w:r>
      <w:r>
        <w:rPr>
          <w:rFonts w:ascii="Times New Roman" w:hAnsi="Times New Roman"/>
          <w:color w:val="231F20"/>
          <w:sz w:val="20"/>
        </w:rPr>
        <w:t>mains deeply admired, </w:t>
      </w:r>
      <w:r>
        <w:rPr>
          <w:rFonts w:ascii="Times New Roman" w:hAnsi="Times New Roman"/>
          <w:color w:val="231F20"/>
          <w:spacing w:val="-4"/>
          <w:sz w:val="20"/>
        </w:rPr>
        <w:t>with </w:t>
      </w:r>
      <w:r>
        <w:rPr>
          <w:rFonts w:ascii="Times New Roman" w:hAnsi="Times New Roman"/>
          <w:color w:val="231F20"/>
          <w:spacing w:val="-3"/>
          <w:sz w:val="20"/>
        </w:rPr>
        <w:t>lawn </w:t>
      </w:r>
      <w:r>
        <w:rPr>
          <w:rFonts w:ascii="Times New Roman" w:hAnsi="Times New Roman"/>
          <w:color w:val="231F20"/>
          <w:sz w:val="20"/>
        </w:rPr>
        <w:t>signs and campaign </w:t>
      </w:r>
      <w:r>
        <w:rPr>
          <w:rFonts w:ascii="Times New Roman" w:hAnsi="Times New Roman"/>
          <w:color w:val="231F20"/>
          <w:spacing w:val="-3"/>
          <w:sz w:val="20"/>
        </w:rPr>
        <w:t>flags </w:t>
      </w:r>
      <w:r>
        <w:rPr>
          <w:rFonts w:ascii="Times New Roman" w:hAnsi="Times New Roman"/>
          <w:color w:val="231F20"/>
          <w:sz w:val="20"/>
        </w:rPr>
        <w:t>still dotting the landscape.</w:t>
      </w:r>
      <w:r>
        <w:rPr>
          <w:rFonts w:ascii="Times New Roman" w:hAnsi="Times New Roman"/>
          <w:color w:val="231F20"/>
          <w:spacing w:val="-20"/>
          <w:sz w:val="20"/>
        </w:rPr>
        <w:t> </w:t>
      </w:r>
      <w:r>
        <w:rPr>
          <w:rFonts w:ascii="Times New Roman" w:hAnsi="Times New Roman"/>
          <w:color w:val="231F20"/>
          <w:spacing w:val="-6"/>
          <w:sz w:val="20"/>
        </w:rPr>
        <w:t>The </w:t>
      </w:r>
      <w:r>
        <w:rPr>
          <w:rFonts w:ascii="Times New Roman" w:hAnsi="Times New Roman"/>
          <w:color w:val="231F20"/>
          <w:sz w:val="20"/>
        </w:rPr>
        <w:t>vaccines aimed at taming </w:t>
      </w:r>
      <w:r>
        <w:rPr>
          <w:rFonts w:ascii="Times New Roman" w:hAnsi="Times New Roman"/>
          <w:color w:val="231F20"/>
          <w:spacing w:val="-5"/>
          <w:sz w:val="20"/>
        </w:rPr>
        <w:t>the </w:t>
      </w:r>
      <w:r>
        <w:rPr>
          <w:rFonts w:ascii="Times New Roman" w:hAnsi="Times New Roman"/>
          <w:color w:val="231F20"/>
          <w:sz w:val="20"/>
        </w:rPr>
        <w:t>coronavirus, </w:t>
      </w:r>
      <w:r>
        <w:rPr>
          <w:rFonts w:ascii="Times New Roman" w:hAnsi="Times New Roman"/>
          <w:color w:val="231F20"/>
          <w:spacing w:val="-5"/>
          <w:sz w:val="20"/>
        </w:rPr>
        <w:t>however, </w:t>
      </w:r>
      <w:r>
        <w:rPr>
          <w:rFonts w:ascii="Times New Roman" w:hAnsi="Times New Roman"/>
          <w:color w:val="231F20"/>
          <w:spacing w:val="-4"/>
          <w:sz w:val="20"/>
        </w:rPr>
        <w:t>aren’t </w:t>
      </w:r>
      <w:r>
        <w:rPr>
          <w:rFonts w:ascii="Times New Roman" w:hAnsi="Times New Roman"/>
          <w:color w:val="231F20"/>
          <w:sz w:val="20"/>
        </w:rPr>
        <w:t>so</w:t>
      </w:r>
      <w:r>
        <w:rPr>
          <w:rFonts w:ascii="Times New Roman" w:hAnsi="Times New Roman"/>
          <w:color w:val="231F20"/>
          <w:spacing w:val="-1"/>
          <w:sz w:val="20"/>
        </w:rPr>
        <w:t> </w:t>
      </w:r>
      <w:r>
        <w:rPr>
          <w:rFonts w:ascii="Times New Roman" w:hAnsi="Times New Roman"/>
          <w:color w:val="231F20"/>
          <w:sz w:val="20"/>
        </w:rPr>
        <w:t>popular.</w:t>
      </w:r>
    </w:p>
    <w:p>
      <w:pPr>
        <w:spacing w:line="211" w:lineRule="auto" w:before="7"/>
        <w:ind w:left="120" w:right="5397" w:firstLine="180"/>
        <w:jc w:val="both"/>
        <w:rPr>
          <w:rFonts w:ascii="Times New Roman"/>
          <w:sz w:val="20"/>
        </w:rPr>
      </w:pPr>
      <w:r>
        <w:rPr>
          <w:rFonts w:ascii="Times New Roman"/>
          <w:color w:val="231F20"/>
          <w:sz w:val="20"/>
        </w:rPr>
        <w:t>Laura Biggs, a 56-year-old who has already recovered from the virus, is wary of tak- ing the vaccine. Reassurances from the Centers for Disease</w:t>
      </w:r>
    </w:p>
    <w:p>
      <w:pPr>
        <w:tabs>
          <w:tab w:pos="6829" w:val="left" w:leader="none"/>
        </w:tabs>
        <w:spacing w:line="201" w:lineRule="exact" w:before="0"/>
        <w:ind w:left="120" w:right="0" w:firstLine="0"/>
        <w:jc w:val="left"/>
        <w:rPr>
          <w:rFonts w:ascii="Calibri"/>
          <w:sz w:val="14"/>
        </w:rPr>
      </w:pPr>
      <w:r>
        <w:rPr>
          <w:rFonts w:ascii="Times New Roman"/>
          <w:color w:val="231F20"/>
          <w:w w:val="105"/>
          <w:sz w:val="20"/>
        </w:rPr>
        <w:t>Control  and</w:t>
      </w:r>
      <w:r>
        <w:rPr>
          <w:rFonts w:ascii="Times New Roman"/>
          <w:color w:val="231F20"/>
          <w:spacing w:val="44"/>
          <w:w w:val="105"/>
          <w:sz w:val="20"/>
        </w:rPr>
        <w:t> </w:t>
      </w:r>
      <w:r>
        <w:rPr>
          <w:rFonts w:ascii="Times New Roman"/>
          <w:color w:val="231F20"/>
          <w:w w:val="105"/>
          <w:sz w:val="20"/>
        </w:rPr>
        <w:t>Prevention</w:t>
      </w:r>
      <w:r>
        <w:rPr>
          <w:rFonts w:ascii="Times New Roman"/>
          <w:color w:val="231F20"/>
          <w:spacing w:val="49"/>
          <w:w w:val="105"/>
          <w:sz w:val="20"/>
        </w:rPr>
        <w:t> </w:t>
      </w:r>
      <w:r>
        <w:rPr>
          <w:rFonts w:ascii="Times New Roman"/>
          <w:color w:val="231F20"/>
          <w:w w:val="105"/>
          <w:sz w:val="20"/>
        </w:rPr>
        <w:t>and</w:t>
        <w:tab/>
      </w:r>
      <w:r>
        <w:rPr>
          <w:rFonts w:ascii="Calibri"/>
          <w:color w:val="231F20"/>
          <w:spacing w:val="-10"/>
          <w:w w:val="105"/>
          <w:sz w:val="14"/>
        </w:rPr>
        <w:t>ASSOCIATED</w:t>
      </w:r>
      <w:r>
        <w:rPr>
          <w:rFonts w:ascii="Calibri"/>
          <w:color w:val="231F20"/>
          <w:spacing w:val="12"/>
          <w:w w:val="105"/>
          <w:sz w:val="14"/>
        </w:rPr>
        <w:t> </w:t>
      </w:r>
      <w:r>
        <w:rPr>
          <w:rFonts w:ascii="Calibri"/>
          <w:color w:val="231F20"/>
          <w:spacing w:val="-9"/>
          <w:w w:val="105"/>
          <w:sz w:val="14"/>
        </w:rPr>
        <w:t>PRESS</w:t>
      </w:r>
    </w:p>
    <w:p>
      <w:pPr>
        <w:pStyle w:val="Heading3"/>
        <w:tabs>
          <w:tab w:pos="2799" w:val="left" w:leader="none"/>
        </w:tabs>
        <w:spacing w:line="215" w:lineRule="exact"/>
        <w:jc w:val="left"/>
        <w:rPr>
          <w:rFonts w:ascii="Arial" w:hAnsi="Arial"/>
        </w:rPr>
      </w:pPr>
      <w:r>
        <w:rPr>
          <w:color w:val="231F20"/>
          <w:position w:val="3"/>
        </w:rPr>
        <w:t>the   </w:t>
      </w:r>
      <w:r>
        <w:rPr>
          <w:color w:val="231F20"/>
          <w:spacing w:val="-3"/>
          <w:position w:val="3"/>
        </w:rPr>
        <w:t>Food   </w:t>
      </w:r>
      <w:r>
        <w:rPr>
          <w:color w:val="231F20"/>
          <w:position w:val="3"/>
        </w:rPr>
        <w:t>and</w:t>
      </w:r>
      <w:r>
        <w:rPr>
          <w:color w:val="231F20"/>
          <w:spacing w:val="19"/>
          <w:position w:val="3"/>
        </w:rPr>
        <w:t> </w:t>
      </w:r>
      <w:r>
        <w:rPr>
          <w:color w:val="231F20"/>
          <w:position w:val="3"/>
        </w:rPr>
        <w:t>Drug </w:t>
      </w:r>
      <w:r>
        <w:rPr>
          <w:color w:val="231F20"/>
          <w:spacing w:val="9"/>
          <w:position w:val="3"/>
        </w:rPr>
        <w:t> </w:t>
      </w:r>
      <w:r>
        <w:rPr>
          <w:color w:val="231F20"/>
          <w:position w:val="3"/>
        </w:rPr>
        <w:t>Admin-</w:t>
        <w:tab/>
      </w:r>
      <w:r>
        <w:rPr>
          <w:rFonts w:ascii="Arial" w:hAnsi="Arial"/>
          <w:color w:val="DA4B56"/>
        </w:rPr>
        <w:t>■</w:t>
      </w:r>
      <w:r>
        <w:rPr>
          <w:rFonts w:ascii="Arial" w:hAnsi="Arial"/>
          <w:color w:val="DA4B56"/>
          <w:spacing w:val="-23"/>
        </w:rPr>
        <w:t> </w:t>
      </w:r>
      <w:r>
        <w:rPr>
          <w:rFonts w:ascii="Arial" w:hAnsi="Arial"/>
          <w:color w:val="231F20"/>
          <w:spacing w:val="-11"/>
        </w:rPr>
        <w:t>Syringes</w:t>
      </w:r>
      <w:r>
        <w:rPr>
          <w:rFonts w:ascii="Arial" w:hAnsi="Arial"/>
          <w:color w:val="231F20"/>
          <w:spacing w:val="-22"/>
        </w:rPr>
        <w:t> </w:t>
      </w:r>
      <w:r>
        <w:rPr>
          <w:rFonts w:ascii="Arial" w:hAnsi="Arial"/>
          <w:color w:val="231F20"/>
          <w:spacing w:val="-9"/>
        </w:rPr>
        <w:t>with</w:t>
      </w:r>
      <w:r>
        <w:rPr>
          <w:rFonts w:ascii="Arial" w:hAnsi="Arial"/>
          <w:color w:val="231F20"/>
          <w:spacing w:val="-23"/>
        </w:rPr>
        <w:t> </w:t>
      </w:r>
      <w:r>
        <w:rPr>
          <w:rFonts w:ascii="Arial" w:hAnsi="Arial"/>
          <w:color w:val="231F20"/>
          <w:spacing w:val="-10"/>
        </w:rPr>
        <w:t>doses</w:t>
      </w:r>
      <w:r>
        <w:rPr>
          <w:rFonts w:ascii="Arial" w:hAnsi="Arial"/>
          <w:color w:val="231F20"/>
          <w:spacing w:val="-22"/>
        </w:rPr>
        <w:t> </w:t>
      </w:r>
      <w:r>
        <w:rPr>
          <w:rFonts w:ascii="Arial" w:hAnsi="Arial"/>
          <w:color w:val="231F20"/>
          <w:spacing w:val="-6"/>
        </w:rPr>
        <w:t>of</w:t>
      </w:r>
      <w:r>
        <w:rPr>
          <w:rFonts w:ascii="Arial" w:hAnsi="Arial"/>
          <w:color w:val="231F20"/>
          <w:spacing w:val="-23"/>
        </w:rPr>
        <w:t> </w:t>
      </w:r>
      <w:r>
        <w:rPr>
          <w:rFonts w:ascii="Arial" w:hAnsi="Arial"/>
          <w:color w:val="231F20"/>
          <w:spacing w:val="-8"/>
        </w:rPr>
        <w:t>the</w:t>
      </w:r>
      <w:r>
        <w:rPr>
          <w:rFonts w:ascii="Arial" w:hAnsi="Arial"/>
          <w:color w:val="231F20"/>
          <w:spacing w:val="-23"/>
        </w:rPr>
        <w:t> </w:t>
      </w:r>
      <w:r>
        <w:rPr>
          <w:rFonts w:ascii="Arial" w:hAnsi="Arial"/>
          <w:color w:val="231F20"/>
          <w:spacing w:val="-11"/>
        </w:rPr>
        <w:t>Pﬁzer</w:t>
      </w:r>
      <w:r>
        <w:rPr>
          <w:rFonts w:ascii="Arial" w:hAnsi="Arial"/>
          <w:color w:val="231F20"/>
          <w:spacing w:val="-22"/>
        </w:rPr>
        <w:t> </w:t>
      </w:r>
      <w:r>
        <w:rPr>
          <w:rFonts w:ascii="Arial" w:hAnsi="Arial"/>
          <w:color w:val="231F20"/>
          <w:spacing w:val="-12"/>
        </w:rPr>
        <w:t>COVID-19</w:t>
      </w:r>
      <w:r>
        <w:rPr>
          <w:rFonts w:ascii="Arial" w:hAnsi="Arial"/>
          <w:color w:val="231F20"/>
          <w:spacing w:val="-23"/>
        </w:rPr>
        <w:t> </w:t>
      </w:r>
      <w:r>
        <w:rPr>
          <w:rFonts w:ascii="Arial" w:hAnsi="Arial"/>
          <w:color w:val="231F20"/>
          <w:spacing w:val="-12"/>
        </w:rPr>
        <w:t>vaccine.</w:t>
      </w:r>
    </w:p>
    <w:p>
      <w:pPr>
        <w:spacing w:line="211" w:lineRule="auto" w:before="0"/>
        <w:ind w:left="120" w:right="5397" w:firstLine="0"/>
        <w:jc w:val="both"/>
        <w:rPr>
          <w:rFonts w:ascii="Times New Roman"/>
          <w:sz w:val="20"/>
        </w:rPr>
      </w:pPr>
      <w:r>
        <w:rPr>
          <w:rFonts w:ascii="Times New Roman"/>
          <w:color w:val="231F20"/>
          <w:sz w:val="20"/>
        </w:rPr>
        <w:t>istration </w:t>
      </w:r>
      <w:r>
        <w:rPr>
          <w:rFonts w:ascii="Times New Roman"/>
          <w:color w:val="231F20"/>
          <w:spacing w:val="-3"/>
          <w:sz w:val="20"/>
        </w:rPr>
        <w:t>have </w:t>
      </w:r>
      <w:r>
        <w:rPr>
          <w:rFonts w:ascii="Times New Roman"/>
          <w:color w:val="231F20"/>
          <w:sz w:val="20"/>
        </w:rPr>
        <w:t>done little </w:t>
      </w:r>
      <w:r>
        <w:rPr>
          <w:rFonts w:ascii="Times New Roman"/>
          <w:color w:val="231F20"/>
          <w:spacing w:val="-7"/>
          <w:sz w:val="20"/>
        </w:rPr>
        <w:t>to </w:t>
      </w:r>
      <w:r>
        <w:rPr>
          <w:rFonts w:ascii="Times New Roman"/>
          <w:color w:val="231F20"/>
          <w:sz w:val="20"/>
        </w:rPr>
        <w:t>ease her alarm that the </w:t>
      </w:r>
      <w:r>
        <w:rPr>
          <w:rFonts w:ascii="Times New Roman"/>
          <w:color w:val="231F20"/>
          <w:spacing w:val="-4"/>
          <w:sz w:val="20"/>
        </w:rPr>
        <w:t>vaccine</w:t>
      </w:r>
    </w:p>
    <w:p>
      <w:pPr>
        <w:spacing w:line="220" w:lineRule="auto" w:before="87"/>
        <w:ind w:left="120" w:right="83" w:firstLine="0"/>
        <w:jc w:val="both"/>
        <w:rPr>
          <w:rFonts w:ascii="Trebuchet MS" w:hAnsi="Trebuchet MS"/>
          <w:sz w:val="48"/>
        </w:rPr>
      </w:pPr>
      <w:r>
        <w:rPr/>
        <w:br w:type="column"/>
      </w:r>
      <w:r>
        <w:rPr>
          <w:rFonts w:ascii="Trebuchet MS" w:hAnsi="Trebuchet MS"/>
          <w:color w:val="231F20"/>
          <w:w w:val="65"/>
          <w:sz w:val="48"/>
        </w:rPr>
        <w:t>Mass. AG Healey says firm’s offer </w:t>
      </w:r>
      <w:r>
        <w:rPr>
          <w:rFonts w:ascii="Trebuchet MS" w:hAnsi="Trebuchet MS"/>
          <w:color w:val="231F20"/>
          <w:w w:val="75"/>
          <w:sz w:val="48"/>
        </w:rPr>
        <w:t>isn’t enough</w:t>
      </w:r>
    </w:p>
    <w:p>
      <w:pPr>
        <w:pStyle w:val="Heading4"/>
        <w:spacing w:before="249"/>
        <w:jc w:val="both"/>
      </w:pPr>
      <w:r>
        <w:rPr>
          <w:color w:val="231F20"/>
        </w:rPr>
        <w:t>By Geoff Mulvihill</w:t>
      </w:r>
    </w:p>
    <w:p>
      <w:pPr>
        <w:spacing w:before="36"/>
        <w:ind w:left="120" w:right="0" w:firstLine="0"/>
        <w:jc w:val="both"/>
        <w:rPr>
          <w:sz w:val="14"/>
        </w:rPr>
      </w:pPr>
      <w:r>
        <w:rPr>
          <w:color w:val="231F20"/>
          <w:w w:val="85"/>
          <w:sz w:val="14"/>
        </w:rPr>
        <w:t>ASSOCIATED PRESS</w:t>
      </w:r>
    </w:p>
    <w:p>
      <w:pPr>
        <w:pStyle w:val="BodyText"/>
        <w:spacing w:before="9"/>
      </w:pPr>
    </w:p>
    <w:p>
      <w:pPr>
        <w:pStyle w:val="Heading3"/>
        <w:spacing w:line="225" w:lineRule="auto" w:before="1"/>
        <w:ind w:right="38" w:firstLine="180"/>
      </w:pPr>
      <w:r>
        <w:rPr>
          <w:color w:val="231F20"/>
        </w:rPr>
        <w:t>Purdue Pharma, which helped revolutionize the pre- scription painkiller business with its drug OxyContin, is proposing a $10 billion plan to emerge from bankruptcy that calls for it to be trans- formed into a different kind of company funneling profits into the fight against the na- tion’s intractable opioid cri-</w:t>
      </w:r>
    </w:p>
    <w:p>
      <w:pPr>
        <w:tabs>
          <w:tab w:pos="2539" w:val="left" w:leader="none"/>
          <w:tab w:pos="2719" w:val="left" w:leader="none"/>
        </w:tabs>
        <w:spacing w:line="218" w:lineRule="auto" w:before="115"/>
        <w:ind w:left="120" w:right="137" w:firstLine="0"/>
        <w:jc w:val="right"/>
        <w:rPr>
          <w:rFonts w:ascii="Times New Roman"/>
          <w:sz w:val="20"/>
        </w:rPr>
      </w:pPr>
      <w:r>
        <w:rPr/>
        <w:br w:type="column"/>
      </w:r>
      <w:r>
        <w:rPr>
          <w:rFonts w:ascii="Times New Roman"/>
          <w:color w:val="231F20"/>
          <w:sz w:val="20"/>
        </w:rPr>
        <w:t>state  and</w:t>
      </w:r>
      <w:r>
        <w:rPr>
          <w:rFonts w:ascii="Times New Roman"/>
          <w:color w:val="231F20"/>
          <w:spacing w:val="4"/>
          <w:sz w:val="20"/>
        </w:rPr>
        <w:t> </w:t>
      </w:r>
      <w:r>
        <w:rPr>
          <w:rFonts w:ascii="Times New Roman"/>
          <w:color w:val="231F20"/>
          <w:sz w:val="20"/>
        </w:rPr>
        <w:t>local</w:t>
      </w:r>
      <w:r>
        <w:rPr>
          <w:rFonts w:ascii="Times New Roman"/>
          <w:color w:val="231F20"/>
          <w:spacing w:val="27"/>
          <w:sz w:val="20"/>
        </w:rPr>
        <w:t> </w:t>
      </w:r>
      <w:r>
        <w:rPr>
          <w:rFonts w:ascii="Times New Roman"/>
          <w:color w:val="231F20"/>
          <w:sz w:val="20"/>
        </w:rPr>
        <w:t>governments,</w:t>
        <w:tab/>
        <w:tab/>
        <w:t>of</w:t>
      </w:r>
      <w:r>
        <w:rPr>
          <w:rFonts w:ascii="Times New Roman"/>
          <w:color w:val="231F20"/>
          <w:spacing w:val="26"/>
          <w:sz w:val="20"/>
        </w:rPr>
        <w:t> </w:t>
      </w:r>
      <w:r>
        <w:rPr>
          <w:rFonts w:ascii="Times New Roman"/>
          <w:color w:val="231F20"/>
          <w:sz w:val="20"/>
        </w:rPr>
        <w:t>$12</w:t>
      </w:r>
      <w:r>
        <w:rPr>
          <w:rFonts w:ascii="Times New Roman"/>
          <w:color w:val="231F20"/>
          <w:spacing w:val="25"/>
          <w:sz w:val="20"/>
        </w:rPr>
        <w:t> </w:t>
      </w:r>
      <w:r>
        <w:rPr>
          <w:rFonts w:ascii="Times New Roman"/>
          <w:color w:val="231F20"/>
          <w:sz w:val="20"/>
        </w:rPr>
        <w:t>billion</w:t>
      </w:r>
      <w:r>
        <w:rPr>
          <w:rFonts w:ascii="Times New Roman"/>
          <w:color w:val="231F20"/>
          <w:spacing w:val="26"/>
          <w:sz w:val="20"/>
        </w:rPr>
        <w:t> </w:t>
      </w:r>
      <w:r>
        <w:rPr>
          <w:rFonts w:ascii="Times New Roman"/>
          <w:color w:val="231F20"/>
          <w:sz w:val="20"/>
        </w:rPr>
        <w:t>to</w:t>
      </w:r>
      <w:r>
        <w:rPr>
          <w:rFonts w:ascii="Times New Roman"/>
          <w:color w:val="231F20"/>
          <w:spacing w:val="25"/>
          <w:sz w:val="20"/>
        </w:rPr>
        <w:t> </w:t>
      </w:r>
      <w:r>
        <w:rPr>
          <w:rFonts w:ascii="Times New Roman"/>
          <w:color w:val="231F20"/>
          <w:sz w:val="20"/>
        </w:rPr>
        <w:t>$13</w:t>
      </w:r>
      <w:r>
        <w:rPr>
          <w:rFonts w:ascii="Times New Roman"/>
          <w:color w:val="231F20"/>
          <w:spacing w:val="26"/>
          <w:sz w:val="20"/>
        </w:rPr>
        <w:t> </w:t>
      </w:r>
      <w:r>
        <w:rPr>
          <w:rFonts w:ascii="Times New Roman"/>
          <w:color w:val="231F20"/>
          <w:sz w:val="20"/>
        </w:rPr>
        <w:t>billion</w:t>
      </w:r>
      <w:r>
        <w:rPr>
          <w:rFonts w:ascii="Times New Roman"/>
          <w:color w:val="231F20"/>
          <w:w w:val="99"/>
          <w:sz w:val="20"/>
        </w:rPr>
        <w:t> </w:t>
      </w:r>
      <w:r>
        <w:rPr>
          <w:rFonts w:ascii="Times New Roman"/>
          <w:color w:val="231F20"/>
          <w:sz w:val="20"/>
        </w:rPr>
        <w:t>Native American</w:t>
      </w:r>
      <w:r>
        <w:rPr>
          <w:rFonts w:ascii="Times New Roman"/>
          <w:color w:val="231F20"/>
          <w:spacing w:val="28"/>
          <w:sz w:val="20"/>
        </w:rPr>
        <w:t> </w:t>
      </w:r>
      <w:r>
        <w:rPr>
          <w:rFonts w:ascii="Times New Roman"/>
          <w:color w:val="231F20"/>
          <w:sz w:val="20"/>
        </w:rPr>
        <w:t>tribes,</w:t>
      </w:r>
      <w:r>
        <w:rPr>
          <w:rFonts w:ascii="Times New Roman"/>
          <w:color w:val="231F20"/>
          <w:spacing w:val="19"/>
          <w:sz w:val="20"/>
        </w:rPr>
        <w:t> </w:t>
      </w:r>
      <w:r>
        <w:rPr>
          <w:rFonts w:ascii="Times New Roman"/>
          <w:color w:val="231F20"/>
          <w:sz w:val="20"/>
        </w:rPr>
        <w:t>hos-</w:t>
        <w:tab/>
        <w:tab/>
        <w:t>from Purdue </w:t>
      </w:r>
      <w:r>
        <w:rPr>
          <w:rFonts w:ascii="Times New Roman"/>
          <w:color w:val="231F20"/>
          <w:spacing w:val="-4"/>
          <w:sz w:val="20"/>
        </w:rPr>
        <w:t>over</w:t>
      </w:r>
      <w:r>
        <w:rPr>
          <w:rFonts w:ascii="Times New Roman"/>
          <w:color w:val="231F20"/>
          <w:spacing w:val="18"/>
          <w:sz w:val="20"/>
        </w:rPr>
        <w:t> </w:t>
      </w:r>
      <w:r>
        <w:rPr>
          <w:rFonts w:ascii="Times New Roman"/>
          <w:color w:val="231F20"/>
          <w:sz w:val="20"/>
        </w:rPr>
        <w:t>the</w:t>
      </w:r>
      <w:r>
        <w:rPr>
          <w:rFonts w:ascii="Times New Roman"/>
          <w:color w:val="231F20"/>
          <w:spacing w:val="39"/>
          <w:sz w:val="20"/>
        </w:rPr>
        <w:t> </w:t>
      </w:r>
      <w:r>
        <w:rPr>
          <w:rFonts w:ascii="Times New Roman"/>
          <w:color w:val="231F20"/>
          <w:spacing w:val="-4"/>
          <w:sz w:val="20"/>
        </w:rPr>
        <w:t>years,</w:t>
      </w:r>
      <w:r>
        <w:rPr>
          <w:rFonts w:ascii="Times New Roman"/>
          <w:color w:val="231F20"/>
          <w:w w:val="99"/>
          <w:sz w:val="20"/>
        </w:rPr>
        <w:t> </w:t>
      </w:r>
      <w:r>
        <w:rPr>
          <w:rFonts w:ascii="Times New Roman"/>
          <w:color w:val="231F20"/>
          <w:sz w:val="20"/>
        </w:rPr>
        <w:t>pitals and</w:t>
      </w:r>
      <w:r>
        <w:rPr>
          <w:rFonts w:ascii="Times New Roman"/>
          <w:color w:val="231F20"/>
          <w:spacing w:val="-1"/>
          <w:sz w:val="20"/>
        </w:rPr>
        <w:t> </w:t>
      </w:r>
      <w:r>
        <w:rPr>
          <w:rFonts w:ascii="Times New Roman"/>
          <w:color w:val="231F20"/>
          <w:sz w:val="20"/>
        </w:rPr>
        <w:t>other entities.</w:t>
        <w:tab/>
        <w:tab/>
        <w:t>though a </w:t>
      </w:r>
      <w:r>
        <w:rPr>
          <w:rFonts w:ascii="Times New Roman"/>
          <w:color w:val="231F20"/>
          <w:spacing w:val="-2"/>
          <w:sz w:val="20"/>
        </w:rPr>
        <w:t>lawyer </w:t>
      </w:r>
      <w:r>
        <w:rPr>
          <w:rFonts w:ascii="Times New Roman"/>
          <w:color w:val="231F20"/>
          <w:sz w:val="20"/>
        </w:rPr>
        <w:t>said</w:t>
      </w:r>
      <w:r>
        <w:rPr>
          <w:rFonts w:ascii="Times New Roman"/>
          <w:color w:val="231F20"/>
          <w:spacing w:val="4"/>
          <w:sz w:val="20"/>
        </w:rPr>
        <w:t> </w:t>
      </w:r>
      <w:r>
        <w:rPr>
          <w:rFonts w:ascii="Times New Roman"/>
          <w:color w:val="231F20"/>
          <w:sz w:val="20"/>
        </w:rPr>
        <w:t>much</w:t>
      </w:r>
      <w:r>
        <w:rPr>
          <w:rFonts w:ascii="Times New Roman"/>
          <w:color w:val="231F20"/>
          <w:spacing w:val="1"/>
          <w:sz w:val="20"/>
        </w:rPr>
        <w:t> </w:t>
      </w:r>
      <w:r>
        <w:rPr>
          <w:rFonts w:ascii="Times New Roman"/>
          <w:color w:val="231F20"/>
          <w:spacing w:val="-9"/>
          <w:sz w:val="20"/>
        </w:rPr>
        <w:t>of</w:t>
      </w:r>
      <w:r>
        <w:rPr>
          <w:rFonts w:ascii="Times New Roman"/>
          <w:color w:val="231F20"/>
          <w:w w:val="99"/>
          <w:sz w:val="20"/>
        </w:rPr>
        <w:t> </w:t>
      </w:r>
      <w:r>
        <w:rPr>
          <w:rFonts w:ascii="Times New Roman"/>
          <w:color w:val="231F20"/>
          <w:sz w:val="20"/>
        </w:rPr>
        <w:t>Most  of  the  parties</w:t>
      </w:r>
      <w:r>
        <w:rPr>
          <w:rFonts w:ascii="Times New Roman"/>
          <w:color w:val="231F20"/>
          <w:spacing w:val="-13"/>
          <w:sz w:val="20"/>
        </w:rPr>
        <w:t> </w:t>
      </w:r>
      <w:r>
        <w:rPr>
          <w:rFonts w:ascii="Times New Roman"/>
          <w:color w:val="231F20"/>
          <w:sz w:val="20"/>
        </w:rPr>
        <w:t>in</w:t>
      </w:r>
      <w:r>
        <w:rPr>
          <w:rFonts w:ascii="Times New Roman"/>
          <w:color w:val="231F20"/>
          <w:spacing w:val="35"/>
          <w:sz w:val="20"/>
        </w:rPr>
        <w:t> </w:t>
      </w:r>
      <w:r>
        <w:rPr>
          <w:rFonts w:ascii="Times New Roman"/>
          <w:color w:val="231F20"/>
          <w:sz w:val="20"/>
        </w:rPr>
        <w:t>the</w:t>
        <w:tab/>
        <w:t>that</w:t>
      </w:r>
      <w:r>
        <w:rPr>
          <w:rFonts w:ascii="Times New Roman"/>
          <w:color w:val="231F20"/>
          <w:spacing w:val="-10"/>
          <w:sz w:val="20"/>
        </w:rPr>
        <w:t> </w:t>
      </w:r>
      <w:r>
        <w:rPr>
          <w:rFonts w:ascii="Times New Roman"/>
          <w:color w:val="231F20"/>
          <w:sz w:val="20"/>
        </w:rPr>
        <w:t>went</w:t>
      </w:r>
      <w:r>
        <w:rPr>
          <w:rFonts w:ascii="Times New Roman"/>
          <w:color w:val="231F20"/>
          <w:spacing w:val="-9"/>
          <w:sz w:val="20"/>
        </w:rPr>
        <w:t> </w:t>
      </w:r>
      <w:r>
        <w:rPr>
          <w:rFonts w:ascii="Times New Roman"/>
          <w:color w:val="231F20"/>
          <w:sz w:val="20"/>
        </w:rPr>
        <w:t>to</w:t>
      </w:r>
      <w:r>
        <w:rPr>
          <w:rFonts w:ascii="Times New Roman"/>
          <w:color w:val="231F20"/>
          <w:spacing w:val="-9"/>
          <w:sz w:val="20"/>
        </w:rPr>
        <w:t> </w:t>
      </w:r>
      <w:r>
        <w:rPr>
          <w:rFonts w:ascii="Times New Roman"/>
          <w:color w:val="231F20"/>
          <w:sz w:val="20"/>
        </w:rPr>
        <w:t>taxes</w:t>
      </w:r>
      <w:r>
        <w:rPr>
          <w:rFonts w:ascii="Times New Roman"/>
          <w:color w:val="231F20"/>
          <w:spacing w:val="-9"/>
          <w:sz w:val="20"/>
        </w:rPr>
        <w:t> </w:t>
      </w:r>
      <w:r>
        <w:rPr>
          <w:rFonts w:ascii="Times New Roman"/>
          <w:color w:val="231F20"/>
          <w:sz w:val="20"/>
        </w:rPr>
        <w:t>or</w:t>
      </w:r>
      <w:r>
        <w:rPr>
          <w:rFonts w:ascii="Times New Roman"/>
          <w:color w:val="231F20"/>
          <w:spacing w:val="-9"/>
          <w:sz w:val="20"/>
        </w:rPr>
        <w:t> </w:t>
      </w:r>
      <w:r>
        <w:rPr>
          <w:rFonts w:ascii="Times New Roman"/>
          <w:color w:val="231F20"/>
          <w:sz w:val="20"/>
        </w:rPr>
        <w:t>was</w:t>
      </w:r>
      <w:r>
        <w:rPr>
          <w:rFonts w:ascii="Times New Roman"/>
          <w:color w:val="231F20"/>
          <w:spacing w:val="-9"/>
          <w:sz w:val="20"/>
        </w:rPr>
        <w:t> </w:t>
      </w:r>
      <w:r>
        <w:rPr>
          <w:rFonts w:ascii="Times New Roman"/>
          <w:color w:val="231F20"/>
          <w:sz w:val="20"/>
        </w:rPr>
        <w:t>rein-</w:t>
      </w:r>
    </w:p>
    <w:p>
      <w:pPr>
        <w:spacing w:line="206" w:lineRule="exact" w:before="0"/>
        <w:ind w:left="120" w:right="0" w:firstLine="0"/>
        <w:jc w:val="both"/>
        <w:rPr>
          <w:rFonts w:ascii="Times New Roman"/>
          <w:sz w:val="20"/>
        </w:rPr>
      </w:pPr>
      <w:r>
        <w:rPr>
          <w:rFonts w:ascii="Times New Roman"/>
          <w:color w:val="231F20"/>
          <w:sz w:val="20"/>
        </w:rPr>
        <w:t>case are on board with the vested in the company.</w:t>
      </w:r>
    </w:p>
    <w:p>
      <w:pPr>
        <w:tabs>
          <w:tab w:pos="2719" w:val="left" w:leader="none"/>
        </w:tabs>
        <w:spacing w:line="218" w:lineRule="auto" w:before="7"/>
        <w:ind w:left="120" w:right="137" w:firstLine="0"/>
        <w:jc w:val="both"/>
        <w:rPr>
          <w:rFonts w:ascii="Times New Roman" w:hAnsi="Times New Roman"/>
          <w:sz w:val="20"/>
        </w:rPr>
      </w:pPr>
      <w:r>
        <w:rPr>
          <w:rFonts w:ascii="Times New Roman" w:hAnsi="Times New Roman"/>
          <w:color w:val="231F20"/>
          <w:sz w:val="20"/>
        </w:rPr>
        <w:t>plan. But attorneys general In letters to the </w:t>
      </w:r>
      <w:r>
        <w:rPr>
          <w:rFonts w:ascii="Times New Roman" w:hAnsi="Times New Roman"/>
          <w:color w:val="231F20"/>
          <w:spacing w:val="-5"/>
          <w:sz w:val="20"/>
        </w:rPr>
        <w:t>U.S. </w:t>
      </w:r>
      <w:r>
        <w:rPr>
          <w:rFonts w:ascii="Times New Roman" w:hAnsi="Times New Roman"/>
          <w:color w:val="231F20"/>
          <w:sz w:val="20"/>
        </w:rPr>
        <w:t>House representing 23 states and the Oversight Committee </w:t>
      </w:r>
      <w:r>
        <w:rPr>
          <w:rFonts w:ascii="Times New Roman" w:hAnsi="Times New Roman"/>
          <w:color w:val="231F20"/>
          <w:spacing w:val="-4"/>
          <w:sz w:val="20"/>
        </w:rPr>
        <w:t>last </w:t>
      </w:r>
      <w:r>
        <w:rPr>
          <w:rFonts w:ascii="Times New Roman" w:hAnsi="Times New Roman"/>
          <w:color w:val="231F20"/>
          <w:sz w:val="20"/>
        </w:rPr>
        <w:t>District  of  Columbia  issued   week, the </w:t>
      </w:r>
      <w:r>
        <w:rPr>
          <w:rFonts w:ascii="Times New Roman" w:hAnsi="Times New Roman"/>
          <w:color w:val="231F20"/>
          <w:spacing w:val="-3"/>
          <w:sz w:val="20"/>
        </w:rPr>
        <w:t>two </w:t>
      </w:r>
      <w:r>
        <w:rPr>
          <w:rFonts w:ascii="Times New Roman" w:hAnsi="Times New Roman"/>
          <w:color w:val="231F20"/>
          <w:sz w:val="20"/>
        </w:rPr>
        <w:t>branches of </w:t>
      </w:r>
      <w:r>
        <w:rPr>
          <w:rFonts w:ascii="Times New Roman" w:hAnsi="Times New Roman"/>
          <w:color w:val="231F20"/>
          <w:spacing w:val="-4"/>
          <w:sz w:val="20"/>
        </w:rPr>
        <w:t>the </w:t>
      </w:r>
      <w:r>
        <w:rPr>
          <w:rFonts w:ascii="Times New Roman" w:hAnsi="Times New Roman"/>
          <w:color w:val="231F20"/>
          <w:sz w:val="20"/>
        </w:rPr>
        <w:t>a statement saying the offer family that </w:t>
      </w:r>
      <w:r>
        <w:rPr>
          <w:rFonts w:ascii="Times New Roman" w:hAnsi="Times New Roman"/>
          <w:color w:val="231F20"/>
          <w:spacing w:val="-3"/>
          <w:sz w:val="20"/>
        </w:rPr>
        <w:t>own </w:t>
      </w:r>
      <w:r>
        <w:rPr>
          <w:rFonts w:ascii="Times New Roman" w:hAnsi="Times New Roman"/>
          <w:color w:val="231F20"/>
          <w:sz w:val="20"/>
        </w:rPr>
        <w:t>the </w:t>
      </w:r>
      <w:r>
        <w:rPr>
          <w:rFonts w:ascii="Times New Roman" w:hAnsi="Times New Roman"/>
          <w:color w:val="231F20"/>
          <w:spacing w:val="-3"/>
          <w:sz w:val="20"/>
        </w:rPr>
        <w:t>company </w:t>
      </w:r>
      <w:r>
        <w:rPr>
          <w:rFonts w:ascii="Times New Roman" w:hAnsi="Times New Roman"/>
          <w:color w:val="231F20"/>
          <w:sz w:val="20"/>
        </w:rPr>
        <w:t>“falls short of the account- said the family members </w:t>
      </w:r>
      <w:r>
        <w:rPr>
          <w:rFonts w:ascii="Times New Roman" w:hAnsi="Times New Roman"/>
          <w:color w:val="231F20"/>
          <w:spacing w:val="-6"/>
          <w:sz w:val="20"/>
        </w:rPr>
        <w:t>who </w:t>
      </w:r>
      <w:r>
        <w:rPr>
          <w:rFonts w:ascii="Times New Roman" w:hAnsi="Times New Roman"/>
          <w:color w:val="231F20"/>
          <w:sz w:val="20"/>
        </w:rPr>
        <w:t>ability that families and sur- were board members had net vivors</w:t>
      </w:r>
      <w:r>
        <w:rPr>
          <w:rFonts w:ascii="Times New Roman" w:hAnsi="Times New Roman"/>
          <w:color w:val="231F20"/>
          <w:spacing w:val="-7"/>
          <w:sz w:val="20"/>
        </w:rPr>
        <w:t> </w:t>
      </w:r>
      <w:r>
        <w:rPr>
          <w:rFonts w:ascii="Times New Roman" w:hAnsi="Times New Roman"/>
          <w:color w:val="231F20"/>
          <w:sz w:val="20"/>
        </w:rPr>
        <w:t>deserve.”</w:t>
        <w:tab/>
        <w:t>assets of far less – about</w:t>
      </w:r>
      <w:r>
        <w:rPr>
          <w:rFonts w:ascii="Times New Roman" w:hAnsi="Times New Roman"/>
          <w:color w:val="231F20"/>
          <w:spacing w:val="10"/>
          <w:sz w:val="20"/>
        </w:rPr>
        <w:t> </w:t>
      </w:r>
      <w:r>
        <w:rPr>
          <w:rFonts w:ascii="Times New Roman" w:hAnsi="Times New Roman"/>
          <w:color w:val="231F20"/>
          <w:spacing w:val="-4"/>
          <w:sz w:val="20"/>
        </w:rPr>
        <w:t>$1.1</w:t>
      </w:r>
    </w:p>
    <w:p>
      <w:pPr>
        <w:spacing w:line="207" w:lineRule="exact" w:before="0"/>
        <w:ind w:left="300" w:right="0" w:firstLine="0"/>
        <w:jc w:val="both"/>
        <w:rPr>
          <w:rFonts w:ascii="Times New Roman"/>
          <w:sz w:val="20"/>
        </w:rPr>
      </w:pPr>
      <w:r>
        <w:rPr>
          <w:rFonts w:ascii="Times New Roman"/>
          <w:color w:val="231F20"/>
          <w:sz w:val="20"/>
        </w:rPr>
        <w:t>They want more money billion.</w:t>
      </w:r>
    </w:p>
    <w:p>
      <w:pPr>
        <w:tabs>
          <w:tab w:pos="2539" w:val="left" w:leader="none"/>
          <w:tab w:pos="2719" w:val="left" w:leader="none"/>
          <w:tab w:pos="2899" w:val="left" w:leader="none"/>
        </w:tabs>
        <w:spacing w:line="218" w:lineRule="auto" w:before="7"/>
        <w:ind w:left="120" w:right="137" w:firstLine="0"/>
        <w:jc w:val="right"/>
        <w:rPr>
          <w:rFonts w:ascii="Times New Roman" w:hAnsi="Times New Roman"/>
          <w:sz w:val="20"/>
        </w:rPr>
      </w:pPr>
      <w:r>
        <w:rPr>
          <w:rFonts w:ascii="Times New Roman" w:hAnsi="Times New Roman"/>
          <w:color w:val="231F20"/>
          <w:sz w:val="20"/>
        </w:rPr>
        <w:t>from</w:t>
      </w:r>
      <w:r>
        <w:rPr>
          <w:rFonts w:ascii="Times New Roman" w:hAnsi="Times New Roman"/>
          <w:color w:val="231F20"/>
          <w:spacing w:val="-16"/>
          <w:sz w:val="20"/>
        </w:rPr>
        <w:t> </w:t>
      </w:r>
      <w:r>
        <w:rPr>
          <w:rFonts w:ascii="Times New Roman" w:hAnsi="Times New Roman"/>
          <w:color w:val="231F20"/>
          <w:sz w:val="20"/>
        </w:rPr>
        <w:t>the</w:t>
      </w:r>
      <w:r>
        <w:rPr>
          <w:rFonts w:ascii="Times New Roman" w:hAnsi="Times New Roman"/>
          <w:color w:val="231F20"/>
          <w:spacing w:val="-16"/>
          <w:sz w:val="20"/>
        </w:rPr>
        <w:t> </w:t>
      </w:r>
      <w:r>
        <w:rPr>
          <w:rFonts w:ascii="Times New Roman" w:hAnsi="Times New Roman"/>
          <w:color w:val="231F20"/>
          <w:sz w:val="20"/>
        </w:rPr>
        <w:t>Sackler</w:t>
      </w:r>
      <w:r>
        <w:rPr>
          <w:rFonts w:ascii="Times New Roman" w:hAnsi="Times New Roman"/>
          <w:color w:val="231F20"/>
          <w:spacing w:val="-16"/>
          <w:sz w:val="20"/>
        </w:rPr>
        <w:t> </w:t>
      </w:r>
      <w:r>
        <w:rPr>
          <w:rFonts w:ascii="Times New Roman" w:hAnsi="Times New Roman"/>
          <w:color w:val="231F20"/>
          <w:sz w:val="20"/>
        </w:rPr>
        <w:t>family</w:t>
      </w:r>
      <w:r>
        <w:rPr>
          <w:rFonts w:ascii="Times New Roman" w:hAnsi="Times New Roman"/>
          <w:color w:val="231F20"/>
          <w:spacing w:val="-16"/>
          <w:sz w:val="20"/>
        </w:rPr>
        <w:t> </w:t>
      </w:r>
      <w:r>
        <w:rPr>
          <w:rFonts w:ascii="Times New Roman" w:hAnsi="Times New Roman"/>
          <w:color w:val="231F20"/>
          <w:sz w:val="20"/>
        </w:rPr>
        <w:t>mem-</w:t>
        <w:tab/>
        <w:tab/>
        <w:tab/>
        <w:t>Most of </w:t>
      </w:r>
      <w:r>
        <w:rPr>
          <w:rFonts w:ascii="Times New Roman" w:hAnsi="Times New Roman"/>
          <w:color w:val="231F20"/>
          <w:spacing w:val="-4"/>
          <w:sz w:val="20"/>
        </w:rPr>
        <w:t>Purdue’s</w:t>
      </w:r>
      <w:r>
        <w:rPr>
          <w:rFonts w:ascii="Times New Roman" w:hAnsi="Times New Roman"/>
          <w:color w:val="231F20"/>
          <w:spacing w:val="37"/>
          <w:sz w:val="20"/>
        </w:rPr>
        <w:t> </w:t>
      </w:r>
      <w:r>
        <w:rPr>
          <w:rFonts w:ascii="Times New Roman" w:hAnsi="Times New Roman"/>
          <w:color w:val="231F20"/>
          <w:sz w:val="20"/>
        </w:rPr>
        <w:t>plan</w:t>
      </w:r>
      <w:r>
        <w:rPr>
          <w:rFonts w:ascii="Times New Roman" w:hAnsi="Times New Roman"/>
          <w:color w:val="231F20"/>
          <w:spacing w:val="10"/>
          <w:sz w:val="20"/>
        </w:rPr>
        <w:t> </w:t>
      </w:r>
      <w:r>
        <w:rPr>
          <w:rFonts w:ascii="Times New Roman" w:hAnsi="Times New Roman"/>
          <w:color w:val="231F20"/>
          <w:spacing w:val="-7"/>
          <w:sz w:val="20"/>
        </w:rPr>
        <w:t>is</w:t>
      </w:r>
      <w:r>
        <w:rPr>
          <w:rFonts w:ascii="Times New Roman" w:hAnsi="Times New Roman"/>
          <w:color w:val="231F20"/>
          <w:w w:val="99"/>
          <w:sz w:val="20"/>
        </w:rPr>
        <w:t> </w:t>
      </w:r>
      <w:r>
        <w:rPr>
          <w:rFonts w:ascii="Times New Roman" w:hAnsi="Times New Roman"/>
          <w:color w:val="231F20"/>
          <w:sz w:val="20"/>
        </w:rPr>
        <w:t>bers</w:t>
      </w:r>
      <w:r>
        <w:rPr>
          <w:rFonts w:ascii="Times New Roman" w:hAnsi="Times New Roman"/>
          <w:color w:val="231F20"/>
          <w:spacing w:val="26"/>
          <w:sz w:val="20"/>
        </w:rPr>
        <w:t> </w:t>
      </w:r>
      <w:r>
        <w:rPr>
          <w:rFonts w:ascii="Times New Roman" w:hAnsi="Times New Roman"/>
          <w:color w:val="231F20"/>
          <w:sz w:val="20"/>
        </w:rPr>
        <w:t>and</w:t>
      </w:r>
      <w:r>
        <w:rPr>
          <w:rFonts w:ascii="Times New Roman" w:hAnsi="Times New Roman"/>
          <w:color w:val="231F20"/>
          <w:spacing w:val="25"/>
          <w:sz w:val="20"/>
        </w:rPr>
        <w:t> </w:t>
      </w:r>
      <w:r>
        <w:rPr>
          <w:rFonts w:ascii="Times New Roman" w:hAnsi="Times New Roman"/>
          <w:color w:val="231F20"/>
          <w:sz w:val="20"/>
        </w:rPr>
        <w:t>for</w:t>
      </w:r>
      <w:r>
        <w:rPr>
          <w:rFonts w:ascii="Times New Roman" w:hAnsi="Times New Roman"/>
          <w:color w:val="231F20"/>
          <w:spacing w:val="26"/>
          <w:sz w:val="20"/>
        </w:rPr>
        <w:t> </w:t>
      </w:r>
      <w:r>
        <w:rPr>
          <w:rFonts w:ascii="Times New Roman" w:hAnsi="Times New Roman"/>
          <w:color w:val="231F20"/>
          <w:sz w:val="20"/>
        </w:rPr>
        <w:t>Purdue</w:t>
      </w:r>
      <w:r>
        <w:rPr>
          <w:rFonts w:ascii="Times New Roman" w:hAnsi="Times New Roman"/>
          <w:color w:val="231F20"/>
          <w:spacing w:val="26"/>
          <w:sz w:val="20"/>
        </w:rPr>
        <w:t> </w:t>
      </w:r>
      <w:r>
        <w:rPr>
          <w:rFonts w:ascii="Times New Roman" w:hAnsi="Times New Roman"/>
          <w:color w:val="231F20"/>
          <w:sz w:val="20"/>
        </w:rPr>
        <w:t>to</w:t>
      </w:r>
      <w:r>
        <w:rPr>
          <w:rFonts w:ascii="Times New Roman" w:hAnsi="Times New Roman"/>
          <w:color w:val="231F20"/>
          <w:spacing w:val="26"/>
          <w:sz w:val="20"/>
        </w:rPr>
        <w:t> </w:t>
      </w:r>
      <w:r>
        <w:rPr>
          <w:rFonts w:ascii="Times New Roman" w:hAnsi="Times New Roman"/>
          <w:color w:val="231F20"/>
          <w:sz w:val="20"/>
        </w:rPr>
        <w:t>wind</w:t>
        <w:tab/>
        <w:tab/>
        <w:t>similar to what</w:t>
      </w:r>
      <w:r>
        <w:rPr>
          <w:rFonts w:ascii="Times New Roman" w:hAnsi="Times New Roman"/>
          <w:color w:val="231F20"/>
          <w:spacing w:val="16"/>
          <w:sz w:val="20"/>
        </w:rPr>
        <w:t> </w:t>
      </w:r>
      <w:r>
        <w:rPr>
          <w:rFonts w:ascii="Times New Roman" w:hAnsi="Times New Roman"/>
          <w:color w:val="231F20"/>
          <w:sz w:val="20"/>
        </w:rPr>
        <w:t>the</w:t>
      </w:r>
      <w:r>
        <w:rPr>
          <w:rFonts w:ascii="Times New Roman" w:hAnsi="Times New Roman"/>
          <w:color w:val="231F20"/>
          <w:spacing w:val="22"/>
          <w:sz w:val="20"/>
        </w:rPr>
        <w:t> </w:t>
      </w:r>
      <w:r>
        <w:rPr>
          <w:rFonts w:ascii="Times New Roman" w:hAnsi="Times New Roman"/>
          <w:color w:val="231F20"/>
          <w:spacing w:val="-3"/>
          <w:sz w:val="20"/>
        </w:rPr>
        <w:t>company</w:t>
      </w:r>
      <w:r>
        <w:rPr>
          <w:rFonts w:ascii="Times New Roman" w:hAnsi="Times New Roman"/>
          <w:color w:val="231F20"/>
          <w:sz w:val="20"/>
        </w:rPr>
        <w:t> down in a </w:t>
      </w:r>
      <w:r>
        <w:rPr>
          <w:rFonts w:ascii="Times New Roman" w:hAnsi="Times New Roman"/>
          <w:color w:val="231F20"/>
          <w:spacing w:val="-4"/>
          <w:sz w:val="20"/>
        </w:rPr>
        <w:t>way </w:t>
      </w:r>
      <w:r>
        <w:rPr>
          <w:rFonts w:ascii="Times New Roman" w:hAnsi="Times New Roman"/>
          <w:color w:val="231F20"/>
          <w:sz w:val="20"/>
        </w:rPr>
        <w:t>that</w:t>
      </w:r>
      <w:r>
        <w:rPr>
          <w:rFonts w:ascii="Times New Roman" w:hAnsi="Times New Roman"/>
          <w:color w:val="231F20"/>
          <w:spacing w:val="33"/>
          <w:sz w:val="20"/>
        </w:rPr>
        <w:t> </w:t>
      </w:r>
      <w:r>
        <w:rPr>
          <w:rFonts w:ascii="Times New Roman" w:hAnsi="Times New Roman"/>
          <w:color w:val="231F20"/>
          <w:sz w:val="20"/>
        </w:rPr>
        <w:t>“does</w:t>
      </w:r>
      <w:r>
        <w:rPr>
          <w:rFonts w:ascii="Times New Roman" w:hAnsi="Times New Roman"/>
          <w:color w:val="231F20"/>
          <w:spacing w:val="6"/>
          <w:sz w:val="20"/>
        </w:rPr>
        <w:t> </w:t>
      </w:r>
      <w:r>
        <w:rPr>
          <w:rFonts w:ascii="Times New Roman" w:hAnsi="Times New Roman"/>
          <w:color w:val="231F20"/>
          <w:sz w:val="20"/>
        </w:rPr>
        <w:t>not</w:t>
        <w:tab/>
        <w:tab/>
        <w:t>proposed a year and</w:t>
      </w:r>
      <w:r>
        <w:rPr>
          <w:rFonts w:ascii="Times New Roman" w:hAnsi="Times New Roman"/>
          <w:color w:val="231F20"/>
          <w:spacing w:val="4"/>
          <w:sz w:val="20"/>
        </w:rPr>
        <w:t> </w:t>
      </w:r>
      <w:r>
        <w:rPr>
          <w:rFonts w:ascii="Times New Roman" w:hAnsi="Times New Roman"/>
          <w:color w:val="231F20"/>
          <w:sz w:val="20"/>
        </w:rPr>
        <w:t>a</w:t>
      </w:r>
      <w:r>
        <w:rPr>
          <w:rFonts w:ascii="Times New Roman" w:hAnsi="Times New Roman"/>
          <w:color w:val="231F20"/>
          <w:spacing w:val="1"/>
          <w:sz w:val="20"/>
        </w:rPr>
        <w:t> </w:t>
      </w:r>
      <w:r>
        <w:rPr>
          <w:rFonts w:ascii="Times New Roman" w:hAnsi="Times New Roman"/>
          <w:color w:val="231F20"/>
          <w:spacing w:val="-4"/>
          <w:sz w:val="20"/>
        </w:rPr>
        <w:t>half</w:t>
      </w:r>
      <w:r>
        <w:rPr>
          <w:rFonts w:ascii="Times New Roman" w:hAnsi="Times New Roman"/>
          <w:color w:val="231F20"/>
          <w:sz w:val="20"/>
        </w:rPr>
        <w:t> excessively  entangle</w:t>
      </w:r>
      <w:r>
        <w:rPr>
          <w:rFonts w:ascii="Times New Roman" w:hAnsi="Times New Roman"/>
          <w:color w:val="231F20"/>
          <w:spacing w:val="45"/>
          <w:sz w:val="20"/>
        </w:rPr>
        <w:t> </w:t>
      </w:r>
      <w:r>
        <w:rPr>
          <w:rFonts w:ascii="Times New Roman" w:hAnsi="Times New Roman"/>
          <w:color w:val="231F20"/>
          <w:sz w:val="20"/>
        </w:rPr>
        <w:t>it</w:t>
      </w:r>
      <w:r>
        <w:rPr>
          <w:rFonts w:ascii="Times New Roman" w:hAnsi="Times New Roman"/>
          <w:color w:val="231F20"/>
          <w:spacing w:val="48"/>
          <w:sz w:val="20"/>
        </w:rPr>
        <w:t> </w:t>
      </w:r>
      <w:r>
        <w:rPr>
          <w:rFonts w:ascii="Times New Roman" w:hAnsi="Times New Roman"/>
          <w:color w:val="231F20"/>
          <w:sz w:val="20"/>
        </w:rPr>
        <w:t>with</w:t>
        <w:tab/>
        <w:tab/>
        <w:t>ago when it </w:t>
      </w:r>
      <w:r>
        <w:rPr>
          <w:rFonts w:ascii="Times New Roman" w:hAnsi="Times New Roman"/>
          <w:color w:val="231F20"/>
          <w:spacing w:val="2"/>
          <w:sz w:val="20"/>
        </w:rPr>
        <w:t>first</w:t>
      </w:r>
      <w:r>
        <w:rPr>
          <w:rFonts w:ascii="Times New Roman" w:hAnsi="Times New Roman"/>
          <w:color w:val="231F20"/>
          <w:spacing w:val="-36"/>
          <w:sz w:val="20"/>
        </w:rPr>
        <w:t> </w:t>
      </w:r>
      <w:r>
        <w:rPr>
          <w:rFonts w:ascii="Times New Roman" w:hAnsi="Times New Roman"/>
          <w:color w:val="231F20"/>
          <w:sz w:val="20"/>
        </w:rPr>
        <w:t>sought</w:t>
      </w:r>
      <w:r>
        <w:rPr>
          <w:rFonts w:ascii="Times New Roman" w:hAnsi="Times New Roman"/>
          <w:color w:val="231F20"/>
          <w:spacing w:val="-9"/>
          <w:sz w:val="20"/>
        </w:rPr>
        <w:t> </w:t>
      </w:r>
      <w:r>
        <w:rPr>
          <w:rFonts w:ascii="Times New Roman" w:hAnsi="Times New Roman"/>
          <w:color w:val="231F20"/>
          <w:spacing w:val="-3"/>
          <w:sz w:val="20"/>
        </w:rPr>
        <w:t>bank-</w:t>
      </w:r>
      <w:r>
        <w:rPr>
          <w:rFonts w:ascii="Times New Roman" w:hAnsi="Times New Roman"/>
          <w:color w:val="231F20"/>
          <w:sz w:val="20"/>
        </w:rPr>
        <w:t> states.”</w:t>
        <w:tab/>
        <w:tab/>
        <w:t>ruptcy protection, a</w:t>
      </w:r>
      <w:r>
        <w:rPr>
          <w:rFonts w:ascii="Times New Roman" w:hAnsi="Times New Roman"/>
          <w:color w:val="231F20"/>
          <w:spacing w:val="-22"/>
          <w:sz w:val="20"/>
        </w:rPr>
        <w:t> </w:t>
      </w:r>
      <w:r>
        <w:rPr>
          <w:rFonts w:ascii="Times New Roman" w:hAnsi="Times New Roman"/>
          <w:color w:val="231F20"/>
          <w:spacing w:val="-4"/>
          <w:sz w:val="20"/>
        </w:rPr>
        <w:t>move</w:t>
      </w:r>
      <w:r>
        <w:rPr>
          <w:rFonts w:ascii="Times New Roman" w:hAnsi="Times New Roman"/>
          <w:color w:val="231F20"/>
          <w:spacing w:val="-7"/>
          <w:sz w:val="20"/>
        </w:rPr>
        <w:t> </w:t>
      </w:r>
      <w:r>
        <w:rPr>
          <w:rFonts w:ascii="Times New Roman" w:hAnsi="Times New Roman"/>
          <w:color w:val="231F20"/>
          <w:spacing w:val="-4"/>
          <w:sz w:val="20"/>
        </w:rPr>
        <w:t>that</w:t>
      </w:r>
      <w:r>
        <w:rPr>
          <w:rFonts w:ascii="Times New Roman" w:hAnsi="Times New Roman"/>
          <w:color w:val="231F20"/>
          <w:sz w:val="20"/>
        </w:rPr>
        <w:t> The  group </w:t>
      </w:r>
      <w:r>
        <w:rPr>
          <w:rFonts w:ascii="Times New Roman" w:hAnsi="Times New Roman"/>
          <w:color w:val="231F20"/>
          <w:spacing w:val="30"/>
          <w:sz w:val="20"/>
        </w:rPr>
        <w:t> </w:t>
      </w:r>
      <w:r>
        <w:rPr>
          <w:rFonts w:ascii="Times New Roman" w:hAnsi="Times New Roman"/>
          <w:color w:val="231F20"/>
          <w:sz w:val="20"/>
        </w:rPr>
        <w:t>includes </w:t>
      </w:r>
      <w:r>
        <w:rPr>
          <w:rFonts w:ascii="Times New Roman" w:hAnsi="Times New Roman"/>
          <w:color w:val="231F20"/>
          <w:spacing w:val="15"/>
          <w:sz w:val="20"/>
        </w:rPr>
        <w:t> </w:t>
      </w:r>
      <w:r>
        <w:rPr>
          <w:rFonts w:ascii="Times New Roman" w:hAnsi="Times New Roman"/>
          <w:color w:val="231F20"/>
          <w:sz w:val="20"/>
        </w:rPr>
        <w:t>most</w:t>
        <w:tab/>
        <w:t>halted lawsuits</w:t>
      </w:r>
      <w:r>
        <w:rPr>
          <w:rFonts w:ascii="Times New Roman" w:hAnsi="Times New Roman"/>
          <w:color w:val="231F20"/>
          <w:spacing w:val="43"/>
          <w:sz w:val="20"/>
        </w:rPr>
        <w:t> </w:t>
      </w:r>
      <w:r>
        <w:rPr>
          <w:rFonts w:ascii="Times New Roman" w:hAnsi="Times New Roman"/>
          <w:color w:val="231F20"/>
          <w:sz w:val="20"/>
        </w:rPr>
        <w:t>against</w:t>
      </w:r>
      <w:r>
        <w:rPr>
          <w:rFonts w:ascii="Times New Roman" w:hAnsi="Times New Roman"/>
          <w:color w:val="231F20"/>
          <w:spacing w:val="47"/>
          <w:sz w:val="20"/>
        </w:rPr>
        <w:t> </w:t>
      </w:r>
      <w:r>
        <w:rPr>
          <w:rFonts w:ascii="Times New Roman" w:hAnsi="Times New Roman"/>
          <w:color w:val="231F20"/>
          <w:sz w:val="20"/>
        </w:rPr>
        <w:t>both of  the</w:t>
      </w:r>
      <w:r>
        <w:rPr>
          <w:rFonts w:ascii="Times New Roman" w:hAnsi="Times New Roman"/>
          <w:color w:val="231F20"/>
          <w:spacing w:val="37"/>
          <w:sz w:val="20"/>
        </w:rPr>
        <w:t> </w:t>
      </w:r>
      <w:r>
        <w:rPr>
          <w:rFonts w:ascii="Times New Roman" w:hAnsi="Times New Roman"/>
          <w:color w:val="231F20"/>
          <w:sz w:val="20"/>
        </w:rPr>
        <w:t>Democratic</w:t>
      </w:r>
      <w:r>
        <w:rPr>
          <w:rFonts w:ascii="Times New Roman" w:hAnsi="Times New Roman"/>
          <w:color w:val="231F20"/>
          <w:spacing w:val="44"/>
          <w:sz w:val="20"/>
        </w:rPr>
        <w:t> </w:t>
      </w:r>
      <w:r>
        <w:rPr>
          <w:rFonts w:ascii="Times New Roman" w:hAnsi="Times New Roman"/>
          <w:color w:val="231F20"/>
          <w:sz w:val="20"/>
        </w:rPr>
        <w:t>attorneys</w:t>
        <w:tab/>
        <w:tab/>
        <w:t>the company</w:t>
      </w:r>
      <w:r>
        <w:rPr>
          <w:rFonts w:ascii="Times New Roman" w:hAnsi="Times New Roman"/>
          <w:color w:val="231F20"/>
          <w:spacing w:val="32"/>
          <w:sz w:val="20"/>
        </w:rPr>
        <w:t> </w:t>
      </w:r>
      <w:r>
        <w:rPr>
          <w:rFonts w:ascii="Times New Roman" w:hAnsi="Times New Roman"/>
          <w:color w:val="231F20"/>
          <w:sz w:val="20"/>
        </w:rPr>
        <w:t>and</w:t>
      </w:r>
      <w:r>
        <w:rPr>
          <w:rFonts w:ascii="Times New Roman" w:hAnsi="Times New Roman"/>
          <w:color w:val="231F20"/>
          <w:spacing w:val="17"/>
          <w:sz w:val="20"/>
        </w:rPr>
        <w:t> </w:t>
      </w:r>
      <w:r>
        <w:rPr>
          <w:rFonts w:ascii="Times New Roman" w:hAnsi="Times New Roman"/>
          <w:color w:val="231F20"/>
          <w:spacing w:val="-3"/>
          <w:sz w:val="20"/>
        </w:rPr>
        <w:t>Sackler</w:t>
      </w:r>
      <w:r>
        <w:rPr>
          <w:rFonts w:ascii="Times New Roman" w:hAnsi="Times New Roman"/>
          <w:color w:val="231F20"/>
          <w:sz w:val="20"/>
        </w:rPr>
        <w:t> general  across  the</w:t>
      </w:r>
      <w:r>
        <w:rPr>
          <w:rFonts w:ascii="Times New Roman" w:hAnsi="Times New Roman"/>
          <w:color w:val="231F20"/>
          <w:spacing w:val="48"/>
          <w:sz w:val="20"/>
        </w:rPr>
        <w:t> </w:t>
      </w:r>
      <w:r>
        <w:rPr>
          <w:rFonts w:ascii="Times New Roman" w:hAnsi="Times New Roman"/>
          <w:color w:val="231F20"/>
          <w:spacing w:val="-5"/>
          <w:sz w:val="20"/>
        </w:rPr>
        <w:t>U.S. </w:t>
      </w:r>
      <w:r>
        <w:rPr>
          <w:rFonts w:ascii="Times New Roman" w:hAnsi="Times New Roman"/>
          <w:color w:val="231F20"/>
          <w:spacing w:val="5"/>
          <w:sz w:val="20"/>
        </w:rPr>
        <w:t> </w:t>
      </w:r>
      <w:r>
        <w:rPr>
          <w:rFonts w:ascii="Times New Roman" w:hAnsi="Times New Roman"/>
          <w:color w:val="231F20"/>
          <w:sz w:val="20"/>
        </w:rPr>
        <w:t>and</w:t>
        <w:tab/>
        <w:tab/>
        <w:t>family members,</w:t>
      </w:r>
      <w:r>
        <w:rPr>
          <w:rFonts w:ascii="Times New Roman" w:hAnsi="Times New Roman"/>
          <w:color w:val="231F20"/>
          <w:spacing w:val="-4"/>
          <w:sz w:val="20"/>
        </w:rPr>
        <w:t> </w:t>
      </w:r>
      <w:r>
        <w:rPr>
          <w:rFonts w:ascii="Times New Roman" w:hAnsi="Times New Roman"/>
          <w:color w:val="231F20"/>
          <w:sz w:val="20"/>
        </w:rPr>
        <w:t>who</w:t>
      </w:r>
      <w:r>
        <w:rPr>
          <w:rFonts w:ascii="Times New Roman" w:hAnsi="Times New Roman"/>
          <w:color w:val="231F20"/>
          <w:spacing w:val="23"/>
          <w:sz w:val="20"/>
        </w:rPr>
        <w:t> </w:t>
      </w:r>
      <w:r>
        <w:rPr>
          <w:rFonts w:ascii="Times New Roman" w:hAnsi="Times New Roman"/>
          <w:color w:val="231F20"/>
          <w:spacing w:val="-5"/>
          <w:sz w:val="20"/>
        </w:rPr>
        <w:t>would</w:t>
      </w:r>
      <w:r>
        <w:rPr>
          <w:rFonts w:ascii="Times New Roman" w:hAnsi="Times New Roman"/>
          <w:color w:val="231F20"/>
          <w:sz w:val="20"/>
        </w:rPr>
        <w:t> Idaho Attorney</w:t>
      </w:r>
      <w:r>
        <w:rPr>
          <w:rFonts w:ascii="Times New Roman" w:hAnsi="Times New Roman"/>
          <w:color w:val="231F20"/>
          <w:spacing w:val="-7"/>
          <w:sz w:val="20"/>
        </w:rPr>
        <w:t> </w:t>
      </w:r>
      <w:r>
        <w:rPr>
          <w:rFonts w:ascii="Times New Roman" w:hAnsi="Times New Roman"/>
          <w:color w:val="231F20"/>
          <w:sz w:val="20"/>
        </w:rPr>
        <w:t>General</w:t>
      </w:r>
      <w:r>
        <w:rPr>
          <w:rFonts w:ascii="Times New Roman" w:hAnsi="Times New Roman"/>
          <w:color w:val="231F20"/>
          <w:spacing w:val="3"/>
          <w:sz w:val="20"/>
        </w:rPr>
        <w:t> </w:t>
      </w:r>
      <w:r>
        <w:rPr>
          <w:rFonts w:ascii="Times New Roman" w:hAnsi="Times New Roman"/>
          <w:color w:val="231F20"/>
          <w:spacing w:val="-3"/>
          <w:sz w:val="20"/>
        </w:rPr>
        <w:t>Law-</w:t>
        <w:tab/>
        <w:tab/>
      </w:r>
      <w:r>
        <w:rPr>
          <w:rFonts w:ascii="Times New Roman" w:hAnsi="Times New Roman"/>
          <w:color w:val="231F20"/>
          <w:sz w:val="20"/>
        </w:rPr>
        <w:t>continue to be insulated</w:t>
      </w:r>
      <w:r>
        <w:rPr>
          <w:rFonts w:ascii="Times New Roman" w:hAnsi="Times New Roman"/>
          <w:color w:val="231F20"/>
          <w:spacing w:val="16"/>
          <w:sz w:val="20"/>
        </w:rPr>
        <w:t> </w:t>
      </w:r>
      <w:r>
        <w:rPr>
          <w:rFonts w:ascii="Times New Roman" w:hAnsi="Times New Roman"/>
          <w:color w:val="231F20"/>
          <w:spacing w:val="-4"/>
          <w:sz w:val="20"/>
        </w:rPr>
        <w:t>from</w:t>
      </w:r>
    </w:p>
    <w:p>
      <w:pPr>
        <w:spacing w:line="124" w:lineRule="exact" w:before="0"/>
        <w:ind w:left="120" w:right="0" w:firstLine="0"/>
        <w:jc w:val="both"/>
        <w:rPr>
          <w:rFonts w:ascii="Times New Roman"/>
          <w:sz w:val="20"/>
        </w:rPr>
      </w:pPr>
      <w:r>
        <w:rPr>
          <w:rFonts w:ascii="Times New Roman"/>
          <w:color w:val="231F20"/>
          <w:sz w:val="20"/>
        </w:rPr>
        <w:t>rence Wasden, a Republican. legal claims under the plan.</w:t>
      </w:r>
    </w:p>
    <w:p>
      <w:pPr>
        <w:spacing w:after="0" w:line="124" w:lineRule="exact"/>
        <w:jc w:val="both"/>
        <w:rPr>
          <w:rFonts w:ascii="Times New Roman"/>
          <w:sz w:val="20"/>
        </w:rPr>
        <w:sectPr>
          <w:type w:val="continuous"/>
          <w:pgSz w:w="17040" w:h="30720"/>
          <w:pgMar w:top="1500" w:bottom="280" w:left="480" w:right="460"/>
          <w:cols w:num="3" w:equalWidth="0">
            <w:col w:w="7960" w:space="320"/>
            <w:col w:w="2521" w:space="79"/>
            <w:col w:w="5220"/>
          </w:cols>
        </w:sectPr>
      </w:pPr>
    </w:p>
    <w:p>
      <w:pPr>
        <w:tabs>
          <w:tab w:pos="2619" w:val="left" w:leader="none"/>
          <w:tab w:pos="2799" w:val="left" w:leader="none"/>
          <w:tab w:pos="5299" w:val="left" w:leader="none"/>
          <w:tab w:pos="5479" w:val="left" w:leader="none"/>
        </w:tabs>
        <w:spacing w:line="204" w:lineRule="auto" w:before="0"/>
        <w:ind w:left="120" w:right="38" w:firstLine="0"/>
        <w:jc w:val="right"/>
        <w:rPr>
          <w:rFonts w:ascii="Times New Roman" w:hAnsi="Times New Roman"/>
          <w:sz w:val="20"/>
        </w:rPr>
      </w:pPr>
      <w:r>
        <w:rPr>
          <w:rFonts w:ascii="Times New Roman" w:hAnsi="Times New Roman"/>
          <w:color w:val="231F20"/>
          <w:sz w:val="20"/>
        </w:rPr>
        <w:t>could lead to death.</w:t>
        <w:tab/>
        <w:tab/>
      </w:r>
      <w:r>
        <w:rPr>
          <w:rFonts w:ascii="Times New Roman" w:hAnsi="Times New Roman"/>
          <w:color w:val="231F20"/>
          <w:position w:val="1"/>
          <w:sz w:val="20"/>
        </w:rPr>
        <w:t>ready signs in some </w:t>
      </w:r>
      <w:r>
        <w:rPr>
          <w:rFonts w:ascii="Times New Roman" w:hAnsi="Times New Roman"/>
          <w:color w:val="231F20"/>
          <w:spacing w:val="21"/>
          <w:position w:val="1"/>
          <w:sz w:val="20"/>
        </w:rPr>
        <w:t> </w:t>
      </w:r>
      <w:r>
        <w:rPr>
          <w:rFonts w:ascii="Times New Roman" w:hAnsi="Times New Roman"/>
          <w:color w:val="231F20"/>
          <w:position w:val="1"/>
          <w:sz w:val="20"/>
        </w:rPr>
        <w:t>places</w:t>
      </w:r>
      <w:r>
        <w:rPr>
          <w:rFonts w:ascii="Times New Roman" w:hAnsi="Times New Roman"/>
          <w:color w:val="231F20"/>
          <w:spacing w:val="18"/>
          <w:position w:val="1"/>
          <w:sz w:val="20"/>
        </w:rPr>
        <w:t> </w:t>
      </w:r>
      <w:r>
        <w:rPr>
          <w:rFonts w:ascii="Times New Roman" w:hAnsi="Times New Roman"/>
          <w:color w:val="231F20"/>
          <w:position w:val="1"/>
          <w:sz w:val="20"/>
        </w:rPr>
        <w:t>of</w:t>
        <w:tab/>
        <w:tab/>
        <w:t>obvious among</w:t>
      </w:r>
      <w:r>
        <w:rPr>
          <w:rFonts w:ascii="Times New Roman" w:hAnsi="Times New Roman"/>
          <w:color w:val="231F20"/>
          <w:spacing w:val="5"/>
          <w:position w:val="1"/>
          <w:sz w:val="20"/>
        </w:rPr>
        <w:t> </w:t>
      </w:r>
      <w:r>
        <w:rPr>
          <w:rFonts w:ascii="Times New Roman" w:hAnsi="Times New Roman"/>
          <w:color w:val="231F20"/>
          <w:position w:val="1"/>
          <w:sz w:val="20"/>
        </w:rPr>
        <w:t>her</w:t>
      </w:r>
      <w:r>
        <w:rPr>
          <w:rFonts w:ascii="Times New Roman" w:hAnsi="Times New Roman"/>
          <w:color w:val="231F20"/>
          <w:spacing w:val="2"/>
          <w:position w:val="1"/>
          <w:sz w:val="20"/>
        </w:rPr>
        <w:t> </w:t>
      </w:r>
      <w:r>
        <w:rPr>
          <w:rFonts w:ascii="Times New Roman" w:hAnsi="Times New Roman"/>
          <w:color w:val="231F20"/>
          <w:spacing w:val="-3"/>
          <w:position w:val="1"/>
          <w:sz w:val="20"/>
        </w:rPr>
        <w:t>friends</w:t>
      </w:r>
      <w:r>
        <w:rPr>
          <w:rFonts w:ascii="Times New Roman" w:hAnsi="Times New Roman"/>
          <w:color w:val="231F20"/>
          <w:position w:val="1"/>
          <w:sz w:val="20"/>
        </w:rPr>
        <w:t> </w:t>
      </w:r>
      <w:r>
        <w:rPr>
          <w:rFonts w:ascii="Times New Roman" w:hAnsi="Times New Roman"/>
          <w:color w:val="231F20"/>
          <w:sz w:val="20"/>
        </w:rPr>
        <w:t>“The </w:t>
      </w:r>
      <w:r>
        <w:rPr>
          <w:rFonts w:ascii="Times New Roman" w:hAnsi="Times New Roman"/>
          <w:color w:val="231F20"/>
          <w:spacing w:val="-5"/>
          <w:sz w:val="20"/>
        </w:rPr>
        <w:t>way </w:t>
      </w:r>
      <w:r>
        <w:rPr>
          <w:rFonts w:ascii="Times New Roman" w:hAnsi="Times New Roman"/>
          <w:color w:val="231F20"/>
          <w:sz w:val="20"/>
        </w:rPr>
        <w:t>I feel about it</w:t>
      </w:r>
      <w:r>
        <w:rPr>
          <w:rFonts w:ascii="Times New Roman" w:hAnsi="Times New Roman"/>
          <w:color w:val="231F20"/>
          <w:spacing w:val="12"/>
          <w:sz w:val="20"/>
        </w:rPr>
        <w:t> </w:t>
      </w:r>
      <w:r>
        <w:rPr>
          <w:rFonts w:ascii="Times New Roman" w:hAnsi="Times New Roman"/>
          <w:color w:val="231F20"/>
          <w:sz w:val="20"/>
        </w:rPr>
        <w:t>is:</w:t>
      </w:r>
      <w:r>
        <w:rPr>
          <w:rFonts w:ascii="Times New Roman" w:hAnsi="Times New Roman"/>
          <w:color w:val="231F20"/>
          <w:spacing w:val="1"/>
          <w:sz w:val="20"/>
        </w:rPr>
        <w:t> </w:t>
      </w:r>
      <w:r>
        <w:rPr>
          <w:rFonts w:ascii="Times New Roman" w:hAnsi="Times New Roman"/>
          <w:color w:val="231F20"/>
          <w:sz w:val="20"/>
        </w:rPr>
        <w:t>I</w:t>
        <w:tab/>
      </w:r>
      <w:r>
        <w:rPr>
          <w:rFonts w:ascii="Times New Roman" w:hAnsi="Times New Roman"/>
          <w:color w:val="231F20"/>
          <w:position w:val="1"/>
          <w:sz w:val="20"/>
        </w:rPr>
        <w:t>slowing  registration.</w:t>
      </w:r>
      <w:r>
        <w:rPr>
          <w:rFonts w:ascii="Times New Roman" w:hAnsi="Times New Roman"/>
          <w:color w:val="231F20"/>
          <w:spacing w:val="18"/>
          <w:position w:val="1"/>
          <w:sz w:val="20"/>
        </w:rPr>
        <w:t> </w:t>
      </w:r>
      <w:r>
        <w:rPr>
          <w:rFonts w:ascii="Times New Roman" w:hAnsi="Times New Roman"/>
          <w:color w:val="231F20"/>
          <w:position w:val="1"/>
          <w:sz w:val="20"/>
        </w:rPr>
        <w:t>And</w:t>
      </w:r>
      <w:r>
        <w:rPr>
          <w:rFonts w:ascii="Times New Roman" w:hAnsi="Times New Roman"/>
          <w:color w:val="231F20"/>
          <w:spacing w:val="40"/>
          <w:position w:val="1"/>
          <w:sz w:val="20"/>
        </w:rPr>
        <w:t> </w:t>
      </w:r>
      <w:r>
        <w:rPr>
          <w:rFonts w:ascii="Times New Roman" w:hAnsi="Times New Roman"/>
          <w:color w:val="231F20"/>
          <w:position w:val="1"/>
          <w:sz w:val="20"/>
        </w:rPr>
        <w:t>the</w:t>
        <w:tab/>
        <w:t>and family in all aspects</w:t>
      </w:r>
      <w:r>
        <w:rPr>
          <w:rFonts w:ascii="Times New Roman" w:hAnsi="Times New Roman"/>
          <w:color w:val="231F20"/>
          <w:spacing w:val="-13"/>
          <w:position w:val="1"/>
          <w:sz w:val="20"/>
        </w:rPr>
        <w:t> </w:t>
      </w:r>
      <w:r>
        <w:rPr>
          <w:rFonts w:ascii="Times New Roman" w:hAnsi="Times New Roman"/>
          <w:color w:val="231F20"/>
          <w:position w:val="1"/>
          <w:sz w:val="20"/>
        </w:rPr>
        <w:t>of</w:t>
      </w:r>
      <w:r>
        <w:rPr>
          <w:rFonts w:ascii="Times New Roman" w:hAnsi="Times New Roman"/>
          <w:color w:val="231F20"/>
          <w:spacing w:val="-3"/>
          <w:position w:val="1"/>
          <w:sz w:val="20"/>
        </w:rPr>
        <w:t> </w:t>
      </w:r>
      <w:r>
        <w:rPr>
          <w:rFonts w:ascii="Times New Roman" w:hAnsi="Times New Roman"/>
          <w:color w:val="231F20"/>
          <w:position w:val="1"/>
          <w:sz w:val="20"/>
        </w:rPr>
        <w:t>the </w:t>
      </w:r>
      <w:r>
        <w:rPr>
          <w:rFonts w:ascii="Times New Roman" w:hAnsi="Times New Roman"/>
          <w:color w:val="231F20"/>
          <w:sz w:val="20"/>
        </w:rPr>
        <w:t>don’t need the vaccine </w:t>
      </w:r>
      <w:r>
        <w:rPr>
          <w:rFonts w:ascii="Times New Roman" w:hAnsi="Times New Roman"/>
          <w:color w:val="231F20"/>
          <w:spacing w:val="31"/>
          <w:sz w:val="20"/>
        </w:rPr>
        <w:t> </w:t>
      </w:r>
      <w:r>
        <w:rPr>
          <w:rFonts w:ascii="Times New Roman" w:hAnsi="Times New Roman"/>
          <w:color w:val="231F20"/>
          <w:sz w:val="20"/>
        </w:rPr>
        <w:t>at</w:t>
      </w:r>
      <w:r>
        <w:rPr>
          <w:rFonts w:ascii="Times New Roman" w:hAnsi="Times New Roman"/>
          <w:color w:val="231F20"/>
          <w:spacing w:val="21"/>
          <w:sz w:val="20"/>
        </w:rPr>
        <w:t> </w:t>
      </w:r>
      <w:r>
        <w:rPr>
          <w:rFonts w:ascii="Times New Roman" w:hAnsi="Times New Roman"/>
          <w:color w:val="231F20"/>
          <w:sz w:val="20"/>
        </w:rPr>
        <w:t>this</w:t>
        <w:tab/>
        <w:tab/>
      </w:r>
      <w:r>
        <w:rPr>
          <w:rFonts w:ascii="Times New Roman" w:hAnsi="Times New Roman"/>
          <w:color w:val="231F20"/>
          <w:position w:val="1"/>
          <w:sz w:val="20"/>
        </w:rPr>
        <w:t>impact   is   expected</w:t>
      </w:r>
      <w:r>
        <w:rPr>
          <w:rFonts w:ascii="Times New Roman" w:hAnsi="Times New Roman"/>
          <w:color w:val="231F20"/>
          <w:spacing w:val="13"/>
          <w:position w:val="1"/>
          <w:sz w:val="20"/>
        </w:rPr>
        <w:t> </w:t>
      </w:r>
      <w:r>
        <w:rPr>
          <w:rFonts w:ascii="Times New Roman" w:hAnsi="Times New Roman"/>
          <w:color w:val="231F20"/>
          <w:position w:val="1"/>
          <w:sz w:val="20"/>
        </w:rPr>
        <w:t>to </w:t>
      </w:r>
      <w:r>
        <w:rPr>
          <w:rFonts w:ascii="Times New Roman" w:hAnsi="Times New Roman"/>
          <w:color w:val="231F20"/>
          <w:spacing w:val="21"/>
          <w:position w:val="1"/>
          <w:sz w:val="20"/>
        </w:rPr>
        <w:t> </w:t>
      </w:r>
      <w:r>
        <w:rPr>
          <w:rFonts w:ascii="Times New Roman" w:hAnsi="Times New Roman"/>
          <w:color w:val="231F20"/>
          <w:position w:val="1"/>
          <w:sz w:val="20"/>
        </w:rPr>
        <w:t>grow</w:t>
        <w:tab/>
        <w:tab/>
        <w:t>pandemic, including</w:t>
      </w:r>
      <w:r>
        <w:rPr>
          <w:rFonts w:ascii="Times New Roman" w:hAnsi="Times New Roman"/>
          <w:color w:val="231F20"/>
          <w:spacing w:val="9"/>
          <w:position w:val="1"/>
          <w:sz w:val="20"/>
        </w:rPr>
        <w:t> </w:t>
      </w:r>
      <w:r>
        <w:rPr>
          <w:rFonts w:ascii="Times New Roman" w:hAnsi="Times New Roman"/>
          <w:color w:val="231F20"/>
          <w:spacing w:val="-4"/>
          <w:position w:val="1"/>
          <w:sz w:val="20"/>
        </w:rPr>
        <w:t>vaccine</w:t>
      </w:r>
    </w:p>
    <w:p>
      <w:pPr>
        <w:tabs>
          <w:tab w:pos="2799" w:val="left" w:leader="none"/>
          <w:tab w:pos="5479" w:val="left" w:leader="none"/>
        </w:tabs>
        <w:spacing w:line="186" w:lineRule="exact" w:before="0"/>
        <w:ind w:left="120" w:right="0" w:firstLine="0"/>
        <w:jc w:val="left"/>
        <w:rPr>
          <w:rFonts w:ascii="Times New Roman" w:hAnsi="Times New Roman"/>
          <w:sz w:val="20"/>
        </w:rPr>
      </w:pPr>
      <w:r>
        <w:rPr>
          <w:rFonts w:ascii="Times New Roman" w:hAnsi="Times New Roman"/>
          <w:color w:val="231F20"/>
          <w:spacing w:val="-3"/>
          <w:sz w:val="20"/>
        </w:rPr>
        <w:t>point,” </w:t>
      </w:r>
      <w:r>
        <w:rPr>
          <w:rFonts w:ascii="Times New Roman" w:hAnsi="Times New Roman"/>
          <w:color w:val="231F20"/>
          <w:sz w:val="20"/>
        </w:rPr>
        <w:t>she said. </w:t>
      </w:r>
      <w:r>
        <w:rPr>
          <w:rFonts w:ascii="Times New Roman" w:hAnsi="Times New Roman"/>
          <w:color w:val="231F20"/>
          <w:spacing w:val="-4"/>
          <w:sz w:val="20"/>
        </w:rPr>
        <w:t>“And </w:t>
      </w:r>
      <w:r>
        <w:rPr>
          <w:rFonts w:ascii="Times New Roman" w:hAnsi="Times New Roman"/>
          <w:color w:val="231F20"/>
          <w:sz w:val="20"/>
        </w:rPr>
        <w:t> I’m</w:t>
      </w:r>
      <w:r>
        <w:rPr>
          <w:rFonts w:ascii="Times New Roman" w:hAnsi="Times New Roman"/>
          <w:color w:val="231F20"/>
          <w:spacing w:val="11"/>
          <w:sz w:val="20"/>
        </w:rPr>
        <w:t> </w:t>
      </w:r>
      <w:r>
        <w:rPr>
          <w:rFonts w:ascii="Times New Roman" w:hAnsi="Times New Roman"/>
          <w:color w:val="231F20"/>
          <w:sz w:val="20"/>
        </w:rPr>
        <w:t>not</w:t>
        <w:tab/>
      </w:r>
      <w:r>
        <w:rPr>
          <w:rFonts w:ascii="Times New Roman" w:hAnsi="Times New Roman"/>
          <w:color w:val="231F20"/>
          <w:position w:val="1"/>
          <w:sz w:val="20"/>
        </w:rPr>
        <w:t>when supply begins</w:t>
      </w:r>
      <w:r>
        <w:rPr>
          <w:rFonts w:ascii="Times New Roman" w:hAnsi="Times New Roman"/>
          <w:color w:val="231F20"/>
          <w:spacing w:val="5"/>
          <w:position w:val="1"/>
          <w:sz w:val="20"/>
        </w:rPr>
        <w:t> </w:t>
      </w:r>
      <w:r>
        <w:rPr>
          <w:rFonts w:ascii="Times New Roman" w:hAnsi="Times New Roman"/>
          <w:color w:val="231F20"/>
          <w:position w:val="1"/>
          <w:sz w:val="20"/>
        </w:rPr>
        <w:t>to</w:t>
      </w:r>
      <w:r>
        <w:rPr>
          <w:rFonts w:ascii="Times New Roman" w:hAnsi="Times New Roman"/>
          <w:color w:val="231F20"/>
          <w:spacing w:val="2"/>
          <w:position w:val="1"/>
          <w:sz w:val="20"/>
        </w:rPr>
        <w:t> </w:t>
      </w:r>
      <w:r>
        <w:rPr>
          <w:rFonts w:ascii="Times New Roman" w:hAnsi="Times New Roman"/>
          <w:color w:val="231F20"/>
          <w:position w:val="1"/>
          <w:sz w:val="20"/>
        </w:rPr>
        <w:t>surpass</w:t>
        <w:tab/>
        <w:t>acceptance.</w:t>
      </w:r>
    </w:p>
    <w:p>
      <w:pPr>
        <w:tabs>
          <w:tab w:pos="738" w:val="left" w:leader="none"/>
          <w:tab w:pos="1769" w:val="left" w:leader="none"/>
          <w:tab w:pos="2619" w:val="left" w:leader="none"/>
          <w:tab w:pos="2799" w:val="left" w:leader="none"/>
          <w:tab w:pos="2979" w:val="left" w:leader="none"/>
          <w:tab w:pos="5299" w:val="left" w:leader="none"/>
          <w:tab w:pos="5479" w:val="left" w:leader="none"/>
          <w:tab w:pos="5659" w:val="left" w:leader="none"/>
        </w:tabs>
        <w:spacing w:line="204" w:lineRule="auto" w:before="0"/>
        <w:ind w:left="120" w:right="38" w:firstLine="0"/>
        <w:jc w:val="right"/>
        <w:rPr>
          <w:rFonts w:ascii="Times New Roman" w:hAnsi="Times New Roman"/>
          <w:sz w:val="20"/>
        </w:rPr>
      </w:pPr>
      <w:r>
        <w:rPr>
          <w:rFonts w:ascii="Times New Roman" w:hAnsi="Times New Roman"/>
          <w:color w:val="231F20"/>
          <w:sz w:val="20"/>
        </w:rPr>
        <w:t>going</w:t>
      </w:r>
      <w:r>
        <w:rPr>
          <w:rFonts w:ascii="Times New Roman" w:hAnsi="Times New Roman"/>
          <w:color w:val="231F20"/>
          <w:spacing w:val="-9"/>
          <w:sz w:val="20"/>
        </w:rPr>
        <w:t> </w:t>
      </w:r>
      <w:r>
        <w:rPr>
          <w:rFonts w:ascii="Times New Roman" w:hAnsi="Times New Roman"/>
          <w:color w:val="231F20"/>
          <w:sz w:val="20"/>
        </w:rPr>
        <w:t>to</w:t>
      </w:r>
      <w:r>
        <w:rPr>
          <w:rFonts w:ascii="Times New Roman" w:hAnsi="Times New Roman"/>
          <w:color w:val="231F20"/>
          <w:spacing w:val="-9"/>
          <w:sz w:val="20"/>
        </w:rPr>
        <w:t> </w:t>
      </w:r>
      <w:r>
        <w:rPr>
          <w:rFonts w:ascii="Times New Roman" w:hAnsi="Times New Roman"/>
          <w:color w:val="231F20"/>
          <w:sz w:val="20"/>
        </w:rPr>
        <w:t>get</w:t>
      </w:r>
      <w:r>
        <w:rPr>
          <w:rFonts w:ascii="Times New Roman" w:hAnsi="Times New Roman"/>
          <w:color w:val="231F20"/>
          <w:spacing w:val="-8"/>
          <w:sz w:val="20"/>
        </w:rPr>
        <w:t> </w:t>
      </w:r>
      <w:r>
        <w:rPr>
          <w:rFonts w:ascii="Times New Roman" w:hAnsi="Times New Roman"/>
          <w:color w:val="231F20"/>
          <w:sz w:val="20"/>
        </w:rPr>
        <w:t>the</w:t>
      </w:r>
      <w:r>
        <w:rPr>
          <w:rFonts w:ascii="Times New Roman" w:hAnsi="Times New Roman"/>
          <w:color w:val="231F20"/>
          <w:spacing w:val="-9"/>
          <w:sz w:val="20"/>
        </w:rPr>
        <w:t> </w:t>
      </w:r>
      <w:r>
        <w:rPr>
          <w:rFonts w:ascii="Times New Roman" w:hAnsi="Times New Roman"/>
          <w:color w:val="231F20"/>
          <w:sz w:val="20"/>
        </w:rPr>
        <w:t>vaccine</w:t>
      </w:r>
      <w:r>
        <w:rPr>
          <w:rFonts w:ascii="Times New Roman" w:hAnsi="Times New Roman"/>
          <w:color w:val="231F20"/>
          <w:spacing w:val="-9"/>
          <w:sz w:val="20"/>
        </w:rPr>
        <w:t> </w:t>
      </w:r>
      <w:r>
        <w:rPr>
          <w:rFonts w:ascii="Times New Roman" w:hAnsi="Times New Roman"/>
          <w:color w:val="231F20"/>
          <w:sz w:val="20"/>
        </w:rPr>
        <w:t>until</w:t>
      </w:r>
      <w:r>
        <w:rPr>
          <w:rFonts w:ascii="Times New Roman" w:hAnsi="Times New Roman"/>
          <w:color w:val="231F20"/>
          <w:spacing w:val="-9"/>
          <w:sz w:val="20"/>
        </w:rPr>
        <w:t> </w:t>
      </w:r>
      <w:r>
        <w:rPr>
          <w:rFonts w:ascii="Times New Roman" w:hAnsi="Times New Roman"/>
          <w:color w:val="231F20"/>
          <w:sz w:val="20"/>
        </w:rPr>
        <w:t>it</w:t>
        <w:tab/>
        <w:tab/>
      </w:r>
      <w:r>
        <w:rPr>
          <w:rFonts w:ascii="Times New Roman" w:hAnsi="Times New Roman"/>
          <w:color w:val="231F20"/>
          <w:position w:val="1"/>
          <w:sz w:val="20"/>
        </w:rPr>
        <w:t>demand  </w:t>
      </w:r>
      <w:r>
        <w:rPr>
          <w:rFonts w:ascii="Times New Roman" w:hAnsi="Times New Roman"/>
          <w:color w:val="231F20"/>
          <w:spacing w:val="-3"/>
          <w:position w:val="1"/>
          <w:sz w:val="20"/>
        </w:rPr>
        <w:t>by  </w:t>
      </w:r>
      <w:r>
        <w:rPr>
          <w:rFonts w:ascii="Times New Roman" w:hAnsi="Times New Roman"/>
          <w:color w:val="231F20"/>
          <w:position w:val="1"/>
          <w:sz w:val="20"/>
        </w:rPr>
        <w:t>late April</w:t>
      </w:r>
      <w:r>
        <w:rPr>
          <w:rFonts w:ascii="Times New Roman" w:hAnsi="Times New Roman"/>
          <w:color w:val="231F20"/>
          <w:spacing w:val="-28"/>
          <w:position w:val="1"/>
          <w:sz w:val="20"/>
        </w:rPr>
        <w:t> </w:t>
      </w:r>
      <w:r>
        <w:rPr>
          <w:rFonts w:ascii="Times New Roman" w:hAnsi="Times New Roman"/>
          <w:color w:val="231F20"/>
          <w:position w:val="1"/>
          <w:sz w:val="20"/>
        </w:rPr>
        <w:t>or</w:t>
      </w:r>
      <w:r>
        <w:rPr>
          <w:rFonts w:ascii="Times New Roman" w:hAnsi="Times New Roman"/>
          <w:color w:val="231F20"/>
          <w:spacing w:val="19"/>
          <w:position w:val="1"/>
          <w:sz w:val="20"/>
        </w:rPr>
        <w:t> </w:t>
      </w:r>
      <w:r>
        <w:rPr>
          <w:rFonts w:ascii="Times New Roman" w:hAnsi="Times New Roman"/>
          <w:color w:val="231F20"/>
          <w:position w:val="1"/>
          <w:sz w:val="20"/>
        </w:rPr>
        <w:t>early</w:t>
        <w:tab/>
        <w:tab/>
        <w:tab/>
      </w:r>
      <w:r>
        <w:rPr>
          <w:rFonts w:ascii="Times New Roman" w:hAnsi="Times New Roman"/>
          <w:color w:val="231F20"/>
          <w:spacing w:val="-3"/>
          <w:position w:val="1"/>
          <w:sz w:val="20"/>
        </w:rPr>
        <w:t>“Family </w:t>
      </w:r>
      <w:r>
        <w:rPr>
          <w:rFonts w:ascii="Times New Roman" w:hAnsi="Times New Roman"/>
          <w:color w:val="231F20"/>
          <w:position w:val="1"/>
          <w:sz w:val="20"/>
        </w:rPr>
        <w:t>members</w:t>
      </w:r>
      <w:r>
        <w:rPr>
          <w:rFonts w:ascii="Times New Roman" w:hAnsi="Times New Roman"/>
          <w:color w:val="231F20"/>
          <w:spacing w:val="-3"/>
          <w:position w:val="1"/>
          <w:sz w:val="20"/>
        </w:rPr>
        <w:t> </w:t>
      </w:r>
      <w:r>
        <w:rPr>
          <w:rFonts w:ascii="Times New Roman" w:hAnsi="Times New Roman"/>
          <w:color w:val="231F20"/>
          <w:position w:val="1"/>
          <w:sz w:val="20"/>
        </w:rPr>
        <w:t>who</w:t>
      </w:r>
      <w:r>
        <w:rPr>
          <w:rFonts w:ascii="Times New Roman" w:hAnsi="Times New Roman"/>
          <w:color w:val="231F20"/>
          <w:spacing w:val="20"/>
          <w:position w:val="1"/>
          <w:sz w:val="20"/>
        </w:rPr>
        <w:t> </w:t>
      </w:r>
      <w:r>
        <w:rPr>
          <w:rFonts w:ascii="Times New Roman" w:hAnsi="Times New Roman"/>
          <w:color w:val="231F20"/>
          <w:spacing w:val="-3"/>
          <w:position w:val="1"/>
          <w:sz w:val="20"/>
        </w:rPr>
        <w:t>lean</w:t>
      </w:r>
      <w:r>
        <w:rPr>
          <w:rFonts w:ascii="Times New Roman" w:hAnsi="Times New Roman"/>
          <w:color w:val="231F20"/>
          <w:position w:val="1"/>
          <w:sz w:val="20"/>
        </w:rPr>
        <w:t> </w:t>
      </w:r>
      <w:r>
        <w:rPr>
          <w:rFonts w:ascii="Times New Roman" w:hAnsi="Times New Roman"/>
          <w:color w:val="231F20"/>
          <w:sz w:val="20"/>
        </w:rPr>
        <w:t>is</w:t>
      </w:r>
      <w:r>
        <w:rPr>
          <w:rFonts w:ascii="Times New Roman" w:hAnsi="Times New Roman"/>
          <w:color w:val="231F20"/>
          <w:spacing w:val="-14"/>
          <w:sz w:val="20"/>
        </w:rPr>
        <w:t> </w:t>
      </w:r>
      <w:r>
        <w:rPr>
          <w:rFonts w:ascii="Times New Roman" w:hAnsi="Times New Roman"/>
          <w:color w:val="231F20"/>
          <w:sz w:val="20"/>
        </w:rPr>
        <w:t>well-established.”</w:t>
        <w:tab/>
        <w:tab/>
        <w:tab/>
      </w:r>
      <w:r>
        <w:rPr>
          <w:rFonts w:ascii="Times New Roman" w:hAnsi="Times New Roman"/>
          <w:color w:val="231F20"/>
          <w:spacing w:val="-6"/>
          <w:position w:val="1"/>
          <w:sz w:val="20"/>
        </w:rPr>
        <w:t>May,  </w:t>
      </w:r>
      <w:r>
        <w:rPr>
          <w:rFonts w:ascii="Times New Roman" w:hAnsi="Times New Roman"/>
          <w:color w:val="231F20"/>
          <w:position w:val="1"/>
          <w:sz w:val="20"/>
        </w:rPr>
        <w:t>said Ashish Jha,</w:t>
      </w:r>
      <w:r>
        <w:rPr>
          <w:rFonts w:ascii="Times New Roman" w:hAnsi="Times New Roman"/>
          <w:color w:val="231F20"/>
          <w:spacing w:val="3"/>
          <w:position w:val="1"/>
          <w:sz w:val="20"/>
        </w:rPr>
        <w:t> </w:t>
      </w:r>
      <w:r>
        <w:rPr>
          <w:rFonts w:ascii="Times New Roman" w:hAnsi="Times New Roman"/>
          <w:color w:val="231F20"/>
          <w:position w:val="1"/>
          <w:sz w:val="20"/>
        </w:rPr>
        <w:t>dean</w:t>
      </w:r>
      <w:r>
        <w:rPr>
          <w:rFonts w:ascii="Times New Roman" w:hAnsi="Times New Roman"/>
          <w:color w:val="231F20"/>
          <w:spacing w:val="13"/>
          <w:position w:val="1"/>
          <w:sz w:val="20"/>
        </w:rPr>
        <w:t> </w:t>
      </w:r>
      <w:r>
        <w:rPr>
          <w:rFonts w:ascii="Times New Roman" w:hAnsi="Times New Roman"/>
          <w:color w:val="231F20"/>
          <w:position w:val="1"/>
          <w:sz w:val="20"/>
        </w:rPr>
        <w:t>of</w:t>
        <w:tab/>
        <w:tab/>
        <w:t>left </w:t>
      </w:r>
      <w:r>
        <w:rPr>
          <w:rFonts w:ascii="Times New Roman" w:hAnsi="Times New Roman"/>
          <w:color w:val="231F20"/>
          <w:spacing w:val="-3"/>
          <w:position w:val="1"/>
          <w:sz w:val="20"/>
        </w:rPr>
        <w:t>have </w:t>
      </w:r>
      <w:r>
        <w:rPr>
          <w:rFonts w:ascii="Times New Roman" w:hAnsi="Times New Roman"/>
          <w:color w:val="231F20"/>
          <w:position w:val="1"/>
          <w:sz w:val="20"/>
        </w:rPr>
        <w:t>not left home</w:t>
      </w:r>
      <w:r>
        <w:rPr>
          <w:rFonts w:ascii="Times New Roman" w:hAnsi="Times New Roman"/>
          <w:color w:val="231F20"/>
          <w:spacing w:val="-14"/>
          <w:position w:val="1"/>
          <w:sz w:val="20"/>
        </w:rPr>
        <w:t> </w:t>
      </w:r>
      <w:r>
        <w:rPr>
          <w:rFonts w:ascii="Times New Roman" w:hAnsi="Times New Roman"/>
          <w:color w:val="231F20"/>
          <w:position w:val="1"/>
          <w:sz w:val="20"/>
        </w:rPr>
        <w:t>for</w:t>
      </w:r>
      <w:r>
        <w:rPr>
          <w:rFonts w:ascii="Times New Roman" w:hAnsi="Times New Roman"/>
          <w:color w:val="231F20"/>
          <w:spacing w:val="36"/>
          <w:position w:val="1"/>
          <w:sz w:val="20"/>
        </w:rPr>
        <w:t> </w:t>
      </w:r>
      <w:r>
        <w:rPr>
          <w:rFonts w:ascii="Times New Roman" w:hAnsi="Times New Roman"/>
          <w:color w:val="231F20"/>
          <w:spacing w:val="-13"/>
          <w:position w:val="1"/>
          <w:sz w:val="20"/>
        </w:rPr>
        <w:t>a</w:t>
      </w:r>
      <w:r>
        <w:rPr>
          <w:rFonts w:ascii="Times New Roman" w:hAnsi="Times New Roman"/>
          <w:color w:val="231F20"/>
          <w:position w:val="1"/>
          <w:sz w:val="20"/>
        </w:rPr>
        <w:t> </w:t>
      </w:r>
      <w:r>
        <w:rPr>
          <w:rFonts w:ascii="Times New Roman" w:hAnsi="Times New Roman"/>
          <w:color w:val="231F20"/>
          <w:sz w:val="20"/>
        </w:rPr>
        <w:t>That</w:t>
        <w:tab/>
        <w:t>sentiment</w:t>
        <w:tab/>
        <w:t>demon-</w:t>
        <w:tab/>
      </w:r>
      <w:r>
        <w:rPr>
          <w:rFonts w:ascii="Times New Roman" w:hAnsi="Times New Roman"/>
          <w:color w:val="231F20"/>
          <w:position w:val="1"/>
          <w:sz w:val="20"/>
        </w:rPr>
        <w:t>the  Brown</w:t>
      </w:r>
      <w:r>
        <w:rPr>
          <w:rFonts w:ascii="Times New Roman" w:hAnsi="Times New Roman"/>
          <w:color w:val="231F20"/>
          <w:spacing w:val="20"/>
          <w:position w:val="1"/>
          <w:sz w:val="20"/>
        </w:rPr>
        <w:t> </w:t>
      </w:r>
      <w:r>
        <w:rPr>
          <w:rFonts w:ascii="Times New Roman" w:hAnsi="Times New Roman"/>
          <w:color w:val="231F20"/>
          <w:position w:val="1"/>
          <w:sz w:val="20"/>
        </w:rPr>
        <w:t>University</w:t>
      </w:r>
      <w:r>
        <w:rPr>
          <w:rFonts w:ascii="Times New Roman" w:hAnsi="Times New Roman"/>
          <w:color w:val="231F20"/>
          <w:spacing w:val="35"/>
          <w:position w:val="1"/>
          <w:sz w:val="20"/>
        </w:rPr>
        <w:t> </w:t>
      </w:r>
      <w:r>
        <w:rPr>
          <w:rFonts w:ascii="Times New Roman" w:hAnsi="Times New Roman"/>
          <w:color w:val="231F20"/>
          <w:position w:val="1"/>
          <w:sz w:val="20"/>
        </w:rPr>
        <w:t>School</w:t>
        <w:tab/>
      </w:r>
      <w:r>
        <w:rPr>
          <w:rFonts w:ascii="Times New Roman" w:hAnsi="Times New Roman"/>
          <w:color w:val="231F20"/>
          <w:spacing w:val="-5"/>
          <w:position w:val="1"/>
          <w:sz w:val="20"/>
        </w:rPr>
        <w:t>year,” </w:t>
      </w:r>
      <w:r>
        <w:rPr>
          <w:rFonts w:ascii="Times New Roman" w:hAnsi="Times New Roman"/>
          <w:color w:val="231F20"/>
          <w:position w:val="1"/>
          <w:sz w:val="20"/>
        </w:rPr>
        <w:t>she </w:t>
      </w:r>
      <w:r>
        <w:rPr>
          <w:rFonts w:ascii="Times New Roman" w:hAnsi="Times New Roman"/>
          <w:color w:val="231F20"/>
          <w:spacing w:val="-3"/>
          <w:position w:val="1"/>
          <w:sz w:val="20"/>
        </w:rPr>
        <w:t>said, </w:t>
      </w:r>
      <w:r>
        <w:rPr>
          <w:rFonts w:ascii="Times New Roman" w:hAnsi="Times New Roman"/>
          <w:color w:val="231F20"/>
          <w:position w:val="1"/>
          <w:sz w:val="20"/>
        </w:rPr>
        <w:t>while</w:t>
      </w:r>
      <w:r>
        <w:rPr>
          <w:rFonts w:ascii="Times New Roman" w:hAnsi="Times New Roman"/>
          <w:color w:val="231F20"/>
          <w:spacing w:val="4"/>
          <w:position w:val="1"/>
          <w:sz w:val="20"/>
        </w:rPr>
        <w:t> </w:t>
      </w:r>
      <w:r>
        <w:rPr>
          <w:rFonts w:ascii="Times New Roman" w:hAnsi="Times New Roman"/>
          <w:color w:val="231F20"/>
          <w:position w:val="1"/>
          <w:sz w:val="20"/>
        </w:rPr>
        <w:t>she</w:t>
      </w:r>
      <w:r>
        <w:rPr>
          <w:rFonts w:ascii="Times New Roman" w:hAnsi="Times New Roman"/>
          <w:color w:val="231F20"/>
          <w:spacing w:val="22"/>
          <w:position w:val="1"/>
          <w:sz w:val="20"/>
        </w:rPr>
        <w:t> </w:t>
      </w:r>
      <w:r>
        <w:rPr>
          <w:rFonts w:ascii="Times New Roman" w:hAnsi="Times New Roman"/>
          <w:color w:val="231F20"/>
          <w:position w:val="1"/>
          <w:sz w:val="20"/>
        </w:rPr>
        <w:t>and </w:t>
      </w:r>
      <w:r>
        <w:rPr>
          <w:rFonts w:ascii="Times New Roman" w:hAnsi="Times New Roman"/>
          <w:color w:val="231F20"/>
          <w:sz w:val="20"/>
        </w:rPr>
        <w:t>strates the challenge</w:t>
      </w:r>
      <w:r>
        <w:rPr>
          <w:rFonts w:ascii="Times New Roman" w:hAnsi="Times New Roman"/>
          <w:color w:val="231F20"/>
          <w:spacing w:val="11"/>
          <w:sz w:val="20"/>
        </w:rPr>
        <w:t> </w:t>
      </w:r>
      <w:r>
        <w:rPr>
          <w:rFonts w:ascii="Times New Roman" w:hAnsi="Times New Roman"/>
          <w:color w:val="231F20"/>
          <w:sz w:val="20"/>
        </w:rPr>
        <w:t>ahead</w:t>
      </w:r>
      <w:r>
        <w:rPr>
          <w:rFonts w:ascii="Times New Roman" w:hAnsi="Times New Roman"/>
          <w:color w:val="231F20"/>
          <w:spacing w:val="4"/>
          <w:sz w:val="20"/>
        </w:rPr>
        <w:t> </w:t>
      </w:r>
      <w:r>
        <w:rPr>
          <w:rFonts w:ascii="Times New Roman" w:hAnsi="Times New Roman"/>
          <w:color w:val="231F20"/>
          <w:sz w:val="20"/>
        </w:rPr>
        <w:t>for</w:t>
        <w:tab/>
        <w:tab/>
      </w:r>
      <w:r>
        <w:rPr>
          <w:rFonts w:ascii="Times New Roman" w:hAnsi="Times New Roman"/>
          <w:color w:val="231F20"/>
          <w:position w:val="1"/>
          <w:sz w:val="20"/>
        </w:rPr>
        <w:t>of Public</w:t>
      </w:r>
      <w:r>
        <w:rPr>
          <w:rFonts w:ascii="Times New Roman" w:hAnsi="Times New Roman"/>
          <w:color w:val="231F20"/>
          <w:spacing w:val="-1"/>
          <w:position w:val="1"/>
          <w:sz w:val="20"/>
        </w:rPr>
        <w:t> </w:t>
      </w:r>
      <w:r>
        <w:rPr>
          <w:rFonts w:ascii="Times New Roman" w:hAnsi="Times New Roman"/>
          <w:color w:val="231F20"/>
          <w:position w:val="1"/>
          <w:sz w:val="20"/>
        </w:rPr>
        <w:t>Health.</w:t>
        <w:tab/>
        <w:tab/>
        <w:t>her husband</w:t>
      </w:r>
      <w:r>
        <w:rPr>
          <w:rFonts w:ascii="Times New Roman" w:hAnsi="Times New Roman"/>
          <w:color w:val="231F20"/>
          <w:spacing w:val="8"/>
          <w:position w:val="1"/>
          <w:sz w:val="20"/>
        </w:rPr>
        <w:t> </w:t>
      </w:r>
      <w:r>
        <w:rPr>
          <w:rFonts w:ascii="Times New Roman" w:hAnsi="Times New Roman"/>
          <w:color w:val="231F20"/>
          <w:position w:val="1"/>
          <w:sz w:val="20"/>
        </w:rPr>
        <w:t>“went</w:t>
      </w:r>
      <w:r>
        <w:rPr>
          <w:rFonts w:ascii="Times New Roman" w:hAnsi="Times New Roman"/>
          <w:color w:val="231F20"/>
          <w:spacing w:val="29"/>
          <w:position w:val="1"/>
          <w:sz w:val="20"/>
        </w:rPr>
        <w:t> </w:t>
      </w:r>
      <w:r>
        <w:rPr>
          <w:rFonts w:ascii="Times New Roman" w:hAnsi="Times New Roman"/>
          <w:color w:val="231F20"/>
          <w:spacing w:val="-4"/>
          <w:position w:val="1"/>
          <w:sz w:val="20"/>
        </w:rPr>
        <w:t>every-</w:t>
      </w:r>
      <w:r>
        <w:rPr>
          <w:rFonts w:ascii="Times New Roman" w:hAnsi="Times New Roman"/>
          <w:color w:val="231F20"/>
          <w:position w:val="1"/>
          <w:sz w:val="20"/>
        </w:rPr>
        <w:t> </w:t>
      </w:r>
      <w:r>
        <w:rPr>
          <w:rFonts w:ascii="Times New Roman" w:hAnsi="Times New Roman"/>
          <w:color w:val="231F20"/>
          <w:sz w:val="20"/>
        </w:rPr>
        <w:t>public  health  officials</w:t>
      </w:r>
      <w:r>
        <w:rPr>
          <w:rFonts w:ascii="Times New Roman" w:hAnsi="Times New Roman"/>
          <w:color w:val="231F20"/>
          <w:spacing w:val="36"/>
          <w:sz w:val="20"/>
        </w:rPr>
        <w:t> </w:t>
      </w:r>
      <w:r>
        <w:rPr>
          <w:rFonts w:ascii="Times New Roman" w:hAnsi="Times New Roman"/>
          <w:color w:val="231F20"/>
          <w:sz w:val="20"/>
        </w:rPr>
        <w:t>as</w:t>
      </w:r>
      <w:r>
        <w:rPr>
          <w:rFonts w:ascii="Times New Roman" w:hAnsi="Times New Roman"/>
          <w:color w:val="231F20"/>
          <w:spacing w:val="46"/>
          <w:sz w:val="20"/>
        </w:rPr>
        <w:t> </w:t>
      </w:r>
      <w:r>
        <w:rPr>
          <w:rFonts w:ascii="Times New Roman" w:hAnsi="Times New Roman"/>
          <w:color w:val="231F20"/>
          <w:sz w:val="20"/>
        </w:rPr>
        <w:t>the</w:t>
        <w:tab/>
        <w:tab/>
        <w:tab/>
      </w:r>
      <w:r>
        <w:rPr>
          <w:rFonts w:ascii="Times New Roman" w:hAnsi="Times New Roman"/>
          <w:color w:val="231F20"/>
          <w:position w:val="1"/>
          <w:sz w:val="20"/>
        </w:rPr>
        <w:t>“This is going to be </w:t>
      </w:r>
      <w:r>
        <w:rPr>
          <w:rFonts w:ascii="Times New Roman" w:hAnsi="Times New Roman"/>
          <w:color w:val="231F20"/>
          <w:spacing w:val="15"/>
          <w:position w:val="1"/>
          <w:sz w:val="20"/>
        </w:rPr>
        <w:t> </w:t>
      </w:r>
      <w:r>
        <w:rPr>
          <w:rFonts w:ascii="Times New Roman" w:hAnsi="Times New Roman"/>
          <w:color w:val="231F20"/>
          <w:position w:val="1"/>
          <w:sz w:val="20"/>
        </w:rPr>
        <w:t>the</w:t>
      </w:r>
      <w:r>
        <w:rPr>
          <w:rFonts w:ascii="Times New Roman" w:hAnsi="Times New Roman"/>
          <w:color w:val="231F20"/>
          <w:spacing w:val="13"/>
          <w:position w:val="1"/>
          <w:sz w:val="20"/>
        </w:rPr>
        <w:t> </w:t>
      </w:r>
      <w:r>
        <w:rPr>
          <w:rFonts w:ascii="Times New Roman" w:hAnsi="Times New Roman"/>
          <w:color w:val="231F20"/>
          <w:position w:val="1"/>
          <w:sz w:val="20"/>
        </w:rPr>
        <w:t>big</w:t>
        <w:tab/>
        <w:tab/>
        <w:t>where.  </w:t>
      </w:r>
      <w:r>
        <w:rPr>
          <w:rFonts w:ascii="Times New Roman" w:hAnsi="Times New Roman"/>
          <w:color w:val="231F20"/>
          <w:spacing w:val="-10"/>
          <w:position w:val="1"/>
          <w:sz w:val="20"/>
        </w:rPr>
        <w:t>We   </w:t>
      </w:r>
      <w:r>
        <w:rPr>
          <w:rFonts w:ascii="Times New Roman" w:hAnsi="Times New Roman"/>
          <w:color w:val="231F20"/>
          <w:position w:val="1"/>
          <w:sz w:val="20"/>
        </w:rPr>
        <w:t>traveled  more </w:t>
      </w:r>
      <w:r>
        <w:rPr>
          <w:rFonts w:ascii="Times New Roman" w:hAnsi="Times New Roman"/>
          <w:color w:val="231F20"/>
          <w:spacing w:val="11"/>
          <w:position w:val="1"/>
          <w:sz w:val="20"/>
        </w:rPr>
        <w:t> </w:t>
      </w:r>
      <w:r>
        <w:rPr>
          <w:rFonts w:ascii="Times New Roman" w:hAnsi="Times New Roman"/>
          <w:color w:val="231F20"/>
          <w:spacing w:val="-7"/>
          <w:position w:val="1"/>
          <w:sz w:val="20"/>
        </w:rPr>
        <w:t>in</w:t>
      </w:r>
    </w:p>
    <w:p>
      <w:pPr>
        <w:tabs>
          <w:tab w:pos="2799" w:val="left" w:leader="none"/>
          <w:tab w:pos="5479" w:val="left" w:leader="none"/>
          <w:tab w:pos="7001" w:val="left" w:leader="dot"/>
        </w:tabs>
        <w:spacing w:line="204" w:lineRule="auto" w:before="0"/>
        <w:ind w:left="120" w:right="38" w:firstLine="0"/>
        <w:jc w:val="left"/>
        <w:rPr>
          <w:rFonts w:ascii="Times New Roman" w:hAnsi="Times New Roman"/>
          <w:sz w:val="20"/>
        </w:rPr>
      </w:pPr>
      <w:r>
        <w:rPr>
          <w:rFonts w:ascii="Times New Roman" w:hAnsi="Times New Roman"/>
          <w:color w:val="231F20"/>
          <w:spacing w:val="-5"/>
          <w:sz w:val="20"/>
        </w:rPr>
        <w:t>U.S.  </w:t>
      </w:r>
      <w:r>
        <w:rPr>
          <w:rFonts w:ascii="Times New Roman" w:hAnsi="Times New Roman"/>
          <w:color w:val="231F20"/>
          <w:sz w:val="20"/>
        </w:rPr>
        <w:t>intensifies  its</w:t>
      </w:r>
      <w:r>
        <w:rPr>
          <w:rFonts w:ascii="Times New Roman" w:hAnsi="Times New Roman"/>
          <w:color w:val="231F20"/>
          <w:spacing w:val="7"/>
          <w:sz w:val="20"/>
        </w:rPr>
        <w:t> </w:t>
      </w:r>
      <w:r>
        <w:rPr>
          <w:rFonts w:ascii="Times New Roman" w:hAnsi="Times New Roman"/>
          <w:color w:val="231F20"/>
          <w:sz w:val="20"/>
        </w:rPr>
        <w:t>efforts</w:t>
      </w:r>
      <w:r>
        <w:rPr>
          <w:rFonts w:ascii="Times New Roman" w:hAnsi="Times New Roman"/>
          <w:color w:val="231F20"/>
          <w:spacing w:val="32"/>
          <w:sz w:val="20"/>
        </w:rPr>
        <w:t> </w:t>
      </w:r>
      <w:r>
        <w:rPr>
          <w:rFonts w:ascii="Times New Roman" w:hAnsi="Times New Roman"/>
          <w:color w:val="231F20"/>
          <w:sz w:val="20"/>
        </w:rPr>
        <w:t>for</w:t>
        <w:tab/>
      </w:r>
      <w:r>
        <w:rPr>
          <w:rFonts w:ascii="Times New Roman" w:hAnsi="Times New Roman"/>
          <w:color w:val="231F20"/>
          <w:position w:val="1"/>
          <w:sz w:val="20"/>
        </w:rPr>
        <w:t>issue,”  he  said.  </w:t>
      </w:r>
      <w:r>
        <w:rPr>
          <w:rFonts w:ascii="Times New Roman" w:hAnsi="Times New Roman"/>
          <w:color w:val="231F20"/>
          <w:spacing w:val="-4"/>
          <w:position w:val="1"/>
          <w:sz w:val="20"/>
        </w:rPr>
        <w:t>“And  </w:t>
      </w:r>
      <w:r>
        <w:rPr>
          <w:rFonts w:ascii="Times New Roman" w:hAnsi="Times New Roman"/>
          <w:color w:val="231F20"/>
          <w:spacing w:val="16"/>
          <w:position w:val="1"/>
          <w:sz w:val="20"/>
        </w:rPr>
        <w:t> </w:t>
      </w:r>
      <w:r>
        <w:rPr>
          <w:rFonts w:ascii="Times New Roman" w:hAnsi="Times New Roman"/>
          <w:color w:val="231F20"/>
          <w:position w:val="1"/>
          <w:sz w:val="20"/>
        </w:rPr>
        <w:t>if </w:t>
      </w:r>
      <w:r>
        <w:rPr>
          <w:rFonts w:ascii="Times New Roman" w:hAnsi="Times New Roman"/>
          <w:color w:val="231F20"/>
          <w:spacing w:val="15"/>
          <w:position w:val="1"/>
          <w:sz w:val="20"/>
        </w:rPr>
        <w:t> </w:t>
      </w:r>
      <w:r>
        <w:rPr>
          <w:rFonts w:ascii="Times New Roman" w:hAnsi="Times New Roman"/>
          <w:color w:val="231F20"/>
          <w:spacing w:val="-4"/>
          <w:position w:val="1"/>
          <w:sz w:val="20"/>
        </w:rPr>
        <w:t>we</w:t>
        <w:tab/>
      </w:r>
      <w:r>
        <w:rPr>
          <w:rFonts w:ascii="Times New Roman" w:hAnsi="Times New Roman"/>
          <w:color w:val="231F20"/>
          <w:position w:val="1"/>
          <w:sz w:val="20"/>
        </w:rPr>
        <w:t>2020</w:t>
      </w:r>
      <w:r>
        <w:rPr>
          <w:rFonts w:ascii="Times New Roman" w:hAnsi="Times New Roman"/>
          <w:color w:val="231F20"/>
          <w:spacing w:val="-6"/>
          <w:position w:val="1"/>
          <w:sz w:val="20"/>
        </w:rPr>
        <w:t> </w:t>
      </w:r>
      <w:r>
        <w:rPr>
          <w:rFonts w:ascii="Times New Roman" w:hAnsi="Times New Roman"/>
          <w:color w:val="231F20"/>
          <w:position w:val="1"/>
          <w:sz w:val="20"/>
        </w:rPr>
        <w:t>than</w:t>
      </w:r>
      <w:r>
        <w:rPr>
          <w:rFonts w:ascii="Times New Roman" w:hAnsi="Times New Roman"/>
          <w:color w:val="231F20"/>
          <w:spacing w:val="-6"/>
          <w:position w:val="1"/>
          <w:sz w:val="20"/>
        </w:rPr>
        <w:t> </w:t>
      </w:r>
      <w:r>
        <w:rPr>
          <w:rFonts w:ascii="Times New Roman" w:hAnsi="Times New Roman"/>
          <w:color w:val="231F20"/>
          <w:position w:val="1"/>
          <w:sz w:val="20"/>
        </w:rPr>
        <w:t>I</w:t>
      </w:r>
      <w:r>
        <w:rPr>
          <w:rFonts w:ascii="Times New Roman" w:hAnsi="Times New Roman"/>
          <w:color w:val="231F20"/>
          <w:spacing w:val="-6"/>
          <w:position w:val="1"/>
          <w:sz w:val="20"/>
        </w:rPr>
        <w:t> </w:t>
      </w:r>
      <w:r>
        <w:rPr>
          <w:rFonts w:ascii="Times New Roman" w:hAnsi="Times New Roman"/>
          <w:color w:val="231F20"/>
          <w:spacing w:val="-3"/>
          <w:position w:val="1"/>
          <w:sz w:val="20"/>
        </w:rPr>
        <w:t>have</w:t>
      </w:r>
      <w:r>
        <w:rPr>
          <w:rFonts w:ascii="Times New Roman" w:hAnsi="Times New Roman"/>
          <w:color w:val="231F20"/>
          <w:spacing w:val="-7"/>
          <w:position w:val="1"/>
          <w:sz w:val="20"/>
        </w:rPr>
        <w:t> </w:t>
      </w:r>
      <w:r>
        <w:rPr>
          <w:rFonts w:ascii="Times New Roman" w:hAnsi="Times New Roman"/>
          <w:color w:val="231F20"/>
          <w:position w:val="1"/>
          <w:sz w:val="20"/>
        </w:rPr>
        <w:t>in</w:t>
      </w:r>
      <w:r>
        <w:rPr>
          <w:rFonts w:ascii="Times New Roman" w:hAnsi="Times New Roman"/>
          <w:color w:val="231F20"/>
          <w:spacing w:val="-6"/>
          <w:position w:val="1"/>
          <w:sz w:val="20"/>
        </w:rPr>
        <w:t> </w:t>
      </w:r>
      <w:r>
        <w:rPr>
          <w:rFonts w:ascii="Times New Roman" w:hAnsi="Times New Roman"/>
          <w:color w:val="231F20"/>
          <w:position w:val="1"/>
          <w:sz w:val="20"/>
        </w:rPr>
        <w:t>any</w:t>
      </w:r>
      <w:r>
        <w:rPr>
          <w:rFonts w:ascii="Times New Roman" w:hAnsi="Times New Roman"/>
          <w:color w:val="231F20"/>
          <w:spacing w:val="-6"/>
          <w:position w:val="1"/>
          <w:sz w:val="20"/>
        </w:rPr>
        <w:t> </w:t>
      </w:r>
      <w:r>
        <w:rPr>
          <w:rFonts w:ascii="Times New Roman" w:hAnsi="Times New Roman"/>
          <w:color w:val="231F20"/>
          <w:position w:val="1"/>
          <w:sz w:val="20"/>
        </w:rPr>
        <w:t>year</w:t>
      </w:r>
      <w:r>
        <w:rPr>
          <w:rFonts w:ascii="Times New Roman" w:hAnsi="Times New Roman"/>
          <w:color w:val="231F20"/>
          <w:spacing w:val="-6"/>
          <w:position w:val="1"/>
          <w:sz w:val="20"/>
        </w:rPr>
        <w:t> </w:t>
      </w:r>
      <w:r>
        <w:rPr>
          <w:rFonts w:ascii="Times New Roman" w:hAnsi="Times New Roman"/>
          <w:color w:val="231F20"/>
          <w:spacing w:val="-7"/>
          <w:position w:val="1"/>
          <w:sz w:val="20"/>
        </w:rPr>
        <w:t>of</w:t>
      </w:r>
      <w:r>
        <w:rPr>
          <w:rFonts w:ascii="Times New Roman" w:hAnsi="Times New Roman"/>
          <w:color w:val="231F20"/>
          <w:spacing w:val="-7"/>
          <w:sz w:val="20"/>
        </w:rPr>
        <w:t> </w:t>
      </w:r>
      <w:r>
        <w:rPr>
          <w:rFonts w:ascii="Times New Roman" w:hAnsi="Times New Roman"/>
          <w:color w:val="231F20"/>
          <w:sz w:val="20"/>
        </w:rPr>
        <w:t>widespread </w:t>
      </w:r>
      <w:r>
        <w:rPr>
          <w:rFonts w:ascii="Times New Roman" w:hAnsi="Times New Roman"/>
          <w:color w:val="231F20"/>
          <w:spacing w:val="15"/>
          <w:sz w:val="20"/>
        </w:rPr>
        <w:t> </w:t>
      </w:r>
      <w:r>
        <w:rPr>
          <w:rFonts w:ascii="Times New Roman" w:hAnsi="Times New Roman"/>
          <w:color w:val="231F20"/>
          <w:sz w:val="20"/>
        </w:rPr>
        <w:t>vaccinations </w:t>
      </w:r>
      <w:r>
        <w:rPr>
          <w:rFonts w:ascii="Times New Roman" w:hAnsi="Times New Roman"/>
          <w:color w:val="231F20"/>
          <w:spacing w:val="15"/>
          <w:sz w:val="20"/>
        </w:rPr>
        <w:t> </w:t>
      </w:r>
      <w:r>
        <w:rPr>
          <w:rFonts w:ascii="Times New Roman" w:hAnsi="Times New Roman"/>
          <w:color w:val="231F20"/>
          <w:sz w:val="20"/>
        </w:rPr>
        <w:t>that</w:t>
        <w:tab/>
      </w:r>
      <w:r>
        <w:rPr>
          <w:rFonts w:ascii="Times New Roman" w:hAnsi="Times New Roman"/>
          <w:color w:val="231F20"/>
          <w:position w:val="1"/>
          <w:sz w:val="20"/>
        </w:rPr>
        <w:t>get</w:t>
      </w:r>
      <w:r>
        <w:rPr>
          <w:rFonts w:ascii="Times New Roman" w:hAnsi="Times New Roman"/>
          <w:color w:val="231F20"/>
          <w:spacing w:val="29"/>
          <w:position w:val="1"/>
          <w:sz w:val="20"/>
        </w:rPr>
        <w:t> </w:t>
      </w:r>
      <w:r>
        <w:rPr>
          <w:rFonts w:ascii="Times New Roman" w:hAnsi="Times New Roman"/>
          <w:color w:val="231F20"/>
          <w:position w:val="1"/>
          <w:sz w:val="20"/>
        </w:rPr>
        <w:t>stuck</w:t>
      </w:r>
      <w:r>
        <w:rPr>
          <w:rFonts w:ascii="Times New Roman" w:hAnsi="Times New Roman"/>
          <w:color w:val="231F20"/>
          <w:spacing w:val="29"/>
          <w:position w:val="1"/>
          <w:sz w:val="20"/>
        </w:rPr>
        <w:t> </w:t>
      </w:r>
      <w:r>
        <w:rPr>
          <w:rFonts w:ascii="Times New Roman" w:hAnsi="Times New Roman"/>
          <w:color w:val="231F20"/>
          <w:position w:val="1"/>
          <w:sz w:val="20"/>
        </w:rPr>
        <w:t>at</w:t>
      </w:r>
      <w:r>
        <w:rPr>
          <w:rFonts w:ascii="Times New Roman" w:hAnsi="Times New Roman"/>
          <w:color w:val="231F20"/>
          <w:spacing w:val="29"/>
          <w:position w:val="1"/>
          <w:sz w:val="20"/>
        </w:rPr>
        <w:t> </w:t>
      </w:r>
      <w:r>
        <w:rPr>
          <w:rFonts w:ascii="Times New Roman" w:hAnsi="Times New Roman"/>
          <w:color w:val="231F20"/>
          <w:position w:val="1"/>
          <w:sz w:val="20"/>
        </w:rPr>
        <w:t>60</w:t>
      </w:r>
      <w:r>
        <w:rPr>
          <w:rFonts w:ascii="Times New Roman" w:hAnsi="Times New Roman"/>
          <w:color w:val="231F20"/>
          <w:spacing w:val="29"/>
          <w:position w:val="1"/>
          <w:sz w:val="20"/>
        </w:rPr>
        <w:t> </w:t>
      </w:r>
      <w:r>
        <w:rPr>
          <w:rFonts w:ascii="Times New Roman" w:hAnsi="Times New Roman"/>
          <w:color w:val="231F20"/>
          <w:position w:val="1"/>
          <w:sz w:val="20"/>
        </w:rPr>
        <w:t>or</w:t>
      </w:r>
      <w:r>
        <w:rPr>
          <w:rFonts w:ascii="Times New Roman" w:hAnsi="Times New Roman"/>
          <w:color w:val="231F20"/>
          <w:spacing w:val="29"/>
          <w:position w:val="1"/>
          <w:sz w:val="20"/>
        </w:rPr>
        <w:t> </w:t>
      </w:r>
      <w:r>
        <w:rPr>
          <w:rFonts w:ascii="Times New Roman" w:hAnsi="Times New Roman"/>
          <w:color w:val="231F20"/>
          <w:position w:val="1"/>
          <w:sz w:val="20"/>
        </w:rPr>
        <w:t>65</w:t>
      </w:r>
      <w:r>
        <w:rPr>
          <w:rFonts w:ascii="Times New Roman" w:hAnsi="Times New Roman"/>
          <w:color w:val="231F20"/>
          <w:spacing w:val="29"/>
          <w:position w:val="1"/>
          <w:sz w:val="20"/>
        </w:rPr>
        <w:t> </w:t>
      </w:r>
      <w:r>
        <w:rPr>
          <w:rFonts w:ascii="Times New Roman" w:hAnsi="Times New Roman"/>
          <w:color w:val="231F20"/>
          <w:position w:val="1"/>
          <w:sz w:val="20"/>
        </w:rPr>
        <w:t>percent</w:t>
        <w:tab/>
        <w:t>our</w:t>
      </w:r>
      <w:r>
        <w:rPr>
          <w:rFonts w:ascii="Times New Roman" w:hAnsi="Times New Roman"/>
          <w:color w:val="231F20"/>
          <w:spacing w:val="24"/>
          <w:position w:val="1"/>
          <w:sz w:val="20"/>
        </w:rPr>
        <w:t> </w:t>
      </w:r>
      <w:r>
        <w:rPr>
          <w:rFonts w:ascii="Times New Roman" w:hAnsi="Times New Roman"/>
          <w:color w:val="231F20"/>
          <w:position w:val="1"/>
          <w:sz w:val="20"/>
        </w:rPr>
        <w:t>whole</w:t>
      </w:r>
      <w:r>
        <w:rPr>
          <w:rFonts w:ascii="Times New Roman" w:hAnsi="Times New Roman"/>
          <w:color w:val="231F20"/>
          <w:spacing w:val="24"/>
          <w:position w:val="1"/>
          <w:sz w:val="20"/>
        </w:rPr>
        <w:t> </w:t>
      </w:r>
      <w:r>
        <w:rPr>
          <w:rFonts w:ascii="Times New Roman" w:hAnsi="Times New Roman"/>
          <w:color w:val="231F20"/>
          <w:position w:val="1"/>
          <w:sz w:val="20"/>
        </w:rPr>
        <w:t>life.</w:t>
        <w:tab/>
        <w:t>I  just </w:t>
      </w:r>
      <w:r>
        <w:rPr>
          <w:rFonts w:ascii="Times New Roman" w:hAnsi="Times New Roman"/>
          <w:color w:val="231F20"/>
          <w:spacing w:val="-3"/>
          <w:position w:val="1"/>
          <w:sz w:val="20"/>
        </w:rPr>
        <w:t>think</w:t>
      </w:r>
    </w:p>
    <w:p>
      <w:pPr>
        <w:tabs>
          <w:tab w:pos="2799" w:val="left" w:leader="none"/>
          <w:tab w:pos="2979" w:val="left" w:leader="none"/>
          <w:tab w:pos="5479" w:val="left" w:leader="none"/>
          <w:tab w:pos="5659" w:val="left" w:leader="none"/>
        </w:tabs>
        <w:spacing w:line="204" w:lineRule="auto" w:before="0"/>
        <w:ind w:left="120" w:right="38" w:firstLine="0"/>
        <w:jc w:val="left"/>
        <w:rPr>
          <w:rFonts w:ascii="Times New Roman" w:hAnsi="Times New Roman"/>
          <w:sz w:val="20"/>
        </w:rPr>
      </w:pPr>
      <w:r>
        <w:rPr/>
        <w:pict>
          <v:group style="position:absolute;margin-left:431.753998pt;margin-top:55.124638pt;width:390pt;height:216pt;mso-position-horizontal-relative:page;mso-position-vertical-relative:paragraph;z-index:251678720" coordorigin="8635,1102" coordsize="7800,4320">
            <v:line style="position:absolute" from="12348,1256" to="12348,1513" stroked="true" strokeweight="2.556pt" strokecolor="#231f20">
              <v:stroke dashstyle="solid"/>
            </v:line>
            <v:shape style="position:absolute;left:12519;top:1255;width:218;height:258" type="#_x0000_t75" stroked="false">
              <v:imagedata r:id="rId13" o:title=""/>
            </v:shape>
            <v:shape style="position:absolute;left:12775;top:1255;width:405;height:263" type="#_x0000_t75" stroked="false">
              <v:imagedata r:id="rId14" o:title=""/>
            </v:shape>
            <v:shape style="position:absolute;left:13214;top:1321;width:389;height:197" type="#_x0000_t75" stroked="false">
              <v:imagedata r:id="rId15" o:title=""/>
            </v:shape>
            <v:shape style="position:absolute;left:9257;top:1626;width:368;height:152" coordorigin="9258,1626" coordsize="368,152" path="m9376,1674l9373,1656,9370,1651,9364,1641,9348,1630,9344,1630,9344,1655,9344,1693,9331,1696,9290,1696,9290,1651,9331,1651,9344,1655,9344,1630,9324,1626,9258,1626,9258,1775,9290,1775,9290,1721,9324,1721,9348,1717,9364,1707,9370,1696,9373,1691,9376,1674m9494,1667l9464,1667,9464,1746,9458,1754,9428,1754,9423,1746,9423,1667,9393,1667,9393,1733,9395,1751,9401,1765,9413,1774,9432,1778,9445,1778,9458,1772,9465,1760,9466,1760,9466,1775,9494,1775,9494,1760,9494,1754,9494,1667m9625,1721l9621,1695,9616,1686,9612,1680,9611,1678,9596,1668,9595,1667,9595,1721,9594,1734,9589,1745,9581,1752,9570,1755,9559,1752,9551,1745,9546,1734,9545,1721,9546,1708,9551,1697,9559,1689,9570,1686,9581,1689,9589,1697,9594,1708,9595,1721,9595,1667,9580,1664,9567,1664,9554,1669,9546,1680,9546,1680,9546,1626,9516,1626,9516,1775,9545,1775,9545,1761,9545,1761,9551,1773,9565,1778,9580,1778,9596,1774,9611,1764,9612,1761,9616,1755,9621,1746,9625,1721e" filled="true" fillcolor="#231f20" stroked="false">
              <v:path arrowok="t"/>
              <v:fill type="solid"/>
            </v:shape>
            <v:shape style="position:absolute;left:9644;top:1254;width:6179;height:561" type="#_x0000_t75" stroked="false">
              <v:imagedata r:id="rId16" o:title=""/>
            </v:shape>
            <v:shape style="position:absolute;left:11375;top:2103;width:24;height:54" coordorigin="11375,2103" coordsize="24,54" path="m11398,2103l11375,2103,11375,2127,11388,2127,11388,2133,11385,2143,11376,2147,11376,2157,11392,2152,11398,2140,11398,2103xe" filled="true" fillcolor="#231f20" stroked="false">
              <v:path arrowok="t"/>
              <v:fill type="solid"/>
            </v:shape>
            <v:line style="position:absolute" from="11501,1978" to="11501,2127" stroked="true" strokeweight=".988pt" strokecolor="#231f20">
              <v:stroke dashstyle="solid"/>
            </v:line>
            <v:shape style="position:absolute;left:11540;top:2016;width:208;height:113" coordorigin="11541,2016" coordsize="208,113" path="m11630,2056l11628,2040,11624,2032,11622,2027,11611,2019,11593,2016,11582,2018,11572,2021,11564,2027,11558,2036,11558,2036,11558,2019,11541,2019,11541,2127,11559,2127,11559,2066,11561,2052,11566,2042,11574,2036,11576,2035,11590,2032,11604,2032,11612,2040,11612,2127,11630,2127,11630,2056m11749,2087l11730,2087,11728,2104,11718,2113,11701,2113,11687,2110,11677,2101,11671,2089,11669,2074,11671,2058,11677,2045,11687,2036,11703,2032,11718,2032,11727,2040,11730,2054,11748,2054,11743,2037,11739,2032,11733,2025,11719,2019,11702,2016,11679,2021,11663,2033,11654,2052,11651,2074,11654,2096,11664,2114,11679,2125,11701,2129,11719,2126,11734,2118,11737,2113,11743,2105,11749,2087e" filled="true" fillcolor="#231f20" stroked="false">
              <v:path arrowok="t"/>
              <v:fill type="solid"/>
            </v:shape>
            <v:shape style="position:absolute;left:8786;top:1974;width:7424;height:3339" type="#_x0000_t75" stroked="false">
              <v:imagedata r:id="rId17" o:title=""/>
            </v:shape>
            <v:rect style="position:absolute;left:8645;top:1112;width:7780;height:4300" filled="false" stroked="true" strokeweight="1pt" strokecolor="#231f20">
              <v:stroke dashstyle="solid"/>
            </v:rect>
            <v:shape style="position:absolute;left:15660;top:5222;width:621;height:60" type="#_x0000_t75" stroked="false">
              <v:imagedata r:id="rId18" o:title=""/>
            </v:shape>
            <w10:wrap type="none"/>
          </v:group>
        </w:pict>
      </w:r>
      <w:r>
        <w:rPr>
          <w:rFonts w:ascii="Times New Roman" w:hAnsi="Times New Roman"/>
          <w:color w:val="231F20"/>
          <w:sz w:val="20"/>
        </w:rPr>
        <w:t>could</w:t>
      </w:r>
      <w:r>
        <w:rPr>
          <w:rFonts w:ascii="Times New Roman" w:hAnsi="Times New Roman"/>
          <w:color w:val="231F20"/>
          <w:spacing w:val="32"/>
          <w:sz w:val="20"/>
        </w:rPr>
        <w:t> </w:t>
      </w:r>
      <w:r>
        <w:rPr>
          <w:rFonts w:ascii="Times New Roman" w:hAnsi="Times New Roman"/>
          <w:color w:val="231F20"/>
          <w:sz w:val="20"/>
        </w:rPr>
        <w:t>put</w:t>
      </w:r>
      <w:r>
        <w:rPr>
          <w:rFonts w:ascii="Times New Roman" w:hAnsi="Times New Roman"/>
          <w:color w:val="231F20"/>
          <w:spacing w:val="33"/>
          <w:sz w:val="20"/>
        </w:rPr>
        <w:t> </w:t>
      </w:r>
      <w:r>
        <w:rPr>
          <w:rFonts w:ascii="Times New Roman" w:hAnsi="Times New Roman"/>
          <w:color w:val="231F20"/>
          <w:sz w:val="20"/>
        </w:rPr>
        <w:t>an</w:t>
      </w:r>
      <w:r>
        <w:rPr>
          <w:rFonts w:ascii="Times New Roman" w:hAnsi="Times New Roman"/>
          <w:color w:val="231F20"/>
          <w:spacing w:val="32"/>
          <w:sz w:val="20"/>
        </w:rPr>
        <w:t> </w:t>
      </w:r>
      <w:r>
        <w:rPr>
          <w:rFonts w:ascii="Times New Roman" w:hAnsi="Times New Roman"/>
          <w:color w:val="231F20"/>
          <w:sz w:val="20"/>
        </w:rPr>
        <w:t>end</w:t>
      </w:r>
      <w:r>
        <w:rPr>
          <w:rFonts w:ascii="Times New Roman" w:hAnsi="Times New Roman"/>
          <w:color w:val="231F20"/>
          <w:spacing w:val="33"/>
          <w:sz w:val="20"/>
        </w:rPr>
        <w:t> </w:t>
      </w:r>
      <w:r>
        <w:rPr>
          <w:rFonts w:ascii="Times New Roman" w:hAnsi="Times New Roman"/>
          <w:color w:val="231F20"/>
          <w:sz w:val="20"/>
        </w:rPr>
        <w:t>to</w:t>
      </w:r>
      <w:r>
        <w:rPr>
          <w:rFonts w:ascii="Times New Roman" w:hAnsi="Times New Roman"/>
          <w:color w:val="231F20"/>
          <w:spacing w:val="32"/>
          <w:sz w:val="20"/>
        </w:rPr>
        <w:t> </w:t>
      </w:r>
      <w:r>
        <w:rPr>
          <w:rFonts w:ascii="Times New Roman" w:hAnsi="Times New Roman"/>
          <w:color w:val="231F20"/>
          <w:sz w:val="20"/>
        </w:rPr>
        <w:t>a</w:t>
      </w:r>
      <w:r>
        <w:rPr>
          <w:rFonts w:ascii="Times New Roman" w:hAnsi="Times New Roman"/>
          <w:color w:val="231F20"/>
          <w:spacing w:val="33"/>
          <w:sz w:val="20"/>
        </w:rPr>
        <w:t> </w:t>
      </w:r>
      <w:r>
        <w:rPr>
          <w:rFonts w:ascii="Times New Roman" w:hAnsi="Times New Roman"/>
          <w:color w:val="231F20"/>
          <w:sz w:val="20"/>
        </w:rPr>
        <w:t>devas-</w:t>
        <w:tab/>
      </w:r>
      <w:r>
        <w:rPr>
          <w:rFonts w:ascii="Times New Roman" w:hAnsi="Times New Roman"/>
          <w:color w:val="231F20"/>
          <w:position w:val="1"/>
          <w:sz w:val="20"/>
        </w:rPr>
        <w:t>vaccinated,  </w:t>
      </w:r>
      <w:r>
        <w:rPr>
          <w:rFonts w:ascii="Times New Roman" w:hAnsi="Times New Roman"/>
          <w:color w:val="231F20"/>
          <w:spacing w:val="-4"/>
          <w:position w:val="1"/>
          <w:sz w:val="20"/>
        </w:rPr>
        <w:t>we   </w:t>
      </w:r>
      <w:r>
        <w:rPr>
          <w:rFonts w:ascii="Times New Roman" w:hAnsi="Times New Roman"/>
          <w:color w:val="231F20"/>
          <w:position w:val="1"/>
          <w:sz w:val="20"/>
        </w:rPr>
        <w:t>are </w:t>
      </w:r>
      <w:r>
        <w:rPr>
          <w:rFonts w:ascii="Times New Roman" w:hAnsi="Times New Roman"/>
          <w:color w:val="231F20"/>
          <w:spacing w:val="2"/>
          <w:position w:val="1"/>
          <w:sz w:val="20"/>
        </w:rPr>
        <w:t> </w:t>
      </w:r>
      <w:r>
        <w:rPr>
          <w:rFonts w:ascii="Times New Roman" w:hAnsi="Times New Roman"/>
          <w:color w:val="231F20"/>
          <w:position w:val="1"/>
          <w:sz w:val="20"/>
        </w:rPr>
        <w:t>going </w:t>
      </w:r>
      <w:r>
        <w:rPr>
          <w:rFonts w:ascii="Times New Roman" w:hAnsi="Times New Roman"/>
          <w:color w:val="231F20"/>
          <w:spacing w:val="13"/>
          <w:position w:val="1"/>
          <w:sz w:val="20"/>
        </w:rPr>
        <w:t> </w:t>
      </w:r>
      <w:r>
        <w:rPr>
          <w:rFonts w:ascii="Times New Roman" w:hAnsi="Times New Roman"/>
          <w:color w:val="231F20"/>
          <w:position w:val="1"/>
          <w:sz w:val="20"/>
        </w:rPr>
        <w:t>to</w:t>
        <w:tab/>
        <w:t>that there was a hysteria </w:t>
      </w:r>
      <w:r>
        <w:rPr>
          <w:rFonts w:ascii="Times New Roman" w:hAnsi="Times New Roman"/>
          <w:color w:val="231F20"/>
          <w:spacing w:val="-3"/>
          <w:position w:val="1"/>
          <w:sz w:val="20"/>
        </w:rPr>
        <w:t>about </w:t>
      </w:r>
      <w:r>
        <w:rPr>
          <w:rFonts w:ascii="Times New Roman" w:hAnsi="Times New Roman"/>
          <w:color w:val="231F20"/>
          <w:sz w:val="20"/>
        </w:rPr>
        <w:t>tating  pandemic  that</w:t>
      </w:r>
      <w:r>
        <w:rPr>
          <w:rFonts w:ascii="Times New Roman" w:hAnsi="Times New Roman"/>
          <w:color w:val="231F20"/>
          <w:spacing w:val="28"/>
          <w:sz w:val="20"/>
        </w:rPr>
        <w:t> </w:t>
      </w:r>
      <w:r>
        <w:rPr>
          <w:rFonts w:ascii="Times New Roman" w:hAnsi="Times New Roman"/>
          <w:color w:val="231F20"/>
          <w:sz w:val="20"/>
        </w:rPr>
        <w:t>has</w:t>
      </w:r>
      <w:r>
        <w:rPr>
          <w:rFonts w:ascii="Times New Roman" w:hAnsi="Times New Roman"/>
          <w:color w:val="231F20"/>
          <w:spacing w:val="43"/>
          <w:sz w:val="20"/>
        </w:rPr>
        <w:t> </w:t>
      </w:r>
      <w:r>
        <w:rPr>
          <w:rFonts w:ascii="Times New Roman" w:hAnsi="Times New Roman"/>
          <w:color w:val="231F20"/>
          <w:sz w:val="20"/>
        </w:rPr>
        <w:t>left</w:t>
        <w:tab/>
      </w:r>
      <w:r>
        <w:rPr>
          <w:rFonts w:ascii="Times New Roman" w:hAnsi="Times New Roman"/>
          <w:color w:val="231F20"/>
          <w:position w:val="1"/>
          <w:sz w:val="20"/>
        </w:rPr>
        <w:t>continue   to  </w:t>
      </w:r>
      <w:r>
        <w:rPr>
          <w:rFonts w:ascii="Times New Roman" w:hAnsi="Times New Roman"/>
          <w:color w:val="231F20"/>
          <w:spacing w:val="30"/>
          <w:position w:val="1"/>
          <w:sz w:val="20"/>
        </w:rPr>
        <w:t> </w:t>
      </w:r>
      <w:r>
        <w:rPr>
          <w:rFonts w:ascii="Times New Roman" w:hAnsi="Times New Roman"/>
          <w:color w:val="231F20"/>
          <w:position w:val="1"/>
          <w:sz w:val="20"/>
        </w:rPr>
        <w:t>see  </w:t>
      </w:r>
      <w:r>
        <w:rPr>
          <w:rFonts w:ascii="Times New Roman" w:hAnsi="Times New Roman"/>
          <w:color w:val="231F20"/>
          <w:spacing w:val="14"/>
          <w:position w:val="1"/>
          <w:sz w:val="20"/>
        </w:rPr>
        <w:t> </w:t>
      </w:r>
      <w:r>
        <w:rPr>
          <w:rFonts w:ascii="Times New Roman" w:hAnsi="Times New Roman"/>
          <w:color w:val="231F20"/>
          <w:position w:val="1"/>
          <w:sz w:val="20"/>
        </w:rPr>
        <w:t>significant</w:t>
        <w:tab/>
        <w:t>it. And people put </w:t>
      </w:r>
      <w:r>
        <w:rPr>
          <w:rFonts w:ascii="Times New Roman" w:hAnsi="Times New Roman"/>
          <w:color w:val="231F20"/>
          <w:spacing w:val="-3"/>
          <w:position w:val="1"/>
          <w:sz w:val="20"/>
        </w:rPr>
        <w:t>themselves </w:t>
      </w:r>
      <w:r>
        <w:rPr>
          <w:rFonts w:ascii="Times New Roman" w:hAnsi="Times New Roman"/>
          <w:color w:val="231F20"/>
          <w:sz w:val="20"/>
        </w:rPr>
        <w:t>more  than  530,000</w:t>
      </w:r>
      <w:r>
        <w:rPr>
          <w:rFonts w:ascii="Times New Roman" w:hAnsi="Times New Roman"/>
          <w:color w:val="231F20"/>
          <w:spacing w:val="-22"/>
          <w:sz w:val="20"/>
        </w:rPr>
        <w:t> </w:t>
      </w:r>
      <w:r>
        <w:rPr>
          <w:rFonts w:ascii="Times New Roman" w:hAnsi="Times New Roman"/>
          <w:color w:val="231F20"/>
          <w:sz w:val="20"/>
        </w:rPr>
        <w:t>dead.</w:t>
      </w:r>
      <w:r>
        <w:rPr>
          <w:rFonts w:ascii="Times New Roman" w:hAnsi="Times New Roman"/>
          <w:color w:val="231F20"/>
          <w:spacing w:val="16"/>
          <w:sz w:val="20"/>
        </w:rPr>
        <w:t> </w:t>
      </w:r>
      <w:r>
        <w:rPr>
          <w:rFonts w:ascii="Times New Roman" w:hAnsi="Times New Roman"/>
          <w:color w:val="231F20"/>
          <w:sz w:val="20"/>
        </w:rPr>
        <w:t>The</w:t>
        <w:tab/>
      </w:r>
      <w:r>
        <w:rPr>
          <w:rFonts w:ascii="Times New Roman" w:hAnsi="Times New Roman"/>
          <w:color w:val="231F20"/>
          <w:position w:val="1"/>
          <w:sz w:val="20"/>
        </w:rPr>
        <w:t>outbreaks</w:t>
      </w:r>
      <w:r>
        <w:rPr>
          <w:rFonts w:ascii="Times New Roman" w:hAnsi="Times New Roman"/>
          <w:color w:val="231F20"/>
          <w:spacing w:val="50"/>
          <w:position w:val="1"/>
          <w:sz w:val="20"/>
        </w:rPr>
        <w:t> </w:t>
      </w:r>
      <w:r>
        <w:rPr>
          <w:rFonts w:ascii="Times New Roman" w:hAnsi="Times New Roman"/>
          <w:color w:val="231F20"/>
          <w:position w:val="1"/>
          <w:sz w:val="20"/>
        </w:rPr>
        <w:t>and</w:t>
      </w:r>
      <w:r>
        <w:rPr>
          <w:rFonts w:ascii="Times New Roman" w:hAnsi="Times New Roman"/>
          <w:color w:val="231F20"/>
          <w:spacing w:val="2"/>
          <w:position w:val="1"/>
          <w:sz w:val="20"/>
        </w:rPr>
        <w:t> </w:t>
      </w:r>
      <w:r>
        <w:rPr>
          <w:rFonts w:ascii="Times New Roman" w:hAnsi="Times New Roman"/>
          <w:color w:val="231F20"/>
          <w:position w:val="1"/>
          <w:sz w:val="20"/>
        </w:rPr>
        <w:t>real</w:t>
      </w:r>
      <w:r>
        <w:rPr>
          <w:rFonts w:ascii="Times New Roman" w:hAnsi="Times New Roman"/>
          <w:color w:val="231F20"/>
          <w:spacing w:val="26"/>
          <w:position w:val="1"/>
          <w:sz w:val="20"/>
        </w:rPr>
        <w:t> </w:t>
      </w:r>
      <w:r>
        <w:rPr>
          <w:rFonts w:ascii="Times New Roman" w:hAnsi="Times New Roman"/>
          <w:color w:val="231F20"/>
          <w:position w:val="1"/>
          <w:sz w:val="20"/>
        </w:rPr>
        <w:t>challenges</w:t>
        <w:tab/>
        <w:t>in boxes, so to speak.” </w:t>
      </w:r>
      <w:r>
        <w:rPr>
          <w:rFonts w:ascii="Times New Roman" w:hAnsi="Times New Roman"/>
          <w:color w:val="231F20"/>
          <w:sz w:val="20"/>
        </w:rPr>
        <w:t>campaign   could   falter </w:t>
      </w:r>
      <w:r>
        <w:rPr>
          <w:rFonts w:ascii="Times New Roman" w:hAnsi="Times New Roman"/>
          <w:color w:val="231F20"/>
          <w:spacing w:val="20"/>
          <w:sz w:val="20"/>
        </w:rPr>
        <w:t> </w:t>
      </w:r>
      <w:r>
        <w:rPr>
          <w:rFonts w:ascii="Times New Roman" w:hAnsi="Times New Roman"/>
          <w:color w:val="231F20"/>
          <w:sz w:val="20"/>
        </w:rPr>
        <w:t>if </w:t>
      </w:r>
      <w:r>
        <w:rPr>
          <w:rFonts w:ascii="Times New Roman" w:hAnsi="Times New Roman"/>
          <w:color w:val="231F20"/>
          <w:spacing w:val="40"/>
          <w:sz w:val="20"/>
        </w:rPr>
        <w:t> </w:t>
      </w:r>
      <w:r>
        <w:rPr>
          <w:rFonts w:ascii="Times New Roman" w:hAnsi="Times New Roman"/>
          <w:color w:val="231F20"/>
          <w:sz w:val="20"/>
        </w:rPr>
        <w:t>it</w:t>
        <w:tab/>
      </w:r>
      <w:r>
        <w:rPr>
          <w:rFonts w:ascii="Times New Roman" w:hAnsi="Times New Roman"/>
          <w:color w:val="231F20"/>
          <w:position w:val="1"/>
          <w:sz w:val="20"/>
        </w:rPr>
        <w:t>in</w:t>
      </w:r>
      <w:r>
        <w:rPr>
          <w:rFonts w:ascii="Times New Roman" w:hAnsi="Times New Roman"/>
          <w:color w:val="231F20"/>
          <w:spacing w:val="28"/>
          <w:position w:val="1"/>
          <w:sz w:val="20"/>
        </w:rPr>
        <w:t> </w:t>
      </w:r>
      <w:r>
        <w:rPr>
          <w:rFonts w:ascii="Times New Roman" w:hAnsi="Times New Roman"/>
          <w:color w:val="231F20"/>
          <w:position w:val="1"/>
          <w:sz w:val="20"/>
        </w:rPr>
        <w:t>our</w:t>
      </w:r>
      <w:r>
        <w:rPr>
          <w:rFonts w:ascii="Times New Roman" w:hAnsi="Times New Roman"/>
          <w:color w:val="231F20"/>
          <w:spacing w:val="27"/>
          <w:position w:val="1"/>
          <w:sz w:val="20"/>
        </w:rPr>
        <w:t> </w:t>
      </w:r>
      <w:r>
        <w:rPr>
          <w:rFonts w:ascii="Times New Roman" w:hAnsi="Times New Roman"/>
          <w:color w:val="231F20"/>
          <w:position w:val="1"/>
          <w:sz w:val="20"/>
        </w:rPr>
        <w:t>country,</w:t>
      </w:r>
      <w:r>
        <w:rPr>
          <w:rFonts w:ascii="Times New Roman" w:hAnsi="Times New Roman"/>
          <w:color w:val="231F20"/>
          <w:spacing w:val="27"/>
          <w:position w:val="1"/>
          <w:sz w:val="20"/>
        </w:rPr>
        <w:t> </w:t>
      </w:r>
      <w:r>
        <w:rPr>
          <w:rFonts w:ascii="Times New Roman" w:hAnsi="Times New Roman"/>
          <w:color w:val="231F20"/>
          <w:position w:val="1"/>
          <w:sz w:val="20"/>
        </w:rPr>
        <w:t>and</w:t>
      </w:r>
      <w:r>
        <w:rPr>
          <w:rFonts w:ascii="Times New Roman" w:hAnsi="Times New Roman"/>
          <w:color w:val="231F20"/>
          <w:spacing w:val="28"/>
          <w:position w:val="1"/>
          <w:sz w:val="20"/>
        </w:rPr>
        <w:t> </w:t>
      </w:r>
      <w:r>
        <w:rPr>
          <w:rFonts w:ascii="Times New Roman" w:hAnsi="Times New Roman"/>
          <w:color w:val="231F20"/>
          <w:spacing w:val="-8"/>
          <w:position w:val="1"/>
          <w:sz w:val="20"/>
        </w:rPr>
        <w:t>it’s</w:t>
      </w:r>
      <w:r>
        <w:rPr>
          <w:rFonts w:ascii="Times New Roman" w:hAnsi="Times New Roman"/>
          <w:color w:val="231F20"/>
          <w:spacing w:val="27"/>
          <w:position w:val="1"/>
          <w:sz w:val="20"/>
        </w:rPr>
        <w:t> </w:t>
      </w:r>
      <w:r>
        <w:rPr>
          <w:rFonts w:ascii="Times New Roman" w:hAnsi="Times New Roman"/>
          <w:color w:val="231F20"/>
          <w:position w:val="1"/>
          <w:sz w:val="20"/>
        </w:rPr>
        <w:t>going</w:t>
        <w:tab/>
        <w:tab/>
      </w:r>
      <w:r>
        <w:rPr>
          <w:rFonts w:ascii="Times New Roman" w:hAnsi="Times New Roman"/>
          <w:color w:val="231F20"/>
          <w:spacing w:val="-4"/>
          <w:position w:val="1"/>
          <w:sz w:val="20"/>
        </w:rPr>
        <w:t>For </w:t>
      </w:r>
      <w:r>
        <w:rPr>
          <w:rFonts w:ascii="Times New Roman" w:hAnsi="Times New Roman"/>
          <w:color w:val="231F20"/>
          <w:spacing w:val="-5"/>
          <w:position w:val="1"/>
          <w:sz w:val="20"/>
        </w:rPr>
        <w:t>Holloway, </w:t>
      </w:r>
      <w:r>
        <w:rPr>
          <w:rFonts w:ascii="Times New Roman" w:hAnsi="Times New Roman"/>
          <w:color w:val="231F20"/>
          <w:position w:val="1"/>
          <w:sz w:val="20"/>
        </w:rPr>
        <w:t>who </w:t>
      </w:r>
      <w:r>
        <w:rPr>
          <w:rFonts w:ascii="Times New Roman" w:hAnsi="Times New Roman"/>
          <w:color w:val="231F20"/>
          <w:spacing w:val="-5"/>
          <w:position w:val="1"/>
          <w:sz w:val="20"/>
        </w:rPr>
        <w:t>works </w:t>
      </w:r>
      <w:r>
        <w:rPr>
          <w:rFonts w:ascii="Times New Roman" w:hAnsi="Times New Roman"/>
          <w:color w:val="231F20"/>
          <w:sz w:val="20"/>
        </w:rPr>
        <w:t>becomes   another</w:t>
      </w:r>
      <w:r>
        <w:rPr>
          <w:rFonts w:ascii="Times New Roman" w:hAnsi="Times New Roman"/>
          <w:color w:val="231F20"/>
          <w:spacing w:val="39"/>
          <w:sz w:val="20"/>
        </w:rPr>
        <w:t> </w:t>
      </w:r>
      <w:r>
        <w:rPr>
          <w:rFonts w:ascii="Times New Roman" w:hAnsi="Times New Roman"/>
          <w:color w:val="231F20"/>
          <w:sz w:val="20"/>
        </w:rPr>
        <w:t>litmus </w:t>
      </w:r>
      <w:r>
        <w:rPr>
          <w:rFonts w:ascii="Times New Roman" w:hAnsi="Times New Roman"/>
          <w:color w:val="231F20"/>
          <w:spacing w:val="20"/>
          <w:sz w:val="20"/>
        </w:rPr>
        <w:t> </w:t>
      </w:r>
      <w:r>
        <w:rPr>
          <w:rFonts w:ascii="Times New Roman" w:hAnsi="Times New Roman"/>
          <w:color w:val="231F20"/>
          <w:sz w:val="20"/>
        </w:rPr>
        <w:t>test</w:t>
        <w:tab/>
      </w:r>
      <w:r>
        <w:rPr>
          <w:rFonts w:ascii="Times New Roman" w:hAnsi="Times New Roman"/>
          <w:color w:val="231F20"/>
          <w:position w:val="1"/>
          <w:sz w:val="20"/>
        </w:rPr>
        <w:t>to  be  much,  much</w:t>
      </w:r>
      <w:r>
        <w:rPr>
          <w:rFonts w:ascii="Times New Roman" w:hAnsi="Times New Roman"/>
          <w:color w:val="231F20"/>
          <w:spacing w:val="42"/>
          <w:position w:val="1"/>
          <w:sz w:val="20"/>
        </w:rPr>
        <w:t> </w:t>
      </w:r>
      <w:r>
        <w:rPr>
          <w:rFonts w:ascii="Times New Roman" w:hAnsi="Times New Roman"/>
          <w:color w:val="231F20"/>
          <w:position w:val="1"/>
          <w:sz w:val="20"/>
        </w:rPr>
        <w:t>harder</w:t>
      </w:r>
      <w:r>
        <w:rPr>
          <w:rFonts w:ascii="Times New Roman" w:hAnsi="Times New Roman"/>
          <w:color w:val="231F20"/>
          <w:spacing w:val="48"/>
          <w:position w:val="1"/>
          <w:sz w:val="20"/>
        </w:rPr>
        <w:t> </w:t>
      </w:r>
      <w:r>
        <w:rPr>
          <w:rFonts w:ascii="Times New Roman" w:hAnsi="Times New Roman"/>
          <w:color w:val="231F20"/>
          <w:position w:val="1"/>
          <w:sz w:val="20"/>
        </w:rPr>
        <w:t>to</w:t>
        <w:tab/>
        <w:t>in real estate, the opposition </w:t>
      </w:r>
      <w:r>
        <w:rPr>
          <w:rFonts w:ascii="Times New Roman" w:hAnsi="Times New Roman"/>
          <w:color w:val="231F20"/>
          <w:sz w:val="20"/>
        </w:rPr>
        <w:t>in   </w:t>
      </w:r>
      <w:r>
        <w:rPr>
          <w:rFonts w:ascii="Times New Roman" w:hAnsi="Times New Roman"/>
          <w:color w:val="231F20"/>
          <w:spacing w:val="-4"/>
          <w:sz w:val="20"/>
        </w:rPr>
        <w:t>America’s </w:t>
      </w:r>
      <w:r>
        <w:rPr>
          <w:rFonts w:ascii="Times New Roman" w:hAnsi="Times New Roman"/>
          <w:color w:val="231F20"/>
          <w:spacing w:val="28"/>
          <w:sz w:val="20"/>
        </w:rPr>
        <w:t> </w:t>
      </w:r>
      <w:r>
        <w:rPr>
          <w:rFonts w:ascii="Times New Roman" w:hAnsi="Times New Roman"/>
          <w:color w:val="231F20"/>
          <w:sz w:val="20"/>
        </w:rPr>
        <w:t>raging </w:t>
      </w:r>
      <w:r>
        <w:rPr>
          <w:rFonts w:ascii="Times New Roman" w:hAnsi="Times New Roman"/>
          <w:color w:val="231F20"/>
          <w:spacing w:val="43"/>
          <w:sz w:val="20"/>
        </w:rPr>
        <w:t> </w:t>
      </w:r>
      <w:r>
        <w:rPr>
          <w:rFonts w:ascii="Times New Roman" w:hAnsi="Times New Roman"/>
          <w:color w:val="231F20"/>
          <w:sz w:val="20"/>
        </w:rPr>
        <w:t>culture</w:t>
        <w:tab/>
      </w:r>
      <w:r>
        <w:rPr>
          <w:rFonts w:ascii="Times New Roman" w:hAnsi="Times New Roman"/>
          <w:color w:val="231F20"/>
          <w:position w:val="1"/>
          <w:sz w:val="20"/>
        </w:rPr>
        <w:t>get  back  to  what</w:t>
      </w:r>
      <w:r>
        <w:rPr>
          <w:rFonts w:ascii="Times New Roman" w:hAnsi="Times New Roman"/>
          <w:color w:val="231F20"/>
          <w:spacing w:val="-25"/>
          <w:position w:val="1"/>
          <w:sz w:val="20"/>
        </w:rPr>
        <w:t> </w:t>
      </w:r>
      <w:r>
        <w:rPr>
          <w:rFonts w:ascii="Times New Roman" w:hAnsi="Times New Roman"/>
          <w:color w:val="231F20"/>
          <w:spacing w:val="-4"/>
          <w:position w:val="1"/>
          <w:sz w:val="20"/>
        </w:rPr>
        <w:t>we  </w:t>
      </w:r>
      <w:r>
        <w:rPr>
          <w:rFonts w:ascii="Times New Roman" w:hAnsi="Times New Roman"/>
          <w:color w:val="231F20"/>
          <w:position w:val="1"/>
          <w:sz w:val="20"/>
        </w:rPr>
        <w:t>think</w:t>
      </w:r>
      <w:r>
        <w:rPr>
          <w:rFonts w:ascii="Times New Roman" w:hAnsi="Times New Roman"/>
          <w:color w:val="231F20"/>
          <w:spacing w:val="34"/>
          <w:position w:val="1"/>
          <w:sz w:val="20"/>
        </w:rPr>
        <w:t> </w:t>
      </w:r>
      <w:r>
        <w:rPr>
          <w:rFonts w:ascii="Times New Roman" w:hAnsi="Times New Roman"/>
          <w:color w:val="231F20"/>
          <w:position w:val="1"/>
          <w:sz w:val="20"/>
        </w:rPr>
        <w:t>is</w:t>
        <w:tab/>
        <w:t>runs </w:t>
      </w:r>
      <w:r>
        <w:rPr>
          <w:rFonts w:ascii="Times New Roman" w:hAnsi="Times New Roman"/>
          <w:color w:val="231F20"/>
          <w:spacing w:val="-3"/>
          <w:position w:val="1"/>
          <w:sz w:val="20"/>
        </w:rPr>
        <w:t>even </w:t>
      </w:r>
      <w:r>
        <w:rPr>
          <w:rFonts w:ascii="Times New Roman" w:hAnsi="Times New Roman"/>
          <w:color w:val="231F20"/>
          <w:position w:val="1"/>
          <w:sz w:val="20"/>
        </w:rPr>
        <w:t>deeper. He is </w:t>
      </w:r>
      <w:r>
        <w:rPr>
          <w:rFonts w:ascii="Times New Roman" w:hAnsi="Times New Roman"/>
          <w:color w:val="231F20"/>
          <w:spacing w:val="-3"/>
          <w:position w:val="1"/>
          <w:sz w:val="20"/>
        </w:rPr>
        <w:t>very </w:t>
      </w:r>
      <w:r>
        <w:rPr>
          <w:rFonts w:ascii="Times New Roman" w:hAnsi="Times New Roman"/>
          <w:color w:val="231F20"/>
          <w:sz w:val="20"/>
        </w:rPr>
        <w:t>wars,   just   as </w:t>
      </w:r>
      <w:r>
        <w:rPr>
          <w:rFonts w:ascii="Times New Roman" w:hAnsi="Times New Roman"/>
          <w:color w:val="231F20"/>
          <w:spacing w:val="25"/>
          <w:sz w:val="20"/>
        </w:rPr>
        <w:t> </w:t>
      </w:r>
      <w:r>
        <w:rPr>
          <w:rFonts w:ascii="Times New Roman" w:hAnsi="Times New Roman"/>
          <w:color w:val="231F20"/>
          <w:sz w:val="20"/>
        </w:rPr>
        <w:t>mandates </w:t>
      </w:r>
      <w:r>
        <w:rPr>
          <w:rFonts w:ascii="Times New Roman" w:hAnsi="Times New Roman"/>
          <w:color w:val="231F20"/>
          <w:spacing w:val="42"/>
          <w:sz w:val="20"/>
        </w:rPr>
        <w:t> </w:t>
      </w:r>
      <w:r>
        <w:rPr>
          <w:rFonts w:ascii="Times New Roman" w:hAnsi="Times New Roman"/>
          <w:color w:val="231F20"/>
          <w:sz w:val="20"/>
        </w:rPr>
        <w:t>for</w:t>
        <w:tab/>
      </w:r>
      <w:r>
        <w:rPr>
          <w:rFonts w:ascii="Times New Roman" w:hAnsi="Times New Roman"/>
          <w:color w:val="231F20"/>
          <w:position w:val="1"/>
          <w:sz w:val="20"/>
        </w:rPr>
        <w:t>normal unless </w:t>
      </w:r>
      <w:r>
        <w:rPr>
          <w:rFonts w:ascii="Times New Roman" w:hAnsi="Times New Roman"/>
          <w:color w:val="231F20"/>
          <w:spacing w:val="-4"/>
          <w:position w:val="1"/>
          <w:sz w:val="20"/>
        </w:rPr>
        <w:t>we  </w:t>
      </w:r>
      <w:r>
        <w:rPr>
          <w:rFonts w:ascii="Times New Roman" w:hAnsi="Times New Roman"/>
          <w:color w:val="231F20"/>
          <w:position w:val="1"/>
          <w:sz w:val="20"/>
        </w:rPr>
        <w:t>can</w:t>
      </w:r>
      <w:r>
        <w:rPr>
          <w:rFonts w:ascii="Times New Roman" w:hAnsi="Times New Roman"/>
          <w:color w:val="231F20"/>
          <w:spacing w:val="17"/>
          <w:position w:val="1"/>
          <w:sz w:val="20"/>
        </w:rPr>
        <w:t> </w:t>
      </w:r>
      <w:r>
        <w:rPr>
          <w:rFonts w:ascii="Times New Roman" w:hAnsi="Times New Roman"/>
          <w:color w:val="231F20"/>
          <w:position w:val="1"/>
          <w:sz w:val="20"/>
        </w:rPr>
        <w:t>get</w:t>
      </w:r>
      <w:r>
        <w:rPr>
          <w:rFonts w:ascii="Times New Roman" w:hAnsi="Times New Roman"/>
          <w:color w:val="231F20"/>
          <w:spacing w:val="14"/>
          <w:position w:val="1"/>
          <w:sz w:val="20"/>
        </w:rPr>
        <w:t> </w:t>
      </w:r>
      <w:r>
        <w:rPr>
          <w:rFonts w:ascii="Times New Roman" w:hAnsi="Times New Roman"/>
          <w:color w:val="231F20"/>
          <w:position w:val="1"/>
          <w:sz w:val="20"/>
        </w:rPr>
        <w:t>that</w:t>
        <w:tab/>
        <w:t>skeptical of vaccines in </w:t>
      </w:r>
      <w:r>
        <w:rPr>
          <w:rFonts w:ascii="Times New Roman" w:hAnsi="Times New Roman"/>
          <w:color w:val="231F20"/>
          <w:spacing w:val="-4"/>
          <w:position w:val="1"/>
          <w:sz w:val="20"/>
        </w:rPr>
        <w:t>gen- </w:t>
      </w:r>
      <w:r>
        <w:rPr>
          <w:rFonts w:ascii="Times New Roman" w:hAnsi="Times New Roman"/>
          <w:color w:val="231F20"/>
          <w:sz w:val="20"/>
        </w:rPr>
        <w:t>mask-wearing were a</w:t>
      </w:r>
      <w:r>
        <w:rPr>
          <w:rFonts w:ascii="Times New Roman" w:hAnsi="Times New Roman"/>
          <w:color w:val="231F20"/>
          <w:spacing w:val="39"/>
          <w:sz w:val="20"/>
        </w:rPr>
        <w:t> </w:t>
      </w:r>
      <w:r>
        <w:rPr>
          <w:rFonts w:ascii="Times New Roman" w:hAnsi="Times New Roman"/>
          <w:color w:val="231F20"/>
          <w:sz w:val="20"/>
        </w:rPr>
        <w:t>point</w:t>
      </w:r>
      <w:r>
        <w:rPr>
          <w:rFonts w:ascii="Times New Roman" w:hAnsi="Times New Roman"/>
          <w:color w:val="231F20"/>
          <w:spacing w:val="13"/>
          <w:sz w:val="20"/>
        </w:rPr>
        <w:t> </w:t>
      </w:r>
      <w:r>
        <w:rPr>
          <w:rFonts w:ascii="Times New Roman" w:hAnsi="Times New Roman"/>
          <w:color w:val="231F20"/>
          <w:sz w:val="20"/>
        </w:rPr>
        <w:t>of</w:t>
        <w:tab/>
      </w:r>
      <w:r>
        <w:rPr>
          <w:rFonts w:ascii="Times New Roman" w:hAnsi="Times New Roman"/>
          <w:color w:val="231F20"/>
          <w:position w:val="1"/>
          <w:sz w:val="20"/>
        </w:rPr>
        <w:t>number</w:t>
      </w:r>
      <w:r>
        <w:rPr>
          <w:rFonts w:ascii="Times New Roman" w:hAnsi="Times New Roman"/>
          <w:color w:val="231F20"/>
          <w:spacing w:val="2"/>
          <w:position w:val="1"/>
          <w:sz w:val="20"/>
        </w:rPr>
        <w:t> </w:t>
      </w:r>
      <w:r>
        <w:rPr>
          <w:rFonts w:ascii="Times New Roman" w:hAnsi="Times New Roman"/>
          <w:color w:val="231F20"/>
          <w:spacing w:val="-4"/>
          <w:position w:val="1"/>
          <w:sz w:val="20"/>
        </w:rPr>
        <w:t>higher.”</w:t>
        <w:tab/>
      </w:r>
      <w:r>
        <w:rPr>
          <w:rFonts w:ascii="Times New Roman" w:hAnsi="Times New Roman"/>
          <w:color w:val="231F20"/>
          <w:position w:val="1"/>
          <w:sz w:val="20"/>
        </w:rPr>
        <w:t>eral, along with </w:t>
      </w:r>
      <w:r>
        <w:rPr>
          <w:rFonts w:ascii="Times New Roman" w:hAnsi="Times New Roman"/>
          <w:color w:val="231F20"/>
          <w:spacing w:val="-3"/>
          <w:position w:val="1"/>
          <w:sz w:val="20"/>
        </w:rPr>
        <w:t>government </w:t>
      </w:r>
      <w:r>
        <w:rPr>
          <w:rFonts w:ascii="Times New Roman" w:hAnsi="Times New Roman"/>
          <w:color w:val="231F20"/>
          <w:sz w:val="20"/>
        </w:rPr>
        <w:t>polarization at the onset</w:t>
      </w:r>
      <w:r>
        <w:rPr>
          <w:rFonts w:ascii="Times New Roman" w:hAnsi="Times New Roman"/>
          <w:color w:val="231F20"/>
          <w:spacing w:val="7"/>
          <w:sz w:val="20"/>
        </w:rPr>
        <w:t> </w:t>
      </w:r>
      <w:r>
        <w:rPr>
          <w:rFonts w:ascii="Times New Roman" w:hAnsi="Times New Roman"/>
          <w:color w:val="231F20"/>
          <w:sz w:val="20"/>
        </w:rPr>
        <w:t>of</w:t>
      </w:r>
      <w:r>
        <w:rPr>
          <w:rFonts w:ascii="Times New Roman" w:hAnsi="Times New Roman"/>
          <w:color w:val="231F20"/>
          <w:spacing w:val="2"/>
          <w:sz w:val="20"/>
        </w:rPr>
        <w:t> </w:t>
      </w:r>
      <w:r>
        <w:rPr>
          <w:rFonts w:ascii="Times New Roman" w:hAnsi="Times New Roman"/>
          <w:color w:val="231F20"/>
          <w:sz w:val="20"/>
        </w:rPr>
        <w:t>the</w:t>
        <w:tab/>
        <w:tab/>
      </w:r>
      <w:r>
        <w:rPr>
          <w:rFonts w:ascii="Times New Roman" w:hAnsi="Times New Roman"/>
          <w:color w:val="231F20"/>
          <w:position w:val="1"/>
          <w:sz w:val="20"/>
        </w:rPr>
        <w:t>Ron </w:t>
      </w:r>
      <w:r>
        <w:rPr>
          <w:rFonts w:ascii="Times New Roman" w:hAnsi="Times New Roman"/>
          <w:color w:val="231F20"/>
          <w:spacing w:val="-3"/>
          <w:position w:val="1"/>
          <w:sz w:val="20"/>
        </w:rPr>
        <w:t>Holloway </w:t>
      </w:r>
      <w:r>
        <w:rPr>
          <w:rFonts w:ascii="Times New Roman" w:hAnsi="Times New Roman"/>
          <w:color w:val="231F20"/>
          <w:position w:val="1"/>
          <w:sz w:val="20"/>
        </w:rPr>
        <w:t>is</w:t>
      </w:r>
      <w:r>
        <w:rPr>
          <w:rFonts w:ascii="Times New Roman" w:hAnsi="Times New Roman"/>
          <w:color w:val="231F20"/>
          <w:spacing w:val="-27"/>
          <w:position w:val="1"/>
          <w:sz w:val="20"/>
        </w:rPr>
        <w:t> </w:t>
      </w:r>
      <w:r>
        <w:rPr>
          <w:rFonts w:ascii="Times New Roman" w:hAnsi="Times New Roman"/>
          <w:color w:val="231F20"/>
          <w:position w:val="1"/>
          <w:sz w:val="20"/>
        </w:rPr>
        <w:t>an</w:t>
      </w:r>
      <w:r>
        <w:rPr>
          <w:rFonts w:ascii="Times New Roman" w:hAnsi="Times New Roman"/>
          <w:color w:val="231F20"/>
          <w:spacing w:val="-10"/>
          <w:position w:val="1"/>
          <w:sz w:val="20"/>
        </w:rPr>
        <w:t> </w:t>
      </w:r>
      <w:r>
        <w:rPr>
          <w:rFonts w:ascii="Times New Roman" w:hAnsi="Times New Roman"/>
          <w:color w:val="231F20"/>
          <w:position w:val="1"/>
          <w:sz w:val="20"/>
        </w:rPr>
        <w:t>example</w:t>
        <w:tab/>
        <w:t>and pharmaceutical </w:t>
      </w:r>
      <w:r>
        <w:rPr>
          <w:rFonts w:ascii="Times New Roman" w:hAnsi="Times New Roman"/>
          <w:color w:val="231F20"/>
          <w:spacing w:val="-3"/>
          <w:position w:val="1"/>
          <w:sz w:val="20"/>
        </w:rPr>
        <w:t>compa- </w:t>
      </w:r>
      <w:r>
        <w:rPr>
          <w:rFonts w:ascii="Times New Roman" w:hAnsi="Times New Roman"/>
          <w:color w:val="231F20"/>
          <w:sz w:val="20"/>
        </w:rPr>
        <w:t>virus.</w:t>
        <w:tab/>
      </w:r>
      <w:r>
        <w:rPr>
          <w:rFonts w:ascii="Times New Roman" w:hAnsi="Times New Roman"/>
          <w:color w:val="231F20"/>
          <w:position w:val="1"/>
          <w:sz w:val="20"/>
        </w:rPr>
        <w:t>of the hurdles facing</w:t>
      </w:r>
      <w:r>
        <w:rPr>
          <w:rFonts w:ascii="Times New Roman" w:hAnsi="Times New Roman"/>
          <w:color w:val="231F20"/>
          <w:spacing w:val="-28"/>
          <w:position w:val="1"/>
          <w:sz w:val="20"/>
        </w:rPr>
        <w:t> </w:t>
      </w:r>
      <w:r>
        <w:rPr>
          <w:rFonts w:ascii="Times New Roman" w:hAnsi="Times New Roman"/>
          <w:color w:val="231F20"/>
          <w:position w:val="1"/>
          <w:sz w:val="20"/>
        </w:rPr>
        <w:t>health</w:t>
      </w:r>
      <w:r>
        <w:rPr>
          <w:rFonts w:ascii="Times New Roman" w:hAnsi="Times New Roman"/>
          <w:color w:val="231F20"/>
          <w:spacing w:val="-7"/>
          <w:position w:val="1"/>
          <w:sz w:val="20"/>
        </w:rPr>
        <w:t> </w:t>
      </w:r>
      <w:r>
        <w:rPr>
          <w:rFonts w:ascii="Times New Roman" w:hAnsi="Times New Roman"/>
          <w:color w:val="231F20"/>
          <w:position w:val="1"/>
          <w:sz w:val="20"/>
        </w:rPr>
        <w:t>of-</w:t>
        <w:tab/>
        <w:t>nies. He believes the virus</w:t>
      </w:r>
      <w:r>
        <w:rPr>
          <w:rFonts w:ascii="Times New Roman" w:hAnsi="Times New Roman"/>
          <w:color w:val="231F20"/>
          <w:spacing w:val="-32"/>
          <w:position w:val="1"/>
          <w:sz w:val="20"/>
        </w:rPr>
        <w:t> </w:t>
      </w:r>
      <w:r>
        <w:rPr>
          <w:rFonts w:ascii="Times New Roman" w:hAnsi="Times New Roman"/>
          <w:color w:val="231F20"/>
          <w:position w:val="1"/>
          <w:sz w:val="20"/>
        </w:rPr>
        <w:t>was</w:t>
      </w:r>
    </w:p>
    <w:p>
      <w:pPr>
        <w:tabs>
          <w:tab w:pos="2799" w:val="left" w:leader="none"/>
          <w:tab w:pos="5479" w:val="left" w:leader="none"/>
        </w:tabs>
        <w:spacing w:line="170" w:lineRule="exact" w:before="0"/>
        <w:ind w:left="300" w:right="0" w:firstLine="0"/>
        <w:jc w:val="left"/>
        <w:rPr>
          <w:rFonts w:ascii="Times New Roman"/>
          <w:sz w:val="20"/>
        </w:rPr>
      </w:pPr>
      <w:r>
        <w:rPr>
          <w:rFonts w:ascii="Times New Roman"/>
          <w:color w:val="231F20"/>
          <w:sz w:val="20"/>
        </w:rPr>
        <w:t>While polls </w:t>
      </w:r>
      <w:r>
        <w:rPr>
          <w:rFonts w:ascii="Times New Roman"/>
          <w:color w:val="231F20"/>
          <w:spacing w:val="-3"/>
          <w:sz w:val="20"/>
        </w:rPr>
        <w:t>have</w:t>
      </w:r>
      <w:r>
        <w:rPr>
          <w:rFonts w:ascii="Times New Roman"/>
          <w:color w:val="231F20"/>
          <w:spacing w:val="3"/>
          <w:sz w:val="20"/>
        </w:rPr>
        <w:t> </w:t>
      </w:r>
      <w:r>
        <w:rPr>
          <w:rFonts w:ascii="Times New Roman"/>
          <w:color w:val="231F20"/>
          <w:sz w:val="20"/>
        </w:rPr>
        <w:t>found</w:t>
      </w:r>
      <w:r>
        <w:rPr>
          <w:rFonts w:ascii="Times New Roman"/>
          <w:color w:val="231F20"/>
          <w:spacing w:val="1"/>
          <w:sz w:val="20"/>
        </w:rPr>
        <w:t> </w:t>
      </w:r>
      <w:r>
        <w:rPr>
          <w:rFonts w:ascii="Times New Roman"/>
          <w:color w:val="231F20"/>
          <w:sz w:val="20"/>
        </w:rPr>
        <w:t>vac-</w:t>
        <w:tab/>
      </w:r>
      <w:r>
        <w:rPr>
          <w:rFonts w:ascii="Times New Roman"/>
          <w:color w:val="231F20"/>
          <w:position w:val="1"/>
          <w:sz w:val="20"/>
        </w:rPr>
        <w:t>ficials.  The </w:t>
      </w:r>
      <w:r>
        <w:rPr>
          <w:rFonts w:ascii="Times New Roman"/>
          <w:color w:val="231F20"/>
          <w:spacing w:val="13"/>
          <w:position w:val="1"/>
          <w:sz w:val="20"/>
        </w:rPr>
        <w:t> </w:t>
      </w:r>
      <w:r>
        <w:rPr>
          <w:rFonts w:ascii="Times New Roman"/>
          <w:color w:val="231F20"/>
          <w:position w:val="1"/>
          <w:sz w:val="20"/>
        </w:rPr>
        <w:t>75-year-old </w:t>
      </w:r>
      <w:r>
        <w:rPr>
          <w:rFonts w:ascii="Times New Roman"/>
          <w:color w:val="231F20"/>
          <w:spacing w:val="12"/>
          <w:position w:val="1"/>
          <w:sz w:val="20"/>
        </w:rPr>
        <w:t> </w:t>
      </w:r>
      <w:r>
        <w:rPr>
          <w:rFonts w:ascii="Times New Roman"/>
          <w:color w:val="231F20"/>
          <w:spacing w:val="-4"/>
          <w:position w:val="1"/>
          <w:sz w:val="20"/>
        </w:rPr>
        <w:t>For-</w:t>
        <w:tab/>
      </w:r>
      <w:r>
        <w:rPr>
          <w:rFonts w:ascii="Times New Roman"/>
          <w:color w:val="231F20"/>
          <w:sz w:val="20"/>
        </w:rPr>
        <w:t>exaggerated  to  deny </w:t>
      </w:r>
      <w:r>
        <w:rPr>
          <w:rFonts w:ascii="Times New Roman"/>
          <w:color w:val="231F20"/>
          <w:spacing w:val="32"/>
          <w:sz w:val="20"/>
        </w:rPr>
        <w:t> </w:t>
      </w:r>
      <w:r>
        <w:rPr>
          <w:rFonts w:ascii="Times New Roman"/>
          <w:color w:val="231F20"/>
          <w:sz w:val="20"/>
        </w:rPr>
        <w:t>Trump,</w:t>
      </w:r>
    </w:p>
    <w:p>
      <w:pPr>
        <w:tabs>
          <w:tab w:pos="1195" w:val="left" w:leader="none"/>
          <w:tab w:pos="1971" w:val="left" w:leader="none"/>
          <w:tab w:pos="2799" w:val="left" w:leader="none"/>
          <w:tab w:pos="5479" w:val="left" w:leader="none"/>
        </w:tabs>
        <w:spacing w:line="204" w:lineRule="auto" w:before="0"/>
        <w:ind w:left="120" w:right="38" w:firstLine="0"/>
        <w:jc w:val="left"/>
        <w:rPr>
          <w:rFonts w:ascii="Times New Roman"/>
          <w:sz w:val="20"/>
        </w:rPr>
      </w:pPr>
      <w:r>
        <w:rPr>
          <w:rFonts w:ascii="Times New Roman"/>
          <w:color w:val="231F20"/>
          <w:sz w:val="20"/>
        </w:rPr>
        <w:t>cine  hesitancy falling</w:t>
      </w:r>
      <w:r>
        <w:rPr>
          <w:rFonts w:ascii="Times New Roman"/>
          <w:color w:val="231F20"/>
          <w:spacing w:val="26"/>
          <w:sz w:val="20"/>
        </w:rPr>
        <w:t> </w:t>
      </w:r>
      <w:r>
        <w:rPr>
          <w:rFonts w:ascii="Times New Roman"/>
          <w:color w:val="231F20"/>
          <w:sz w:val="20"/>
        </w:rPr>
        <w:t>overall,</w:t>
        <w:tab/>
      </w:r>
      <w:r>
        <w:rPr>
          <w:rFonts w:ascii="Times New Roman"/>
          <w:color w:val="231F20"/>
          <w:position w:val="1"/>
          <w:sz w:val="20"/>
        </w:rPr>
        <w:t>syth,   Missouri,</w:t>
      </w:r>
      <w:r>
        <w:rPr>
          <w:rFonts w:ascii="Times New Roman"/>
          <w:color w:val="231F20"/>
          <w:spacing w:val="48"/>
          <w:position w:val="1"/>
          <w:sz w:val="20"/>
        </w:rPr>
        <w:t> </w:t>
      </w:r>
      <w:r>
        <w:rPr>
          <w:rFonts w:ascii="Times New Roman"/>
          <w:color w:val="231F20"/>
          <w:position w:val="1"/>
          <w:sz w:val="20"/>
        </w:rPr>
        <w:t>resident </w:t>
      </w:r>
      <w:r>
        <w:rPr>
          <w:rFonts w:ascii="Times New Roman"/>
          <w:color w:val="231F20"/>
          <w:spacing w:val="24"/>
          <w:position w:val="1"/>
          <w:sz w:val="20"/>
        </w:rPr>
        <w:t> </w:t>
      </w:r>
      <w:r>
        <w:rPr>
          <w:rFonts w:ascii="Times New Roman"/>
          <w:color w:val="231F20"/>
          <w:position w:val="1"/>
          <w:sz w:val="20"/>
        </w:rPr>
        <w:t>and</w:t>
        <w:tab/>
      </w:r>
      <w:r>
        <w:rPr>
          <w:rFonts w:ascii="Times New Roman"/>
          <w:color w:val="231F20"/>
          <w:sz w:val="20"/>
        </w:rPr>
        <w:t>whom he supported, a </w:t>
      </w:r>
      <w:r>
        <w:rPr>
          <w:rFonts w:ascii="Times New Roman"/>
          <w:color w:val="231F20"/>
          <w:spacing w:val="-3"/>
          <w:sz w:val="20"/>
        </w:rPr>
        <w:t>second </w:t>
      </w:r>
      <w:r>
        <w:rPr>
          <w:rFonts w:ascii="Times New Roman"/>
          <w:color w:val="231F20"/>
          <w:sz w:val="20"/>
        </w:rPr>
        <w:t>opposition</w:t>
        <w:tab/>
        <w:t>among</w:t>
        <w:tab/>
        <w:t>Repub-</w:t>
        <w:tab/>
      </w:r>
      <w:r>
        <w:rPr>
          <w:rFonts w:ascii="Times New Roman"/>
          <w:color w:val="231F20"/>
          <w:position w:val="1"/>
          <w:sz w:val="20"/>
        </w:rPr>
        <w:t>his</w:t>
      </w:r>
      <w:r>
        <w:rPr>
          <w:rFonts w:ascii="Times New Roman"/>
          <w:color w:val="231F20"/>
          <w:spacing w:val="34"/>
          <w:position w:val="1"/>
          <w:sz w:val="20"/>
        </w:rPr>
        <w:t> </w:t>
      </w:r>
      <w:r>
        <w:rPr>
          <w:rFonts w:ascii="Times New Roman"/>
          <w:color w:val="231F20"/>
          <w:position w:val="1"/>
          <w:sz w:val="20"/>
        </w:rPr>
        <w:t>wife,</w:t>
      </w:r>
      <w:r>
        <w:rPr>
          <w:rFonts w:ascii="Times New Roman"/>
          <w:color w:val="231F20"/>
          <w:spacing w:val="35"/>
          <w:position w:val="1"/>
          <w:sz w:val="20"/>
        </w:rPr>
        <w:t> </w:t>
      </w:r>
      <w:r>
        <w:rPr>
          <w:rFonts w:ascii="Times New Roman"/>
          <w:color w:val="231F20"/>
          <w:position w:val="1"/>
          <w:sz w:val="20"/>
        </w:rPr>
        <w:t>who</w:t>
      </w:r>
      <w:r>
        <w:rPr>
          <w:rFonts w:ascii="Times New Roman"/>
          <w:color w:val="231F20"/>
          <w:spacing w:val="34"/>
          <w:position w:val="1"/>
          <w:sz w:val="20"/>
        </w:rPr>
        <w:t> </w:t>
      </w:r>
      <w:r>
        <w:rPr>
          <w:rFonts w:ascii="Times New Roman"/>
          <w:color w:val="231F20"/>
          <w:position w:val="1"/>
          <w:sz w:val="20"/>
        </w:rPr>
        <w:t>is</w:t>
      </w:r>
      <w:r>
        <w:rPr>
          <w:rFonts w:ascii="Times New Roman"/>
          <w:color w:val="231F20"/>
          <w:spacing w:val="35"/>
          <w:position w:val="1"/>
          <w:sz w:val="20"/>
        </w:rPr>
        <w:t> </w:t>
      </w:r>
      <w:r>
        <w:rPr>
          <w:rFonts w:ascii="Times New Roman"/>
          <w:color w:val="231F20"/>
          <w:position w:val="1"/>
          <w:sz w:val="20"/>
        </w:rPr>
        <w:t>74,</w:t>
      </w:r>
      <w:r>
        <w:rPr>
          <w:rFonts w:ascii="Times New Roman"/>
          <w:color w:val="231F20"/>
          <w:spacing w:val="34"/>
          <w:position w:val="1"/>
          <w:sz w:val="20"/>
        </w:rPr>
        <w:t> </w:t>
      </w:r>
      <w:r>
        <w:rPr>
          <w:rFonts w:ascii="Times New Roman"/>
          <w:color w:val="231F20"/>
          <w:position w:val="1"/>
          <w:sz w:val="20"/>
        </w:rPr>
        <w:t>are</w:t>
      </w:r>
      <w:r>
        <w:rPr>
          <w:rFonts w:ascii="Times New Roman"/>
          <w:color w:val="231F20"/>
          <w:spacing w:val="35"/>
          <w:position w:val="1"/>
          <w:sz w:val="20"/>
        </w:rPr>
        <w:t> </w:t>
      </w:r>
      <w:r>
        <w:rPr>
          <w:rFonts w:ascii="Times New Roman"/>
          <w:color w:val="231F20"/>
          <w:position w:val="1"/>
          <w:sz w:val="20"/>
        </w:rPr>
        <w:t>at</w:t>
      </w:r>
      <w:r>
        <w:rPr>
          <w:rFonts w:ascii="Times New Roman"/>
          <w:color w:val="231F20"/>
          <w:spacing w:val="34"/>
          <w:position w:val="1"/>
          <w:sz w:val="20"/>
        </w:rPr>
        <w:t> </w:t>
      </w:r>
      <w:r>
        <w:rPr>
          <w:rFonts w:ascii="Times New Roman"/>
          <w:color w:val="231F20"/>
          <w:position w:val="1"/>
          <w:sz w:val="20"/>
        </w:rPr>
        <w:t>a</w:t>
        <w:tab/>
      </w:r>
      <w:r>
        <w:rPr>
          <w:rFonts w:ascii="Times New Roman"/>
          <w:color w:val="231F20"/>
          <w:sz w:val="20"/>
        </w:rPr>
        <w:t>term.</w:t>
      </w:r>
    </w:p>
    <w:p>
      <w:pPr>
        <w:tabs>
          <w:tab w:pos="829" w:val="left" w:leader="none"/>
          <w:tab w:pos="1705" w:val="left" w:leader="none"/>
          <w:tab w:pos="2619" w:val="left" w:leader="none"/>
          <w:tab w:pos="2799" w:val="left" w:leader="none"/>
          <w:tab w:pos="2979" w:val="left" w:leader="none"/>
          <w:tab w:pos="5299" w:val="left" w:leader="none"/>
          <w:tab w:pos="5479" w:val="left" w:leader="none"/>
          <w:tab w:pos="5659" w:val="left" w:leader="none"/>
        </w:tabs>
        <w:spacing w:line="204" w:lineRule="auto" w:before="0"/>
        <w:ind w:left="120" w:right="38" w:firstLine="0"/>
        <w:jc w:val="right"/>
        <w:rPr>
          <w:rFonts w:ascii="Times New Roman" w:hAnsi="Times New Roman"/>
          <w:sz w:val="20"/>
        </w:rPr>
      </w:pPr>
      <w:r>
        <w:rPr>
          <w:rFonts w:ascii="Times New Roman" w:hAnsi="Times New Roman"/>
          <w:color w:val="231F20"/>
          <w:sz w:val="20"/>
        </w:rPr>
        <w:t>licans</w:t>
        <w:tab/>
        <w:t>remains</w:t>
        <w:tab/>
        <w:t>stubbornly</w:t>
        <w:tab/>
        <w:tab/>
      </w:r>
      <w:r>
        <w:rPr>
          <w:rFonts w:ascii="Times New Roman" w:hAnsi="Times New Roman"/>
          <w:color w:val="231F20"/>
          <w:position w:val="1"/>
          <w:sz w:val="20"/>
        </w:rPr>
        <w:t>higher  risk  of</w:t>
      </w:r>
      <w:r>
        <w:rPr>
          <w:rFonts w:ascii="Times New Roman" w:hAnsi="Times New Roman"/>
          <w:color w:val="231F20"/>
          <w:spacing w:val="-14"/>
          <w:position w:val="1"/>
          <w:sz w:val="20"/>
        </w:rPr>
        <w:t> </w:t>
      </w:r>
      <w:r>
        <w:rPr>
          <w:rFonts w:ascii="Times New Roman" w:hAnsi="Times New Roman"/>
          <w:color w:val="231F20"/>
          <w:position w:val="1"/>
          <w:sz w:val="20"/>
        </w:rPr>
        <w:t>contracting</w:t>
      </w:r>
      <w:r>
        <w:rPr>
          <w:rFonts w:ascii="Times New Roman" w:hAnsi="Times New Roman"/>
          <w:color w:val="231F20"/>
          <w:spacing w:val="29"/>
          <w:position w:val="1"/>
          <w:sz w:val="20"/>
        </w:rPr>
        <w:t> </w:t>
      </w:r>
      <w:r>
        <w:rPr>
          <w:rFonts w:ascii="Times New Roman" w:hAnsi="Times New Roman"/>
          <w:color w:val="231F20"/>
          <w:position w:val="1"/>
          <w:sz w:val="20"/>
        </w:rPr>
        <w:t>the</w:t>
        <w:tab/>
        <w:tab/>
        <w:tab/>
      </w:r>
      <w:r>
        <w:rPr>
          <w:rFonts w:ascii="Times New Roman" w:hAnsi="Times New Roman"/>
          <w:color w:val="231F20"/>
          <w:sz w:val="20"/>
        </w:rPr>
        <w:t>“I just don’t believe</w:t>
      </w:r>
      <w:r>
        <w:rPr>
          <w:rFonts w:ascii="Times New Roman" w:hAnsi="Times New Roman"/>
          <w:color w:val="231F20"/>
          <w:spacing w:val="-29"/>
          <w:sz w:val="20"/>
        </w:rPr>
        <w:t> </w:t>
      </w:r>
      <w:r>
        <w:rPr>
          <w:rFonts w:ascii="Times New Roman" w:hAnsi="Times New Roman"/>
          <w:color w:val="231F20"/>
          <w:spacing w:val="-4"/>
          <w:sz w:val="20"/>
        </w:rPr>
        <w:t>we</w:t>
      </w:r>
      <w:r>
        <w:rPr>
          <w:rFonts w:ascii="Times New Roman" w:hAnsi="Times New Roman"/>
          <w:color w:val="231F20"/>
          <w:spacing w:val="-7"/>
          <w:sz w:val="20"/>
        </w:rPr>
        <w:t> </w:t>
      </w:r>
      <w:r>
        <w:rPr>
          <w:rFonts w:ascii="Times New Roman" w:hAnsi="Times New Roman"/>
          <w:color w:val="231F20"/>
          <w:spacing w:val="-4"/>
          <w:sz w:val="20"/>
        </w:rPr>
        <w:t>need</w:t>
      </w:r>
      <w:r>
        <w:rPr>
          <w:rFonts w:ascii="Times New Roman" w:hAnsi="Times New Roman"/>
          <w:color w:val="231F20"/>
          <w:sz w:val="20"/>
        </w:rPr>
        <w:t> strong.  A  new  poll</w:t>
      </w:r>
      <w:r>
        <w:rPr>
          <w:rFonts w:ascii="Times New Roman" w:hAnsi="Times New Roman"/>
          <w:color w:val="231F20"/>
          <w:spacing w:val="-25"/>
          <w:sz w:val="20"/>
        </w:rPr>
        <w:t> </w:t>
      </w:r>
      <w:r>
        <w:rPr>
          <w:rFonts w:ascii="Times New Roman" w:hAnsi="Times New Roman"/>
          <w:color w:val="231F20"/>
          <w:sz w:val="20"/>
        </w:rPr>
        <w:t>from</w:t>
      </w:r>
      <w:r>
        <w:rPr>
          <w:rFonts w:ascii="Times New Roman" w:hAnsi="Times New Roman"/>
          <w:color w:val="231F20"/>
          <w:spacing w:val="24"/>
          <w:sz w:val="20"/>
        </w:rPr>
        <w:t> </w:t>
      </w:r>
      <w:r>
        <w:rPr>
          <w:rFonts w:ascii="Times New Roman" w:hAnsi="Times New Roman"/>
          <w:color w:val="231F20"/>
          <w:sz w:val="20"/>
        </w:rPr>
        <w:t>The</w:t>
        <w:tab/>
        <w:tab/>
      </w:r>
      <w:r>
        <w:rPr>
          <w:rFonts w:ascii="Times New Roman" w:hAnsi="Times New Roman"/>
          <w:color w:val="231F20"/>
          <w:position w:val="1"/>
          <w:sz w:val="20"/>
        </w:rPr>
        <w:t>virus. But he was </w:t>
      </w:r>
      <w:r>
        <w:rPr>
          <w:rFonts w:ascii="Times New Roman" w:hAnsi="Times New Roman"/>
          <w:color w:val="231F20"/>
          <w:spacing w:val="25"/>
          <w:position w:val="1"/>
          <w:sz w:val="20"/>
        </w:rPr>
        <w:t> </w:t>
      </w:r>
      <w:r>
        <w:rPr>
          <w:rFonts w:ascii="Times New Roman" w:hAnsi="Times New Roman"/>
          <w:color w:val="231F20"/>
          <w:position w:val="1"/>
          <w:sz w:val="20"/>
        </w:rPr>
        <w:t>steadfast</w:t>
      </w:r>
      <w:r>
        <w:rPr>
          <w:rFonts w:ascii="Times New Roman" w:hAnsi="Times New Roman"/>
          <w:color w:val="231F20"/>
          <w:spacing w:val="19"/>
          <w:position w:val="1"/>
          <w:sz w:val="20"/>
        </w:rPr>
        <w:t> </w:t>
      </w:r>
      <w:r>
        <w:rPr>
          <w:rFonts w:ascii="Times New Roman" w:hAnsi="Times New Roman"/>
          <w:color w:val="231F20"/>
          <w:position w:val="1"/>
          <w:sz w:val="20"/>
        </w:rPr>
        <w:t>in</w:t>
        <w:tab/>
        <w:tab/>
      </w:r>
      <w:r>
        <w:rPr>
          <w:rFonts w:ascii="Times New Roman" w:hAnsi="Times New Roman"/>
          <w:color w:val="231F20"/>
          <w:sz w:val="20"/>
        </w:rPr>
        <w:t>vaccinations. I don’t think</w:t>
      </w:r>
      <w:r>
        <w:rPr>
          <w:rFonts w:ascii="Times New Roman" w:hAnsi="Times New Roman"/>
          <w:color w:val="231F20"/>
          <w:spacing w:val="-3"/>
          <w:sz w:val="20"/>
        </w:rPr>
        <w:t> </w:t>
      </w:r>
      <w:r>
        <w:rPr>
          <w:rFonts w:ascii="Times New Roman" w:hAnsi="Times New Roman"/>
          <w:color w:val="231F20"/>
          <w:sz w:val="20"/>
        </w:rPr>
        <w:t>it</w:t>
      </w:r>
      <w:r>
        <w:rPr>
          <w:rFonts w:ascii="Times New Roman" w:hAnsi="Times New Roman"/>
          <w:color w:val="231F20"/>
          <w:spacing w:val="-1"/>
          <w:sz w:val="20"/>
        </w:rPr>
        <w:t> </w:t>
      </w:r>
      <w:r>
        <w:rPr>
          <w:rFonts w:ascii="Times New Roman" w:hAnsi="Times New Roman"/>
          <w:color w:val="231F20"/>
          <w:spacing w:val="-8"/>
          <w:sz w:val="20"/>
        </w:rPr>
        <w:t>is</w:t>
      </w:r>
      <w:r>
        <w:rPr>
          <w:rFonts w:ascii="Times New Roman" w:hAnsi="Times New Roman"/>
          <w:color w:val="231F20"/>
          <w:w w:val="99"/>
          <w:sz w:val="20"/>
        </w:rPr>
        <w:t> </w:t>
      </w:r>
      <w:r>
        <w:rPr>
          <w:rFonts w:ascii="Times New Roman" w:hAnsi="Times New Roman"/>
          <w:color w:val="231F20"/>
          <w:sz w:val="20"/>
        </w:rPr>
        <w:t>Associated</w:t>
      </w:r>
      <w:r>
        <w:rPr>
          <w:rFonts w:ascii="Times New Roman" w:hAnsi="Times New Roman"/>
          <w:color w:val="231F20"/>
          <w:spacing w:val="13"/>
          <w:sz w:val="20"/>
        </w:rPr>
        <w:t> </w:t>
      </w:r>
      <w:r>
        <w:rPr>
          <w:rFonts w:ascii="Times New Roman" w:hAnsi="Times New Roman"/>
          <w:color w:val="231F20"/>
          <w:sz w:val="20"/>
        </w:rPr>
        <w:t>Press-NORC</w:t>
      </w:r>
      <w:r>
        <w:rPr>
          <w:rFonts w:ascii="Times New Roman" w:hAnsi="Times New Roman"/>
          <w:color w:val="231F20"/>
          <w:spacing w:val="14"/>
          <w:sz w:val="20"/>
        </w:rPr>
        <w:t> </w:t>
      </w:r>
      <w:r>
        <w:rPr>
          <w:rFonts w:ascii="Times New Roman" w:hAnsi="Times New Roman"/>
          <w:color w:val="231F20"/>
          <w:sz w:val="20"/>
        </w:rPr>
        <w:t>Cen-</w:t>
        <w:tab/>
        <w:tab/>
      </w:r>
      <w:r>
        <w:rPr>
          <w:rFonts w:ascii="Times New Roman" w:hAnsi="Times New Roman"/>
          <w:color w:val="231F20"/>
          <w:position w:val="1"/>
          <w:sz w:val="20"/>
        </w:rPr>
        <w:t>insisting  that  they </w:t>
      </w:r>
      <w:r>
        <w:rPr>
          <w:rFonts w:ascii="Times New Roman" w:hAnsi="Times New Roman"/>
          <w:color w:val="231F20"/>
          <w:spacing w:val="5"/>
          <w:position w:val="1"/>
          <w:sz w:val="20"/>
        </w:rPr>
        <w:t> </w:t>
      </w:r>
      <w:r>
        <w:rPr>
          <w:rFonts w:ascii="Times New Roman" w:hAnsi="Times New Roman"/>
          <w:color w:val="231F20"/>
          <w:position w:val="1"/>
          <w:sz w:val="20"/>
        </w:rPr>
        <w:t>“don’t </w:t>
      </w:r>
      <w:r>
        <w:rPr>
          <w:rFonts w:ascii="Times New Roman" w:hAnsi="Times New Roman"/>
          <w:color w:val="231F20"/>
          <w:spacing w:val="2"/>
          <w:position w:val="1"/>
          <w:sz w:val="20"/>
        </w:rPr>
        <w:t> </w:t>
      </w:r>
      <w:r>
        <w:rPr>
          <w:rFonts w:ascii="Times New Roman" w:hAnsi="Times New Roman"/>
          <w:color w:val="231F20"/>
          <w:position w:val="1"/>
          <w:sz w:val="20"/>
        </w:rPr>
        <w:t>do</w:t>
        <w:tab/>
        <w:tab/>
      </w:r>
      <w:r>
        <w:rPr>
          <w:rFonts w:ascii="Times New Roman" w:hAnsi="Times New Roman"/>
          <w:color w:val="231F20"/>
          <w:sz w:val="20"/>
        </w:rPr>
        <w:t>the </w:t>
      </w:r>
      <w:r>
        <w:rPr>
          <w:rFonts w:ascii="Times New Roman" w:hAnsi="Times New Roman"/>
          <w:color w:val="231F20"/>
          <w:spacing w:val="-4"/>
          <w:sz w:val="20"/>
        </w:rPr>
        <w:t>way </w:t>
      </w:r>
      <w:r>
        <w:rPr>
          <w:rFonts w:ascii="Times New Roman" w:hAnsi="Times New Roman"/>
          <w:color w:val="231F20"/>
          <w:sz w:val="20"/>
        </w:rPr>
        <w:t>God intended</w:t>
      </w:r>
      <w:r>
        <w:rPr>
          <w:rFonts w:ascii="Times New Roman" w:hAnsi="Times New Roman"/>
          <w:color w:val="231F20"/>
          <w:spacing w:val="2"/>
          <w:sz w:val="20"/>
        </w:rPr>
        <w:t> </w:t>
      </w:r>
      <w:r>
        <w:rPr>
          <w:rFonts w:ascii="Times New Roman" w:hAnsi="Times New Roman"/>
          <w:color w:val="231F20"/>
          <w:sz w:val="20"/>
        </w:rPr>
        <w:t>for</w:t>
      </w:r>
      <w:r>
        <w:rPr>
          <w:rFonts w:ascii="Times New Roman" w:hAnsi="Times New Roman"/>
          <w:color w:val="231F20"/>
          <w:spacing w:val="36"/>
          <w:sz w:val="20"/>
        </w:rPr>
        <w:t> </w:t>
      </w:r>
      <w:r>
        <w:rPr>
          <w:rFonts w:ascii="Times New Roman" w:hAnsi="Times New Roman"/>
          <w:color w:val="231F20"/>
          <w:spacing w:val="-8"/>
          <w:sz w:val="20"/>
        </w:rPr>
        <w:t>us</w:t>
      </w:r>
      <w:r>
        <w:rPr>
          <w:rFonts w:ascii="Times New Roman" w:hAnsi="Times New Roman"/>
          <w:color w:val="231F20"/>
          <w:w w:val="99"/>
          <w:sz w:val="20"/>
        </w:rPr>
        <w:t> </w:t>
      </w:r>
      <w:r>
        <w:rPr>
          <w:rFonts w:ascii="Times New Roman" w:hAnsi="Times New Roman"/>
          <w:color w:val="231F20"/>
          <w:sz w:val="20"/>
        </w:rPr>
        <w:t>ter for Public</w:t>
      </w:r>
      <w:r>
        <w:rPr>
          <w:rFonts w:ascii="Times New Roman" w:hAnsi="Times New Roman"/>
          <w:color w:val="231F20"/>
          <w:spacing w:val="-16"/>
          <w:sz w:val="20"/>
        </w:rPr>
        <w:t> </w:t>
      </w:r>
      <w:r>
        <w:rPr>
          <w:rFonts w:ascii="Times New Roman" w:hAnsi="Times New Roman"/>
          <w:color w:val="231F20"/>
          <w:sz w:val="20"/>
        </w:rPr>
        <w:t>Affairs</w:t>
      </w:r>
      <w:r>
        <w:rPr>
          <w:rFonts w:ascii="Times New Roman" w:hAnsi="Times New Roman"/>
          <w:color w:val="231F20"/>
          <w:spacing w:val="-2"/>
          <w:sz w:val="20"/>
        </w:rPr>
        <w:t> </w:t>
      </w:r>
      <w:r>
        <w:rPr>
          <w:rFonts w:ascii="Times New Roman" w:hAnsi="Times New Roman"/>
          <w:color w:val="231F20"/>
          <w:sz w:val="20"/>
        </w:rPr>
        <w:t>Research</w:t>
        <w:tab/>
        <w:tab/>
      </w:r>
      <w:r>
        <w:rPr>
          <w:rFonts w:ascii="Times New Roman" w:hAnsi="Times New Roman"/>
          <w:color w:val="231F20"/>
          <w:position w:val="1"/>
          <w:sz w:val="20"/>
        </w:rPr>
        <w:t>vaccinations.”</w:t>
        <w:tab/>
        <w:tab/>
      </w:r>
      <w:r>
        <w:rPr>
          <w:rFonts w:ascii="Times New Roman" w:hAnsi="Times New Roman"/>
          <w:color w:val="231F20"/>
          <w:sz w:val="20"/>
        </w:rPr>
        <w:t>to </w:t>
      </w:r>
      <w:r>
        <w:rPr>
          <w:rFonts w:ascii="Times New Roman" w:hAnsi="Times New Roman"/>
          <w:color w:val="231F20"/>
          <w:spacing w:val="-4"/>
          <w:sz w:val="20"/>
        </w:rPr>
        <w:t>be,” </w:t>
      </w:r>
      <w:r>
        <w:rPr>
          <w:rFonts w:ascii="Times New Roman" w:hAnsi="Times New Roman"/>
          <w:color w:val="231F20"/>
          <w:sz w:val="20"/>
        </w:rPr>
        <w:t>said</w:t>
      </w:r>
      <w:r>
        <w:rPr>
          <w:rFonts w:ascii="Times New Roman" w:hAnsi="Times New Roman"/>
          <w:color w:val="231F20"/>
          <w:spacing w:val="2"/>
          <w:sz w:val="20"/>
        </w:rPr>
        <w:t> </w:t>
      </w:r>
      <w:r>
        <w:rPr>
          <w:rFonts w:ascii="Times New Roman" w:hAnsi="Times New Roman"/>
          <w:color w:val="231F20"/>
          <w:spacing w:val="-5"/>
          <w:sz w:val="20"/>
        </w:rPr>
        <w:t>Holloway.</w:t>
      </w:r>
      <w:r>
        <w:rPr>
          <w:rFonts w:ascii="Times New Roman" w:hAnsi="Times New Roman"/>
          <w:color w:val="231F20"/>
          <w:spacing w:val="19"/>
          <w:sz w:val="20"/>
        </w:rPr>
        <w:t> </w:t>
      </w:r>
      <w:r>
        <w:rPr>
          <w:rFonts w:ascii="Times New Roman" w:hAnsi="Times New Roman"/>
          <w:color w:val="231F20"/>
          <w:spacing w:val="-3"/>
          <w:sz w:val="20"/>
        </w:rPr>
        <w:t>“The</w:t>
      </w:r>
      <w:r>
        <w:rPr>
          <w:rFonts w:ascii="Times New Roman" w:hAnsi="Times New Roman"/>
          <w:color w:val="231F20"/>
          <w:sz w:val="20"/>
        </w:rPr>
        <w:t> found  that  42  percent</w:t>
      </w:r>
      <w:r>
        <w:rPr>
          <w:rFonts w:ascii="Times New Roman" w:hAnsi="Times New Roman"/>
          <w:color w:val="231F20"/>
          <w:spacing w:val="-11"/>
          <w:sz w:val="20"/>
        </w:rPr>
        <w:t> </w:t>
      </w:r>
      <w:r>
        <w:rPr>
          <w:rFonts w:ascii="Times New Roman" w:hAnsi="Times New Roman"/>
          <w:color w:val="231F20"/>
          <w:sz w:val="20"/>
        </w:rPr>
        <w:t>of</w:t>
      </w:r>
      <w:r>
        <w:rPr>
          <w:rFonts w:ascii="Times New Roman" w:hAnsi="Times New Roman"/>
          <w:color w:val="231F20"/>
          <w:spacing w:val="35"/>
          <w:sz w:val="20"/>
        </w:rPr>
        <w:t> </w:t>
      </w:r>
      <w:r>
        <w:rPr>
          <w:rFonts w:ascii="Times New Roman" w:hAnsi="Times New Roman"/>
          <w:color w:val="231F20"/>
          <w:sz w:val="20"/>
        </w:rPr>
        <w:t>Re-</w:t>
        <w:tab/>
        <w:tab/>
        <w:tab/>
      </w:r>
      <w:r>
        <w:rPr>
          <w:rFonts w:ascii="Times New Roman" w:hAnsi="Times New Roman"/>
          <w:color w:val="231F20"/>
          <w:position w:val="1"/>
          <w:sz w:val="20"/>
        </w:rPr>
        <w:t>“This whole thing </w:t>
      </w:r>
      <w:r>
        <w:rPr>
          <w:rFonts w:ascii="Times New Roman" w:hAnsi="Times New Roman"/>
          <w:color w:val="231F20"/>
          <w:spacing w:val="20"/>
          <w:position w:val="1"/>
          <w:sz w:val="20"/>
        </w:rPr>
        <w:t> </w:t>
      </w:r>
      <w:r>
        <w:rPr>
          <w:rFonts w:ascii="Times New Roman" w:hAnsi="Times New Roman"/>
          <w:color w:val="231F20"/>
          <w:position w:val="1"/>
          <w:sz w:val="20"/>
        </w:rPr>
        <w:t>is</w:t>
      </w:r>
      <w:r>
        <w:rPr>
          <w:rFonts w:ascii="Times New Roman" w:hAnsi="Times New Roman"/>
          <w:color w:val="231F20"/>
          <w:spacing w:val="23"/>
          <w:position w:val="1"/>
          <w:sz w:val="20"/>
        </w:rPr>
        <w:t> </w:t>
      </w:r>
      <w:r>
        <w:rPr>
          <w:rFonts w:ascii="Times New Roman" w:hAnsi="Times New Roman"/>
          <w:color w:val="231F20"/>
          <w:spacing w:val="-3"/>
          <w:position w:val="1"/>
          <w:sz w:val="20"/>
        </w:rPr>
        <w:t>blown</w:t>
        <w:tab/>
        <w:tab/>
      </w:r>
      <w:r>
        <w:rPr>
          <w:rFonts w:ascii="Times New Roman" w:hAnsi="Times New Roman"/>
          <w:color w:val="231F20"/>
          <w:sz w:val="20"/>
        </w:rPr>
        <w:t>majority of </w:t>
      </w:r>
      <w:r>
        <w:rPr>
          <w:rFonts w:ascii="Times New Roman" w:hAnsi="Times New Roman"/>
          <w:color w:val="231F20"/>
          <w:spacing w:val="-4"/>
          <w:sz w:val="20"/>
        </w:rPr>
        <w:t>my </w:t>
      </w:r>
      <w:r>
        <w:rPr>
          <w:rFonts w:ascii="Times New Roman" w:hAnsi="Times New Roman"/>
          <w:color w:val="231F20"/>
          <w:sz w:val="20"/>
        </w:rPr>
        <w:t>friends</w:t>
      </w:r>
      <w:r>
        <w:rPr>
          <w:rFonts w:ascii="Times New Roman" w:hAnsi="Times New Roman"/>
          <w:color w:val="231F20"/>
          <w:spacing w:val="9"/>
          <w:sz w:val="20"/>
        </w:rPr>
        <w:t> </w:t>
      </w:r>
      <w:r>
        <w:rPr>
          <w:rFonts w:ascii="Times New Roman" w:hAnsi="Times New Roman"/>
          <w:color w:val="231F20"/>
          <w:sz w:val="20"/>
        </w:rPr>
        <w:t>and</w:t>
      </w:r>
      <w:r>
        <w:rPr>
          <w:rFonts w:ascii="Times New Roman" w:hAnsi="Times New Roman"/>
          <w:color w:val="231F20"/>
          <w:spacing w:val="1"/>
          <w:sz w:val="20"/>
        </w:rPr>
        <w:t> </w:t>
      </w:r>
      <w:r>
        <w:rPr>
          <w:rFonts w:ascii="Times New Roman" w:hAnsi="Times New Roman"/>
          <w:color w:val="231F20"/>
          <w:spacing w:val="-4"/>
          <w:sz w:val="20"/>
        </w:rPr>
        <w:t>the</w:t>
      </w:r>
      <w:r>
        <w:rPr>
          <w:rFonts w:ascii="Times New Roman" w:hAnsi="Times New Roman"/>
          <w:color w:val="231F20"/>
          <w:sz w:val="20"/>
        </w:rPr>
        <w:t> publicans </w:t>
      </w:r>
      <w:r>
        <w:rPr>
          <w:rFonts w:ascii="Times New Roman" w:hAnsi="Times New Roman"/>
          <w:color w:val="231F20"/>
          <w:spacing w:val="-3"/>
          <w:sz w:val="20"/>
        </w:rPr>
        <w:t>say </w:t>
      </w:r>
      <w:r>
        <w:rPr>
          <w:rFonts w:ascii="Times New Roman" w:hAnsi="Times New Roman"/>
          <w:color w:val="231F20"/>
          <w:sz w:val="20"/>
        </w:rPr>
        <w:t>they</w:t>
      </w:r>
      <w:r>
        <w:rPr>
          <w:rFonts w:ascii="Times New Roman" w:hAnsi="Times New Roman"/>
          <w:color w:val="231F20"/>
          <w:spacing w:val="-1"/>
          <w:sz w:val="20"/>
        </w:rPr>
        <w:t> </w:t>
      </w:r>
      <w:r>
        <w:rPr>
          <w:rFonts w:ascii="Times New Roman" w:hAnsi="Times New Roman"/>
          <w:color w:val="231F20"/>
          <w:sz w:val="20"/>
        </w:rPr>
        <w:t>probably</w:t>
      </w:r>
      <w:r>
        <w:rPr>
          <w:rFonts w:ascii="Times New Roman" w:hAnsi="Times New Roman"/>
          <w:color w:val="231F20"/>
          <w:spacing w:val="-1"/>
          <w:sz w:val="20"/>
        </w:rPr>
        <w:t> </w:t>
      </w:r>
      <w:r>
        <w:rPr>
          <w:rFonts w:ascii="Times New Roman" w:hAnsi="Times New Roman"/>
          <w:color w:val="231F20"/>
          <w:sz w:val="20"/>
        </w:rPr>
        <w:t>or</w:t>
        <w:tab/>
        <w:tab/>
      </w:r>
      <w:r>
        <w:rPr>
          <w:rFonts w:ascii="Times New Roman" w:hAnsi="Times New Roman"/>
          <w:color w:val="231F20"/>
          <w:spacing w:val="-5"/>
          <w:position w:val="1"/>
          <w:sz w:val="20"/>
        </w:rPr>
        <w:t>way  </w:t>
      </w:r>
      <w:r>
        <w:rPr>
          <w:rFonts w:ascii="Times New Roman" w:hAnsi="Times New Roman"/>
          <w:color w:val="231F20"/>
          <w:position w:val="1"/>
          <w:sz w:val="20"/>
        </w:rPr>
        <w:t>out  of  proportion</w:t>
      </w:r>
      <w:r>
        <w:rPr>
          <w:rFonts w:ascii="Times New Roman" w:hAnsi="Times New Roman"/>
          <w:color w:val="231F20"/>
          <w:spacing w:val="40"/>
          <w:position w:val="1"/>
          <w:sz w:val="20"/>
        </w:rPr>
        <w:t> </w:t>
      </w:r>
      <w:r>
        <w:rPr>
          <w:rFonts w:ascii="Times New Roman" w:hAnsi="Times New Roman"/>
          <w:color w:val="231F20"/>
          <w:position w:val="1"/>
          <w:sz w:val="20"/>
        </w:rPr>
        <w:t>and</w:t>
      </w:r>
      <w:r>
        <w:rPr>
          <w:rFonts w:ascii="Times New Roman" w:hAnsi="Times New Roman"/>
          <w:color w:val="231F20"/>
          <w:spacing w:val="45"/>
          <w:position w:val="1"/>
          <w:sz w:val="20"/>
        </w:rPr>
        <w:t> </w:t>
      </w:r>
      <w:r>
        <w:rPr>
          <w:rFonts w:ascii="Times New Roman" w:hAnsi="Times New Roman"/>
          <w:color w:val="231F20"/>
          <w:position w:val="1"/>
          <w:sz w:val="20"/>
        </w:rPr>
        <w:t>a</w:t>
        <w:tab/>
        <w:tab/>
      </w:r>
      <w:r>
        <w:rPr>
          <w:rFonts w:ascii="Times New Roman" w:hAnsi="Times New Roman"/>
          <w:color w:val="231F20"/>
          <w:sz w:val="20"/>
        </w:rPr>
        <w:t>people that I</w:t>
      </w:r>
      <w:r>
        <w:rPr>
          <w:rFonts w:ascii="Times New Roman" w:hAnsi="Times New Roman"/>
          <w:color w:val="231F20"/>
          <w:spacing w:val="-12"/>
          <w:sz w:val="20"/>
        </w:rPr>
        <w:t> </w:t>
      </w:r>
      <w:r>
        <w:rPr>
          <w:rFonts w:ascii="Times New Roman" w:hAnsi="Times New Roman"/>
          <w:color w:val="231F20"/>
          <w:sz w:val="20"/>
        </w:rPr>
        <w:t>associated</w:t>
      </w:r>
      <w:r>
        <w:rPr>
          <w:rFonts w:ascii="Times New Roman" w:hAnsi="Times New Roman"/>
          <w:color w:val="231F20"/>
          <w:spacing w:val="29"/>
          <w:sz w:val="20"/>
        </w:rPr>
        <w:t> </w:t>
      </w:r>
      <w:r>
        <w:rPr>
          <w:rFonts w:ascii="Times New Roman" w:hAnsi="Times New Roman"/>
          <w:color w:val="231F20"/>
          <w:spacing w:val="-4"/>
          <w:sz w:val="20"/>
        </w:rPr>
        <w:t>with,</w:t>
      </w:r>
      <w:r>
        <w:rPr>
          <w:rFonts w:ascii="Times New Roman" w:hAnsi="Times New Roman"/>
          <w:color w:val="231F20"/>
          <w:sz w:val="20"/>
        </w:rPr>
        <w:t> definitely will not get</w:t>
      </w:r>
      <w:r>
        <w:rPr>
          <w:rFonts w:ascii="Times New Roman" w:hAnsi="Times New Roman"/>
          <w:color w:val="231F20"/>
          <w:spacing w:val="-17"/>
          <w:sz w:val="20"/>
        </w:rPr>
        <w:t> </w:t>
      </w:r>
      <w:r>
        <w:rPr>
          <w:rFonts w:ascii="Times New Roman" w:hAnsi="Times New Roman"/>
          <w:color w:val="231F20"/>
          <w:sz w:val="20"/>
        </w:rPr>
        <w:t>the</w:t>
      </w:r>
      <w:r>
        <w:rPr>
          <w:rFonts w:ascii="Times New Roman" w:hAnsi="Times New Roman"/>
          <w:color w:val="231F20"/>
          <w:spacing w:val="-5"/>
          <w:sz w:val="20"/>
        </w:rPr>
        <w:t> </w:t>
      </w:r>
      <w:r>
        <w:rPr>
          <w:rFonts w:ascii="Times New Roman" w:hAnsi="Times New Roman"/>
          <w:color w:val="231F20"/>
          <w:sz w:val="20"/>
        </w:rPr>
        <w:t>shot,</w:t>
        <w:tab/>
        <w:tab/>
      </w:r>
      <w:r>
        <w:rPr>
          <w:rFonts w:ascii="Times New Roman" w:hAnsi="Times New Roman"/>
          <w:color w:val="231F20"/>
          <w:position w:val="1"/>
          <w:sz w:val="20"/>
        </w:rPr>
        <w:t>bunch of nonsense,” he</w:t>
      </w:r>
      <w:r>
        <w:rPr>
          <w:rFonts w:ascii="Times New Roman" w:hAnsi="Times New Roman"/>
          <w:color w:val="231F20"/>
          <w:spacing w:val="-13"/>
          <w:position w:val="1"/>
          <w:sz w:val="20"/>
        </w:rPr>
        <w:t> </w:t>
      </w:r>
      <w:r>
        <w:rPr>
          <w:rFonts w:ascii="Times New Roman" w:hAnsi="Times New Roman"/>
          <w:color w:val="231F20"/>
          <w:position w:val="1"/>
          <w:sz w:val="20"/>
        </w:rPr>
        <w:t>said</w:t>
      </w:r>
      <w:r>
        <w:rPr>
          <w:rFonts w:ascii="Times New Roman" w:hAnsi="Times New Roman"/>
          <w:color w:val="231F20"/>
          <w:spacing w:val="-3"/>
          <w:position w:val="1"/>
          <w:sz w:val="20"/>
        </w:rPr>
        <w:t> </w:t>
      </w:r>
      <w:r>
        <w:rPr>
          <w:rFonts w:ascii="Times New Roman" w:hAnsi="Times New Roman"/>
          <w:color w:val="231F20"/>
          <w:position w:val="1"/>
          <w:sz w:val="20"/>
        </w:rPr>
        <w:t>of</w:t>
        <w:tab/>
        <w:tab/>
      </w:r>
      <w:r>
        <w:rPr>
          <w:rFonts w:ascii="Times New Roman" w:hAnsi="Times New Roman"/>
          <w:color w:val="231F20"/>
          <w:sz w:val="20"/>
        </w:rPr>
        <w:t>the</w:t>
      </w:r>
      <w:r>
        <w:rPr>
          <w:rFonts w:ascii="Times New Roman" w:hAnsi="Times New Roman"/>
          <w:color w:val="231F20"/>
          <w:spacing w:val="-10"/>
          <w:sz w:val="20"/>
        </w:rPr>
        <w:t> </w:t>
      </w:r>
      <w:r>
        <w:rPr>
          <w:rFonts w:ascii="Times New Roman" w:hAnsi="Times New Roman"/>
          <w:color w:val="231F20"/>
          <w:sz w:val="20"/>
        </w:rPr>
        <w:t>people</w:t>
      </w:r>
      <w:r>
        <w:rPr>
          <w:rFonts w:ascii="Times New Roman" w:hAnsi="Times New Roman"/>
          <w:color w:val="231F20"/>
          <w:spacing w:val="-10"/>
          <w:sz w:val="20"/>
        </w:rPr>
        <w:t> </w:t>
      </w:r>
      <w:r>
        <w:rPr>
          <w:rFonts w:ascii="Times New Roman" w:hAnsi="Times New Roman"/>
          <w:color w:val="231F20"/>
          <w:sz w:val="20"/>
        </w:rPr>
        <w:t>that</w:t>
      </w:r>
      <w:r>
        <w:rPr>
          <w:rFonts w:ascii="Times New Roman" w:hAnsi="Times New Roman"/>
          <w:color w:val="231F20"/>
          <w:spacing w:val="-10"/>
          <w:sz w:val="20"/>
        </w:rPr>
        <w:t> </w:t>
      </w:r>
      <w:r>
        <w:rPr>
          <w:rFonts w:ascii="Times New Roman" w:hAnsi="Times New Roman"/>
          <w:color w:val="231F20"/>
          <w:spacing w:val="-4"/>
          <w:sz w:val="20"/>
        </w:rPr>
        <w:t>we</w:t>
      </w:r>
      <w:r>
        <w:rPr>
          <w:rFonts w:ascii="Times New Roman" w:hAnsi="Times New Roman"/>
          <w:color w:val="231F20"/>
          <w:spacing w:val="-10"/>
          <w:sz w:val="20"/>
        </w:rPr>
        <w:t> </w:t>
      </w:r>
      <w:r>
        <w:rPr>
          <w:rFonts w:ascii="Times New Roman" w:hAnsi="Times New Roman"/>
          <w:color w:val="231F20"/>
          <w:sz w:val="20"/>
        </w:rPr>
        <w:t>go</w:t>
      </w:r>
      <w:r>
        <w:rPr>
          <w:rFonts w:ascii="Times New Roman" w:hAnsi="Times New Roman"/>
          <w:color w:val="231F20"/>
          <w:spacing w:val="-10"/>
          <w:sz w:val="20"/>
        </w:rPr>
        <w:t> </w:t>
      </w:r>
      <w:r>
        <w:rPr>
          <w:rFonts w:ascii="Times New Roman" w:hAnsi="Times New Roman"/>
          <w:color w:val="231F20"/>
          <w:sz w:val="20"/>
        </w:rPr>
        <w:t>to</w:t>
      </w:r>
      <w:r>
        <w:rPr>
          <w:rFonts w:ascii="Times New Roman" w:hAnsi="Times New Roman"/>
          <w:color w:val="231F20"/>
          <w:spacing w:val="-10"/>
          <w:sz w:val="20"/>
        </w:rPr>
        <w:t> </w:t>
      </w:r>
      <w:r>
        <w:rPr>
          <w:rFonts w:ascii="Times New Roman" w:hAnsi="Times New Roman"/>
          <w:color w:val="231F20"/>
          <w:spacing w:val="-3"/>
          <w:sz w:val="20"/>
        </w:rPr>
        <w:t>church</w:t>
      </w:r>
      <w:r>
        <w:rPr>
          <w:rFonts w:ascii="Times New Roman" w:hAnsi="Times New Roman"/>
          <w:color w:val="231F20"/>
          <w:sz w:val="20"/>
        </w:rPr>
        <w:t> compared  with  17</w:t>
      </w:r>
      <w:r>
        <w:rPr>
          <w:rFonts w:ascii="Times New Roman" w:hAnsi="Times New Roman"/>
          <w:color w:val="231F20"/>
          <w:spacing w:val="5"/>
          <w:sz w:val="20"/>
        </w:rPr>
        <w:t> </w:t>
      </w:r>
      <w:r>
        <w:rPr>
          <w:rFonts w:ascii="Times New Roman" w:hAnsi="Times New Roman"/>
          <w:color w:val="231F20"/>
          <w:sz w:val="20"/>
        </w:rPr>
        <w:t>percent</w:t>
      </w:r>
      <w:r>
        <w:rPr>
          <w:rFonts w:ascii="Times New Roman" w:hAnsi="Times New Roman"/>
          <w:color w:val="231F20"/>
          <w:spacing w:val="35"/>
          <w:sz w:val="20"/>
        </w:rPr>
        <w:t> </w:t>
      </w:r>
      <w:r>
        <w:rPr>
          <w:rFonts w:ascii="Times New Roman" w:hAnsi="Times New Roman"/>
          <w:color w:val="231F20"/>
          <w:sz w:val="20"/>
        </w:rPr>
        <w:t>of</w:t>
        <w:tab/>
        <w:tab/>
      </w:r>
      <w:r>
        <w:rPr>
          <w:rFonts w:ascii="Times New Roman" w:hAnsi="Times New Roman"/>
          <w:color w:val="231F20"/>
          <w:position w:val="1"/>
          <w:sz w:val="20"/>
        </w:rPr>
        <w:t>the virus. </w:t>
      </w:r>
      <w:r>
        <w:rPr>
          <w:rFonts w:ascii="Times New Roman" w:hAnsi="Times New Roman"/>
          <w:color w:val="231F20"/>
          <w:spacing w:val="-7"/>
          <w:position w:val="1"/>
          <w:sz w:val="20"/>
        </w:rPr>
        <w:t>“We </w:t>
      </w:r>
      <w:r>
        <w:rPr>
          <w:rFonts w:ascii="Times New Roman" w:hAnsi="Times New Roman"/>
          <w:color w:val="231F20"/>
          <w:position w:val="1"/>
          <w:sz w:val="20"/>
        </w:rPr>
        <w:t>still</w:t>
      </w:r>
      <w:r>
        <w:rPr>
          <w:rFonts w:ascii="Times New Roman" w:hAnsi="Times New Roman"/>
          <w:color w:val="231F20"/>
          <w:spacing w:val="-8"/>
          <w:position w:val="1"/>
          <w:sz w:val="20"/>
        </w:rPr>
        <w:t> </w:t>
      </w:r>
      <w:r>
        <w:rPr>
          <w:rFonts w:ascii="Times New Roman" w:hAnsi="Times New Roman"/>
          <w:color w:val="231F20"/>
          <w:spacing w:val="-4"/>
          <w:position w:val="1"/>
          <w:sz w:val="20"/>
        </w:rPr>
        <w:t>haven’t </w:t>
      </w:r>
      <w:r>
        <w:rPr>
          <w:rFonts w:ascii="Times New Roman" w:hAnsi="Times New Roman"/>
          <w:color w:val="231F20"/>
          <w:position w:val="1"/>
          <w:sz w:val="20"/>
        </w:rPr>
        <w:t>lost</w:t>
        <w:tab/>
        <w:tab/>
      </w:r>
      <w:r>
        <w:rPr>
          <w:rFonts w:ascii="Times New Roman" w:hAnsi="Times New Roman"/>
          <w:color w:val="231F20"/>
          <w:sz w:val="20"/>
        </w:rPr>
        <w:t>with, </w:t>
      </w:r>
      <w:r>
        <w:rPr>
          <w:rFonts w:ascii="Times New Roman" w:hAnsi="Times New Roman"/>
          <w:color w:val="231F20"/>
          <w:spacing w:val="-4"/>
          <w:sz w:val="20"/>
        </w:rPr>
        <w:t>we </w:t>
      </w:r>
      <w:r>
        <w:rPr>
          <w:rFonts w:ascii="Times New Roman" w:hAnsi="Times New Roman"/>
          <w:color w:val="231F20"/>
          <w:sz w:val="20"/>
        </w:rPr>
        <w:t>don’t  wear</w:t>
      </w:r>
      <w:r>
        <w:rPr>
          <w:rFonts w:ascii="Times New Roman" w:hAnsi="Times New Roman"/>
          <w:color w:val="231F20"/>
          <w:spacing w:val="13"/>
          <w:sz w:val="20"/>
        </w:rPr>
        <w:t> </w:t>
      </w:r>
      <w:r>
        <w:rPr>
          <w:rFonts w:ascii="Times New Roman" w:hAnsi="Times New Roman"/>
          <w:color w:val="231F20"/>
          <w:spacing w:val="-3"/>
          <w:sz w:val="20"/>
        </w:rPr>
        <w:t>masks,</w:t>
      </w:r>
      <w:r>
        <w:rPr>
          <w:rFonts w:ascii="Times New Roman" w:hAnsi="Times New Roman"/>
          <w:color w:val="231F20"/>
          <w:w w:val="99"/>
          <w:sz w:val="20"/>
        </w:rPr>
        <w:t> </w:t>
      </w:r>
      <w:r>
        <w:rPr>
          <w:rFonts w:ascii="Times New Roman" w:hAnsi="Times New Roman"/>
          <w:color w:val="231F20"/>
          <w:sz w:val="20"/>
        </w:rPr>
        <w:t>Democrats ,a</w:t>
      </w:r>
      <w:r>
        <w:rPr>
          <w:rFonts w:ascii="Times New Roman" w:hAnsi="Times New Roman"/>
          <w:color w:val="231F20"/>
          <w:spacing w:val="-1"/>
          <w:sz w:val="20"/>
        </w:rPr>
        <w:t> </w:t>
      </w:r>
      <w:r>
        <w:rPr>
          <w:rFonts w:ascii="Times New Roman" w:hAnsi="Times New Roman"/>
          <w:color w:val="231F20"/>
          <w:sz w:val="20"/>
        </w:rPr>
        <w:t>25-point split.</w:t>
        <w:tab/>
        <w:tab/>
      </w:r>
      <w:r>
        <w:rPr>
          <w:rFonts w:ascii="Times New Roman" w:hAnsi="Times New Roman"/>
          <w:color w:val="231F20"/>
          <w:position w:val="1"/>
          <w:sz w:val="20"/>
        </w:rPr>
        <w:t>1 percent of our</w:t>
      </w:r>
      <w:r>
        <w:rPr>
          <w:rFonts w:ascii="Times New Roman" w:hAnsi="Times New Roman"/>
          <w:color w:val="231F20"/>
          <w:spacing w:val="32"/>
          <w:position w:val="1"/>
          <w:sz w:val="20"/>
        </w:rPr>
        <w:t> </w:t>
      </w:r>
      <w:r>
        <w:rPr>
          <w:rFonts w:ascii="Times New Roman" w:hAnsi="Times New Roman"/>
          <w:color w:val="231F20"/>
          <w:position w:val="1"/>
          <w:sz w:val="20"/>
        </w:rPr>
        <w:t>population.</w:t>
      </w:r>
      <w:r>
        <w:rPr>
          <w:rFonts w:ascii="Times New Roman" w:hAnsi="Times New Roman"/>
          <w:color w:val="231F20"/>
          <w:spacing w:val="8"/>
          <w:position w:val="1"/>
          <w:sz w:val="20"/>
        </w:rPr>
        <w:t> </w:t>
      </w:r>
      <w:r>
        <w:rPr>
          <w:rFonts w:ascii="Times New Roman" w:hAnsi="Times New Roman"/>
          <w:color w:val="231F20"/>
          <w:position w:val="1"/>
          <w:sz w:val="20"/>
        </w:rPr>
        <w:t>It</w:t>
        <w:tab/>
        <w:tab/>
      </w:r>
      <w:r>
        <w:rPr>
          <w:rFonts w:ascii="Times New Roman" w:hAnsi="Times New Roman"/>
          <w:color w:val="231F20"/>
          <w:spacing w:val="-4"/>
          <w:sz w:val="20"/>
        </w:rPr>
        <w:t>we </w:t>
      </w:r>
      <w:r>
        <w:rPr>
          <w:rFonts w:ascii="Times New Roman" w:hAnsi="Times New Roman"/>
          <w:color w:val="231F20"/>
          <w:sz w:val="20"/>
        </w:rPr>
        <w:t>don’t get the shots.</w:t>
      </w:r>
      <w:r>
        <w:rPr>
          <w:rFonts w:ascii="Times New Roman" w:hAnsi="Times New Roman"/>
          <w:color w:val="231F20"/>
          <w:spacing w:val="11"/>
          <w:sz w:val="20"/>
        </w:rPr>
        <w:t> </w:t>
      </w:r>
      <w:r>
        <w:rPr>
          <w:rFonts w:ascii="Times New Roman" w:hAnsi="Times New Roman"/>
          <w:color w:val="231F20"/>
          <w:sz w:val="20"/>
        </w:rPr>
        <w:t>I</w:t>
      </w:r>
      <w:r>
        <w:rPr>
          <w:rFonts w:ascii="Times New Roman" w:hAnsi="Times New Roman"/>
          <w:color w:val="231F20"/>
          <w:spacing w:val="10"/>
          <w:sz w:val="20"/>
        </w:rPr>
        <w:t> </w:t>
      </w:r>
      <w:r>
        <w:rPr>
          <w:rFonts w:ascii="Times New Roman" w:hAnsi="Times New Roman"/>
          <w:color w:val="231F20"/>
          <w:spacing w:val="-5"/>
          <w:sz w:val="20"/>
        </w:rPr>
        <w:t>don’t</w:t>
      </w:r>
      <w:r>
        <w:rPr>
          <w:rFonts w:ascii="Times New Roman" w:hAnsi="Times New Roman"/>
          <w:color w:val="231F20"/>
          <w:sz w:val="20"/>
        </w:rPr>
        <w:t> While   demand </w:t>
      </w:r>
      <w:r>
        <w:rPr>
          <w:rFonts w:ascii="Times New Roman" w:hAnsi="Times New Roman"/>
          <w:color w:val="231F20"/>
          <w:spacing w:val="27"/>
          <w:sz w:val="20"/>
        </w:rPr>
        <w:t> </w:t>
      </w:r>
      <w:r>
        <w:rPr>
          <w:rFonts w:ascii="Times New Roman" w:hAnsi="Times New Roman"/>
          <w:color w:val="231F20"/>
          <w:sz w:val="20"/>
        </w:rPr>
        <w:t>for </w:t>
      </w:r>
      <w:r>
        <w:rPr>
          <w:rFonts w:ascii="Times New Roman" w:hAnsi="Times New Roman"/>
          <w:color w:val="231F20"/>
          <w:spacing w:val="39"/>
          <w:sz w:val="20"/>
        </w:rPr>
        <w:t> </w:t>
      </w:r>
      <w:r>
        <w:rPr>
          <w:rFonts w:ascii="Times New Roman" w:hAnsi="Times New Roman"/>
          <w:color w:val="231F20"/>
          <w:sz w:val="20"/>
        </w:rPr>
        <w:t>vacci-</w:t>
        <w:tab/>
      </w:r>
      <w:r>
        <w:rPr>
          <w:rFonts w:ascii="Times New Roman" w:hAnsi="Times New Roman"/>
          <w:color w:val="231F20"/>
          <w:position w:val="1"/>
          <w:sz w:val="20"/>
        </w:rPr>
        <w:t>is</w:t>
      </w:r>
      <w:r>
        <w:rPr>
          <w:rFonts w:ascii="Times New Roman" w:hAnsi="Times New Roman"/>
          <w:color w:val="231F20"/>
          <w:spacing w:val="-4"/>
          <w:position w:val="1"/>
          <w:sz w:val="20"/>
        </w:rPr>
        <w:t> </w:t>
      </w:r>
      <w:r>
        <w:rPr>
          <w:rFonts w:ascii="Times New Roman" w:hAnsi="Times New Roman"/>
          <w:color w:val="231F20"/>
          <w:position w:val="1"/>
          <w:sz w:val="20"/>
        </w:rPr>
        <w:t>just</w:t>
      </w:r>
      <w:r>
        <w:rPr>
          <w:rFonts w:ascii="Times New Roman" w:hAnsi="Times New Roman"/>
          <w:color w:val="231F20"/>
          <w:spacing w:val="-3"/>
          <w:position w:val="1"/>
          <w:sz w:val="20"/>
        </w:rPr>
        <w:t> </w:t>
      </w:r>
      <w:r>
        <w:rPr>
          <w:rFonts w:ascii="Times New Roman" w:hAnsi="Times New Roman"/>
          <w:color w:val="231F20"/>
          <w:position w:val="1"/>
          <w:sz w:val="20"/>
        </w:rPr>
        <w:t>ridiculous.”</w:t>
        <w:tab/>
      </w:r>
      <w:r>
        <w:rPr>
          <w:rFonts w:ascii="Times New Roman" w:hAnsi="Times New Roman"/>
          <w:color w:val="231F20"/>
          <w:sz w:val="20"/>
        </w:rPr>
        <w:t>know </w:t>
      </w:r>
      <w:r>
        <w:rPr>
          <w:rFonts w:ascii="Times New Roman" w:hAnsi="Times New Roman"/>
          <w:color w:val="231F20"/>
          <w:spacing w:val="-4"/>
          <w:sz w:val="20"/>
        </w:rPr>
        <w:t>why </w:t>
      </w:r>
      <w:r>
        <w:rPr>
          <w:rFonts w:ascii="Times New Roman" w:hAnsi="Times New Roman"/>
          <w:color w:val="231F20"/>
          <w:sz w:val="20"/>
        </w:rPr>
        <w:t>people are so</w:t>
      </w:r>
      <w:r>
        <w:rPr>
          <w:rFonts w:ascii="Times New Roman" w:hAnsi="Times New Roman"/>
          <w:color w:val="231F20"/>
          <w:spacing w:val="11"/>
          <w:sz w:val="20"/>
        </w:rPr>
        <w:t> </w:t>
      </w:r>
      <w:r>
        <w:rPr>
          <w:rFonts w:ascii="Times New Roman" w:hAnsi="Times New Roman"/>
          <w:color w:val="231F20"/>
          <w:sz w:val="20"/>
        </w:rPr>
        <w:t>terri- nations  still  far </w:t>
      </w:r>
      <w:r>
        <w:rPr>
          <w:rFonts w:ascii="Times New Roman" w:hAnsi="Times New Roman"/>
          <w:color w:val="231F20"/>
          <w:spacing w:val="3"/>
          <w:sz w:val="20"/>
        </w:rPr>
        <w:t> </w:t>
      </w:r>
      <w:r>
        <w:rPr>
          <w:rFonts w:ascii="Times New Roman" w:hAnsi="Times New Roman"/>
          <w:color w:val="231F20"/>
          <w:sz w:val="20"/>
        </w:rPr>
        <w:t>outstrips </w:t>
      </w:r>
      <w:r>
        <w:rPr>
          <w:rFonts w:ascii="Times New Roman" w:hAnsi="Times New Roman"/>
          <w:color w:val="231F20"/>
          <w:spacing w:val="1"/>
          <w:sz w:val="20"/>
        </w:rPr>
        <w:t> </w:t>
      </w:r>
      <w:r>
        <w:rPr>
          <w:rFonts w:ascii="Times New Roman" w:hAnsi="Times New Roman"/>
          <w:color w:val="231F20"/>
          <w:sz w:val="20"/>
        </w:rPr>
        <w:t>the</w:t>
        <w:tab/>
        <w:tab/>
        <w:tab/>
      </w:r>
      <w:r>
        <w:rPr>
          <w:rFonts w:ascii="Times New Roman" w:hAnsi="Times New Roman"/>
          <w:color w:val="231F20"/>
          <w:position w:val="1"/>
          <w:sz w:val="20"/>
        </w:rPr>
        <w:t>Biggs</w:t>
      </w:r>
      <w:r>
        <w:rPr>
          <w:rFonts w:ascii="Times New Roman" w:hAnsi="Times New Roman"/>
          <w:color w:val="231F20"/>
          <w:spacing w:val="-15"/>
          <w:position w:val="1"/>
          <w:sz w:val="20"/>
        </w:rPr>
        <w:t> </w:t>
      </w:r>
      <w:r>
        <w:rPr>
          <w:rFonts w:ascii="Times New Roman" w:hAnsi="Times New Roman"/>
          <w:color w:val="231F20"/>
          <w:position w:val="1"/>
          <w:sz w:val="20"/>
        </w:rPr>
        <w:t>is</w:t>
      </w:r>
      <w:r>
        <w:rPr>
          <w:rFonts w:ascii="Times New Roman" w:hAnsi="Times New Roman"/>
          <w:color w:val="231F20"/>
          <w:spacing w:val="-16"/>
          <w:position w:val="1"/>
          <w:sz w:val="20"/>
        </w:rPr>
        <w:t> </w:t>
      </w:r>
      <w:r>
        <w:rPr>
          <w:rFonts w:ascii="Times New Roman" w:hAnsi="Times New Roman"/>
          <w:color w:val="231F20"/>
          <w:position w:val="1"/>
          <w:sz w:val="20"/>
        </w:rPr>
        <w:t>a</w:t>
      </w:r>
      <w:r>
        <w:rPr>
          <w:rFonts w:ascii="Times New Roman" w:hAnsi="Times New Roman"/>
          <w:color w:val="231F20"/>
          <w:spacing w:val="-25"/>
          <w:position w:val="1"/>
          <w:sz w:val="20"/>
        </w:rPr>
        <w:t> </w:t>
      </w:r>
      <w:r>
        <w:rPr>
          <w:rFonts w:ascii="Times New Roman" w:hAnsi="Times New Roman"/>
          <w:color w:val="231F20"/>
          <w:position w:val="1"/>
          <w:sz w:val="20"/>
        </w:rPr>
        <w:t>Virginia</w:t>
      </w:r>
      <w:r>
        <w:rPr>
          <w:rFonts w:ascii="Times New Roman" w:hAnsi="Times New Roman"/>
          <w:color w:val="231F20"/>
          <w:spacing w:val="-16"/>
          <w:position w:val="1"/>
          <w:sz w:val="20"/>
        </w:rPr>
        <w:t> </w:t>
      </w:r>
      <w:r>
        <w:rPr>
          <w:rFonts w:ascii="Times New Roman" w:hAnsi="Times New Roman"/>
          <w:color w:val="231F20"/>
          <w:position w:val="1"/>
          <w:sz w:val="20"/>
        </w:rPr>
        <w:t>conserva-</w:t>
        <w:tab/>
        <w:tab/>
      </w:r>
      <w:r>
        <w:rPr>
          <w:rFonts w:ascii="Times New Roman" w:hAnsi="Times New Roman"/>
          <w:color w:val="231F20"/>
          <w:spacing w:val="3"/>
          <w:sz w:val="20"/>
        </w:rPr>
        <w:t>fied </w:t>
      </w:r>
      <w:r>
        <w:rPr>
          <w:rFonts w:ascii="Times New Roman" w:hAnsi="Times New Roman"/>
          <w:color w:val="231F20"/>
          <w:sz w:val="20"/>
        </w:rPr>
        <w:t>of this. It is</w:t>
      </w:r>
      <w:r>
        <w:rPr>
          <w:rFonts w:ascii="Times New Roman" w:hAnsi="Times New Roman"/>
          <w:color w:val="231F20"/>
          <w:spacing w:val="-23"/>
          <w:sz w:val="20"/>
        </w:rPr>
        <w:t> </w:t>
      </w:r>
      <w:r>
        <w:rPr>
          <w:rFonts w:ascii="Times New Roman" w:hAnsi="Times New Roman"/>
          <w:color w:val="231F20"/>
          <w:sz w:val="20"/>
        </w:rPr>
        <w:t>nothing</w:t>
      </w:r>
      <w:r>
        <w:rPr>
          <w:rFonts w:ascii="Times New Roman" w:hAnsi="Times New Roman"/>
          <w:color w:val="231F20"/>
          <w:spacing w:val="-4"/>
          <w:sz w:val="20"/>
        </w:rPr>
        <w:t> </w:t>
      </w:r>
      <w:r>
        <w:rPr>
          <w:rFonts w:ascii="Times New Roman" w:hAnsi="Times New Roman"/>
          <w:color w:val="231F20"/>
          <w:spacing w:val="-5"/>
          <w:sz w:val="20"/>
        </w:rPr>
        <w:t>worse</w:t>
      </w:r>
      <w:r>
        <w:rPr>
          <w:rFonts w:ascii="Times New Roman" w:hAnsi="Times New Roman"/>
          <w:color w:val="231F20"/>
          <w:w w:val="99"/>
          <w:sz w:val="20"/>
        </w:rPr>
        <w:t> </w:t>
      </w:r>
      <w:r>
        <w:rPr>
          <w:rFonts w:ascii="Times New Roman" w:hAnsi="Times New Roman"/>
          <w:color w:val="231F20"/>
          <w:sz w:val="20"/>
        </w:rPr>
        <w:t>available supply in</w:t>
      </w:r>
      <w:r>
        <w:rPr>
          <w:rFonts w:ascii="Times New Roman" w:hAnsi="Times New Roman"/>
          <w:color w:val="231F20"/>
          <w:spacing w:val="39"/>
          <w:sz w:val="20"/>
        </w:rPr>
        <w:t> </w:t>
      </w:r>
      <w:r>
        <w:rPr>
          <w:rFonts w:ascii="Times New Roman" w:hAnsi="Times New Roman"/>
          <w:color w:val="231F20"/>
          <w:sz w:val="20"/>
        </w:rPr>
        <w:t>most</w:t>
      </w:r>
      <w:r>
        <w:rPr>
          <w:rFonts w:ascii="Times New Roman" w:hAnsi="Times New Roman"/>
          <w:color w:val="231F20"/>
          <w:spacing w:val="13"/>
          <w:sz w:val="20"/>
        </w:rPr>
        <w:t> </w:t>
      </w:r>
      <w:r>
        <w:rPr>
          <w:rFonts w:ascii="Times New Roman" w:hAnsi="Times New Roman"/>
          <w:color w:val="231F20"/>
          <w:sz w:val="20"/>
        </w:rPr>
        <w:t>parts</w:t>
        <w:tab/>
        <w:tab/>
      </w:r>
      <w:r>
        <w:rPr>
          <w:rFonts w:ascii="Times New Roman" w:hAnsi="Times New Roman"/>
          <w:color w:val="231F20"/>
          <w:spacing w:val="-3"/>
          <w:position w:val="1"/>
          <w:sz w:val="20"/>
        </w:rPr>
        <w:t>tive </w:t>
      </w:r>
      <w:r>
        <w:rPr>
          <w:rFonts w:ascii="Times New Roman" w:hAnsi="Times New Roman"/>
          <w:color w:val="231F20"/>
          <w:position w:val="1"/>
          <w:sz w:val="20"/>
        </w:rPr>
        <w:t>who voted for</w:t>
      </w:r>
      <w:r>
        <w:rPr>
          <w:rFonts w:ascii="Times New Roman" w:hAnsi="Times New Roman"/>
          <w:color w:val="231F20"/>
          <w:spacing w:val="-12"/>
          <w:position w:val="1"/>
          <w:sz w:val="20"/>
        </w:rPr>
        <w:t> </w:t>
      </w:r>
      <w:r>
        <w:rPr>
          <w:rFonts w:ascii="Times New Roman" w:hAnsi="Times New Roman"/>
          <w:color w:val="231F20"/>
          <w:position w:val="1"/>
          <w:sz w:val="20"/>
        </w:rPr>
        <w:t>Trump.</w:t>
      </w:r>
      <w:r>
        <w:rPr>
          <w:rFonts w:ascii="Times New Roman" w:hAnsi="Times New Roman"/>
          <w:color w:val="231F20"/>
          <w:spacing w:val="-1"/>
          <w:position w:val="1"/>
          <w:sz w:val="20"/>
        </w:rPr>
        <w:t> </w:t>
      </w:r>
      <w:r>
        <w:rPr>
          <w:rFonts w:ascii="Times New Roman" w:hAnsi="Times New Roman"/>
          <w:color w:val="231F20"/>
          <w:position w:val="1"/>
          <w:sz w:val="20"/>
        </w:rPr>
        <w:t>She</w:t>
        <w:tab/>
        <w:tab/>
      </w:r>
      <w:r>
        <w:rPr>
          <w:rFonts w:ascii="Times New Roman" w:hAnsi="Times New Roman"/>
          <w:color w:val="231F20"/>
          <w:sz w:val="20"/>
        </w:rPr>
        <w:t>than a </w:t>
      </w:r>
      <w:r>
        <w:rPr>
          <w:rFonts w:ascii="Times New Roman" w:hAnsi="Times New Roman"/>
          <w:color w:val="231F20"/>
          <w:spacing w:val="-3"/>
          <w:sz w:val="20"/>
        </w:rPr>
        <w:t>flu.” COVID-19 </w:t>
      </w:r>
      <w:r>
        <w:rPr>
          <w:rFonts w:ascii="Times New Roman" w:hAnsi="Times New Roman"/>
          <w:color w:val="231F20"/>
          <w:sz w:val="20"/>
        </w:rPr>
        <w:t>is,</w:t>
      </w:r>
      <w:r>
        <w:rPr>
          <w:rFonts w:ascii="Times New Roman" w:hAnsi="Times New Roman"/>
          <w:color w:val="231F20"/>
          <w:spacing w:val="5"/>
          <w:sz w:val="20"/>
        </w:rPr>
        <w:t> </w:t>
      </w:r>
      <w:r>
        <w:rPr>
          <w:rFonts w:ascii="Times New Roman" w:hAnsi="Times New Roman"/>
          <w:color w:val="231F20"/>
          <w:spacing w:val="-7"/>
          <w:sz w:val="20"/>
        </w:rPr>
        <w:t>in</w:t>
      </w:r>
    </w:p>
    <w:p>
      <w:pPr>
        <w:tabs>
          <w:tab w:pos="2799" w:val="left" w:leader="none"/>
          <w:tab w:pos="5479" w:val="left" w:leader="none"/>
        </w:tabs>
        <w:spacing w:line="184" w:lineRule="exact" w:before="0"/>
        <w:ind w:left="120" w:right="0" w:firstLine="0"/>
        <w:jc w:val="left"/>
        <w:rPr>
          <w:rFonts w:ascii="Times New Roman"/>
          <w:sz w:val="20"/>
        </w:rPr>
      </w:pPr>
      <w:r>
        <w:rPr>
          <w:rFonts w:ascii="Times New Roman"/>
          <w:color w:val="231F20"/>
          <w:sz w:val="20"/>
        </w:rPr>
        <w:t>of  the  country,  there </w:t>
      </w:r>
      <w:r>
        <w:rPr>
          <w:rFonts w:ascii="Times New Roman"/>
          <w:color w:val="231F20"/>
          <w:spacing w:val="10"/>
          <w:sz w:val="20"/>
        </w:rPr>
        <w:t> </w:t>
      </w:r>
      <w:r>
        <w:rPr>
          <w:rFonts w:ascii="Times New Roman"/>
          <w:color w:val="231F20"/>
          <w:sz w:val="20"/>
        </w:rPr>
        <w:t>are </w:t>
      </w:r>
      <w:r>
        <w:rPr>
          <w:rFonts w:ascii="Times New Roman"/>
          <w:color w:val="231F20"/>
          <w:spacing w:val="2"/>
          <w:sz w:val="20"/>
        </w:rPr>
        <w:t> </w:t>
      </w:r>
      <w:r>
        <w:rPr>
          <w:rFonts w:ascii="Times New Roman"/>
          <w:color w:val="231F20"/>
          <w:sz w:val="20"/>
        </w:rPr>
        <w:t>al-</w:t>
        <w:tab/>
      </w:r>
      <w:r>
        <w:rPr>
          <w:rFonts w:ascii="Times New Roman"/>
          <w:color w:val="231F20"/>
          <w:position w:val="1"/>
          <w:sz w:val="20"/>
        </w:rPr>
        <w:t>said  partisan</w:t>
      </w:r>
      <w:r>
        <w:rPr>
          <w:rFonts w:ascii="Times New Roman"/>
          <w:color w:val="231F20"/>
          <w:spacing w:val="-12"/>
          <w:position w:val="1"/>
          <w:sz w:val="20"/>
        </w:rPr>
        <w:t> </w:t>
      </w:r>
      <w:r>
        <w:rPr>
          <w:rFonts w:ascii="Times New Roman"/>
          <w:color w:val="231F20"/>
          <w:position w:val="1"/>
          <w:sz w:val="20"/>
        </w:rPr>
        <w:t>differences</w:t>
      </w:r>
      <w:r>
        <w:rPr>
          <w:rFonts w:ascii="Times New Roman"/>
          <w:color w:val="231F20"/>
          <w:spacing w:val="18"/>
          <w:position w:val="1"/>
          <w:sz w:val="20"/>
        </w:rPr>
        <w:t> </w:t>
      </w:r>
      <w:r>
        <w:rPr>
          <w:rFonts w:ascii="Times New Roman"/>
          <w:color w:val="231F20"/>
          <w:position w:val="1"/>
          <w:sz w:val="20"/>
        </w:rPr>
        <w:t>were</w:t>
        <w:tab/>
      </w:r>
      <w:r>
        <w:rPr>
          <w:rFonts w:ascii="Times New Roman"/>
          <w:color w:val="231F20"/>
          <w:sz w:val="20"/>
        </w:rPr>
        <w:t>fact, far more</w:t>
      </w:r>
      <w:r>
        <w:rPr>
          <w:rFonts w:ascii="Times New Roman"/>
          <w:color w:val="231F20"/>
          <w:spacing w:val="1"/>
          <w:sz w:val="20"/>
        </w:rPr>
        <w:t> </w:t>
      </w:r>
      <w:r>
        <w:rPr>
          <w:rFonts w:ascii="Times New Roman"/>
          <w:color w:val="231F20"/>
          <w:sz w:val="20"/>
        </w:rPr>
        <w:t>lethal.</w:t>
      </w:r>
    </w:p>
    <w:p>
      <w:pPr>
        <w:tabs>
          <w:tab w:pos="2539" w:val="left" w:leader="none"/>
          <w:tab w:pos="2719" w:val="left" w:leader="none"/>
          <w:tab w:pos="2899" w:val="left" w:leader="none"/>
          <w:tab w:pos="5139" w:val="left" w:leader="none"/>
          <w:tab w:pos="5319" w:val="left" w:leader="none"/>
          <w:tab w:pos="5499" w:val="left" w:leader="none"/>
        </w:tabs>
        <w:spacing w:line="184" w:lineRule="auto" w:before="21"/>
        <w:ind w:left="120" w:right="136" w:firstLine="0"/>
        <w:jc w:val="right"/>
        <w:rPr>
          <w:rFonts w:ascii="Times New Roman" w:hAnsi="Times New Roman"/>
          <w:sz w:val="20"/>
        </w:rPr>
      </w:pPr>
      <w:r>
        <w:rPr/>
        <w:br w:type="column"/>
      </w:r>
      <w:r>
        <w:rPr>
          <w:rFonts w:ascii="Times New Roman" w:hAnsi="Times New Roman"/>
          <w:color w:val="231F20"/>
          <w:position w:val="7"/>
          <w:sz w:val="20"/>
        </w:rPr>
        <w:t>sis.</w:t>
        <w:tab/>
        <w:tab/>
        <w:tab/>
      </w:r>
      <w:r>
        <w:rPr>
          <w:rFonts w:ascii="Times New Roman" w:hAnsi="Times New Roman"/>
          <w:color w:val="231F20"/>
          <w:sz w:val="20"/>
        </w:rPr>
        <w:t>“The  Sacklers</w:t>
      </w:r>
      <w:r>
        <w:rPr>
          <w:rFonts w:ascii="Times New Roman" w:hAnsi="Times New Roman"/>
          <w:color w:val="231F20"/>
          <w:spacing w:val="-8"/>
          <w:sz w:val="20"/>
        </w:rPr>
        <w:t> </w:t>
      </w:r>
      <w:r>
        <w:rPr>
          <w:rFonts w:ascii="Times New Roman" w:hAnsi="Times New Roman"/>
          <w:color w:val="231F20"/>
          <w:sz w:val="20"/>
        </w:rPr>
        <w:t>became</w:t>
      </w:r>
      <w:r>
        <w:rPr>
          <w:rFonts w:ascii="Times New Roman" w:hAnsi="Times New Roman"/>
          <w:color w:val="231F20"/>
          <w:spacing w:val="21"/>
          <w:sz w:val="20"/>
        </w:rPr>
        <w:t> </w:t>
      </w:r>
      <w:r>
        <w:rPr>
          <w:rFonts w:ascii="Times New Roman" w:hAnsi="Times New Roman"/>
          <w:color w:val="231F20"/>
          <w:sz w:val="20"/>
        </w:rPr>
        <w:t>bil-</w:t>
        <w:tab/>
        <w:tab/>
        <w:tab/>
        <w:t>In its proposal,</w:t>
      </w:r>
      <w:r>
        <w:rPr>
          <w:rFonts w:ascii="Times New Roman" w:hAnsi="Times New Roman"/>
          <w:color w:val="231F20"/>
          <w:spacing w:val="23"/>
          <w:sz w:val="20"/>
        </w:rPr>
        <w:t> </w:t>
      </w:r>
      <w:r>
        <w:rPr>
          <w:rFonts w:ascii="Times New Roman" w:hAnsi="Times New Roman"/>
          <w:color w:val="231F20"/>
          <w:sz w:val="20"/>
        </w:rPr>
        <w:t>the</w:t>
      </w:r>
      <w:r>
        <w:rPr>
          <w:rFonts w:ascii="Times New Roman" w:hAnsi="Times New Roman"/>
          <w:color w:val="231F20"/>
          <w:spacing w:val="8"/>
          <w:sz w:val="20"/>
        </w:rPr>
        <w:t> </w:t>
      </w:r>
      <w:r>
        <w:rPr>
          <w:rFonts w:ascii="Times New Roman" w:hAnsi="Times New Roman"/>
          <w:color w:val="231F20"/>
          <w:spacing w:val="-4"/>
          <w:sz w:val="20"/>
        </w:rPr>
        <w:t>com-</w:t>
      </w:r>
      <w:r>
        <w:rPr>
          <w:rFonts w:ascii="Times New Roman" w:hAnsi="Times New Roman"/>
          <w:color w:val="231F20"/>
          <w:sz w:val="20"/>
        </w:rPr>
        <w:t> </w:t>
      </w:r>
      <w:r>
        <w:rPr>
          <w:rFonts w:ascii="Times New Roman" w:hAnsi="Times New Roman"/>
          <w:color w:val="231F20"/>
          <w:position w:val="7"/>
          <w:sz w:val="20"/>
        </w:rPr>
        <w:t>Those   efforts </w:t>
      </w:r>
      <w:r>
        <w:rPr>
          <w:rFonts w:ascii="Times New Roman" w:hAnsi="Times New Roman"/>
          <w:color w:val="231F20"/>
          <w:spacing w:val="48"/>
          <w:position w:val="7"/>
          <w:sz w:val="20"/>
        </w:rPr>
        <w:t> </w:t>
      </w:r>
      <w:r>
        <w:rPr>
          <w:rFonts w:ascii="Times New Roman" w:hAnsi="Times New Roman"/>
          <w:color w:val="231F20"/>
          <w:position w:val="7"/>
          <w:sz w:val="20"/>
        </w:rPr>
        <w:t>would   in-</w:t>
        <w:tab/>
      </w:r>
      <w:r>
        <w:rPr>
          <w:rFonts w:ascii="Times New Roman" w:hAnsi="Times New Roman"/>
          <w:color w:val="231F20"/>
          <w:sz w:val="20"/>
        </w:rPr>
        <w:t>lionaires   </w:t>
      </w:r>
      <w:r>
        <w:rPr>
          <w:rFonts w:ascii="Times New Roman" w:hAnsi="Times New Roman"/>
          <w:color w:val="231F20"/>
          <w:spacing w:val="-3"/>
          <w:sz w:val="20"/>
        </w:rPr>
        <w:t>by   </w:t>
      </w:r>
      <w:r>
        <w:rPr>
          <w:rFonts w:ascii="Times New Roman" w:hAnsi="Times New Roman"/>
          <w:color w:val="231F20"/>
          <w:sz w:val="20"/>
        </w:rPr>
        <w:t>causing  a </w:t>
      </w:r>
      <w:r>
        <w:rPr>
          <w:rFonts w:ascii="Times New Roman" w:hAnsi="Times New Roman"/>
          <w:color w:val="231F20"/>
          <w:spacing w:val="30"/>
          <w:sz w:val="20"/>
        </w:rPr>
        <w:t> </w:t>
      </w:r>
      <w:r>
        <w:rPr>
          <w:rFonts w:ascii="Times New Roman" w:hAnsi="Times New Roman"/>
          <w:color w:val="231F20"/>
          <w:sz w:val="20"/>
        </w:rPr>
        <w:t>na-</w:t>
        <w:tab/>
        <w:t>pany said the</w:t>
      </w:r>
      <w:r>
        <w:rPr>
          <w:rFonts w:ascii="Times New Roman" w:hAnsi="Times New Roman"/>
          <w:color w:val="231F20"/>
          <w:spacing w:val="7"/>
          <w:sz w:val="20"/>
        </w:rPr>
        <w:t> </w:t>
      </w:r>
      <w:r>
        <w:rPr>
          <w:rFonts w:ascii="Times New Roman" w:hAnsi="Times New Roman"/>
          <w:color w:val="231F20"/>
          <w:sz w:val="20"/>
        </w:rPr>
        <w:t>Sackler</w:t>
      </w:r>
      <w:r>
        <w:rPr>
          <w:rFonts w:ascii="Times New Roman" w:hAnsi="Times New Roman"/>
          <w:color w:val="231F20"/>
          <w:spacing w:val="20"/>
          <w:sz w:val="20"/>
        </w:rPr>
        <w:t> </w:t>
      </w:r>
      <w:r>
        <w:rPr>
          <w:rFonts w:ascii="Times New Roman" w:hAnsi="Times New Roman"/>
          <w:color w:val="231F20"/>
          <w:sz w:val="20"/>
        </w:rPr>
        <w:t>family </w:t>
      </w:r>
      <w:r>
        <w:rPr>
          <w:rFonts w:ascii="Times New Roman" w:hAnsi="Times New Roman"/>
          <w:color w:val="231F20"/>
          <w:position w:val="6"/>
          <w:sz w:val="20"/>
        </w:rPr>
        <w:t>clude  a  significant </w:t>
      </w:r>
      <w:r>
        <w:rPr>
          <w:rFonts w:ascii="Times New Roman" w:hAnsi="Times New Roman"/>
          <w:color w:val="231F20"/>
          <w:spacing w:val="43"/>
          <w:position w:val="6"/>
          <w:sz w:val="20"/>
        </w:rPr>
        <w:t> </w:t>
      </w:r>
      <w:r>
        <w:rPr>
          <w:rFonts w:ascii="Times New Roman" w:hAnsi="Times New Roman"/>
          <w:color w:val="231F20"/>
          <w:position w:val="6"/>
          <w:sz w:val="20"/>
        </w:rPr>
        <w:t>boost </w:t>
      </w:r>
      <w:r>
        <w:rPr>
          <w:rFonts w:ascii="Times New Roman" w:hAnsi="Times New Roman"/>
          <w:color w:val="231F20"/>
          <w:spacing w:val="14"/>
          <w:position w:val="6"/>
          <w:sz w:val="20"/>
        </w:rPr>
        <w:t> </w:t>
      </w:r>
      <w:r>
        <w:rPr>
          <w:rFonts w:ascii="Times New Roman" w:hAnsi="Times New Roman"/>
          <w:color w:val="231F20"/>
          <w:position w:val="6"/>
          <w:sz w:val="20"/>
        </w:rPr>
        <w:t>–</w:t>
        <w:tab/>
        <w:tab/>
      </w:r>
      <w:r>
        <w:rPr>
          <w:rFonts w:ascii="Times New Roman" w:hAnsi="Times New Roman"/>
          <w:color w:val="231F20"/>
          <w:sz w:val="20"/>
        </w:rPr>
        <w:t>tional   </w:t>
      </w:r>
      <w:r>
        <w:rPr>
          <w:rFonts w:ascii="Times New Roman" w:hAnsi="Times New Roman"/>
          <w:color w:val="231F20"/>
          <w:spacing w:val="-3"/>
          <w:sz w:val="20"/>
        </w:rPr>
        <w:t>tragedy.</w:t>
      </w:r>
      <w:r>
        <w:rPr>
          <w:rFonts w:ascii="Times New Roman" w:hAnsi="Times New Roman"/>
          <w:color w:val="231F20"/>
          <w:spacing w:val="33"/>
          <w:sz w:val="20"/>
        </w:rPr>
        <w:t> </w:t>
      </w:r>
      <w:r>
        <w:rPr>
          <w:rFonts w:ascii="Times New Roman" w:hAnsi="Times New Roman"/>
          <w:color w:val="231F20"/>
          <w:spacing w:val="-3"/>
          <w:sz w:val="20"/>
        </w:rPr>
        <w:t>Now </w:t>
      </w:r>
      <w:r>
        <w:rPr>
          <w:rFonts w:ascii="Times New Roman" w:hAnsi="Times New Roman"/>
          <w:color w:val="231F20"/>
          <w:spacing w:val="19"/>
          <w:sz w:val="20"/>
        </w:rPr>
        <w:t> </w:t>
      </w:r>
      <w:r>
        <w:rPr>
          <w:rFonts w:ascii="Times New Roman" w:hAnsi="Times New Roman"/>
          <w:color w:val="231F20"/>
          <w:spacing w:val="-3"/>
          <w:sz w:val="20"/>
        </w:rPr>
        <w:t>they’re</w:t>
        <w:tab/>
        <w:tab/>
      </w:r>
      <w:r>
        <w:rPr>
          <w:rFonts w:ascii="Times New Roman" w:hAnsi="Times New Roman"/>
          <w:color w:val="231F20"/>
          <w:sz w:val="20"/>
        </w:rPr>
        <w:t>members would</w:t>
      </w:r>
      <w:r>
        <w:rPr>
          <w:rFonts w:ascii="Times New Roman" w:hAnsi="Times New Roman"/>
          <w:color w:val="231F20"/>
          <w:spacing w:val="1"/>
          <w:sz w:val="20"/>
        </w:rPr>
        <w:t> </w:t>
      </w:r>
      <w:r>
        <w:rPr>
          <w:rFonts w:ascii="Times New Roman" w:hAnsi="Times New Roman"/>
          <w:color w:val="231F20"/>
          <w:sz w:val="20"/>
        </w:rPr>
        <w:t>contribute </w:t>
      </w:r>
      <w:r>
        <w:rPr>
          <w:rFonts w:ascii="Times New Roman" w:hAnsi="Times New Roman"/>
          <w:color w:val="231F20"/>
          <w:position w:val="5"/>
          <w:sz w:val="20"/>
        </w:rPr>
        <w:t>more</w:t>
      </w:r>
      <w:r>
        <w:rPr>
          <w:rFonts w:ascii="Times New Roman" w:hAnsi="Times New Roman"/>
          <w:color w:val="231F20"/>
          <w:spacing w:val="28"/>
          <w:position w:val="5"/>
          <w:sz w:val="20"/>
        </w:rPr>
        <w:t> </w:t>
      </w:r>
      <w:r>
        <w:rPr>
          <w:rFonts w:ascii="Times New Roman" w:hAnsi="Times New Roman"/>
          <w:color w:val="231F20"/>
          <w:position w:val="5"/>
          <w:sz w:val="20"/>
        </w:rPr>
        <w:t>than</w:t>
      </w:r>
      <w:r>
        <w:rPr>
          <w:rFonts w:ascii="Times New Roman" w:hAnsi="Times New Roman"/>
          <w:color w:val="231F20"/>
          <w:spacing w:val="28"/>
          <w:position w:val="5"/>
          <w:sz w:val="20"/>
        </w:rPr>
        <w:t> </w:t>
      </w:r>
      <w:r>
        <w:rPr>
          <w:rFonts w:ascii="Times New Roman" w:hAnsi="Times New Roman"/>
          <w:color w:val="231F20"/>
          <w:position w:val="5"/>
          <w:sz w:val="20"/>
        </w:rPr>
        <w:t>$4</w:t>
      </w:r>
      <w:r>
        <w:rPr>
          <w:rFonts w:ascii="Times New Roman" w:hAnsi="Times New Roman"/>
          <w:color w:val="231F20"/>
          <w:spacing w:val="28"/>
          <w:position w:val="5"/>
          <w:sz w:val="20"/>
        </w:rPr>
        <w:t> </w:t>
      </w:r>
      <w:r>
        <w:rPr>
          <w:rFonts w:ascii="Times New Roman" w:hAnsi="Times New Roman"/>
          <w:color w:val="231F20"/>
          <w:position w:val="5"/>
          <w:sz w:val="20"/>
        </w:rPr>
        <w:t>billion</w:t>
      </w:r>
      <w:r>
        <w:rPr>
          <w:rFonts w:ascii="Times New Roman" w:hAnsi="Times New Roman"/>
          <w:color w:val="231F20"/>
          <w:spacing w:val="28"/>
          <w:position w:val="5"/>
          <w:sz w:val="20"/>
        </w:rPr>
        <w:t> </w:t>
      </w:r>
      <w:r>
        <w:rPr>
          <w:rFonts w:ascii="Times New Roman" w:hAnsi="Times New Roman"/>
          <w:color w:val="231F20"/>
          <w:position w:val="5"/>
          <w:sz w:val="20"/>
        </w:rPr>
        <w:t>–</w:t>
      </w:r>
      <w:r>
        <w:rPr>
          <w:rFonts w:ascii="Times New Roman" w:hAnsi="Times New Roman"/>
          <w:color w:val="231F20"/>
          <w:spacing w:val="28"/>
          <w:position w:val="5"/>
          <w:sz w:val="20"/>
        </w:rPr>
        <w:t> </w:t>
      </w:r>
      <w:r>
        <w:rPr>
          <w:rFonts w:ascii="Times New Roman" w:hAnsi="Times New Roman"/>
          <w:color w:val="231F20"/>
          <w:position w:val="5"/>
          <w:sz w:val="20"/>
        </w:rPr>
        <w:t>from</w:t>
        <w:tab/>
        <w:tab/>
      </w:r>
      <w:r>
        <w:rPr>
          <w:rFonts w:ascii="Times New Roman" w:hAnsi="Times New Roman"/>
          <w:color w:val="231F20"/>
          <w:sz w:val="20"/>
        </w:rPr>
        <w:t>trying  to  get  </w:t>
      </w:r>
      <w:r>
        <w:rPr>
          <w:rFonts w:ascii="Times New Roman" w:hAnsi="Times New Roman"/>
          <w:color w:val="231F20"/>
          <w:spacing w:val="-5"/>
          <w:sz w:val="20"/>
        </w:rPr>
        <w:t>away </w:t>
      </w:r>
      <w:r>
        <w:rPr>
          <w:rFonts w:ascii="Times New Roman" w:hAnsi="Times New Roman"/>
          <w:color w:val="231F20"/>
          <w:spacing w:val="-3"/>
          <w:sz w:val="20"/>
        </w:rPr>
        <w:t> </w:t>
      </w:r>
      <w:r>
        <w:rPr>
          <w:rFonts w:ascii="Times New Roman" w:hAnsi="Times New Roman"/>
          <w:color w:val="231F20"/>
          <w:sz w:val="20"/>
        </w:rPr>
        <w:t>with</w:t>
      </w:r>
      <w:r>
        <w:rPr>
          <w:rFonts w:ascii="Times New Roman" w:hAnsi="Times New Roman"/>
          <w:color w:val="231F20"/>
          <w:spacing w:val="48"/>
          <w:sz w:val="20"/>
        </w:rPr>
        <w:t> </w:t>
      </w:r>
      <w:r>
        <w:rPr>
          <w:rFonts w:ascii="Times New Roman" w:hAnsi="Times New Roman"/>
          <w:color w:val="231F20"/>
          <w:spacing w:val="-4"/>
          <w:sz w:val="20"/>
        </w:rPr>
        <w:t>it,”</w:t>
        <w:tab/>
        <w:tab/>
      </w:r>
      <w:r>
        <w:rPr>
          <w:rFonts w:ascii="Times New Roman" w:hAnsi="Times New Roman"/>
          <w:color w:val="231F20"/>
          <w:sz w:val="20"/>
        </w:rPr>
        <w:t>nearly $4.3 billion</w:t>
      </w:r>
      <w:r>
        <w:rPr>
          <w:rFonts w:ascii="Times New Roman" w:hAnsi="Times New Roman"/>
          <w:color w:val="231F20"/>
          <w:spacing w:val="18"/>
          <w:sz w:val="20"/>
        </w:rPr>
        <w:t> </w:t>
      </w:r>
      <w:r>
        <w:rPr>
          <w:rFonts w:ascii="Times New Roman" w:hAnsi="Times New Roman"/>
          <w:color w:val="231F20"/>
          <w:spacing w:val="-4"/>
          <w:sz w:val="20"/>
        </w:rPr>
        <w:t>over</w:t>
      </w:r>
      <w:r>
        <w:rPr>
          <w:rFonts w:ascii="Times New Roman" w:hAnsi="Times New Roman"/>
          <w:color w:val="231F20"/>
          <w:spacing w:val="-2"/>
          <w:sz w:val="20"/>
        </w:rPr>
        <w:t> </w:t>
      </w:r>
      <w:r>
        <w:rPr>
          <w:rFonts w:ascii="Times New Roman" w:hAnsi="Times New Roman"/>
          <w:color w:val="231F20"/>
          <w:spacing w:val="-13"/>
          <w:sz w:val="20"/>
        </w:rPr>
        <w:t>a</w:t>
      </w:r>
      <w:r>
        <w:rPr>
          <w:rFonts w:ascii="Times New Roman" w:hAnsi="Times New Roman"/>
          <w:color w:val="231F20"/>
          <w:sz w:val="20"/>
        </w:rPr>
        <w:t> </w:t>
      </w:r>
      <w:r>
        <w:rPr>
          <w:rFonts w:ascii="Times New Roman" w:hAnsi="Times New Roman"/>
          <w:color w:val="231F20"/>
          <w:position w:val="5"/>
          <w:sz w:val="20"/>
        </w:rPr>
        <w:t>members of the</w:t>
      </w:r>
      <w:r>
        <w:rPr>
          <w:rFonts w:ascii="Times New Roman" w:hAnsi="Times New Roman"/>
          <w:color w:val="231F20"/>
          <w:spacing w:val="27"/>
          <w:position w:val="5"/>
          <w:sz w:val="20"/>
        </w:rPr>
        <w:t> </w:t>
      </w:r>
      <w:r>
        <w:rPr>
          <w:rFonts w:ascii="Times New Roman" w:hAnsi="Times New Roman"/>
          <w:color w:val="231F20"/>
          <w:position w:val="5"/>
          <w:sz w:val="20"/>
        </w:rPr>
        <w:t>Sackler</w:t>
      </w:r>
      <w:r>
        <w:rPr>
          <w:rFonts w:ascii="Times New Roman" w:hAnsi="Times New Roman"/>
          <w:color w:val="231F20"/>
          <w:spacing w:val="9"/>
          <w:position w:val="5"/>
          <w:sz w:val="20"/>
        </w:rPr>
        <w:t> </w:t>
      </w:r>
      <w:r>
        <w:rPr>
          <w:rFonts w:ascii="Times New Roman" w:hAnsi="Times New Roman"/>
          <w:color w:val="231F20"/>
          <w:position w:val="5"/>
          <w:sz w:val="20"/>
        </w:rPr>
        <w:t>fam-</w:t>
        <w:tab/>
        <w:tab/>
      </w:r>
      <w:r>
        <w:rPr>
          <w:rFonts w:ascii="Times New Roman" w:hAnsi="Times New Roman"/>
          <w:color w:val="231F20"/>
          <w:sz w:val="20"/>
        </w:rPr>
        <w:t>Massachusetts</w:t>
      </w:r>
      <w:r>
        <w:rPr>
          <w:rFonts w:ascii="Times New Roman" w:hAnsi="Times New Roman"/>
          <w:color w:val="231F20"/>
          <w:spacing w:val="-10"/>
          <w:sz w:val="20"/>
        </w:rPr>
        <w:t> </w:t>
      </w:r>
      <w:r>
        <w:rPr>
          <w:rFonts w:ascii="Times New Roman" w:hAnsi="Times New Roman"/>
          <w:color w:val="231F20"/>
          <w:sz w:val="20"/>
        </w:rPr>
        <w:t>Attorney</w:t>
      </w:r>
      <w:r>
        <w:rPr>
          <w:rFonts w:ascii="Times New Roman" w:hAnsi="Times New Roman"/>
          <w:color w:val="231F20"/>
          <w:spacing w:val="1"/>
          <w:sz w:val="20"/>
        </w:rPr>
        <w:t> </w:t>
      </w:r>
      <w:r>
        <w:rPr>
          <w:rFonts w:ascii="Times New Roman" w:hAnsi="Times New Roman"/>
          <w:color w:val="231F20"/>
          <w:sz w:val="20"/>
        </w:rPr>
        <w:t>Gen-</w:t>
        <w:tab/>
        <w:tab/>
        <w:t>decade, the</w:t>
      </w:r>
      <w:r>
        <w:rPr>
          <w:rFonts w:ascii="Times New Roman" w:hAnsi="Times New Roman"/>
          <w:color w:val="231F20"/>
          <w:spacing w:val="41"/>
          <w:sz w:val="20"/>
        </w:rPr>
        <w:t> </w:t>
      </w:r>
      <w:r>
        <w:rPr>
          <w:rFonts w:ascii="Times New Roman" w:hAnsi="Times New Roman"/>
          <w:color w:val="231F20"/>
          <w:sz w:val="20"/>
        </w:rPr>
        <w:t>company</w:t>
      </w:r>
      <w:r>
        <w:rPr>
          <w:rFonts w:ascii="Times New Roman" w:hAnsi="Times New Roman"/>
          <w:color w:val="231F20"/>
          <w:spacing w:val="46"/>
          <w:sz w:val="20"/>
        </w:rPr>
        <w:t> </w:t>
      </w:r>
      <w:r>
        <w:rPr>
          <w:rFonts w:ascii="Times New Roman" w:hAnsi="Times New Roman"/>
          <w:color w:val="231F20"/>
          <w:spacing w:val="-5"/>
          <w:sz w:val="20"/>
        </w:rPr>
        <w:t>would</w:t>
      </w:r>
      <w:r>
        <w:rPr>
          <w:rFonts w:ascii="Times New Roman" w:hAnsi="Times New Roman"/>
          <w:color w:val="231F20"/>
          <w:sz w:val="20"/>
        </w:rPr>
        <w:t> </w:t>
      </w:r>
      <w:r>
        <w:rPr>
          <w:rFonts w:ascii="Times New Roman" w:hAnsi="Times New Roman"/>
          <w:color w:val="231F20"/>
          <w:position w:val="4"/>
          <w:sz w:val="20"/>
        </w:rPr>
        <w:t>ily who </w:t>
      </w:r>
      <w:r>
        <w:rPr>
          <w:rFonts w:ascii="Times New Roman" w:hAnsi="Times New Roman"/>
          <w:color w:val="231F20"/>
          <w:spacing w:val="-3"/>
          <w:position w:val="4"/>
          <w:sz w:val="20"/>
        </w:rPr>
        <w:t>own</w:t>
      </w:r>
      <w:r>
        <w:rPr>
          <w:rFonts w:ascii="Times New Roman" w:hAnsi="Times New Roman"/>
          <w:color w:val="231F20"/>
          <w:spacing w:val="-8"/>
          <w:position w:val="4"/>
          <w:sz w:val="20"/>
        </w:rPr>
        <w:t> </w:t>
      </w:r>
      <w:r>
        <w:rPr>
          <w:rFonts w:ascii="Times New Roman" w:hAnsi="Times New Roman"/>
          <w:color w:val="231F20"/>
          <w:position w:val="4"/>
          <w:sz w:val="20"/>
        </w:rPr>
        <w:t>the</w:t>
      </w:r>
      <w:r>
        <w:rPr>
          <w:rFonts w:ascii="Times New Roman" w:hAnsi="Times New Roman"/>
          <w:color w:val="231F20"/>
          <w:spacing w:val="-3"/>
          <w:position w:val="4"/>
          <w:sz w:val="20"/>
        </w:rPr>
        <w:t> </w:t>
      </w:r>
      <w:r>
        <w:rPr>
          <w:rFonts w:ascii="Times New Roman" w:hAnsi="Times New Roman"/>
          <w:color w:val="231F20"/>
          <w:position w:val="4"/>
          <w:sz w:val="20"/>
        </w:rPr>
        <w:t>Connecticut-</w:t>
        <w:tab/>
        <w:tab/>
      </w:r>
      <w:r>
        <w:rPr>
          <w:rFonts w:ascii="Times New Roman" w:hAnsi="Times New Roman"/>
          <w:color w:val="231F20"/>
          <w:sz w:val="20"/>
        </w:rPr>
        <w:t>eral</w:t>
      </w:r>
      <w:r>
        <w:rPr>
          <w:rFonts w:ascii="Times New Roman" w:hAnsi="Times New Roman"/>
          <w:color w:val="231F20"/>
          <w:spacing w:val="31"/>
          <w:sz w:val="20"/>
        </w:rPr>
        <w:t> </w:t>
      </w:r>
      <w:r>
        <w:rPr>
          <w:rFonts w:ascii="Times New Roman" w:hAnsi="Times New Roman"/>
          <w:color w:val="231F20"/>
          <w:sz w:val="20"/>
        </w:rPr>
        <w:t>Maura</w:t>
      </w:r>
      <w:r>
        <w:rPr>
          <w:rFonts w:ascii="Times New Roman" w:hAnsi="Times New Roman"/>
          <w:color w:val="231F20"/>
          <w:spacing w:val="30"/>
          <w:sz w:val="20"/>
        </w:rPr>
        <w:t> </w:t>
      </w:r>
      <w:r>
        <w:rPr>
          <w:rFonts w:ascii="Times New Roman" w:hAnsi="Times New Roman"/>
          <w:color w:val="231F20"/>
          <w:sz w:val="20"/>
        </w:rPr>
        <w:t>Healey</w:t>
      </w:r>
      <w:r>
        <w:rPr>
          <w:rFonts w:ascii="Times New Roman" w:hAnsi="Times New Roman"/>
          <w:color w:val="231F20"/>
          <w:spacing w:val="30"/>
          <w:sz w:val="20"/>
        </w:rPr>
        <w:t> </w:t>
      </w:r>
      <w:r>
        <w:rPr>
          <w:rFonts w:ascii="Times New Roman" w:hAnsi="Times New Roman"/>
          <w:color w:val="231F20"/>
          <w:sz w:val="20"/>
        </w:rPr>
        <w:t>said</w:t>
      </w:r>
      <w:r>
        <w:rPr>
          <w:rFonts w:ascii="Times New Roman" w:hAnsi="Times New Roman"/>
          <w:color w:val="231F20"/>
          <w:spacing w:val="31"/>
          <w:sz w:val="20"/>
        </w:rPr>
        <w:t> </w:t>
      </w:r>
      <w:r>
        <w:rPr>
          <w:rFonts w:ascii="Times New Roman" w:hAnsi="Times New Roman"/>
          <w:color w:val="231F20"/>
          <w:sz w:val="20"/>
        </w:rPr>
        <w:t>in</w:t>
      </w:r>
      <w:r>
        <w:rPr>
          <w:rFonts w:ascii="Times New Roman" w:hAnsi="Times New Roman"/>
          <w:color w:val="231F20"/>
          <w:spacing w:val="30"/>
          <w:sz w:val="20"/>
        </w:rPr>
        <w:t> </w:t>
      </w:r>
      <w:r>
        <w:rPr>
          <w:rFonts w:ascii="Times New Roman" w:hAnsi="Times New Roman"/>
          <w:color w:val="231F20"/>
          <w:sz w:val="20"/>
        </w:rPr>
        <w:t>a</w:t>
        <w:tab/>
        <w:tab/>
        <w:t>kick in $500</w:t>
      </w:r>
      <w:r>
        <w:rPr>
          <w:rFonts w:ascii="Times New Roman" w:hAnsi="Times New Roman"/>
          <w:color w:val="231F20"/>
          <w:spacing w:val="21"/>
          <w:sz w:val="20"/>
        </w:rPr>
        <w:t> </w:t>
      </w:r>
      <w:r>
        <w:rPr>
          <w:rFonts w:ascii="Times New Roman" w:hAnsi="Times New Roman"/>
          <w:color w:val="231F20"/>
          <w:sz w:val="20"/>
        </w:rPr>
        <w:t>million</w:t>
      </w:r>
      <w:r>
        <w:rPr>
          <w:rFonts w:ascii="Times New Roman" w:hAnsi="Times New Roman"/>
          <w:color w:val="231F20"/>
          <w:spacing w:val="7"/>
          <w:sz w:val="20"/>
        </w:rPr>
        <w:t> </w:t>
      </w:r>
      <w:r>
        <w:rPr>
          <w:rFonts w:ascii="Times New Roman" w:hAnsi="Times New Roman"/>
          <w:color w:val="231F20"/>
          <w:sz w:val="20"/>
        </w:rPr>
        <w:t>upfront, </w:t>
      </w:r>
      <w:r>
        <w:rPr>
          <w:rFonts w:ascii="Times New Roman" w:hAnsi="Times New Roman"/>
          <w:color w:val="231F20"/>
          <w:position w:val="4"/>
          <w:sz w:val="20"/>
        </w:rPr>
        <w:t>based pharmaceutical</w:t>
      </w:r>
      <w:r>
        <w:rPr>
          <w:rFonts w:ascii="Times New Roman" w:hAnsi="Times New Roman"/>
          <w:color w:val="231F20"/>
          <w:spacing w:val="1"/>
          <w:position w:val="4"/>
          <w:sz w:val="20"/>
        </w:rPr>
        <w:t> </w:t>
      </w:r>
      <w:r>
        <w:rPr>
          <w:rFonts w:ascii="Times New Roman" w:hAnsi="Times New Roman"/>
          <w:color w:val="231F20"/>
          <w:position w:val="4"/>
          <w:sz w:val="20"/>
        </w:rPr>
        <w:t>giant.</w:t>
        <w:tab/>
        <w:tab/>
      </w:r>
      <w:r>
        <w:rPr>
          <w:rFonts w:ascii="Times New Roman" w:hAnsi="Times New Roman"/>
          <w:color w:val="231F20"/>
          <w:sz w:val="20"/>
        </w:rPr>
        <w:t>statement.   </w:t>
      </w:r>
      <w:r>
        <w:rPr>
          <w:rFonts w:ascii="Times New Roman" w:hAnsi="Times New Roman"/>
          <w:color w:val="231F20"/>
          <w:spacing w:val="-7"/>
          <w:sz w:val="20"/>
        </w:rPr>
        <w:t>“We’re </w:t>
      </w:r>
      <w:r>
        <w:rPr>
          <w:rFonts w:ascii="Times New Roman" w:hAnsi="Times New Roman"/>
          <w:color w:val="231F20"/>
          <w:spacing w:val="11"/>
          <w:sz w:val="20"/>
        </w:rPr>
        <w:t> </w:t>
      </w:r>
      <w:r>
        <w:rPr>
          <w:rFonts w:ascii="Times New Roman" w:hAnsi="Times New Roman"/>
          <w:color w:val="231F20"/>
          <w:sz w:val="20"/>
        </w:rPr>
        <w:t>going </w:t>
      </w:r>
      <w:r>
        <w:rPr>
          <w:rFonts w:ascii="Times New Roman" w:hAnsi="Times New Roman"/>
          <w:color w:val="231F20"/>
          <w:spacing w:val="27"/>
          <w:sz w:val="20"/>
        </w:rPr>
        <w:t> </w:t>
      </w:r>
      <w:r>
        <w:rPr>
          <w:rFonts w:ascii="Times New Roman" w:hAnsi="Times New Roman"/>
          <w:color w:val="231F20"/>
          <w:sz w:val="20"/>
        </w:rPr>
        <w:t>to</w:t>
        <w:tab/>
        <w:tab/>
        <w:t>and its sales</w:t>
      </w:r>
      <w:r>
        <w:rPr>
          <w:rFonts w:ascii="Times New Roman" w:hAnsi="Times New Roman"/>
          <w:color w:val="231F20"/>
          <w:spacing w:val="-24"/>
          <w:sz w:val="20"/>
        </w:rPr>
        <w:t> </w:t>
      </w:r>
      <w:r>
        <w:rPr>
          <w:rFonts w:ascii="Times New Roman" w:hAnsi="Times New Roman"/>
          <w:color w:val="231F20"/>
          <w:sz w:val="20"/>
        </w:rPr>
        <w:t>would</w:t>
      </w:r>
      <w:r>
        <w:rPr>
          <w:rFonts w:ascii="Times New Roman" w:hAnsi="Times New Roman"/>
          <w:color w:val="231F20"/>
          <w:spacing w:val="25"/>
          <w:sz w:val="20"/>
        </w:rPr>
        <w:t> </w:t>
      </w:r>
      <w:r>
        <w:rPr>
          <w:rFonts w:ascii="Times New Roman" w:hAnsi="Times New Roman"/>
          <w:color w:val="231F20"/>
          <w:sz w:val="20"/>
        </w:rPr>
        <w:t>generate </w:t>
      </w:r>
      <w:r>
        <w:rPr>
          <w:rFonts w:ascii="Times New Roman" w:hAnsi="Times New Roman"/>
          <w:color w:val="231F20"/>
          <w:position w:val="3"/>
          <w:sz w:val="20"/>
        </w:rPr>
        <w:t>The  plan,  </w:t>
      </w:r>
      <w:r>
        <w:rPr>
          <w:rFonts w:ascii="Times New Roman" w:hAnsi="Times New Roman"/>
          <w:color w:val="231F20"/>
          <w:spacing w:val="2"/>
          <w:position w:val="3"/>
          <w:sz w:val="20"/>
        </w:rPr>
        <w:t>filed</w:t>
      </w:r>
      <w:r>
        <w:rPr>
          <w:rFonts w:ascii="Times New Roman" w:hAnsi="Times New Roman"/>
          <w:color w:val="231F20"/>
          <w:spacing w:val="21"/>
          <w:position w:val="3"/>
          <w:sz w:val="20"/>
        </w:rPr>
        <w:t> </w:t>
      </w:r>
      <w:r>
        <w:rPr>
          <w:rFonts w:ascii="Times New Roman" w:hAnsi="Times New Roman"/>
          <w:color w:val="231F20"/>
          <w:position w:val="3"/>
          <w:sz w:val="20"/>
        </w:rPr>
        <w:t>late</w:t>
      </w:r>
      <w:r>
        <w:rPr>
          <w:rFonts w:ascii="Times New Roman" w:hAnsi="Times New Roman"/>
          <w:color w:val="231F20"/>
          <w:spacing w:val="40"/>
          <w:position w:val="3"/>
          <w:sz w:val="20"/>
        </w:rPr>
        <w:t> </w:t>
      </w:r>
      <w:r>
        <w:rPr>
          <w:rFonts w:ascii="Times New Roman" w:hAnsi="Times New Roman"/>
          <w:color w:val="231F20"/>
          <w:position w:val="3"/>
          <w:sz w:val="20"/>
        </w:rPr>
        <w:t>Mon-</w:t>
        <w:tab/>
      </w:r>
      <w:r>
        <w:rPr>
          <w:rFonts w:ascii="Times New Roman" w:hAnsi="Times New Roman"/>
          <w:color w:val="231F20"/>
          <w:sz w:val="20"/>
        </w:rPr>
        <w:t>keep fighting for</w:t>
      </w:r>
      <w:r>
        <w:rPr>
          <w:rFonts w:ascii="Times New Roman" w:hAnsi="Times New Roman"/>
          <w:color w:val="231F20"/>
          <w:spacing w:val="-15"/>
          <w:sz w:val="20"/>
        </w:rPr>
        <w:t> </w:t>
      </w:r>
      <w:r>
        <w:rPr>
          <w:rFonts w:ascii="Times New Roman" w:hAnsi="Times New Roman"/>
          <w:color w:val="231F20"/>
          <w:sz w:val="20"/>
        </w:rPr>
        <w:t>the</w:t>
      </w:r>
      <w:r>
        <w:rPr>
          <w:rFonts w:ascii="Times New Roman" w:hAnsi="Times New Roman"/>
          <w:color w:val="231F20"/>
          <w:spacing w:val="-6"/>
          <w:sz w:val="20"/>
        </w:rPr>
        <w:t> </w:t>
      </w:r>
      <w:r>
        <w:rPr>
          <w:rFonts w:ascii="Times New Roman" w:hAnsi="Times New Roman"/>
          <w:color w:val="231F20"/>
          <w:sz w:val="20"/>
        </w:rPr>
        <w:t>account-</w:t>
        <w:tab/>
        <w:t>another $1 billion</w:t>
      </w:r>
      <w:r>
        <w:rPr>
          <w:rFonts w:ascii="Times New Roman" w:hAnsi="Times New Roman"/>
          <w:color w:val="231F20"/>
          <w:spacing w:val="-24"/>
          <w:sz w:val="20"/>
        </w:rPr>
        <w:t> </w:t>
      </w:r>
      <w:r>
        <w:rPr>
          <w:rFonts w:ascii="Times New Roman" w:hAnsi="Times New Roman"/>
          <w:color w:val="231F20"/>
          <w:sz w:val="20"/>
        </w:rPr>
        <w:t>through</w:t>
      </w:r>
      <w:r>
        <w:rPr>
          <w:rFonts w:ascii="Times New Roman" w:hAnsi="Times New Roman"/>
          <w:color w:val="231F20"/>
          <w:spacing w:val="-8"/>
          <w:sz w:val="20"/>
        </w:rPr>
        <w:t> </w:t>
      </w:r>
      <w:r>
        <w:rPr>
          <w:rFonts w:ascii="Times New Roman" w:hAnsi="Times New Roman"/>
          <w:color w:val="231F20"/>
          <w:sz w:val="20"/>
        </w:rPr>
        <w:t>the </w:t>
      </w:r>
      <w:r>
        <w:rPr>
          <w:rFonts w:ascii="Times New Roman" w:hAnsi="Times New Roman"/>
          <w:color w:val="231F20"/>
          <w:spacing w:val="-3"/>
          <w:position w:val="3"/>
          <w:sz w:val="20"/>
        </w:rPr>
        <w:t>day  </w:t>
      </w:r>
      <w:r>
        <w:rPr>
          <w:rFonts w:ascii="Times New Roman" w:hAnsi="Times New Roman"/>
          <w:color w:val="231F20"/>
          <w:position w:val="3"/>
          <w:sz w:val="20"/>
        </w:rPr>
        <w:t>night in</w:t>
      </w:r>
      <w:r>
        <w:rPr>
          <w:rFonts w:ascii="Times New Roman" w:hAnsi="Times New Roman"/>
          <w:color w:val="231F20"/>
          <w:spacing w:val="20"/>
          <w:position w:val="3"/>
          <w:sz w:val="20"/>
        </w:rPr>
        <w:t> </w:t>
      </w:r>
      <w:r>
        <w:rPr>
          <w:rFonts w:ascii="Times New Roman" w:hAnsi="Times New Roman"/>
          <w:color w:val="231F20"/>
          <w:spacing w:val="-6"/>
          <w:position w:val="3"/>
          <w:sz w:val="20"/>
        </w:rPr>
        <w:t>U.S</w:t>
      </w:r>
      <w:r>
        <w:rPr>
          <w:rFonts w:ascii="Times New Roman" w:hAnsi="Times New Roman"/>
          <w:color w:val="231F20"/>
          <w:spacing w:val="21"/>
          <w:position w:val="3"/>
          <w:sz w:val="20"/>
        </w:rPr>
        <w:t> </w:t>
      </w:r>
      <w:r>
        <w:rPr>
          <w:rFonts w:ascii="Times New Roman" w:hAnsi="Times New Roman"/>
          <w:color w:val="231F20"/>
          <w:position w:val="3"/>
          <w:sz w:val="20"/>
        </w:rPr>
        <w:t>Bankruptcy</w:t>
        <w:tab/>
        <w:tab/>
      </w:r>
      <w:r>
        <w:rPr>
          <w:rFonts w:ascii="Times New Roman" w:hAnsi="Times New Roman"/>
          <w:color w:val="231F20"/>
          <w:sz w:val="20"/>
        </w:rPr>
        <w:t>ability that families</w:t>
      </w:r>
      <w:r>
        <w:rPr>
          <w:rFonts w:ascii="Times New Roman" w:hAnsi="Times New Roman"/>
          <w:color w:val="231F20"/>
          <w:spacing w:val="1"/>
          <w:sz w:val="20"/>
        </w:rPr>
        <w:t> </w:t>
      </w:r>
      <w:r>
        <w:rPr>
          <w:rFonts w:ascii="Times New Roman" w:hAnsi="Times New Roman"/>
          <w:color w:val="231F20"/>
          <w:sz w:val="20"/>
        </w:rPr>
        <w:t>all across</w:t>
        <w:tab/>
        <w:tab/>
        <w:t>end of 2024, when the</w:t>
      </w:r>
      <w:r>
        <w:rPr>
          <w:rFonts w:ascii="Times New Roman" w:hAnsi="Times New Roman"/>
          <w:color w:val="231F20"/>
          <w:spacing w:val="-3"/>
          <w:sz w:val="20"/>
        </w:rPr>
        <w:t> </w:t>
      </w:r>
      <w:r>
        <w:rPr>
          <w:rFonts w:ascii="Times New Roman" w:hAnsi="Times New Roman"/>
          <w:color w:val="231F20"/>
          <w:sz w:val="20"/>
        </w:rPr>
        <w:t>plan</w:t>
      </w:r>
      <w:r>
        <w:rPr>
          <w:rFonts w:ascii="Times New Roman" w:hAnsi="Times New Roman"/>
          <w:color w:val="231F20"/>
          <w:spacing w:val="-1"/>
          <w:sz w:val="20"/>
        </w:rPr>
        <w:t> </w:t>
      </w:r>
      <w:r>
        <w:rPr>
          <w:rFonts w:ascii="Times New Roman" w:hAnsi="Times New Roman"/>
          <w:color w:val="231F20"/>
          <w:spacing w:val="-6"/>
          <w:sz w:val="20"/>
        </w:rPr>
        <w:t>is</w:t>
      </w:r>
      <w:r>
        <w:rPr>
          <w:rFonts w:ascii="Times New Roman" w:hAnsi="Times New Roman"/>
          <w:color w:val="231F20"/>
          <w:w w:val="99"/>
          <w:sz w:val="20"/>
        </w:rPr>
        <w:t> </w:t>
      </w:r>
      <w:r>
        <w:rPr>
          <w:rFonts w:ascii="Times New Roman" w:hAnsi="Times New Roman"/>
          <w:color w:val="231F20"/>
          <w:position w:val="2"/>
          <w:sz w:val="20"/>
        </w:rPr>
        <w:t>Court  in  White</w:t>
      </w:r>
      <w:r>
        <w:rPr>
          <w:rFonts w:ascii="Times New Roman" w:hAnsi="Times New Roman"/>
          <w:color w:val="231F20"/>
          <w:spacing w:val="4"/>
          <w:position w:val="2"/>
          <w:sz w:val="20"/>
        </w:rPr>
        <w:t> </w:t>
      </w:r>
      <w:r>
        <w:rPr>
          <w:rFonts w:ascii="Times New Roman" w:hAnsi="Times New Roman"/>
          <w:color w:val="231F20"/>
          <w:position w:val="2"/>
          <w:sz w:val="20"/>
        </w:rPr>
        <w:t>Plains,</w:t>
      </w:r>
      <w:r>
        <w:rPr>
          <w:rFonts w:ascii="Times New Roman" w:hAnsi="Times New Roman"/>
          <w:color w:val="231F20"/>
          <w:spacing w:val="37"/>
          <w:position w:val="2"/>
          <w:sz w:val="20"/>
        </w:rPr>
        <w:t> </w:t>
      </w:r>
      <w:r>
        <w:rPr>
          <w:rFonts w:ascii="Times New Roman" w:hAnsi="Times New Roman"/>
          <w:color w:val="231F20"/>
          <w:position w:val="2"/>
          <w:sz w:val="20"/>
        </w:rPr>
        <w:t>New</w:t>
        <w:tab/>
        <w:tab/>
      </w:r>
      <w:r>
        <w:rPr>
          <w:rFonts w:ascii="Times New Roman" w:hAnsi="Times New Roman"/>
          <w:color w:val="231F20"/>
          <w:sz w:val="20"/>
        </w:rPr>
        <w:t>this</w:t>
      </w:r>
      <w:r>
        <w:rPr>
          <w:rFonts w:ascii="Times New Roman" w:hAnsi="Times New Roman"/>
          <w:color w:val="231F20"/>
          <w:spacing w:val="-3"/>
          <w:sz w:val="20"/>
        </w:rPr>
        <w:t> </w:t>
      </w:r>
      <w:r>
        <w:rPr>
          <w:rFonts w:ascii="Times New Roman" w:hAnsi="Times New Roman"/>
          <w:color w:val="231F20"/>
          <w:sz w:val="20"/>
        </w:rPr>
        <w:t>country</w:t>
      </w:r>
      <w:r>
        <w:rPr>
          <w:rFonts w:ascii="Times New Roman" w:hAnsi="Times New Roman"/>
          <w:color w:val="231F20"/>
          <w:spacing w:val="-3"/>
          <w:sz w:val="20"/>
        </w:rPr>
        <w:t> </w:t>
      </w:r>
      <w:r>
        <w:rPr>
          <w:rFonts w:ascii="Times New Roman" w:hAnsi="Times New Roman"/>
          <w:color w:val="231F20"/>
          <w:sz w:val="20"/>
        </w:rPr>
        <w:t>deserve.”</w:t>
        <w:tab/>
        <w:tab/>
        <w:t>to sell or otherwise</w:t>
      </w:r>
      <w:r>
        <w:rPr>
          <w:rFonts w:ascii="Times New Roman" w:hAnsi="Times New Roman"/>
          <w:color w:val="231F20"/>
          <w:spacing w:val="-10"/>
          <w:sz w:val="20"/>
        </w:rPr>
        <w:t> </w:t>
      </w:r>
      <w:r>
        <w:rPr>
          <w:rFonts w:ascii="Times New Roman" w:hAnsi="Times New Roman"/>
          <w:color w:val="231F20"/>
          <w:sz w:val="20"/>
        </w:rPr>
        <w:t>transform</w:t>
      </w:r>
    </w:p>
    <w:p>
      <w:pPr>
        <w:spacing w:line="111" w:lineRule="exact" w:before="0"/>
        <w:ind w:left="120" w:right="0" w:firstLine="0"/>
        <w:jc w:val="both"/>
        <w:rPr>
          <w:rFonts w:ascii="Times New Roman"/>
          <w:sz w:val="20"/>
        </w:rPr>
      </w:pPr>
      <w:r>
        <w:rPr>
          <w:rFonts w:ascii="Times New Roman"/>
          <w:color w:val="231F20"/>
          <w:position w:val="2"/>
          <w:sz w:val="20"/>
        </w:rPr>
        <w:t>York, after months of nego- </w:t>
      </w:r>
      <w:r>
        <w:rPr>
          <w:rFonts w:ascii="Times New Roman"/>
          <w:color w:val="231F20"/>
          <w:sz w:val="20"/>
        </w:rPr>
        <w:t>The true size of the fami- the company again.</w:t>
      </w:r>
    </w:p>
    <w:p>
      <w:pPr>
        <w:spacing w:line="220" w:lineRule="auto" w:before="0"/>
        <w:ind w:left="120" w:right="137" w:firstLine="0"/>
        <w:jc w:val="both"/>
        <w:rPr>
          <w:rFonts w:ascii="Times New Roman" w:hAnsi="Times New Roman"/>
          <w:sz w:val="20"/>
        </w:rPr>
      </w:pPr>
      <w:r>
        <w:rPr>
          <w:rFonts w:ascii="Times New Roman" w:hAnsi="Times New Roman"/>
          <w:color w:val="231F20"/>
          <w:position w:val="1"/>
          <w:sz w:val="20"/>
        </w:rPr>
        <w:t>tiations, marks the </w:t>
      </w:r>
      <w:r>
        <w:rPr>
          <w:rFonts w:ascii="Times New Roman" w:hAnsi="Times New Roman"/>
          <w:color w:val="231F20"/>
          <w:spacing w:val="-4"/>
          <w:position w:val="1"/>
          <w:sz w:val="20"/>
        </w:rPr>
        <w:t>company’s </w:t>
      </w:r>
      <w:r>
        <w:rPr>
          <w:rFonts w:ascii="Times New Roman" w:hAnsi="Times New Roman"/>
          <w:color w:val="231F20"/>
          <w:spacing w:val="-9"/>
          <w:sz w:val="20"/>
        </w:rPr>
        <w:t>ly’s </w:t>
      </w:r>
      <w:r>
        <w:rPr>
          <w:rFonts w:ascii="Times New Roman" w:hAnsi="Times New Roman"/>
          <w:color w:val="231F20"/>
          <w:sz w:val="20"/>
        </w:rPr>
        <w:t>fortune is unclear. An ear-  It  says  additional  money formal offer  to  settle  more  lier  court  filing  said  family  would  come  from  insurance than 2,900 lawsuits from members received transfers</w:t>
      </w:r>
      <w:r>
        <w:rPr>
          <w:rFonts w:ascii="Times New Roman" w:hAnsi="Times New Roman"/>
          <w:color w:val="231F20"/>
          <w:spacing w:val="17"/>
          <w:sz w:val="20"/>
        </w:rPr>
        <w:t> </w:t>
      </w:r>
      <w:r>
        <w:rPr>
          <w:rFonts w:ascii="Times New Roman" w:hAnsi="Times New Roman"/>
          <w:color w:val="231F20"/>
          <w:sz w:val="20"/>
        </w:rPr>
        <w:t>claims.</w:t>
      </w:r>
    </w:p>
    <w:p>
      <w:pPr>
        <w:spacing w:after="0" w:line="220" w:lineRule="auto"/>
        <w:jc w:val="both"/>
        <w:rPr>
          <w:rFonts w:ascii="Times New Roman" w:hAnsi="Times New Roman"/>
          <w:sz w:val="20"/>
        </w:rPr>
        <w:sectPr>
          <w:type w:val="continuous"/>
          <w:pgSz w:w="17040" w:h="30720"/>
          <w:pgMar w:top="1500" w:bottom="280" w:left="480" w:right="460"/>
          <w:cols w:num="2" w:equalWidth="0">
            <w:col w:w="7961" w:space="319"/>
            <w:col w:w="7820"/>
          </w:cols>
        </w:sectPr>
      </w:pPr>
    </w:p>
    <w:p>
      <w:pPr>
        <w:pStyle w:val="BodyText"/>
        <w:spacing w:before="9"/>
        <w:rPr>
          <w:rFonts w:ascii="Times New Roman"/>
          <w:sz w:val="26"/>
        </w:rPr>
      </w:pPr>
    </w:p>
    <w:p>
      <w:pPr>
        <w:pStyle w:val="BodyText"/>
        <w:ind w:left="120"/>
        <w:rPr>
          <w:rFonts w:ascii="Times New Roman"/>
          <w:sz w:val="20"/>
        </w:rPr>
      </w:pPr>
      <w:r>
        <w:rPr>
          <w:rFonts w:ascii="Times New Roman"/>
          <w:sz w:val="20"/>
        </w:rPr>
        <w:pict>
          <v:group style="width:792pt;height:720pt;mso-position-horizontal-relative:char;mso-position-vertical-relative:line" coordorigin="0,0" coordsize="15840,14400">
            <v:rect style="position:absolute;left:0;top:0;width:15840;height:14400" filled="true" fillcolor="#c7cde8" stroked="false">
              <v:fill type="solid"/>
            </v:rect>
            <v:shape style="position:absolute;left:0;top:0;width:10584;height:6460" type="#_x0000_t75" stroked="false">
              <v:imagedata r:id="rId19" o:title=""/>
            </v:shape>
            <v:shape style="position:absolute;left:105;top:6581;width:5170;height:3127" type="#_x0000_t75" stroked="false">
              <v:imagedata r:id="rId20" o:title=""/>
            </v:shape>
            <v:shape style="position:absolute;left:5355;top:6581;width:5170;height:3127" type="#_x0000_t75" stroked="false">
              <v:imagedata r:id="rId21" o:title=""/>
            </v:shape>
            <v:shape style="position:absolute;left:10604;top:6581;width:5110;height:3127" type="#_x0000_t75" stroked="false">
              <v:imagedata r:id="rId22" o:title=""/>
            </v:shape>
            <v:rect style="position:absolute;left:0;top:0;width:10584;height:1318" filled="true" fillcolor="#004a73" stroked="false">
              <v:fill type="solid"/>
            </v:rect>
            <v:rect style="position:absolute;left:7084;top:13995;width:8630;height:275" filled="true" fillcolor="#004a73" stroked="false">
              <v:fill type="solid"/>
            </v:rect>
            <v:shape style="position:absolute;left:453;top:356;width:421;height:612" coordorigin="453,357" coordsize="421,612" path="m544,795l453,895,496,928,544,951,594,964,649,969,718,961,780,939,829,901,859,850,656,850,624,846,594,836,567,818,544,795xm694,357l627,365,567,388,517,426,484,479,472,546,487,615,526,660,579,690,691,728,730,752,745,789,737,816,716,835,688,846,656,850,859,850,861,847,873,777,858,705,820,658,768,630,711,611,658,594,620,571,605,535,614,507,635,489,663,478,692,475,820,475,872,418,833,390,789,371,743,360,694,357xm820,475l692,475,716,478,742,485,766,497,785,514,820,475xe" filled="true" fillcolor="#fff200" stroked="false">
              <v:path arrowok="t"/>
              <v:fill type="solid"/>
            </v:shape>
            <v:shape style="position:absolute;left:968;top:371;width:438;height:583" coordorigin="969,372" coordsize="438,583" path="m1185,372l969,372,969,954,1097,954,1097,727,1191,727,1260,721,1319,703,1366,670,1395,619,1396,618,1097,618,1097,480,1395,480,1395,477,1363,426,1315,394,1254,377,1185,372xm1395,480l1163,480,1201,482,1236,492,1263,512,1273,548,1265,582,1245,604,1216,615,1182,618,1396,618,1406,548,1395,480xe" filled="true" fillcolor="#fff200" stroked="false">
              <v:path arrowok="t"/>
              <v:fill type="solid"/>
            </v:shape>
            <v:line style="position:absolute" from="1492,895" to="1902,895" stroked="true" strokeweight="5.9pt" strokecolor="#fff200">
              <v:stroke dashstyle="solid"/>
            </v:line>
            <v:rect style="position:absolute;left:1491;top:717;width:129;height:118" filled="true" fillcolor="#fff200" stroked="false">
              <v:fill type="solid"/>
            </v:rect>
            <v:line style="position:absolute" from="1492,658" to="1872,658" stroked="true" strokeweight="6pt" strokecolor="#fff200">
              <v:stroke dashstyle="solid"/>
            </v:line>
            <v:rect style="position:absolute;left:1491;top:489;width:129;height:108" filled="true" fillcolor="#fff200" stroked="false">
              <v:fill type="solid"/>
            </v:rect>
            <v:line style="position:absolute" from="1492,431" to="1887,431" stroked="true" strokeweight="5.9pt" strokecolor="#fff200">
              <v:stroke dashstyle="solid"/>
            </v:line>
            <v:shape style="position:absolute;left:1973;top:356;width:525;height:612" coordorigin="1974,357" coordsize="525,612" path="m2288,357l2213,364,2146,385,2088,418,2040,464,2004,520,1981,587,1974,663,1981,738,2004,805,2040,861,2088,907,2146,941,2213,961,2288,969,2347,963,2405,944,2456,912,2498,867,2475,850,2271,850,2206,836,2154,797,2119,738,2107,663,2119,588,2155,528,2208,489,2275,475,2444,475,2484,442,2442,402,2392,376,2339,361,2288,357xm2391,788l2369,814,2341,834,2308,846,2271,850,2475,850,2391,788xm2444,475l2275,475,2309,478,2339,488,2364,503,2386,523,2444,475xe" filled="true" fillcolor="#fff200" stroked="false">
              <v:path arrowok="t"/>
              <v:fill type="solid"/>
            </v:shape>
            <v:line style="position:absolute" from="2631,372" to="2631,954" stroked="true" strokeweight="6.414pt" strokecolor="#fff200">
              <v:stroke dashstyle="solid"/>
            </v:line>
            <v:shape style="position:absolute;left:2751;top:371;width:611;height:583" coordorigin="2751,372" coordsize="611,583" path="m3109,372l3003,372,2751,954,2893,954,2941,830,3309,830,3262,722,2982,722,3052,541,3183,541,3109,372xm3309,830l3168,830,3218,954,3362,954,3309,830xm3183,541l3052,541,3124,722,3262,722,3183,541xe" filled="true" fillcolor="#fff200" stroked="false">
              <v:path arrowok="t"/>
              <v:fill type="solid"/>
            </v:shape>
            <v:line style="position:absolute" from="3426,895" to="3792,895" stroked="true" strokeweight="5.9pt" strokecolor="#fff200">
              <v:stroke dashstyle="solid"/>
            </v:line>
            <v:line style="position:absolute" from="3490,372" to="3490,836" stroked="true" strokeweight="6.414pt" strokecolor="#fff200">
              <v:stroke dashstyle="solid"/>
            </v:line>
            <v:shape style="position:absolute;left:4062;top:356;width:421;height:612" coordorigin="4062,357" coordsize="421,612" path="m4153,795l4062,895,4106,928,4153,951,4204,964,4258,969,4327,961,4389,939,4438,901,4469,850,4265,850,4234,846,4203,836,4176,818,4153,795xm4303,357l4236,365,4176,388,4126,426,4093,479,4081,546,4096,615,4135,660,4189,690,4300,728,4339,752,4354,789,4346,816,4325,835,4297,846,4265,850,4469,850,4471,847,4482,777,4468,705,4429,658,4377,630,4320,611,4267,594,4229,571,4214,535,4223,507,4244,489,4272,478,4301,475,4429,475,4482,418,4442,390,4399,371,4352,360,4303,357xm4429,475l4301,475,4325,478,4351,485,4375,497,4394,514,4429,475xe" filled="true" fillcolor="#fff200" stroked="false">
              <v:path arrowok="t"/>
              <v:fill type="solid"/>
            </v:shape>
            <v:shape style="position:absolute;left:4577;top:371;width:438;height:583" coordorigin="4578,372" coordsize="438,583" path="m4794,372l4578,372,4578,954,4706,954,4706,727,4800,727,4869,721,4929,703,4975,670,5005,619,5005,618,4706,618,4706,480,5004,480,5004,477,4972,426,4924,394,4863,377,4794,372xm5004,480l4772,480,4810,482,4845,492,4872,512,4882,548,4874,582,4854,604,4825,615,4792,618,5005,618,5015,548,5004,480xe" filled="true" fillcolor="#fff200" stroked="false">
              <v:path arrowok="t"/>
              <v:fill type="solid"/>
            </v:shape>
            <v:shape style="position:absolute;left:5095;top:371;width:468;height:583" coordorigin="5096,372" coordsize="468,583" path="m5321,372l5096,372,5096,954,5224,954,5224,721,5423,721,5415,708,5469,688,5509,653,5529,613,5224,613,5224,480,5530,480,5529,478,5498,428,5450,395,5390,377,5321,372xm5423,721l5287,721,5409,954,5563,954,5423,721xm5530,480l5308,480,5343,482,5375,492,5399,512,5408,548,5397,584,5371,604,5336,611,5300,613,5529,613,5533,606,5541,548,5530,480xe" filled="true" fillcolor="#fff200" stroked="false">
              <v:path arrowok="t"/>
              <v:fill type="solid"/>
            </v:shape>
            <v:line style="position:absolute" from="5691,372" to="5691,954" stroked="true" strokeweight="6.414pt" strokecolor="#fff200">
              <v:stroke dashstyle="solid"/>
            </v:line>
            <v:shape style="position:absolute;left:5872;top:371;width:552;height:583" coordorigin="5872,372" coordsize="552,583" path="m6046,372l5872,372,5872,954,6000,954,6000,539,6149,539,6046,372xm6149,539l6002,539,6256,954,6424,954,6424,776,6294,776,6149,539xm6424,372l6296,372,6296,776,6424,776,6424,372xe" filled="true" fillcolor="#fff200" stroked="false">
              <v:path arrowok="t"/>
              <v:fill type="solid"/>
            </v:shape>
            <v:shape style="position:absolute;left:6511;top:356;width:559;height:612" coordorigin="6511,357" coordsize="559,612" path="m6825,357l6751,364,6683,385,6625,418,6577,464,6542,520,6519,587,6511,663,6519,738,6542,805,6577,861,6625,907,6683,941,6751,961,6825,969,6889,965,6951,955,7011,938,7069,913,7069,850,6825,850,6751,836,6694,797,6657,738,6644,663,6657,588,6694,528,6751,489,6825,475,7017,475,7057,432,7009,397,6954,374,6892,361,6825,357xm7069,608l6842,608,6842,727,6946,727,6946,821,6925,831,6898,841,6864,848,6825,850,7069,850,7069,608xm7017,475l6825,475,6870,479,6907,489,6939,506,6967,530,7017,475xe" filled="true" fillcolor="#fff200" stroked="false">
              <v:path arrowok="t"/>
              <v:fill type="solid"/>
            </v:shape>
            <v:shape style="position:absolute;left:7394;top:356;width:629;height:612" coordorigin="7394,357" coordsize="629,612" path="m7708,357l7634,364,7567,385,7508,418,7461,464,7425,520,7402,587,7394,663,7402,738,7425,805,7461,861,7508,907,7567,941,7634,961,7708,969,7783,961,7850,941,7908,907,7956,861,7963,850,7708,850,7634,836,7577,797,7540,738,7527,663,7540,588,7577,528,7634,489,7708,475,7963,475,7956,464,7908,418,7850,385,7783,364,7708,357xm7963,475l7708,475,7783,489,7840,528,7876,588,7889,663,7876,738,7840,797,7783,836,7708,850,7963,850,7992,805,8015,738,8022,663,8015,587,7992,520,7963,475xe" filled="true" fillcolor="#fff200" stroked="false">
              <v:path arrowok="t"/>
              <v:fill type="solid"/>
            </v:shape>
            <v:line style="position:absolute" from="8179,728" to="8179,954" stroked="true" strokeweight="6.414pt" strokecolor="#fff200">
              <v:stroke dashstyle="solid"/>
            </v:line>
            <v:line style="position:absolute" from="8115,668" to="8485,668" stroked="true" strokeweight="6pt" strokecolor="#fff200">
              <v:stroke dashstyle="solid"/>
            </v:line>
            <v:rect style="position:absolute;left:8114;top:489;width:129;height:118" filled="true" fillcolor="#fff200" stroked="false">
              <v:fill type="solid"/>
            </v:rect>
            <v:line style="position:absolute" from="8115,431" to="8505,431" stroked="true" strokeweight="5.9pt" strokecolor="#fff200">
              <v:stroke dashstyle="solid"/>
            </v:line>
            <v:line style="position:absolute" from="8666,728" to="8666,954" stroked="true" strokeweight="6.414pt" strokecolor="#fff200">
              <v:stroke dashstyle="solid"/>
            </v:line>
            <v:line style="position:absolute" from="8602,668" to="8973,668" stroked="true" strokeweight="6pt" strokecolor="#fff200">
              <v:stroke dashstyle="solid"/>
            </v:line>
            <v:rect style="position:absolute;left:8602;top:489;width:129;height:118" filled="true" fillcolor="#fff200" stroked="false">
              <v:fill type="solid"/>
            </v:rect>
            <v:line style="position:absolute" from="8602,431" to="8993,431" stroked="true" strokeweight="5.9pt" strokecolor="#fff200">
              <v:stroke dashstyle="solid"/>
            </v:line>
            <v:line style="position:absolute" from="9090,895" to="9500,895" stroked="true" strokeweight="5.9pt" strokecolor="#fff200">
              <v:stroke dashstyle="solid"/>
            </v:line>
            <v:rect style="position:absolute;left:9089;top:717;width:129;height:118" filled="true" fillcolor="#fff200" stroked="false">
              <v:fill type="solid"/>
            </v:rect>
            <v:line style="position:absolute" from="9090,658" to="9471,658" stroked="true" strokeweight="6pt" strokecolor="#fff200">
              <v:stroke dashstyle="solid"/>
            </v:line>
            <v:rect style="position:absolute;left:9089;top:489;width:129;height:108" filled="true" fillcolor="#fff200" stroked="false">
              <v:fill type="solid"/>
            </v:rect>
            <v:line style="position:absolute" from="9090,431" to="9485,431" stroked="true" strokeweight="5.9pt" strokecolor="#fff200">
              <v:stroke dashstyle="solid"/>
            </v:line>
            <v:shape style="position:absolute;left:9602;top:371;width:468;height:583" coordorigin="9603,372" coordsize="468,583" path="m9828,372l9603,372,9603,954,9731,954,9731,721,9930,721,9922,708,9976,688,10016,653,10036,613,9731,613,9731,480,10037,480,10036,478,10005,428,9957,395,9897,377,9828,372xm9930,721l9795,721,9916,954,10070,954,9930,721xm10037,480l9815,480,9850,482,9882,492,9906,512,9915,548,9904,584,9878,604,9843,611,9807,613,10036,613,10040,606,10048,548,10037,480xe" filled="true" fillcolor="#fff200" stroked="false">
              <v:path arrowok="t"/>
              <v:fill type="solid"/>
            </v:shape>
            <v:rect style="position:absolute;left:10712;top:132;width:5002;height:6312" filled="true" fillcolor="#d2232a" stroked="false">
              <v:fill type="solid"/>
            </v:rect>
            <v:shape style="position:absolute;left:11290;top:4176;width:172;height:244" type="#_x0000_t75" stroked="false">
              <v:imagedata r:id="rId23" o:title=""/>
            </v:shape>
            <v:line style="position:absolute" from="11518,4160" to="11518,4419" stroked="true" strokeweight="2.062pt" strokecolor="#ffffff">
              <v:stroke dashstyle="solid"/>
            </v:line>
            <v:shape style="position:absolute;left:11585;top:4254;width:151;height:169" type="#_x0000_t75" stroked="false">
              <v:imagedata r:id="rId24" o:title=""/>
            </v:shape>
            <v:shape style="position:absolute;left:11768;top:4250;width:136;height:174" type="#_x0000_t75" stroked="false">
              <v:imagedata r:id="rId25" o:title=""/>
            </v:shape>
            <v:shape style="position:absolute;left:12026;top:4250;width:152;height:174" type="#_x0000_t75" stroked="false">
              <v:imagedata r:id="rId26" o:title=""/>
            </v:shape>
            <v:shape style="position:absolute;left:12213;top:4159;width:178;height:264" type="#_x0000_t75" stroked="false">
              <v:imagedata r:id="rId27" o:title=""/>
            </v:shape>
            <v:shape style="position:absolute;left:12430;top:4159;width:178;height:264" type="#_x0000_t75" stroked="false">
              <v:imagedata r:id="rId27" o:title=""/>
            </v:shape>
            <v:shape style="position:absolute;left:12650;top:4173;width:277;height:250" type="#_x0000_t75" stroked="false">
              <v:imagedata r:id="rId28" o:title=""/>
            </v:shape>
            <v:shape style="position:absolute;left:13177;top:4250;width:151;height:170" type="#_x0000_t75" stroked="false">
              <v:imagedata r:id="rId29" o:title=""/>
            </v:shape>
            <v:shape style="position:absolute;left:12959;top:4250;width:180;height:174" type="#_x0000_t75" stroked="false">
              <v:imagedata r:id="rId30" o:title=""/>
            </v:shape>
            <v:shape style="position:absolute;left:13363;top:4250;width:152;height:174" type="#_x0000_t75" stroked="false">
              <v:imagedata r:id="rId26" o:title=""/>
            </v:shape>
            <v:line style="position:absolute" from="13581,4160" to="13581,4419" stroked="true" strokeweight="2.062pt" strokecolor="#ffffff">
              <v:stroke dashstyle="solid"/>
            </v:line>
            <v:shape style="position:absolute;left:13737;top:4149;width:178;height:299" type="#_x0000_t75" stroked="false">
              <v:imagedata r:id="rId31" o:title=""/>
            </v:shape>
            <v:shape style="position:absolute;left:13945;top:4176;width:167;height:248" type="#_x0000_t75" stroked="false">
              <v:imagedata r:id="rId32" o:title=""/>
            </v:shape>
            <v:shape style="position:absolute;left:14147;top:4171;width:380;height:252" type="#_x0000_t75" stroked="false">
              <v:imagedata r:id="rId33" o:title=""/>
            </v:shape>
            <v:shape style="position:absolute;left:14656;top:4155;width:513;height:271" type="#_x0000_t75" stroked="false">
              <v:imagedata r:id="rId34" o:title=""/>
            </v:shape>
            <v:shape style="position:absolute;left:11428;top:4537;width:197;height:264" type="#_x0000_t75" stroked="false">
              <v:imagedata r:id="rId35" o:title=""/>
            </v:shape>
            <v:shape style="position:absolute;left:11723;top:4632;width:372;height:252" type="#_x0000_t75" stroked="false">
              <v:imagedata r:id="rId36" o:title=""/>
            </v:shape>
            <v:shape style="position:absolute;left:12133;top:4636;width:151;height:169" type="#_x0000_t75" stroked="false">
              <v:imagedata r:id="rId37" o:title=""/>
            </v:shape>
            <v:shape style="position:absolute;left:12424;top:4632;width:180;height:174" type="#_x0000_t75" stroked="false">
              <v:imagedata r:id="rId38" o:title=""/>
            </v:shape>
            <v:shape style="position:absolute;left:12642;top:4541;width:298;height:264" type="#_x0000_t75" stroked="false">
              <v:imagedata r:id="rId39" o:title=""/>
            </v:shape>
            <v:shape style="position:absolute;left:12977;top:4632;width:167;height:174" type="#_x0000_t75" stroked="false">
              <v:imagedata r:id="rId40" o:title=""/>
            </v:shape>
            <v:shape style="position:absolute;left:13183;top:4632;width:106;height:170" type="#_x0000_t75" stroked="false">
              <v:imagedata r:id="rId41" o:title=""/>
            </v:shape>
            <v:shape style="position:absolute;left:13396;top:4632;width:372;height:252" type="#_x0000_t75" stroked="false">
              <v:imagedata r:id="rId42" o:title=""/>
            </v:shape>
            <v:shape style="position:absolute;left:13806;top:4636;width:151;height:169" type="#_x0000_t75" stroked="false">
              <v:imagedata r:id="rId37" o:title=""/>
            </v:shape>
            <v:shape style="position:absolute;left:14003;top:4632;width:106;height:170" type="#_x0000_t75" stroked="false">
              <v:imagedata r:id="rId41" o:title=""/>
            </v:shape>
            <v:shape style="position:absolute;left:14216;top:4632;width:467;height:174" type="#_x0000_t75" stroked="false">
              <v:imagedata r:id="rId43" o:title=""/>
            </v:shape>
            <v:shape style="position:absolute;left:14722;top:4541;width:296;height:260" type="#_x0000_t75" stroked="false">
              <v:imagedata r:id="rId44" o:title=""/>
            </v:shape>
            <v:shape style="position:absolute;left:11843;top:4923;width:178;height:264" type="#_x0000_t75" stroked="false">
              <v:imagedata r:id="rId45" o:title=""/>
            </v:shape>
            <v:shape style="position:absolute;left:12051;top:4919;width:498;height:268" type="#_x0000_t75" stroked="false">
              <v:imagedata r:id="rId46" o:title=""/>
            </v:shape>
            <v:shape style="position:absolute;left:12587;top:5013;width:287;height:174" type="#_x0000_t75" stroked="false">
              <v:imagedata r:id="rId47" o:title=""/>
            </v:shape>
            <v:shape style="position:absolute;left:12990;top:4939;width:450;height:322" type="#_x0000_t75" stroked="false">
              <v:imagedata r:id="rId48" o:title=""/>
            </v:shape>
            <v:shape style="position:absolute;left:13478;top:4937;width:182;height:246" type="#_x0000_t75" stroked="false">
              <v:imagedata r:id="rId49" o:title=""/>
            </v:shape>
            <v:line style="position:absolute" from="13723,4923" to="13723,5183" stroked="true" strokeweight="2.062pt" strokecolor="#ffffff">
              <v:stroke dashstyle="solid"/>
            </v:line>
            <v:shape style="position:absolute;left:13891;top:4939;width:111;height:244" type="#_x0000_t75" stroked="false">
              <v:imagedata r:id="rId50" o:title=""/>
            </v:shape>
            <v:shape style="position:absolute;left:14087;top:4939;width:314;height:248" type="#_x0000_t75" stroked="false">
              <v:imagedata r:id="rId51" o:title=""/>
            </v:shape>
            <v:shape style="position:absolute;left:14433;top:4923;width:151;height:260" type="#_x0000_t75" stroked="false">
              <v:imagedata r:id="rId52" o:title=""/>
            </v:shape>
            <v:shape style="position:absolute;left:11158;top:5442;width:4105;height:591" type="#_x0000_t75" stroked="false">
              <v:imagedata r:id="rId53" o:title=""/>
            </v:shape>
            <v:shape style="position:absolute;left:11862;top:590;width:627;height:913" coordorigin="11863,590" coordsize="627,913" path="m11999,1244l11863,1394,11927,1443,11997,1477,12073,1496,12155,1503,12229,1497,12299,1480,12361,1451,12414,1411,12454,1358,12467,1326,12166,1326,12118,1320,12073,1304,12032,1278,11999,1244xm12222,590l12150,596,12082,614,12020,643,11967,683,11927,735,11900,798,11891,872,11900,942,11926,997,11965,1038,12013,1069,12067,1093,12122,1112,12176,1129,12224,1147,12263,1169,12289,1197,12298,1235,12286,1275,12255,1304,12213,1321,12166,1326,12467,1326,12480,1294,12489,1217,12480,1143,12455,1087,12416,1045,12369,1014,12317,991,12262,973,12210,958,12162,941,12124,921,12099,893,12089,856,12102,815,12134,787,12175,772,12218,767,12410,767,12488,681,12429,639,12364,611,12295,595,12222,590xm12410,767l12218,767,12255,770,12294,781,12329,799,12357,824,12410,767xe" filled="true" fillcolor="#fff200" stroked="false">
              <v:path arrowok="t"/>
              <v:fill type="solid"/>
            </v:shape>
            <v:shape style="position:absolute;left:12578;top:869;width:573;height:626" coordorigin="12579,870" coordsize="573,626" path="m13121,995l12865,995,12910,1002,12948,1024,12973,1057,12983,1102,12921,1102,12855,1105,12787,1114,12723,1129,12666,1154,12620,1192,12590,1243,12579,1311,12596,1391,12643,1448,12711,1484,12791,1495,12847,1490,12898,1475,12944,1447,12980,1406,13152,1406,13152,1370,12843,1370,12812,1366,12784,1354,12763,1334,12756,1305,12776,1258,12825,1232,12885,1221,12937,1219,13152,1219,13152,1178,13148,1098,13135,1030,13121,995xm13152,1406l12983,1406,12983,1481,13152,1481,13152,1406xm13152,1219l12983,1219,12983,1259,12971,1307,12940,1342,12895,1363,12843,1370,13152,1370,13152,1219xm12879,870l12807,876,12737,894,12673,924,12617,965,12715,1066,12747,1036,12782,1014,12822,1000,12865,995,13121,995,13112,973,13077,928,13027,896,12962,876,12879,870xe" filled="true" fillcolor="#fff200" stroked="false">
              <v:path arrowok="t"/>
              <v:fill type="solid"/>
            </v:shape>
            <v:shape style="position:absolute;left:13204;top:884;width:678;height:597" coordorigin="13205,884" coordsize="678,597" path="m13403,884l13205,884,13451,1481,13646,1481,13722,1289,13554,1289,13403,884xm13882,884l13696,884,13557,1289,13722,1289,13882,884xe" filled="true" fillcolor="#fff200" stroked="false">
              <v:path arrowok="t"/>
              <v:fill type="solid"/>
            </v:shape>
            <v:shape style="position:absolute;left:13930;top:869;width:611;height:626" coordorigin="13931,870" coordsize="611,626" path="m14262,870l14186,877,14116,898,14054,933,14003,980,13964,1037,13939,1105,13931,1183,13939,1260,13964,1328,14003,1385,14054,1432,14116,1467,14186,1488,14262,1495,14333,1487,14402,1465,14463,1428,14513,1378,14483,1356,14253,1356,14204,1347,14163,1324,14133,1288,14115,1240,14542,1240,14542,1183,14536,1115,14115,1115,14126,1073,14151,1037,14191,1012,14245,1002,14498,1002,14486,980,14444,933,14393,898,14332,877,14262,870xm14385,1283l14360,1312,14330,1335,14295,1350,14253,1356,14483,1356,14385,1283xm14498,1002l14245,1002,14291,1011,14327,1036,14350,1072,14358,1115,14536,1115,14535,1105,14516,1037,14498,1002xe" filled="true" fillcolor="#fff200" stroked="false">
              <v:path arrowok="t"/>
              <v:fill type="solid"/>
            </v:shape>
            <v:shape style="position:absolute;left:11235;top:1645;width:680;height:1070" coordorigin="11235,1645" coordsize="680,1070" path="m11365,2384l11235,2530,11301,2577,11376,2607,11457,2624,11538,2629,11538,2715,11619,2715,11619,2629,11697,2615,11767,2589,11827,2549,11874,2497,11891,2460,11538,2460,11489,2453,11443,2440,11401,2417,11365,2384xm11619,1645l11538,1645,11538,1731,11467,1746,11401,1773,11344,1812,11299,1863,11269,1924,11258,1996,11271,2079,11307,2143,11367,2191,11448,2226,11538,2253,11538,2460,11891,2460,11892,2458,11619,2458,11619,2274,11902,2274,11866,2210,11810,2162,11737,2130,11619,2096,11619,2076,11538,2076,11515,2070,11486,2057,11461,2032,11450,1988,11457,1954,11477,1930,11505,1914,11538,1904,11619,1904,11619,1901,11806,1901,11882,1809,11823,1773,11757,1749,11687,1735,11619,1731,11619,1645xm11902,2274l11619,2274,11642,2282,11673,2295,11699,2311,11717,2334,11723,2367,11714,2403,11690,2430,11657,2447,11619,2458,11892,2458,11904,2431,11915,2352,11902,2274,11902,2274xm11619,1904l11538,1904,11538,2076,11619,2076,11619,1904xm11806,1901l11619,1901,11658,1905,11696,1914,11732,1930,11764,1952,11806,1901xe" filled="true" fillcolor="#fff200" stroked="false">
              <v:path arrowok="t"/>
              <v:fill type="solid"/>
            </v:shape>
            <v:shape style="position:absolute;left:12017;top:1746;width:456;height:869" coordorigin="12018,1746" coordsize="456,869" path="m12473,1952l12296,1952,12296,2615,12473,2615,12473,1952xm12473,1746l12301,1746,12018,1985,12122,2106,12296,1952,12473,1952,12473,1746xe" filled="true" fillcolor="#fff200" stroked="false">
              <v:path arrowok="t"/>
              <v:fill type="solid"/>
            </v:shape>
            <v:shape style="position:absolute;left:12689;top:2415;width:268;height:346" coordorigin="12690,2416" coordsize="268,346" path="m12957,2416l12781,2416,12690,2762,12847,2762,12957,2416xe" filled="true" fillcolor="#fff200" stroked="false">
              <v:path arrowok="t"/>
              <v:fill type="solid"/>
            </v:shape>
            <v:shape style="position:absolute;left:13072;top:1731;width:646;height:898" coordorigin="13073,1731" coordsize="646,898" path="m13395,1731l13316,1740,13251,1764,13197,1802,13155,1851,13122,1908,13099,1972,13084,2041,13075,2111,13073,2180,13075,2250,13084,2320,13099,2388,13122,2452,13155,2510,13197,2559,13251,2596,13316,2621,13395,2629,13474,2621,13540,2596,13593,2559,13636,2510,13664,2460,13395,2460,13330,2440,13289,2388,13267,2318,13258,2244,13257,2180,13258,2116,13267,2043,13289,1973,13330,1921,13395,1901,13664,1901,13636,1851,13593,1802,13540,1764,13474,1740,13395,1731xm13664,1901l13395,1901,13461,1921,13501,1973,13523,2043,13532,2116,13534,2180,13532,2244,13523,2318,13501,2388,13461,2440,13395,2460,13664,2460,13668,2452,13692,2388,13707,2320,13715,2250,13718,2180,13715,2111,13707,2041,13692,1972,13668,1908,13664,1901xe" filled="true" fillcolor="#fff200" stroked="false">
              <v:path arrowok="t"/>
              <v:fill type="solid"/>
            </v:shape>
            <v:shape style="position:absolute;left:13798;top:1731;width:646;height:898" coordorigin="13799,1731" coordsize="646,898" path="m14122,1731l14043,1740,13977,1764,13923,1802,13881,1851,13849,1908,13825,1972,13810,2041,13801,2111,13799,2180,13801,2250,13810,2320,13825,2388,13849,2452,13881,2510,13923,2559,13977,2596,14043,2621,14122,2629,14200,2621,14266,2596,14320,2559,14362,2510,14390,2460,14122,2460,14056,2440,14015,2388,13994,2318,13985,2244,13983,2180,13985,2116,13994,2043,14015,1973,14056,1921,14122,1901,14390,1901,14362,1851,14320,1802,14266,1764,14200,1740,14122,1731xm14390,1901l14122,1901,14187,1921,14228,1973,14250,2043,14258,2116,14260,2180,14258,2244,14250,2318,14228,2388,14187,2440,14122,2460,14390,2460,14394,2452,14418,2388,14433,2320,14442,2250,14444,2180,14442,2111,14433,2041,14418,1972,14394,1908,14390,1901xe" filled="true" fillcolor="#fff200" stroked="false">
              <v:path arrowok="t"/>
              <v:fill type="solid"/>
            </v:shape>
            <v:shape style="position:absolute;left:14525;top:1731;width:646;height:898" coordorigin="14525,1731" coordsize="646,898" path="m14848,1731l14769,1740,14703,1764,14650,1802,14607,1851,14575,1908,14552,1972,14536,2041,14528,2111,14525,2180,14528,2250,14536,2320,14552,2388,14575,2452,14607,2510,14650,2559,14703,2596,14769,2621,14848,2629,14927,2621,14992,2596,15046,2559,15088,2510,15116,2460,14848,2460,14782,2440,14742,2388,14720,2318,14711,2244,14709,2180,14711,2116,14720,2043,14742,1973,14782,1921,14848,1901,15116,1901,15088,1851,15046,1802,14992,1764,14927,1740,14848,1731xm15116,1901l14848,1901,14913,1921,14954,1973,14976,2043,14985,2116,14986,2180,14985,2244,14976,2318,14954,2388,14913,2440,14848,2460,15116,2460,15121,2452,15144,2388,15159,2320,15168,2250,15170,2180,15168,2111,15159,2041,15144,1972,15121,1908,15116,1901xe" filled="true" fillcolor="#fff200" stroked="false">
              <v:path arrowok="t"/>
              <v:fill type="solid"/>
            </v:shape>
            <v:shape style="position:absolute;left:11395;top:3068;width:292;height:285" type="#_x0000_t75" stroked="false">
              <v:imagedata r:id="rId54" o:title=""/>
            </v:shape>
            <v:shape style="position:absolute;left:11720;top:3155;width:179;height:191" type="#_x0000_t75" stroked="false">
              <v:imagedata r:id="rId55" o:title=""/>
            </v:shape>
            <v:shape style="position:absolute;left:12025;top:3075;width:440;height:275" type="#_x0000_t75" stroked="false">
              <v:imagedata r:id="rId56" o:title=""/>
            </v:shape>
            <v:shape style="position:absolute;left:12498;top:3160;width:179;height:191" type="#_x0000_t75" stroked="false">
              <v:imagedata r:id="rId57" o:title=""/>
            </v:shape>
            <v:shape style="position:absolute;left:12717;top:3155;width:131;height:191" type="#_x0000_t75" stroked="false">
              <v:imagedata r:id="rId58" o:title=""/>
            </v:shape>
            <v:shape style="position:absolute;left:12992;top:3075;width:257;height:271" type="#_x0000_t75" stroked="false">
              <v:imagedata r:id="rId59" o:title=""/>
            </v:shape>
            <v:shape style="position:absolute;left:13291;top:3155;width:525;height:195" type="#_x0000_t75" stroked="false">
              <v:imagedata r:id="rId60" o:title=""/>
            </v:shape>
            <v:shape style="position:absolute;left:13934;top:3068;width:196;height:285" type="#_x0000_t75" stroked="false">
              <v:imagedata r:id="rId61" o:title=""/>
            </v:shape>
            <v:shape style="position:absolute;left:14162;top:3057;width:298;height:294" type="#_x0000_t75" stroked="false">
              <v:imagedata r:id="rId62" o:title=""/>
            </v:shape>
            <v:shape style="position:absolute;left:14502;top:3068;width:67;height:278" coordorigin="14502,3069" coordsize="67,278" path="m14564,3161l14507,3161,14507,3346,14564,3346,14564,3161xm14535,3069l14522,3072,14512,3079,14505,3089,14502,3102,14505,3115,14512,3126,14522,3133,14535,3135,14548,3133,14559,3126,14566,3115,14569,3102,14566,3089,14559,3079,14548,3072,14535,3069xe" filled="true" fillcolor="#fff200" stroked="false">
              <v:path arrowok="t"/>
              <v:fill type="solid"/>
            </v:shape>
            <v:shape style="position:absolute;left:14605;top:3155;width:179;height:191" type="#_x0000_t75" stroked="false">
              <v:imagedata r:id="rId55" o:title=""/>
            </v:shape>
            <v:shape style="position:absolute;left:14817;top:3155;width:202;height:282" type="#_x0000_t75" stroked="false">
              <v:imagedata r:id="rId63" o:title=""/>
            </v:shape>
            <v:shape style="position:absolute;left:11272;top:3527;width:292;height:285" type="#_x0000_t75" stroked="false">
              <v:imagedata r:id="rId54" o:title=""/>
            </v:shape>
            <v:shape style="position:absolute;left:11597;top:3614;width:131;height:191" type="#_x0000_t75" stroked="false">
              <v:imagedata r:id="rId64" o:title=""/>
            </v:shape>
            <v:shape style="position:absolute;left:11856;top:3527;width:244;height:285" coordorigin="11856,3527" coordsize="244,285" path="m12002,3527l11944,3537,11897,3566,11867,3610,11856,3669,11867,3728,11897,3773,11944,3801,12002,3811,12030,3808,12056,3800,12080,3785,12100,3764,12089,3756,11994,3756,11964,3750,11940,3732,11924,3704,11918,3669,11924,3634,11940,3607,11965,3589,11996,3582,12075,3582,12093,3567,12074,3548,12050,3536,12026,3529,12002,3527xm12050,3727l12040,3739,12027,3749,12011,3754,11994,3756,12089,3756,12050,3727xm12075,3582l11996,3582,12012,3584,12026,3588,12038,3595,12047,3604,12075,3582xe" filled="true" fillcolor="#fff200" stroked="false">
              <v:path arrowok="t"/>
              <v:fill type="solid"/>
            </v:shape>
            <v:shape style="position:absolute;left:12124;top:3618;width:179;height:191" coordorigin="12125,3619" coordsize="179,191" path="m12182,3619l12125,3619,12125,3721,12128,3756,12138,3784,12158,3802,12194,3809,12213,3806,12228,3799,12240,3790,12248,3779,12304,3779,12304,3758,12212,3758,12195,3754,12186,3742,12183,3726,12182,3711,12182,3619xm12304,3779l12249,3779,12249,3804,12304,3804,12304,3779xm12304,3619l12246,3619,12246,3711,12245,3729,12240,3744,12230,3754,12212,3758,12304,3758,12304,3619xe" filled="true" fillcolor="#fff200" stroked="false">
              <v:path arrowok="t"/>
              <v:fill type="solid"/>
            </v:shape>
            <v:shape style="position:absolute;left:12333;top:3614;width:159;height:195" coordorigin="12333,3614" coordsize="159,195" path="m12368,3745l12333,3784,12348,3795,12367,3803,12386,3808,12406,3809,12436,3806,12464,3796,12484,3777,12487,3765,12408,3765,12396,3764,12386,3760,12376,3754,12368,3745xm12415,3614l12387,3618,12362,3629,12344,3649,12338,3677,12353,3714,12386,3730,12419,3738,12434,3752,12434,3762,12421,3765,12487,3765,12491,3748,12476,3710,12443,3694,12410,3686,12395,3673,12395,3662,12406,3658,12465,3658,12484,3639,12470,3627,12453,3619,12434,3615,12415,3614xm12465,3658l12430,3658,12441,3663,12449,3673,12465,3658xe" filled="true" fillcolor="#fff200" stroked="false">
              <v:path arrowok="t"/>
              <v:fill type="solid"/>
            </v:shape>
            <v:shape style="position:absolute;left:12502;top:3563;width:145;height:246" coordorigin="12503,3564" coordsize="145,246" path="m12597,3665l12540,3665,12540,3753,12545,3779,12559,3796,12580,3806,12607,3809,12617,3809,12627,3808,12638,3806,12647,3803,12647,3761,12624,3761,12609,3758,12601,3751,12598,3740,12597,3726,12597,3665xm12647,3755l12642,3760,12630,3761,12647,3761,12647,3755xm12647,3619l12503,3619,12503,3665,12647,3665,12647,3619xm12597,3564l12540,3564,12540,3619,12597,3619,12597,3564xe" filled="true" fillcolor="#fff200" stroked="false">
              <v:path arrowok="t"/>
              <v:fill type="solid"/>
            </v:shape>
            <v:shape style="position:absolute;left:12669;top:3614;width:207;height:195" coordorigin="12669,3614" coordsize="207,195" path="m12772,3614l12732,3621,12699,3641,12677,3671,12669,3712,12677,3752,12699,3782,12732,3802,12772,3809,12813,3802,12845,3782,12863,3758,12772,3758,12753,3755,12739,3745,12730,3731,12727,3712,12730,3692,12739,3678,12753,3668,12772,3665,12863,3665,12845,3641,12813,3621,12772,3614xm12863,3665l12772,3665,12792,3668,12806,3678,12815,3692,12818,3712,12815,3731,12806,3745,12792,3755,12772,3758,12863,3758,12868,3752,12876,3712,12868,3671,12863,3665xe" filled="true" fillcolor="#fff200" stroked="false">
              <v:path arrowok="t"/>
              <v:fill type="solid"/>
            </v:shape>
            <v:shape style="position:absolute;left:12909;top:3614;width:292;height:191" type="#_x0000_t75" stroked="false">
              <v:imagedata r:id="rId65" o:title=""/>
            </v:shape>
            <v:shape style="position:absolute;left:13359;top:3533;width:419;height:275" type="#_x0000_t75" stroked="false">
              <v:imagedata r:id="rId66" o:title=""/>
            </v:shape>
            <v:shape style="position:absolute;left:13814;top:3527;width:67;height:278" coordorigin="13815,3527" coordsize="67,278" path="m13876,3619l13819,3619,13819,3804,13876,3804,13876,3619xm13848,3527l13835,3530,13824,3537,13817,3547,13815,3560,13817,3573,13824,3584,13835,3591,13848,3594,13861,3591,13871,3584,13878,3573,13881,3560,13878,3547,13871,3537,13861,3530,13848,3527xe" filled="true" fillcolor="#fff200" stroked="false">
              <v:path arrowok="t"/>
              <v:fill type="solid"/>
            </v:shape>
            <v:line style="position:absolute" from="13947,3516" to="13947,3804" stroked="true" strokeweight="2.864pt" strokecolor="#fff200">
              <v:stroke dashstyle="solid"/>
            </v:line>
            <v:shape style="position:absolute;left:13999;top:3563;width:145;height:246" coordorigin="13999,3564" coordsize="145,246" path="m14093,3665l14036,3665,14036,3753,14041,3779,14055,3796,14077,3806,14103,3809,14113,3809,14124,3808,14134,3806,14143,3803,14143,3761,14120,3761,14105,3758,14097,3751,14094,3740,14093,3726,14093,3665xm14143,3755l14138,3760,14126,3761,14143,3761,14143,3755xm14143,3619l13999,3619,13999,3665,14143,3665,14143,3619xm14093,3564l14036,3564,14036,3619,14093,3619,14093,3564xe" filled="true" fillcolor="#fff200" stroked="false">
              <v:path arrowok="t"/>
              <v:fill type="solid"/>
            </v:shape>
            <v:shape style="position:absolute;left:14290;top:3533;width:250;height:271" coordorigin="14290,3534" coordsize="250,271" path="m14380,3534l14290,3534,14290,3804,14388,3804,14445,3796,14494,3770,14510,3749,14350,3749,14350,3589,14512,3589,14492,3565,14441,3541,14380,3534xm14512,3589l14385,3589,14421,3594,14450,3608,14470,3632,14478,3667,14470,3706,14450,3731,14419,3745,14381,3749,14510,3749,14527,3728,14540,3670,14527,3607,14512,3589xe" filled="true" fillcolor="#fff200" stroked="false">
              <v:path arrowok="t"/>
              <v:fill type="solid"/>
            </v:shape>
            <v:shape style="position:absolute;left:14567;top:3614;width:191;height:195" coordorigin="14567,3614" coordsize="191,195" path="m14670,3614l14630,3621,14597,3641,14575,3671,14567,3712,14575,3752,14597,3782,14630,3802,14670,3809,14692,3806,14714,3799,14733,3788,14748,3772,14739,3765,14667,3765,14652,3763,14639,3756,14630,3744,14624,3729,14757,3729,14757,3712,14754,3691,14624,3691,14628,3677,14636,3666,14648,3658,14665,3655,14742,3655,14734,3641,14706,3621,14670,3614xm14708,3743l14700,3752,14691,3759,14680,3764,14667,3765,14739,3765,14708,3743xm14742,3655l14665,3655,14679,3658,14690,3666,14697,3677,14700,3691,14754,3691,14751,3671,14742,3655xe" filled="true" fillcolor="#fff200" stroked="false">
              <v:path arrowok="t"/>
              <v:fill type="solid"/>
            </v:shape>
            <v:shape style="position:absolute;left:14786;top:3614;width:170;height:195" coordorigin="14786,3614" coordsize="170,195" path="m14889,3614l14849,3621,14816,3641,14794,3671,14786,3712,14794,3752,14816,3782,14849,3802,14889,3809,14906,3808,14924,3803,14940,3796,14955,3784,14931,3758,14889,3758,14870,3755,14856,3745,14847,3731,14843,3712,14847,3692,14856,3678,14870,3668,14889,3665,14931,3665,14955,3639,14940,3627,14924,3620,14906,3615,14889,3614xm14917,3744l14911,3752,14902,3758,14931,3758,14917,3744xm14931,3665l14901,3665,14912,3671,14917,3679,14931,3665xe" filled="true" fillcolor="#fff200" stroked="false">
              <v:path arrowok="t"/>
              <v:fill type="solid"/>
            </v:shape>
            <v:shape style="position:absolute;left:14975;top:3515;width:193;height:289" coordorigin="14976,3516" coordsize="193,289" path="m15033,3516l14976,3516,14976,3804,15033,3804,15033,3710,15099,3710,15093,3702,15102,3692,15033,3692,15033,3516xm15099,3710l15034,3710,15097,3804,15169,3804,15099,3710xm15167,3619l15097,3619,15033,3692,15102,3692,15167,3619xe" filled="true" fillcolor="#fff200" stroked="false">
              <v:path arrowok="t"/>
              <v:fill type="solid"/>
            </v:shape>
            <v:line style="position:absolute" from="10918,528" to="10918,6105" stroked="true" strokeweight="2.863pt" strokecolor="#ffffff">
              <v:stroke dashstyle="longdash"/>
            </v:line>
            <v:line style="position:absolute" from="11119,6246" to="15366,6246" stroked="true" strokeweight="2.863pt" strokecolor="#ffffff">
              <v:stroke dashstyle="longdash"/>
            </v:line>
            <v:line style="position:absolute" from="15509,6049" to="15509,472" stroked="true" strokeweight="2.863pt" strokecolor="#ffffff">
              <v:stroke dashstyle="longdash"/>
            </v:line>
            <v:line style="position:absolute" from="15308,331" to="11062,331" stroked="true" strokeweight="2.863pt" strokecolor="#ffffff">
              <v:stroke dashstyle="longdash"/>
            </v:line>
            <v:shape style="position:absolute;left:10918;top:6160;width:87;height:85" coordorigin="10918,6161" coordsize="87,85" path="m10918,6161l10918,6246,11004,6246e" filled="false" stroked="true" strokeweight="2.863pt" strokecolor="#ffffff">
              <v:path arrowok="t"/>
              <v:stroke dashstyle="solid"/>
            </v:shape>
            <v:shape style="position:absolute;left:15423;top:6160;width:87;height:85" coordorigin="15423,6161" coordsize="87,85" path="m15423,6246l15509,6246,15509,6161e" filled="false" stroked="true" strokeweight="2.863pt" strokecolor="#ffffff">
              <v:path arrowok="t"/>
              <v:stroke dashstyle="solid"/>
            </v:shape>
            <v:shape style="position:absolute;left:15423;top:331;width:87;height:85" coordorigin="15423,331" coordsize="87,85" path="m15509,416l15509,331,15423,331e" filled="false" stroked="true" strokeweight="2.863pt" strokecolor="#ffffff">
              <v:path arrowok="t"/>
              <v:stroke dashstyle="solid"/>
            </v:shape>
            <v:shape style="position:absolute;left:10918;top:331;width:87;height:85" coordorigin="10918,331" coordsize="87,85" path="m11004,331l10918,331,10918,416e" filled="false" stroked="true" strokeweight="2.863pt" strokecolor="#ffffff">
              <v:path arrowok="t"/>
              <v:stroke dashstyle="solid"/>
            </v:shape>
            <v:rect style="position:absolute;left:7084;top:12053;width:8630;height:770" filled="true" fillcolor="#d2232a" stroked="false">
              <v:fill type="solid"/>
            </v:rect>
            <v:shape style="position:absolute;left:7466;top:12970;width:585;height:895" coordorigin="7467,12971" coordsize="585,895" path="m7759,12971l7675,12980,7602,13009,7545,13055,7507,13119,7493,13198,7502,13264,7526,13320,7567,13364,7624,13393,7624,13395,7565,13420,7515,13467,7480,13530,7467,13605,7477,13684,7506,13749,7552,13800,7611,13836,7681,13858,7759,13866,7836,13858,7906,13836,7965,13800,8011,13749,8021,13726,7759,13726,7700,13716,7654,13687,7624,13643,7613,13587,7625,13532,7656,13489,7702,13461,7759,13451,7987,13451,7953,13420,7893,13395,7893,13393,7950,13364,7978,13334,7759,13334,7710,13325,7672,13299,7649,13261,7640,13213,7648,13167,7671,13130,7709,13105,7759,13096,7997,13096,7973,13055,7915,13009,7843,12980,7759,12971xm7987,13451l7759,13451,7815,13461,7861,13489,7893,13532,7904,13587,7893,13643,7863,13687,7817,13716,7759,13726,8021,13726,8040,13684,8051,13605,8038,13530,8003,13467,7987,13451xm7997,13096l7759,13096,7806,13105,7843,13130,7868,13167,7877,13213,7868,13261,7842,13299,7805,13325,7759,13334,7978,13334,7991,13320,8016,13264,8024,13198,8010,13119,7997,13096xe" filled="true" fillcolor="#231f20" stroked="false">
              <v:path arrowok="t"/>
              <v:fill type="solid"/>
            </v:shape>
            <v:shape style="position:absolute;left:8174;top:12985;width:593;height:880" coordorigin="8174,12986" coordsize="593,880" path="m8328,13626l8174,13668,8206,13739,8251,13795,8308,13834,8376,13858,8454,13866,8527,13859,8594,13839,8652,13806,8700,13762,8723,13726,8470,13726,8419,13719,8379,13699,8348,13668,8328,13626xm8728,13411l8417,13411,8495,13420,8559,13449,8604,13501,8620,13578,8609,13637,8578,13684,8531,13715,8470,13726,8723,13726,8736,13707,8759,13641,8767,13566,8757,13484,8730,13414,8728,13411xm8738,12986l8245,12986,8237,13452,8278,13435,8322,13422,8370,13414,8417,13411,8728,13411,8687,13357,8629,13314,8564,13290,8386,13290,8389,13118,8738,13118,8738,12986xm8479,13279l8454,13280,8429,13282,8406,13285,8386,13290,8564,13290,8559,13288,8479,13279xe" filled="true" fillcolor="#231f20" stroked="false">
              <v:path arrowok="t"/>
              <v:fill type="solid"/>
            </v:shape>
            <v:shape style="position:absolute;left:8895;top:12985;width:588;height:866" coordorigin="8895,12986" coordsize="588,866" path="m9483,12986l8895,12986,8895,13125,9318,13125,8965,13851,9137,13851,9483,13120,9483,12986xe" filled="true" fillcolor="#231f20" stroked="false">
              <v:path arrowok="t"/>
              <v:fill type="solid"/>
            </v:shape>
            <v:line style="position:absolute" from="9609,13550" to="9911,13550" stroked="true" strokeweight="6.24pt" strokecolor="#231f20">
              <v:stroke dashstyle="solid"/>
            </v:line>
            <v:shape style="position:absolute;left:10008;top:12970;width:590;height:895" coordorigin="10009,12971" coordsize="590,895" path="m10165,13621l10009,13663,10041,13739,10089,13796,10151,13836,10224,13858,10306,13865,10381,13858,10450,13836,10510,13800,10556,13750,10564,13733,10306,13733,10253,13726,10213,13704,10184,13669,10165,13621xm10553,13103l10307,13103,10357,13111,10396,13135,10421,13171,10431,13216,10416,13279,10378,13315,10324,13330,10262,13334,10224,13334,10224,13466,10259,13466,10327,13471,10389,13490,10434,13530,10451,13598,10440,13653,10408,13696,10362,13724,10306,13733,10564,13733,10587,13686,10598,13610,10587,13535,10555,13471,10502,13424,10429,13400,10429,13397,10491,13370,10538,13326,10567,13268,10577,13202,10567,13132,10553,13103xm10300,12971l10226,12978,10158,12999,10100,13036,10053,13088,10022,13157,10178,13198,10198,13158,10228,13128,10265,13109,10307,13103,10553,13103,10538,13074,10494,13029,10438,12997,10372,12977,10300,12971xe" filled="true" fillcolor="#231f20" stroked="false">
              <v:path arrowok="t"/>
              <v:fill type="solid"/>
            </v:shape>
            <v:shape style="position:absolute;left:10717;top:12985;width:641;height:866" coordorigin="10718,12986" coordsize="641,866" path="m11232,13675l11086,13675,11086,13851,11232,13851,11232,13675xm11232,12986l11066,12986,10718,13529,10718,13675,11358,13675,11358,13543,10867,13543,11083,13193,11232,13193,11232,12986xm11232,13193l11086,13193,11086,13543,11232,13543,11232,13193xe" filled="true" fillcolor="#231f20" stroked="false">
              <v:path arrowok="t"/>
              <v:fill type="solid"/>
            </v:shape>
            <v:shape style="position:absolute;left:11441;top:12985;width:641;height:866" coordorigin="11441,12986" coordsize="641,866" path="m11956,13675l11809,13675,11809,13851,11956,13851,11956,13675xm11956,12986l11790,12986,11441,13529,11441,13675,12082,13675,12082,13543,11590,13543,11807,13193,11956,13193,11956,12986xm11956,13193l11809,13193,11809,13543,11956,13543,11956,13193xe" filled="true" fillcolor="#231f20" stroked="false">
              <v:path arrowok="t"/>
              <v:fill type="solid"/>
            </v:shape>
            <v:line style="position:absolute" from="12165,13550" to="12467,13550" stroked="true" strokeweight="6.24pt" strokecolor="#231f20">
              <v:stroke dashstyle="solid"/>
            </v:line>
            <v:shape style="position:absolute;left:12562;top:12970;width:616;height:880" coordorigin="12562,12971" coordsize="616,880" path="m13081,13528l12903,13528,12905,13531,12698,13851,12876,13851,13081,13528xm12870,12971l12797,12978,12731,12998,12674,13031,12627,13075,12592,13129,12570,13194,12562,13265,12562,13268,12571,13339,12596,13405,12635,13461,12687,13505,12750,13533,12822,13543,12845,13542,12867,13539,12887,13535,12903,13528,13081,13528,13097,13502,13130,13446,13139,13425,12866,13425,12805,13413,12755,13379,12721,13329,12709,13268,12721,13207,12755,13156,12805,13123,12866,13110,13138,13110,13114,13072,13067,13029,13010,12997,12944,12977,12870,12971xm13138,13110l12866,13110,12928,13123,12978,13156,13012,13207,13024,13268,13012,13329,12978,13379,12928,13413,12866,13425,13139,13425,13156,13389,13172,13330,13178,13265,13170,13191,13149,13127,13138,13110xe" filled="true" fillcolor="#231f20" stroked="false">
              <v:path arrowok="t"/>
              <v:fill type="solid"/>
            </v:shape>
            <v:shape style="position:absolute;left:13303;top:12970;width:580;height:880" coordorigin="13304,12971" coordsize="580,880" path="m13859,13110l13603,13110,13651,13118,13692,13140,13719,13176,13729,13224,13721,13267,13700,13305,13671,13339,13640,13370,13304,13696,13304,13851,13883,13851,13883,13719,13482,13719,13750,13471,13803,13416,13846,13358,13873,13292,13883,13216,13873,13140,13859,13110xm13603,12971l13529,12978,13463,12999,13407,13033,13362,13081,13332,13142,13316,13215,13470,13227,13485,13179,13513,13142,13554,13119,13603,13110,13859,13110,13845,13079,13802,13031,13745,12998,13678,12977,13603,12971xe" filled="true" fillcolor="#231f20" stroked="false">
              <v:path arrowok="t"/>
              <v:fill type="solid"/>
            </v:shape>
            <v:shape style="position:absolute;left:14009;top:12985;width:616;height:880" coordorigin="14009,12986" coordsize="616,880" path="m14489,12986l14311,12986,14090,13334,14057,13390,14032,13447,14015,13506,14009,13571,14017,13645,14039,13710,14073,13764,14120,13807,14177,13839,14243,13859,14317,13866,14390,13859,14456,13838,14513,13806,14560,13762,14583,13726,14321,13726,14260,13714,14209,13680,14176,13630,14163,13569,14176,13507,14209,13457,14260,13423,14321,13411,14577,13411,14552,13375,14500,13332,14447,13308,14284,13308,14282,13306,14489,12986xm14577,13411l14321,13411,14382,13423,14432,13457,14466,13507,14478,13569,14466,13630,14432,13680,14382,13714,14321,13726,14583,13726,14595,13707,14617,13643,14625,13571,14625,13569,14616,13497,14592,13431,14577,13411xm14365,13294l14342,13295,14320,13297,14300,13302,14284,13308,14447,13308,14437,13304,14365,13294xe" filled="true" fillcolor="#231f20" stroked="false">
              <v:path arrowok="t"/>
              <v:fill type="solid"/>
            </v:shape>
            <v:shape style="position:absolute;left:14732;top:12985;width:616;height:880" coordorigin="14733,12986" coordsize="616,880" path="m15213,12986l15035,12986,14813,13334,14781,13390,14755,13447,14739,13506,14733,13571,14740,13645,14762,13710,14797,13764,14844,13807,14901,13839,14967,13859,15041,13866,15114,13859,15179,13838,15236,13806,15283,13762,15306,13726,15044,13726,14983,13714,14933,13680,14899,13630,14887,13569,14899,13507,14933,13457,14983,13423,15044,13411,15301,13411,15276,13375,15224,13332,15171,13308,15008,13308,15005,13306,15213,12986xm15301,13411l15044,13411,15106,13423,15156,13457,15190,13507,15202,13569,15190,13630,15156,13680,15106,13714,15044,13726,15306,13726,15319,13707,15341,13643,15349,13571,15349,13569,15340,13497,15315,13431,15301,13411xm15088,13294l15066,13295,15043,13297,15023,13302,15008,13308,15171,13308,15161,13304,15088,13294xe" filled="true" fillcolor="#231f20" stroked="false">
              <v:path arrowok="t"/>
              <v:fill type="solid"/>
            </v:shape>
            <v:rect style="position:absolute;left:7084;top:9796;width:8630;height:2062" filled="true" fillcolor="#ffffff" stroked="false">
              <v:fill type="solid"/>
            </v:rect>
            <v:shape style="position:absolute;left:10263;top:12224;width:514;height:341" type="#_x0000_t75" stroked="false">
              <v:imagedata r:id="rId67" o:title=""/>
            </v:shape>
            <v:line style="position:absolute" from="10864,12211" to="10864,12557" stroked="true" strokeweight="2.749pt" strokecolor="#ffffff">
              <v:stroke dashstyle="solid"/>
            </v:line>
            <v:line style="position:absolute" from="10983,12211" to="10983,12557" stroked="true" strokeweight="2.749pt" strokecolor="#ffffff">
              <v:stroke dashstyle="solid"/>
            </v:line>
            <v:shape style="position:absolute;left:11181;top:12232;width:469;height:330" type="#_x0000_t75" stroked="false">
              <v:imagedata r:id="rId68" o:title=""/>
            </v:shape>
            <v:shape style="position:absolute;left:11690;top:12210;width:238;height:352" type="#_x0000_t75" stroked="false">
              <v:imagedata r:id="rId69" o:title=""/>
            </v:shape>
            <v:shape style="position:absolute;left:11975;top:12331;width:466;height:336" type="#_x0000_t75" stroked="false">
              <v:imagedata r:id="rId70" o:title=""/>
            </v:shape>
            <v:shape style="position:absolute;left:12473;top:12232;width:74;height:328" coordorigin="12474,12233" coordsize="74,328" path="m12538,12233l12483,12233,12483,12456,12538,12456,12538,12233xm12510,12489l12496,12492,12484,12500,12477,12511,12474,12525,12477,12539,12485,12550,12496,12557,12510,12560,12525,12557,12536,12550,12544,12538,12547,12524,12544,12510,12536,12499,12524,12492,12510,12489xe" filled="true" fillcolor="#ffffff" stroked="false">
              <v:path arrowok="t"/>
              <v:fill type="solid"/>
            </v:shape>
            <v:rect style="position:absolute;left:105;top:9969;width:6873;height:4301" filled="true" fillcolor="#fdb913" stroked="false">
              <v:fill type="solid"/>
            </v:rect>
            <v:rect style="position:absolute;left:105;top:9796;width:6873;height:173" filled="true" fillcolor="#d2232a" stroked="false">
              <v:fill type="solid"/>
            </v:rect>
            <v:shape style="position:absolute;left:707;top:10113;width:381;height:248" type="#_x0000_t75" stroked="false">
              <v:imagedata r:id="rId71" o:title=""/>
            </v:shape>
            <v:shape style="position:absolute;left:1125;top:10187;width:299;height:174" type="#_x0000_t75" stroked="false">
              <v:imagedata r:id="rId72" o:title=""/>
            </v:shape>
            <v:shape style="position:absolute;left:1568;top:10113;width:220;height:244" coordorigin="1568,10113" coordsize="220,244" path="m1664,10113l1568,10113,1568,10356,1659,10356,1704,10349,1745,10327,1753,10317,1612,10317,1612,10152,1757,10152,1750,10143,1711,10120,1664,10113xm1757,10152l1651,10152,1688,10157,1717,10171,1736,10197,1743,10235,1735,10272,1714,10298,1682,10312,1644,10317,1753,10317,1776,10289,1788,10235,1778,10181,1757,10152xe" filled="true" fillcolor="#231f20" stroked="false">
              <v:path arrowok="t"/>
              <v:fill type="solid"/>
            </v:shape>
            <v:shape style="position:absolute;left:1817;top:10187;width:180;height:174" coordorigin="1817,10187" coordsize="180,174" path="m1907,10187l1872,10193,1843,10211,1824,10238,1817,10274,1824,10309,1843,10337,1872,10354,1907,10360,1942,10354,1970,10337,1980,10323,1907,10323,1887,10319,1871,10308,1862,10292,1858,10274,1862,10255,1871,10239,1887,10228,1907,10224,1980,10224,1970,10211,1942,10193,1907,10187xm1980,10224l1907,10224,1927,10228,1942,10239,1952,10255,1955,10274,1952,10292,1942,10308,1927,10319,1907,10323,1980,10323,1990,10309,1997,10274,1990,10238,1980,10224xe" filled="true" fillcolor="#231f20" stroked="false">
              <v:path arrowok="t"/>
              <v:fill type="solid"/>
            </v:shape>
            <v:shape style="position:absolute;left:2012;top:10191;width:272;height:165" coordorigin="2013,10191" coordsize="272,165" path="m2057,10191l2013,10191,2070,10356,2113,10356,2128,10307,2093,10307,2057,10191xm2188,10244l2148,10244,2187,10356,2228,10356,2245,10307,2208,10307,2188,10244xm2172,10191l2127,10191,2094,10307,2128,10307,2147,10244,2188,10244,2172,10191xm2284,10191l2243,10191,2208,10307,2245,10307,2284,10191xe" filled="true" fillcolor="#231f20" stroked="false">
              <v:path arrowok="t"/>
              <v:fill type="solid"/>
            </v:shape>
            <v:shape style="position:absolute;left:2308;top:10187;width:151;height:169" coordorigin="2309,10187" coordsize="151,169" path="m2348,10191l2309,10191,2309,10356,2350,10356,2350,10266,2352,10250,2359,10237,2370,10228,2388,10224,2454,10224,2451,10218,2348,10218,2348,10191xm2454,10224l2388,10224,2405,10229,2414,10242,2417,10258,2418,10273,2418,10356,2459,10356,2459,10252,2456,10228,2454,10224xm2399,10187l2381,10190,2366,10196,2356,10206,2348,10218,2451,10218,2446,10207,2427,10193,2399,10187xe" filled="true" fillcolor="#231f20" stroked="false">
              <v:path arrowok="t"/>
              <v:fill type="solid"/>
            </v:shape>
            <v:rect style="position:absolute;left:2611;top:10256;width:44;height:100" filled="true" fillcolor="#231f20" stroked="false">
              <v:fill type="solid"/>
            </v:rect>
            <v:line style="position:absolute" from="2611,10236" to="2762,10236" stroked="true" strokeweight="2pt" strokecolor="#231f20">
              <v:stroke dashstyle="solid"/>
            </v:line>
            <v:rect style="position:absolute;left:2611;top:10152;width:44;height:64" filled="true" fillcolor="#231f20" stroked="false">
              <v:fill type="solid"/>
            </v:rect>
            <v:line style="position:absolute" from="2611,10132" to="2768,10132" stroked="true" strokeweight="2pt" strokecolor="#231f20">
              <v:stroke dashstyle="solid"/>
            </v:line>
            <v:shape style="position:absolute;left:2799;top:10110;width:53;height:246" coordorigin="2800,10111" coordsize="53,246" path="m2847,10191l2805,10191,2805,10356,2847,10356,2847,10191xm2841,10111l2811,10111,2800,10122,2800,10148,2811,10160,2841,10160,2852,10149,2852,10121,2841,10111xe" filled="true" fillcolor="#231f20" stroked="false">
              <v:path arrowok="t"/>
              <v:fill type="solid"/>
            </v:shape>
            <v:shape style="position:absolute;left:2894;top:10187;width:151;height:169" type="#_x0000_t75" stroked="false">
              <v:imagedata r:id="rId73" o:title=""/>
            </v:shape>
            <v:shape style="position:absolute;left:3080;top:10187;width:152;height:174" type="#_x0000_t75" stroked="false">
              <v:imagedata r:id="rId74" o:title=""/>
            </v:shape>
            <v:shape style="position:absolute;left:3275;top:10187;width:151;height:169" type="#_x0000_t75" stroked="false">
              <v:imagedata r:id="rId75" o:title=""/>
            </v:shape>
            <v:shape style="position:absolute;left:3464;top:10110;width:222;height:250" type="#_x0000_t75" stroked="false">
              <v:imagedata r:id="rId76" o:title=""/>
            </v:shape>
            <v:shape style="position:absolute;left:3728;top:10187;width:151;height:169" type="#_x0000_t75" stroked="false">
              <v:imagedata r:id="rId77" o:title=""/>
            </v:shape>
            <v:shape style="position:absolute;left:3917;top:10187;width:178;height:252" type="#_x0000_t75" stroked="false">
              <v:imagedata r:id="rId78" o:title=""/>
            </v:shape>
            <v:shape style="position:absolute;left:4220;top:10113;width:584;height:248" type="#_x0000_t75" stroked="false">
              <v:imagedata r:id="rId79" o:title=""/>
            </v:shape>
            <v:shape style="position:absolute;left:4843;top:10110;width:53;height:246" coordorigin="4843,10111" coordsize="53,246" path="m4890,10191l4849,10191,4849,10356,4890,10356,4890,10191xm4884,10111l4854,10111,4843,10122,4843,10148,4854,10160,4884,10160,4896,10149,4896,10121,4884,10111xe" filled="true" fillcolor="#231f20" stroked="false">
              <v:path arrowok="t"/>
              <v:fill type="solid"/>
            </v:shape>
            <v:line style="position:absolute" from="4959,10096" to="4959,10356" stroked="true" strokeweight="2.062pt" strokecolor="#231f20">
              <v:stroke dashstyle="solid"/>
            </v:line>
            <v:shape style="position:absolute;left:5015;top:10187;width:152;height:174" type="#_x0000_t75" stroked="false">
              <v:imagedata r:id="rId74" o:title=""/>
            </v:shape>
            <v:shape style="position:absolute;left:5211;top:10096;width:178;height:264" type="#_x0000_t75" stroked="false">
              <v:imagedata r:id="rId80" o:title=""/>
            </v:shape>
            <v:line style="position:absolute" from="5449,10096" to="5449,10356" stroked="true" strokeweight="2.062pt" strokecolor="#231f20">
              <v:stroke dashstyle="solid"/>
            </v:line>
            <v:shape style="position:absolute;left:5508;top:10187;width:167;height:174" type="#_x0000_t75" stroked="false">
              <v:imagedata r:id="rId81" o:title=""/>
            </v:shape>
            <v:shape style="position:absolute;left:722;top:10609;width:220;height:244" type="#_x0000_t75" stroked="false">
              <v:imagedata r:id="rId82" o:title=""/>
            </v:shape>
            <v:shape style="position:absolute;left:983;top:10683;width:180;height:174" type="#_x0000_t75" stroked="false">
              <v:imagedata r:id="rId83" o:title=""/>
            </v:shape>
            <v:line style="position:absolute" from="1328,10609" to="1328,10853" stroked="true" strokeweight="2.165pt" strokecolor="#231f20">
              <v:stroke dashstyle="solid"/>
            </v:line>
            <v:shape style="position:absolute;left:1399;top:10639;width:490;height:217" type="#_x0000_t75" stroked="false">
              <v:imagedata r:id="rId84" o:title=""/>
            </v:shape>
            <v:shape style="position:absolute;left:1927;top:10639;width:579;height:217" type="#_x0000_t75" stroked="false">
              <v:imagedata r:id="rId85" o:title=""/>
            </v:shape>
            <v:shape style="position:absolute;left:2620;top:10588;width:312;height:269" type="#_x0000_t75" stroked="false">
              <v:imagedata r:id="rId86" o:title=""/>
            </v:shape>
            <v:shape style="position:absolute;left:2970;top:10683;width:106;height:169" type="#_x0000_t75" stroked="false">
              <v:imagedata r:id="rId87" o:title=""/>
            </v:shape>
            <v:shape style="position:absolute;left:3204;top:10609;width:111;height:244" type="#_x0000_t75" stroked="false">
              <v:imagedata r:id="rId88" o:title=""/>
            </v:shape>
            <v:shape style="position:absolute;left:3406;top:10605;width:163;height:248" type="#_x0000_t75" stroked="false">
              <v:imagedata r:id="rId89" o:title=""/>
            </v:shape>
            <v:shape style="position:absolute;left:3719;top:10609;width:262;height:244" type="#_x0000_t75" stroked="false">
              <v:imagedata r:id="rId90" o:title=""/>
            </v:shape>
            <v:shape style="position:absolute;left:4024;top:10683;width:180;height:174" type="#_x0000_t75" stroked="false">
              <v:imagedata r:id="rId91" o:title=""/>
            </v:shape>
            <v:shape style="position:absolute;left:4242;top:10639;width:299;height:217" type="#_x0000_t75" stroked="false">
              <v:imagedata r:id="rId92" o:title=""/>
            </v:shape>
            <v:shape style="position:absolute;left:4573;top:10592;width:151;height:260" type="#_x0000_t75" stroked="false">
              <v:imagedata r:id="rId93" o:title=""/>
            </v:shape>
            <v:shape style="position:absolute;left:4755;top:10683;width:136;height:174" type="#_x0000_t75" stroked="false">
              <v:imagedata r:id="rId94" o:title=""/>
            </v:shape>
            <v:shape style="position:absolute;left:5001;top:10609;width:584;height:248" type="#_x0000_t75" stroked="false">
              <v:imagedata r:id="rId95" o:title=""/>
            </v:shape>
            <v:shape style="position:absolute;left:5624;top:10606;width:53;height:246" coordorigin="5624,10607" coordsize="53,246" path="m5671,10688l5630,10688,5630,10853,5671,10853,5671,10688xm5666,10607l5635,10607,5624,10619,5624,10645,5635,10656,5666,10656,5677,10646,5677,10618,5666,10607xe" filled="true" fillcolor="#231f20" stroked="false">
              <v:path arrowok="t"/>
              <v:fill type="solid"/>
            </v:shape>
            <v:line style="position:absolute" from="5740,10593" to="5740,10853" stroked="true" strokeweight="2.062pt" strokecolor="#231f20">
              <v:stroke dashstyle="solid"/>
            </v:line>
            <v:shape style="position:absolute;left:5797;top:10683;width:152;height:174" type="#_x0000_t75" stroked="false">
              <v:imagedata r:id="rId96" o:title=""/>
            </v:shape>
            <v:shape style="position:absolute;left:5992;top:10592;width:178;height:264" type="#_x0000_t75" stroked="false">
              <v:imagedata r:id="rId97" o:title=""/>
            </v:shape>
            <v:line style="position:absolute" from="6231,10593" to="6231,10853" stroked="true" strokeweight="2.062pt" strokecolor="#231f20">
              <v:stroke dashstyle="solid"/>
            </v:line>
            <v:shape style="position:absolute;left:6290;top:10609;width:332;height:248" type="#_x0000_t75" stroked="false">
              <v:imagedata r:id="rId98" o:title=""/>
            </v:shape>
            <v:shape style="position:absolute;left:722;top:11239;width:172;height:244" coordorigin="722,11239" coordsize="172,244" path="m804,11239l722,11239,722,11483,766,11483,766,11382,797,11382,834,11379,865,11369,886,11347,886,11345,766,11345,766,11276,887,11276,886,11276,867,11254,838,11243,804,11239xm887,11276l797,11276,815,11278,831,11282,844,11293,849,11310,843,11330,829,11340,811,11344,792,11345,886,11345,894,11310,887,11276xe" filled="true" fillcolor="#231f20" stroked="false">
              <v:path arrowok="t"/>
              <v:fill type="solid"/>
            </v:shape>
            <v:shape style="position:absolute;left:917;top:11313;width:152;height:173" coordorigin="918,11314" coordsize="152,173" path="m1061,11344l994,11344,1009,11346,1021,11352,1029,11362,1032,11375,1032,11380,1021,11380,988,11381,954,11388,928,11406,918,11437,923,11459,936,11474,955,11483,978,11487,994,11485,1008,11480,1021,11472,1031,11460,1069,11460,1069,11456,974,11456,959,11449,959,11434,965,11420,981,11412,1001,11409,1021,11409,1069,11409,1069,11388,1068,11366,1061,11344xm1069,11460l1032,11460,1032,11483,1069,11483,1069,11460xm1069,11409l1029,11409,1029,11418,1027,11434,1019,11446,1006,11453,988,11456,1069,11456,1069,11409xm998,11314l979,11315,960,11320,943,11328,928,11340,950,11362,959,11355,970,11349,981,11346,994,11344,1061,11344,1060,11342,1039,11322,998,11314xe" filled="true" fillcolor="#231f20" stroked="false">
              <v:path arrowok="t"/>
              <v:fill type="solid"/>
            </v:shape>
            <v:shape style="position:absolute;left:1090;top:11317;width:177;height:248" coordorigin="1091,11318" coordsize="177,248" path="m1100,11524l1095,11561,1105,11564,1116,11565,1126,11565,1150,11562,1167,11553,1179,11538,1184,11528,1113,11528,1106,11526,1100,11524xm1136,11318l1091,11318,1161,11484,1153,11504,1148,11515,1142,11522,1133,11527,1121,11528,1184,11528,1189,11518,1223,11432,1182,11432,1136,11318xm1267,11318l1224,11318,1183,11432,1223,11432,1267,11318xe" filled="true" fillcolor="#231f20" stroked="false">
              <v:path arrowok="t"/>
              <v:fill type="solid"/>
            </v:shape>
            <v:shape style="position:absolute;left:1289;top:11313;width:256;height:169" coordorigin="1290,11314" coordsize="256,169" path="m1329,11318l1290,11318,1290,11483,1331,11483,1331,11393,1333,11377,1340,11363,1351,11354,1369,11351,1540,11351,1537,11344,1432,11344,1431,11343,1329,11343,1329,11318xm1474,11351l1369,11351,1382,11353,1390,11360,1395,11370,1397,11384,1397,11483,1438,11483,1438,11393,1440,11378,1446,11364,1457,11354,1474,11351xm1540,11351l1474,11351,1489,11354,1498,11362,1503,11374,1504,11389,1504,11483,1545,11483,1545,11384,1542,11357,1540,11351xm1486,11314l1469,11315,1454,11321,1442,11330,1432,11344,1537,11344,1532,11334,1514,11319,1486,11314xm1380,11314l1362,11316,1347,11323,1337,11332,1330,11343,1431,11343,1424,11331,1412,11321,1398,11315,1380,11314xe" filled="true" fillcolor="#231f20" stroked="false">
              <v:path arrowok="t"/>
              <v:fill type="solid"/>
            </v:shape>
            <v:shape style="position:absolute;left:1582;top:11313;width:167;height:173" type="#_x0000_t75" stroked="false">
              <v:imagedata r:id="rId99" o:title=""/>
            </v:shape>
            <v:shape style="position:absolute;left:1787;top:11269;width:452;height:217" type="#_x0000_t75" stroked="false">
              <v:imagedata r:id="rId100" o:title=""/>
            </v:shape>
            <v:shape style="position:absolute;left:2361;top:11313;width:317;height:173" type="#_x0000_t75" stroked="false">
              <v:imagedata r:id="rId101" o:title=""/>
            </v:shape>
            <v:line style="position:absolute" from="2833,11223" to="2833,11483" stroked="true" strokeweight="2.062pt" strokecolor="#231f20">
              <v:stroke dashstyle="solid"/>
            </v:line>
            <v:shape style="position:absolute;left:2892;top:11313;width:467;height:174" type="#_x0000_t75" stroked="false">
              <v:imagedata r:id="rId102" o:title=""/>
            </v:shape>
            <v:shape style="position:absolute;left:3474;top:11313;width:317;height:173" type="#_x0000_t75" stroked="false">
              <v:imagedata r:id="rId103" o:title=""/>
            </v:shape>
            <v:shape style="position:absolute;left:3911;top:11212;width:178;height:299" type="#_x0000_t75" stroked="false">
              <v:imagedata r:id="rId104" o:title=""/>
            </v:shape>
            <v:shape style="position:absolute;left:4127;top:11239;width:111;height:244" type="#_x0000_t75" stroked="false">
              <v:imagedata r:id="rId105" o:title=""/>
            </v:shape>
            <v:shape style="position:absolute;left:4323;top:11235;width:174;height:248" type="#_x0000_t75" stroked="false">
              <v:imagedata r:id="rId106" o:title=""/>
            </v:shape>
            <v:shape style="position:absolute;left:4526;top:11222;width:600;height:277" type="#_x0000_t75" stroked="false">
              <v:imagedata r:id="rId107" o:title=""/>
            </v:shape>
            <v:shape style="position:absolute;left:5162;top:11313;width:180;height:174" type="#_x0000_t75" stroked="false">
              <v:imagedata r:id="rId108" o:title=""/>
            </v:shape>
            <v:shape style="position:absolute;left:5463;top:11218;width:312;height:268" type="#_x0000_t75" stroked="false">
              <v:imagedata r:id="rId109" o:title=""/>
            </v:shape>
            <v:shape style="position:absolute;left:5812;top:11313;width:106;height:169" type="#_x0000_t75" stroked="false">
              <v:imagedata r:id="rId110" o:title=""/>
            </v:shape>
            <v:shape style="position:absolute;left:6048;top:11313;width:151;height:169" type="#_x0000_t75" stroked="false">
              <v:imagedata r:id="rId111" o:title=""/>
            </v:shape>
            <v:shape style="position:absolute;left:6237;top:11313;width:455;height:173" type="#_x0000_t75" stroked="false">
              <v:imagedata r:id="rId112" o:title=""/>
            </v:shape>
            <v:shape style="position:absolute;left:705;top:11615;width:169;height:256" type="#_x0000_t75" stroked="false">
              <v:imagedata r:id="rId113" o:title=""/>
            </v:shape>
            <v:shape style="position:absolute;left:910;top:11618;width:53;height:246" coordorigin="911,11619" coordsize="53,246" path="m958,11699l917,11699,917,11864,958,11864,958,11699xm952,11619l922,11619,911,11630,911,11656,922,11668,952,11668,964,11658,964,11629,952,11619xe" filled="true" fillcolor="#231f20" stroked="false">
              <v:path arrowok="t"/>
              <v:fill type="solid"/>
            </v:shape>
            <v:shape style="position:absolute;left:996;top:11604;width:178;height:264" type="#_x0000_t75" stroked="false">
              <v:imagedata r:id="rId114" o:title=""/>
            </v:shape>
            <v:shape style="position:absolute;left:1216;top:11618;width:53;height:246" coordorigin="1217,11619" coordsize="53,246" path="m1264,11699l1223,11699,1223,11864,1264,11864,1264,11699xm1258,11619l1228,11619,1217,11630,1217,11656,1228,11668,1258,11668,1270,11658,1270,11629,1258,11619xe" filled="true" fillcolor="#231f20" stroked="false">
              <v:path arrowok="t"/>
              <v:fill type="solid"/>
            </v:shape>
            <v:shape style="position:absolute;left:1311;top:11695;width:151;height:169" type="#_x0000_t75" stroked="false">
              <v:imagedata r:id="rId115" o:title=""/>
            </v:shape>
            <v:shape style="position:absolute;left:1500;top:11695;width:178;height:252" type="#_x0000_t75" stroked="false">
              <v:imagedata r:id="rId116" o:title=""/>
            </v:shape>
            <v:shape style="position:absolute;left:2361;top:12459;width:317;height:173" type="#_x0000_t75" stroked="false">
              <v:imagedata r:id="rId117" o:title=""/>
            </v:shape>
            <v:line style="position:absolute" from="2833,12368" to="2833,12628" stroked="true" strokeweight="2.062pt" strokecolor="#231f20">
              <v:stroke dashstyle="solid"/>
            </v:line>
            <v:shape style="position:absolute;left:2892;top:12458;width:467;height:174" type="#_x0000_t75" stroked="false">
              <v:imagedata r:id="rId118" o:title=""/>
            </v:shape>
            <v:shape style="position:absolute;left:3474;top:12459;width:317;height:173" type="#_x0000_t75" stroked="false">
              <v:imagedata r:id="rId119" o:title=""/>
            </v:shape>
            <v:shape style="position:absolute;left:3911;top:12357;width:178;height:299" type="#_x0000_t75" stroked="false">
              <v:imagedata r:id="rId120" o:title=""/>
            </v:shape>
            <v:shape style="position:absolute;left:4127;top:12384;width:111;height:244" type="#_x0000_t75" stroked="false">
              <v:imagedata r:id="rId121" o:title=""/>
            </v:shape>
            <v:shape style="position:absolute;left:4327;top:12380;width:165;height:252" type="#_x0000_t75" stroked="false">
              <v:imagedata r:id="rId122" o:title=""/>
            </v:shape>
            <v:shape style="position:absolute;left:709;top:12384;width:1807;height:632" type="#_x0000_t75" stroked="false">
              <v:imagedata r:id="rId123" o:title=""/>
            </v:shape>
            <v:shape style="position:absolute;left:4526;top:12367;width:600;height:277" type="#_x0000_t75" stroked="false">
              <v:imagedata r:id="rId107" o:title=""/>
            </v:shape>
            <v:shape style="position:absolute;left:5162;top:12458;width:180;height:174" type="#_x0000_t75" stroked="false">
              <v:imagedata r:id="rId124" o:title=""/>
            </v:shape>
            <v:shape style="position:absolute;left:5463;top:12364;width:312;height:268" type="#_x0000_t75" stroked="false">
              <v:imagedata r:id="rId125" o:title=""/>
            </v:shape>
            <v:shape style="position:absolute;left:5812;top:12459;width:106;height:169" type="#_x0000_t75" stroked="false">
              <v:imagedata r:id="rId110" o:title=""/>
            </v:shape>
            <v:shape style="position:absolute;left:6048;top:12459;width:151;height:169" type="#_x0000_t75" stroked="false">
              <v:imagedata r:id="rId111" o:title=""/>
            </v:shape>
            <v:shape style="position:absolute;left:6237;top:12459;width:455;height:173" type="#_x0000_t75" stroked="false">
              <v:imagedata r:id="rId126" o:title=""/>
            </v:shape>
            <v:line style="position:absolute" from="2578,12750" to="2578,13010" stroked="true" strokeweight="2.062pt" strokecolor="#231f20">
              <v:stroke dashstyle="solid"/>
            </v:line>
            <v:shape style="position:absolute;left:2627;top:12797;width:121;height:217" coordorigin="2627,12797" coordsize="121,217" path="m2703,12880l2661,12880,2661,12955,2664,12981,2672,12999,2689,13010,2715,13014,2725,13014,2739,13013,2748,13008,2748,12979,2707,12979,2703,12969,2703,12880xm2748,12974l2743,12977,2733,12979,2748,12979,2748,12974xm2748,12845l2627,12845,2627,12880,2748,12880,2748,12845xm2703,12797l2661,12797,2661,12845,2703,12845,2703,12797xe" filled="true" fillcolor="#231f20" stroked="false">
              <v:path arrowok="t"/>
              <v:fill type="solid"/>
            </v:shape>
            <v:shape style="position:absolute;left:2873;top:12750;width:178;height:264" type="#_x0000_t75" stroked="false">
              <v:imagedata r:id="rId114" o:title=""/>
            </v:shape>
            <v:shape style="position:absolute;left:3090;top:12840;width:167;height:173" type="#_x0000_t75" stroked="false">
              <v:imagedata r:id="rId127" o:title=""/>
            </v:shape>
            <v:shape style="position:absolute;left:3287;top:12750;width:337;height:264" type="#_x0000_t75" stroked="false">
              <v:imagedata r:id="rId128" o:title=""/>
            </v:shape>
            <v:shape style="position:absolute;left:695;top:13278;width:286;height:193" type="#_x0000_t75" stroked="false">
              <v:imagedata r:id="rId129" o:title=""/>
            </v:shape>
            <v:shape style="position:absolute;left:1072;top:13336;width:555;height:135" type="#_x0000_t75" stroked="false">
              <v:imagedata r:id="rId130" o:title=""/>
            </v:shape>
            <v:shape style="position:absolute;left:1735;top:13336;width:287;height:135" type="#_x0000_t75" stroked="false">
              <v:imagedata r:id="rId131" o:title=""/>
            </v:shape>
            <v:shape style="position:absolute;left:2121;top:13278;width:391;height:191" type="#_x0000_t75" stroked="false">
              <v:imagedata r:id="rId132" o:title=""/>
            </v:shape>
            <v:shape style="position:absolute;left:296;top:10093;width:260;height:283" type="#_x0000_t75" stroked="false">
              <v:imagedata r:id="rId133" o:title=""/>
            </v:shape>
            <v:shape style="position:absolute;left:296;top:10589;width:260;height:283" type="#_x0000_t75" stroked="false">
              <v:imagedata r:id="rId134" o:title=""/>
            </v:shape>
            <v:shape style="position:absolute;left:296;top:11238;width:260;height:283" type="#_x0000_t75" stroked="false">
              <v:imagedata r:id="rId135" o:title=""/>
            </v:shape>
            <v:shape style="position:absolute;left:296;top:12345;width:260;height:283" type="#_x0000_t75" stroked="false">
              <v:imagedata r:id="rId136" o:title=""/>
            </v:shape>
            <v:shape style="position:absolute;left:670;top:13726;width:616;height:385" type="#_x0000_t75" stroked="false">
              <v:imagedata r:id="rId137" o:title=""/>
            </v:shape>
            <v:shape style="position:absolute;left:1332;top:13845;width:251;height:267" type="#_x0000_t75" stroked="false">
              <v:imagedata r:id="rId138" o:title=""/>
            </v:shape>
            <v:shape style="position:absolute;left:1807;top:13726;width:350;height:379" type="#_x0000_t75" stroked="false">
              <v:imagedata r:id="rId139" o:title=""/>
            </v:shape>
            <v:shape style="position:absolute;left:2203;top:13839;width:467;height:273" type="#_x0000_t75" stroked="false">
              <v:imagedata r:id="rId140" o:title=""/>
            </v:shape>
            <v:shape style="position:absolute;left:2705;top:13839;width:250;height:273" type="#_x0000_t75" stroked="false">
              <v:imagedata r:id="rId141" o:title=""/>
            </v:shape>
            <v:shape style="position:absolute;left:3005;top:13839;width:409;height:267" coordorigin="3005,13839" coordsize="409,267" path="m3082,13846l3005,13846,3005,14105,3085,14105,3085,13976,3087,13951,3094,13930,3108,13915,3134,13910,3409,13910,3409,13908,3400,13886,3239,13886,3236,13881,3082,13881,3082,13846xm3298,13910l3134,13910,3155,13916,3165,13932,3169,13951,3169,13968,3169,14105,3250,14105,3250,13968,3252,13945,3260,13927,3275,13914,3298,13910xm3409,13910l3298,13910,3315,13913,3326,13923,3332,13937,3333,13954,3333,14105,3414,14105,3414,13951,3409,13910xm3322,13839l3295,13842,3273,13850,3255,13864,3239,13886,3400,13886,3394,13872,3366,13848,3322,13839xm3159,13839l3132,13843,3111,13852,3094,13866,3083,13881,3236,13881,3226,13865,3208,13851,3185,13842,3159,13839xe" filled="true" fillcolor="#231f20" stroked="false">
              <v:path arrowok="t"/>
              <v:fill type="solid"/>
            </v:shape>
            <v:shape style="position:absolute;left:3471;top:14010;width:99;height:99" coordorigin="3472,14010" coordsize="99,99" path="m3521,14010l3502,14014,3486,14025,3476,14040,3472,14059,3476,14079,3486,14094,3502,14105,3521,14109,3540,14105,3556,14094,3566,14079,3570,14059,3566,14040,3556,14025,3540,14014,3521,14010xe" filled="true" fillcolor="#231f20" stroked="false">
              <v:path arrowok="t"/>
              <v:fill type="solid"/>
            </v:shape>
            <v:shape style="position:absolute;left:3630;top:14010;width:99;height:99" coordorigin="3630,14010" coordsize="99,99" path="m3679,14010l3660,14014,3645,14025,3634,14040,3630,14059,3634,14079,3645,14094,3660,14105,3679,14109,3699,14105,3714,14094,3725,14079,3729,14059,3725,14040,3714,14025,3699,14014,3679,14010xe" filled="true" fillcolor="#231f20" stroked="false">
              <v:path arrowok="t"/>
              <v:fill type="solid"/>
            </v:shape>
            <v:shape style="position:absolute;left:3788;top:14010;width:99;height:99" coordorigin="3788,14010" coordsize="99,99" path="m3838,14010l3818,14014,3803,14025,3792,14040,3788,14059,3792,14079,3803,14094,3818,14105,3838,14109,3857,14105,3872,14094,3883,14079,3887,14059,3883,14040,3872,14025,3857,14014,3838,14010xe" filled="true" fillcolor="#231f20" stroked="false">
              <v:path arrowok="t"/>
              <v:fill type="solid"/>
            </v:shape>
            <v:shape style="position:absolute;left:3915;top:13726;width:537;height:379" coordorigin="3916,13727" coordsize="537,379" path="m4006,13727l3916,13727,4028,14105,4099,14105,4143,13970,4067,13970,4006,13727xm4261,13843l4184,13843,4267,14105,4342,14105,4379,13976,4303,13976,4261,13843xm4452,13727l4368,13727,4304,13976,4379,13976,4452,13727xm4224,13727l4147,13727,4068,13970,4143,13970,4183,13843,4261,13843,4224,13727xe" filled="true" fillcolor="#231f20" stroked="false">
              <v:path arrowok="t"/>
              <v:fill type="solid"/>
            </v:shape>
            <v:shape style="position:absolute;left:4461;top:13839;width:267;height:273" type="#_x0000_t75" stroked="false">
              <v:imagedata r:id="rId142" o:title=""/>
            </v:shape>
            <v:shape style="position:absolute;left:4942;top:13701;width:283;height:411" coordorigin="4942,13701" coordsize="283,411" path="m5191,14071l5017,14071,5030,14085,5048,14098,5071,14108,5097,14112,5149,14102,5190,14074,5191,14071xm5023,13701l4942,13701,4942,14105,5016,14105,5016,14071,5191,14071,5210,14041,5080,14041,5053,14036,5033,14023,5021,14002,5016,13975,5021,13949,5033,13928,5053,13914,5080,13910,5208,13910,5193,13881,5183,13873,5023,13873,5023,13701xm5208,13910l5080,13910,5107,13914,5127,13928,5140,13949,5144,13975,5140,14002,5127,14023,5107,14036,5080,14041,5210,14041,5215,14032,5225,13978,5216,13926,5208,13910xm5106,13839l5082,13841,5059,13847,5039,13857,5024,13873,5183,13873,5156,13851,5106,13839xe" filled="true" fillcolor="#231f20" stroked="false">
              <v:path arrowok="t"/>
              <v:fill type="solid"/>
            </v:shape>
            <v:shape style="position:absolute;left:5271;top:13845;width:251;height:267" type="#_x0000_t75" stroked="false">
              <v:imagedata r:id="rId138" o:title=""/>
            </v:shape>
            <v:shape style="position:absolute;left:5573;top:13717;width:94;height:389" coordorigin="5573,13717" coordsize="94,389" path="m5660,13846l5579,13846,5579,14105,5660,14105,5660,13846xm5620,13717l5601,13721,5587,13731,5577,13746,5573,13764,5577,13782,5587,13797,5601,13807,5620,13810,5638,13807,5652,13797,5662,13782,5666,13764,5662,13746,5652,13731,5638,13721,5620,13717xe" filled="true" fillcolor="#231f20" stroked="false">
              <v:path arrowok="t"/>
              <v:fill type="solid"/>
            </v:shape>
            <v:line style="position:absolute" from="5759,13701" to="5759,14105" stroked="true" strokeweight="4.0090pt" strokecolor="#231f20">
              <v:stroke dashstyle="solid"/>
            </v:line>
            <v:shape style="position:absolute;left:5846;top:13701;width:283;height:411" coordorigin="5847,13701" coordsize="283,411" path="m5965,13839l5916,13851,5878,13881,5855,13926,5847,13978,5856,14032,5882,14074,5922,14102,5975,14112,6001,14108,6023,14098,6042,14085,6054,14071,6129,14071,6129,14041,5991,14041,5964,14036,5944,14023,5931,14002,5927,13975,5931,13949,5944,13928,5964,13914,5991,13910,6129,13910,6129,13873,6048,13873,6032,13857,6012,13847,5990,13841,5965,13839xm6129,14071l6055,14071,6055,14105,6129,14105,6129,14071xm6129,13910l5991,13910,6018,13914,6038,13928,6051,13949,6055,13975,6051,14002,6038,14023,6018,14036,5991,14041,6129,14041,6129,13910xm6129,13701l6049,13701,6049,13873,6129,13873,6129,13701xe" filled="true" fillcolor="#231f20" stroked="false">
              <v:path arrowok="t"/>
              <v:fill type="solid"/>
            </v:shape>
            <v:shape style="position:absolute;left:6234;top:13726;width:99;height:382" coordorigin="6234,13727" coordsize="99,382" path="m6324,13727l6243,13727,6243,13980,6324,13980,6324,13727xm6283,14010l6264,14014,6249,14025,6238,14040,6234,14059,6238,14079,6249,14094,6264,14105,6283,14109,6303,14105,6318,14094,6329,14079,6333,14059,6329,14040,6318,14025,6303,14014,6283,14010xe" filled="true" fillcolor="#231f20" stroked="false">
              <v:path arrowok="t"/>
              <v:fill type="solid"/>
            </v:shape>
            <v:shape style="position:absolute;left:6923;top:1481;width:3488;height:1128" type="#_x0000_t75" stroked="false">
              <v:imagedata r:id="rId143" o:title=""/>
            </v:shape>
            <v:shape style="position:absolute;left:8691;top:2796;width:1720;height:1376" type="#_x0000_t75" stroked="false">
              <v:imagedata r:id="rId144" o:title=""/>
            </v:shape>
            <v:shape style="position:absolute;left:11440;top:9986;width:1391;height:518" type="#_x0000_t75" stroked="false">
              <v:imagedata r:id="rId145" o:title=""/>
            </v:shape>
            <v:shape style="position:absolute;left:9740;top:9986;width:992;height:518" type="#_x0000_t75" stroked="false">
              <v:imagedata r:id="rId146" o:title=""/>
            </v:shape>
            <v:shape style="position:absolute;left:7478;top:9986;width:1335;height:518" type="#_x0000_t75" stroked="false">
              <v:imagedata r:id="rId147" o:title=""/>
            </v:shape>
            <v:shape style="position:absolute;left:13488;top:9985;width:1856;height:519" type="#_x0000_t75" stroked="false">
              <v:imagedata r:id="rId148" o:title=""/>
            </v:shape>
            <v:shape style="position:absolute;left:7483;top:10850;width:1315;height:608" type="#_x0000_t75" stroked="false">
              <v:imagedata r:id="rId149" o:title=""/>
            </v:shape>
            <v:shape style="position:absolute;left:11499;top:10775;width:737;height:757" type="#_x0000_t75" stroked="false">
              <v:imagedata r:id="rId150" o:title=""/>
            </v:shape>
            <v:shape style="position:absolute;left:12974;top:10638;width:1031;height:1031" type="#_x0000_t75" stroked="false">
              <v:imagedata r:id="rId151" o:title=""/>
            </v:shape>
            <v:shape style="position:absolute;left:14535;top:10693;width:804;height:920" type="#_x0000_t75" stroked="false">
              <v:imagedata r:id="rId152" o:title=""/>
            </v:shape>
            <v:shape style="position:absolute;left:9327;top:10850;width:1471;height:608" type="#_x0000_t75" stroked="false">
              <v:imagedata r:id="rId153" o:title=""/>
            </v:shape>
            <v:shape style="position:absolute;left:15178;top:14300;width:618;height:60" type="#_x0000_t75" stroked="false">
              <v:imagedata r:id="rId154" o:title=""/>
            </v:shape>
          </v:group>
        </w:pict>
      </w:r>
      <w:r>
        <w:rPr>
          <w:rFonts w:ascii="Times New Roman"/>
          <w:sz w:val="20"/>
        </w:rPr>
      </w:r>
    </w:p>
    <w:sectPr>
      <w:type w:val="continuous"/>
      <w:pgSz w:w="17040" w:h="30720"/>
      <w:pgMar w:top="1500" w:bottom="280" w:left="48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Arial Narrow">
    <w:altName w:val="Arial Narrow"/>
    <w:charset w:val="0"/>
    <w:family w:val="swiss"/>
    <w:pitch w:val="variable"/>
  </w:font>
  <w:font w:name="Book Antiqua">
    <w:altName w:val="Book Antiqua"/>
    <w:charset w:val="0"/>
    <w:family w:val="roman"/>
    <w:pitch w:val="variable"/>
  </w:font>
  <w:font w:name="Century Gothic">
    <w:altName w:val="Century Gothic"/>
    <w:charset w:val="0"/>
    <w:family w:val="swiss"/>
    <w:pitch w:val="variable"/>
  </w:font>
  <w:font w:name="Agency FB">
    <w:altName w:val="Agency FB"/>
    <w:charset w:val="0"/>
    <w:family w:val="swiss"/>
    <w:pitch w:val="variable"/>
  </w:font>
  <w:font w:name="Trebuchet MS">
    <w:altName w:val="Trebuchet MS"/>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8"/>
      <w:szCs w:val="18"/>
      <w:lang w:val="en-US" w:eastAsia="en-US" w:bidi="en-US"/>
    </w:rPr>
  </w:style>
  <w:style w:styleId="Heading1" w:type="paragraph">
    <w:name w:val="Heading 1"/>
    <w:basedOn w:val="Normal"/>
    <w:uiPriority w:val="1"/>
    <w:qFormat/>
    <w:pPr>
      <w:spacing w:line="835" w:lineRule="exact"/>
      <w:ind w:left="229"/>
      <w:outlineLvl w:val="1"/>
    </w:pPr>
    <w:rPr>
      <w:rFonts w:ascii="Century Gothic" w:hAnsi="Century Gothic" w:eastAsia="Century Gothic" w:cs="Century Gothic"/>
      <w:sz w:val="74"/>
      <w:szCs w:val="74"/>
      <w:lang w:val="en-US" w:eastAsia="en-US" w:bidi="en-US"/>
    </w:rPr>
  </w:style>
  <w:style w:styleId="Heading2" w:type="paragraph">
    <w:name w:val="Heading 2"/>
    <w:basedOn w:val="Normal"/>
    <w:uiPriority w:val="1"/>
    <w:qFormat/>
    <w:pPr>
      <w:ind w:left="114"/>
      <w:jc w:val="center"/>
      <w:outlineLvl w:val="2"/>
    </w:pPr>
    <w:rPr>
      <w:rFonts w:ascii="Arial" w:hAnsi="Arial" w:eastAsia="Arial" w:cs="Arial"/>
      <w:b/>
      <w:bCs/>
      <w:sz w:val="20"/>
      <w:szCs w:val="20"/>
      <w:lang w:val="en-US" w:eastAsia="en-US" w:bidi="en-US"/>
    </w:rPr>
  </w:style>
  <w:style w:styleId="Heading3" w:type="paragraph">
    <w:name w:val="Heading 3"/>
    <w:basedOn w:val="Normal"/>
    <w:uiPriority w:val="1"/>
    <w:qFormat/>
    <w:pPr>
      <w:ind w:left="120"/>
      <w:jc w:val="both"/>
      <w:outlineLvl w:val="3"/>
    </w:pPr>
    <w:rPr>
      <w:rFonts w:ascii="Times New Roman" w:hAnsi="Times New Roman" w:eastAsia="Times New Roman" w:cs="Times New Roman"/>
      <w:sz w:val="20"/>
      <w:szCs w:val="20"/>
      <w:lang w:val="en-US" w:eastAsia="en-US" w:bidi="en-US"/>
    </w:rPr>
  </w:style>
  <w:style w:styleId="Heading4" w:type="paragraph">
    <w:name w:val="Heading 4"/>
    <w:basedOn w:val="Normal"/>
    <w:uiPriority w:val="1"/>
    <w:qFormat/>
    <w:pPr>
      <w:ind w:left="120"/>
      <w:jc w:val="center"/>
      <w:outlineLvl w:val="4"/>
    </w:pPr>
    <w:rPr>
      <w:rFonts w:ascii="Arial" w:hAnsi="Arial" w:eastAsia="Arial" w:cs="Arial"/>
      <w:b/>
      <w:bCs/>
      <w:sz w:val="18"/>
      <w:szCs w:val="18"/>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mailto:rhenriksen@beld.com" TargetMode="External"/><Relationship Id="rId10" Type="http://schemas.openxmlformats.org/officeDocument/2006/relationships/hyperlink" Target="mailto:riksen@beld.com" TargetMode="External"/><Relationship Id="rId11" Type="http://schemas.openxmlformats.org/officeDocument/2006/relationships/hyperlink" Target="http://www.biddocsonline.com/" TargetMode="Externa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pn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NUC</dc:creator>
  <dc:title>South Shore Health, Inc. Attachment 8 Notice of Intent</dc:title>
  <dcterms:created xsi:type="dcterms:W3CDTF">2021-06-01T17:25:59Z</dcterms:created>
  <dcterms:modified xsi:type="dcterms:W3CDTF">2021-06-01T17:25:59Z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Acrobat Pro DC (32-bit) 21.1.20155</vt:lpwstr>
  </property>
  <property fmtid="{D5CDD505-2E9C-101B-9397-08002B2CF9AE}" pid="4" name="LastSaved">
    <vt:filetime>2021-06-01T00:00:00Z</vt:filetime>
  </property>
</Properties>
</file>