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81C74" w14:textId="77777777" w:rsidR="005331F9" w:rsidRDefault="773E5A93" w:rsidP="693C49F7">
      <w:pPr>
        <w:pStyle w:val="BodyText"/>
        <w:spacing w:before="9"/>
        <w:jc w:val="center"/>
        <w:rPr>
          <w:sz w:val="20"/>
          <w:szCs w:val="20"/>
        </w:rPr>
      </w:pPr>
      <w:r>
        <w:rPr>
          <w:noProof/>
          <w:lang w:val="es-VE" w:eastAsia="es-VE" w:bidi="ar-SA"/>
        </w:rPr>
        <w:drawing>
          <wp:inline distT="0" distB="0" distL="0" distR="0" wp14:anchorId="0EA81BBC" wp14:editId="623CB271">
            <wp:extent cx="1155623" cy="1487129"/>
            <wp:effectExtent l="0" t="0" r="0" b="0"/>
            <wp:docPr id="334770581" name="Picture 334770581" descr="dcr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70581" name="Picture 334770581" descr="dcr Massachusetts"/>
                    <pic:cNvPicPr/>
                  </pic:nvPicPr>
                  <pic:blipFill>
                    <a:blip r:embed="rId8">
                      <a:extLst>
                        <a:ext uri="{28A0092B-C50C-407E-A947-70E740481C1C}">
                          <a14:useLocalDpi xmlns:a14="http://schemas.microsoft.com/office/drawing/2010/main" val="0"/>
                        </a:ext>
                      </a:extLst>
                    </a:blip>
                    <a:stretch>
                      <a:fillRect/>
                    </a:stretch>
                  </pic:blipFill>
                  <pic:spPr>
                    <a:xfrm>
                      <a:off x="0" y="0"/>
                      <a:ext cx="1155623" cy="1487129"/>
                    </a:xfrm>
                    <a:prstGeom prst="rect">
                      <a:avLst/>
                    </a:prstGeom>
                  </pic:spPr>
                </pic:pic>
              </a:graphicData>
            </a:graphic>
          </wp:inline>
        </w:drawing>
      </w:r>
    </w:p>
    <w:p w14:paraId="3E984EBB" w14:textId="77777777" w:rsidR="005331F9" w:rsidRDefault="005331F9" w:rsidP="009E7252">
      <w:pPr>
        <w:pStyle w:val="Heading1"/>
      </w:pPr>
    </w:p>
    <w:p w14:paraId="7411256F" w14:textId="5D6D09C9" w:rsidR="0015397C" w:rsidRPr="00703F3E" w:rsidRDefault="00703F3E" w:rsidP="00B10F5A">
      <w:pPr>
        <w:pStyle w:val="Heading1"/>
        <w:rPr>
          <w:lang w:val="es-VE"/>
        </w:rPr>
      </w:pPr>
      <w:r w:rsidRPr="006811E2">
        <w:rPr>
          <w:lang w:val="es-ES_tradnl"/>
        </w:rPr>
        <w:t>Departamento de Conservación y Recreación</w:t>
      </w:r>
      <w:r w:rsidRPr="001B7C39">
        <w:rPr>
          <w:lang w:val="es-VE"/>
        </w:rPr>
        <w:br/>
        <w:t>Mancomunidad de Massachusetts</w:t>
      </w:r>
    </w:p>
    <w:p w14:paraId="50D61ACB" w14:textId="77777777" w:rsidR="0015397C" w:rsidRPr="00703F3E" w:rsidRDefault="0015397C" w:rsidP="00C37511">
      <w:pPr>
        <w:pStyle w:val="BodyText"/>
        <w:spacing w:before="11"/>
        <w:jc w:val="center"/>
        <w:rPr>
          <w:b/>
          <w:sz w:val="24"/>
          <w:szCs w:val="24"/>
          <w:lang w:val="es-VE"/>
        </w:rPr>
      </w:pPr>
    </w:p>
    <w:p w14:paraId="57BBAC43" w14:textId="0E09DBCF" w:rsidR="00493DED" w:rsidRPr="00703F3E" w:rsidRDefault="00703F3E" w:rsidP="00493DED">
      <w:pPr>
        <w:pStyle w:val="Heading1"/>
        <w:rPr>
          <w:lang w:val="es-VE"/>
        </w:rPr>
      </w:pPr>
      <w:r w:rsidRPr="00703F3E">
        <w:rPr>
          <w:lang w:val="es-VE"/>
        </w:rPr>
        <w:t xml:space="preserve">Reunión pública </w:t>
      </w:r>
      <w:r>
        <w:rPr>
          <w:lang w:val="es-VE"/>
        </w:rPr>
        <w:t>sobre el</w:t>
      </w:r>
      <w:r w:rsidRPr="00703F3E">
        <w:rPr>
          <w:lang w:val="es-VE"/>
        </w:rPr>
        <w:t xml:space="preserve"> proyecto de mejora del </w:t>
      </w:r>
      <w:r>
        <w:rPr>
          <w:lang w:val="es-VE"/>
        </w:rPr>
        <w:br/>
      </w:r>
      <w:r w:rsidRPr="00703F3E">
        <w:rPr>
          <w:lang w:val="es-VE"/>
        </w:rPr>
        <w:t>campo de golf Leo J. Martin</w:t>
      </w:r>
    </w:p>
    <w:p w14:paraId="55CC78E7" w14:textId="77777777" w:rsidR="00C44BA3" w:rsidRPr="00703F3E" w:rsidRDefault="00C44BA3" w:rsidP="00493DED">
      <w:pPr>
        <w:pStyle w:val="Heading1"/>
        <w:rPr>
          <w:lang w:val="es-VE"/>
        </w:rPr>
      </w:pPr>
    </w:p>
    <w:p w14:paraId="20472BB5" w14:textId="2FCC8963" w:rsidR="00493DED" w:rsidRPr="00703F3E" w:rsidRDefault="00703F3E" w:rsidP="00493DED">
      <w:pPr>
        <w:jc w:val="center"/>
        <w:rPr>
          <w:b/>
          <w:bCs/>
          <w:color w:val="000000" w:themeColor="text1"/>
          <w:sz w:val="24"/>
          <w:szCs w:val="24"/>
          <w:lang w:val="es-VE"/>
        </w:rPr>
      </w:pPr>
      <w:r w:rsidRPr="00703F3E">
        <w:rPr>
          <w:b/>
          <w:bCs/>
          <w:color w:val="000000" w:themeColor="text1"/>
          <w:sz w:val="24"/>
          <w:szCs w:val="24"/>
          <w:lang w:val="es-VE"/>
        </w:rPr>
        <w:t xml:space="preserve">Miércoles 3 de diciembre </w:t>
      </w:r>
      <w:r>
        <w:rPr>
          <w:b/>
          <w:bCs/>
          <w:color w:val="000000" w:themeColor="text1"/>
          <w:sz w:val="24"/>
          <w:szCs w:val="24"/>
          <w:lang w:val="es-VE"/>
        </w:rPr>
        <w:t>de</w:t>
      </w:r>
      <w:r w:rsidR="00EB7BAA" w:rsidRPr="00703F3E">
        <w:rPr>
          <w:b/>
          <w:bCs/>
          <w:color w:val="000000" w:themeColor="text1"/>
          <w:sz w:val="24"/>
          <w:szCs w:val="24"/>
          <w:lang w:val="es-VE"/>
        </w:rPr>
        <w:t xml:space="preserve"> 6</w:t>
      </w:r>
      <w:r>
        <w:rPr>
          <w:b/>
          <w:bCs/>
          <w:color w:val="000000" w:themeColor="text1"/>
          <w:sz w:val="24"/>
          <w:szCs w:val="24"/>
          <w:lang w:val="es-VE"/>
        </w:rPr>
        <w:t xml:space="preserve">:00 </w:t>
      </w:r>
      <w:r w:rsidR="00C37511" w:rsidRPr="00703F3E">
        <w:rPr>
          <w:b/>
          <w:bCs/>
          <w:color w:val="000000" w:themeColor="text1"/>
          <w:sz w:val="24"/>
          <w:szCs w:val="24"/>
          <w:lang w:val="es-VE"/>
        </w:rPr>
        <w:t>p</w:t>
      </w:r>
      <w:r>
        <w:rPr>
          <w:b/>
          <w:bCs/>
          <w:color w:val="000000" w:themeColor="text1"/>
          <w:sz w:val="24"/>
          <w:szCs w:val="24"/>
          <w:lang w:val="es-VE"/>
        </w:rPr>
        <w:t>.</w:t>
      </w:r>
      <w:r w:rsidR="00EB7BAA" w:rsidRPr="00703F3E">
        <w:rPr>
          <w:b/>
          <w:bCs/>
          <w:color w:val="000000" w:themeColor="text1"/>
          <w:sz w:val="24"/>
          <w:szCs w:val="24"/>
          <w:lang w:val="es-VE"/>
        </w:rPr>
        <w:t>m</w:t>
      </w:r>
      <w:r>
        <w:rPr>
          <w:b/>
          <w:bCs/>
          <w:color w:val="000000" w:themeColor="text1"/>
          <w:sz w:val="24"/>
          <w:szCs w:val="24"/>
          <w:lang w:val="es-VE"/>
        </w:rPr>
        <w:t>.</w:t>
      </w:r>
      <w:r w:rsidR="00EB7BAA" w:rsidRPr="00703F3E">
        <w:rPr>
          <w:b/>
          <w:bCs/>
          <w:color w:val="000000" w:themeColor="text1"/>
          <w:sz w:val="24"/>
          <w:szCs w:val="24"/>
          <w:lang w:val="es-VE"/>
        </w:rPr>
        <w:t xml:space="preserve"> </w:t>
      </w:r>
      <w:r>
        <w:rPr>
          <w:b/>
          <w:bCs/>
          <w:color w:val="000000" w:themeColor="text1"/>
          <w:sz w:val="24"/>
          <w:szCs w:val="24"/>
          <w:lang w:val="es-VE"/>
        </w:rPr>
        <w:t>a</w:t>
      </w:r>
      <w:r w:rsidR="00EB7BAA" w:rsidRPr="00703F3E">
        <w:rPr>
          <w:b/>
          <w:bCs/>
          <w:color w:val="000000" w:themeColor="text1"/>
          <w:sz w:val="24"/>
          <w:szCs w:val="24"/>
          <w:lang w:val="es-VE"/>
        </w:rPr>
        <w:t xml:space="preserve"> 7:30</w:t>
      </w:r>
      <w:r>
        <w:rPr>
          <w:b/>
          <w:bCs/>
          <w:color w:val="000000" w:themeColor="text1"/>
          <w:sz w:val="24"/>
          <w:szCs w:val="24"/>
          <w:lang w:val="es-VE"/>
        </w:rPr>
        <w:t xml:space="preserve"> </w:t>
      </w:r>
      <w:r w:rsidR="00C37511" w:rsidRPr="00703F3E">
        <w:rPr>
          <w:b/>
          <w:bCs/>
          <w:color w:val="000000" w:themeColor="text1"/>
          <w:sz w:val="24"/>
          <w:szCs w:val="24"/>
          <w:lang w:val="es-VE"/>
        </w:rPr>
        <w:t>p</w:t>
      </w:r>
      <w:r>
        <w:rPr>
          <w:b/>
          <w:bCs/>
          <w:color w:val="000000" w:themeColor="text1"/>
          <w:sz w:val="24"/>
          <w:szCs w:val="24"/>
          <w:lang w:val="es-VE"/>
        </w:rPr>
        <w:t>.</w:t>
      </w:r>
      <w:r w:rsidR="00C37511" w:rsidRPr="00703F3E">
        <w:rPr>
          <w:b/>
          <w:bCs/>
          <w:color w:val="000000" w:themeColor="text1"/>
          <w:sz w:val="24"/>
          <w:szCs w:val="24"/>
          <w:lang w:val="es-VE"/>
        </w:rPr>
        <w:t>m</w:t>
      </w:r>
      <w:r>
        <w:rPr>
          <w:b/>
          <w:bCs/>
          <w:color w:val="000000" w:themeColor="text1"/>
          <w:sz w:val="24"/>
          <w:szCs w:val="24"/>
          <w:lang w:val="es-VE"/>
        </w:rPr>
        <w:t>.</w:t>
      </w:r>
      <w:r w:rsidR="00BF6D6F" w:rsidRPr="00703F3E">
        <w:rPr>
          <w:b/>
          <w:bCs/>
          <w:color w:val="000000" w:themeColor="text1"/>
          <w:sz w:val="24"/>
          <w:szCs w:val="24"/>
          <w:lang w:val="es-VE"/>
        </w:rPr>
        <w:t xml:space="preserve"> </w:t>
      </w:r>
    </w:p>
    <w:p w14:paraId="656486E8" w14:textId="4C6476E4" w:rsidR="00BF6D6F" w:rsidRPr="00703F3E" w:rsidRDefault="00703F3E" w:rsidP="00493DED">
      <w:pPr>
        <w:jc w:val="center"/>
        <w:rPr>
          <w:b/>
          <w:bCs/>
          <w:color w:val="000000" w:themeColor="text1"/>
          <w:sz w:val="24"/>
          <w:szCs w:val="24"/>
          <w:lang w:val="es-VE"/>
        </w:rPr>
      </w:pPr>
      <w:r w:rsidRPr="006811E2">
        <w:rPr>
          <w:b/>
          <w:bCs/>
          <w:color w:val="000000" w:themeColor="text1"/>
          <w:sz w:val="24"/>
          <w:szCs w:val="24"/>
          <w:lang w:val="es-ES_tradnl"/>
        </w:rPr>
        <w:t>Regístrese para la reunión a través del</w:t>
      </w:r>
      <w:r w:rsidR="00CD7D3D" w:rsidRPr="00703F3E">
        <w:rPr>
          <w:b/>
          <w:bCs/>
          <w:color w:val="000000" w:themeColor="text1"/>
          <w:sz w:val="24"/>
          <w:szCs w:val="24"/>
          <w:lang w:val="es-VE"/>
        </w:rPr>
        <w:t xml:space="preserve"> </w:t>
      </w:r>
      <w:hyperlink r:id="rId9" w:history="1">
        <w:r>
          <w:rPr>
            <w:rStyle w:val="Hyperlink"/>
            <w:b/>
            <w:bCs/>
            <w:sz w:val="24"/>
            <w:szCs w:val="24"/>
            <w:lang w:val="es-VE"/>
          </w:rPr>
          <w:t>enlace de registro de Z</w:t>
        </w:r>
        <w:r w:rsidR="00CD7D3D" w:rsidRPr="00703F3E">
          <w:rPr>
            <w:rStyle w:val="Hyperlink"/>
            <w:b/>
            <w:bCs/>
            <w:sz w:val="24"/>
            <w:szCs w:val="24"/>
            <w:lang w:val="es-VE"/>
          </w:rPr>
          <w:t>oom</w:t>
        </w:r>
      </w:hyperlink>
      <w:r w:rsidR="004B6C4E" w:rsidRPr="00703F3E">
        <w:rPr>
          <w:b/>
          <w:bCs/>
          <w:color w:val="000000" w:themeColor="text1"/>
          <w:sz w:val="24"/>
          <w:szCs w:val="24"/>
          <w:lang w:val="es-VE"/>
        </w:rPr>
        <w:t>.</w:t>
      </w:r>
    </w:p>
    <w:p w14:paraId="5C986F69" w14:textId="77777777" w:rsidR="005869C3" w:rsidRPr="00703F3E" w:rsidRDefault="005869C3" w:rsidP="00417033">
      <w:pPr>
        <w:rPr>
          <w:lang w:val="es-VE"/>
        </w:rPr>
      </w:pPr>
    </w:p>
    <w:p w14:paraId="5239F2B1" w14:textId="5174F882" w:rsidR="005460BF" w:rsidRPr="00703F3E" w:rsidRDefault="00703F3E" w:rsidP="19E135F9">
      <w:pPr>
        <w:pStyle w:val="BodyText"/>
        <w:spacing w:before="256"/>
        <w:ind w:right="183"/>
        <w:rPr>
          <w:rFonts w:asciiTheme="minorHAnsi" w:eastAsiaTheme="minorEastAsia" w:hAnsiTheme="minorHAnsi" w:cstheme="minorBidi"/>
          <w:lang w:val="es-VE"/>
        </w:rPr>
      </w:pPr>
      <w:r w:rsidRPr="00703F3E">
        <w:rPr>
          <w:rFonts w:asciiTheme="minorHAnsi" w:eastAsiaTheme="minorEastAsia" w:hAnsiTheme="minorHAnsi" w:cstheme="minorBidi"/>
          <w:lang w:val="es-VE"/>
        </w:rPr>
        <w:t>En esta reunión pública virtual, el equipo de proyecto del</w:t>
      </w:r>
      <w:r>
        <w:rPr>
          <w:rFonts w:asciiTheme="minorHAnsi" w:eastAsiaTheme="minorEastAsia" w:hAnsiTheme="minorHAnsi" w:cstheme="minorBidi"/>
          <w:lang w:val="es-VE"/>
        </w:rPr>
        <w:t xml:space="preserve"> </w:t>
      </w:r>
      <w:r w:rsidRPr="00703F3E">
        <w:rPr>
          <w:rFonts w:asciiTheme="minorHAnsi" w:eastAsiaTheme="minorEastAsia" w:hAnsiTheme="minorHAnsi" w:cstheme="minorBidi"/>
          <w:lang w:val="es-VE"/>
        </w:rPr>
        <w:t>Departamento de Conservación y Recreación</w:t>
      </w:r>
      <w:r>
        <w:rPr>
          <w:rFonts w:asciiTheme="minorHAnsi" w:eastAsiaTheme="minorEastAsia" w:hAnsiTheme="minorHAnsi" w:cstheme="minorBidi"/>
          <w:lang w:val="es-VE"/>
        </w:rPr>
        <w:t xml:space="preserve"> (</w:t>
      </w:r>
      <w:r w:rsidRPr="00703F3E">
        <w:rPr>
          <w:rFonts w:asciiTheme="minorHAnsi" w:eastAsiaTheme="minorEastAsia" w:hAnsiTheme="minorHAnsi" w:cstheme="minorBidi"/>
          <w:lang w:val="es-VE"/>
        </w:rPr>
        <w:t>DCR</w:t>
      </w:r>
      <w:r>
        <w:rPr>
          <w:rFonts w:asciiTheme="minorHAnsi" w:eastAsiaTheme="minorEastAsia" w:hAnsiTheme="minorHAnsi" w:cstheme="minorBidi"/>
          <w:lang w:val="es-VE"/>
        </w:rPr>
        <w:t>)</w:t>
      </w:r>
      <w:r w:rsidRPr="00703F3E">
        <w:rPr>
          <w:rFonts w:asciiTheme="minorHAnsi" w:eastAsiaTheme="minorEastAsia" w:hAnsiTheme="minorHAnsi" w:cstheme="minorBidi"/>
          <w:lang w:val="es-VE"/>
        </w:rPr>
        <w:t xml:space="preserve"> presentará los planes de mejora del campo de golf para los próximos 12 a 16 meses. El alcance propuesto para este proyecto incluye un nuevo sistema de riego para todo el campo, nuevos </w:t>
      </w:r>
      <w:proofErr w:type="spellStart"/>
      <w:r w:rsidRPr="00703F3E">
        <w:rPr>
          <w:rFonts w:asciiTheme="minorHAnsi" w:eastAsiaTheme="minorEastAsia" w:hAnsiTheme="minorHAnsi" w:cstheme="minorBidi"/>
          <w:lang w:val="es-VE"/>
        </w:rPr>
        <w:t>greens</w:t>
      </w:r>
      <w:proofErr w:type="spellEnd"/>
      <w:r w:rsidRPr="00703F3E">
        <w:rPr>
          <w:rFonts w:asciiTheme="minorHAnsi" w:eastAsiaTheme="minorEastAsia" w:hAnsiTheme="minorHAnsi" w:cstheme="minorBidi"/>
          <w:lang w:val="es-VE"/>
        </w:rPr>
        <w:t xml:space="preserve"> en cuatro ubicaciones, caminos adicionales para carritos de golf, plantación de árboles y un mejor mantenimiento. En la reunión se revisará el alcance del trabajo propuesto y la necesidad de cerrar el campo en 2026 para llevarlo a cabo. Los objetivos del proyecto son completar estas mejoras para que el campo esté en óptimas condiciones y ofrezca una experiencia recreativa de calidad en un futuro próximo.</w:t>
      </w:r>
    </w:p>
    <w:p w14:paraId="434906B7" w14:textId="77777777" w:rsidR="00493DED" w:rsidRPr="00703F3E" w:rsidRDefault="00493DED" w:rsidP="19E135F9">
      <w:pPr>
        <w:rPr>
          <w:rFonts w:asciiTheme="minorHAnsi" w:eastAsiaTheme="minorEastAsia" w:hAnsiTheme="minorHAnsi" w:cstheme="minorBidi"/>
          <w:lang w:val="es-VE"/>
        </w:rPr>
      </w:pPr>
    </w:p>
    <w:p w14:paraId="63937FB5" w14:textId="3A596B40" w:rsidR="48B3E529" w:rsidRPr="00703F3E" w:rsidRDefault="00703F3E" w:rsidP="19E135F9">
      <w:pPr>
        <w:rPr>
          <w:rFonts w:asciiTheme="minorHAnsi" w:eastAsiaTheme="minorEastAsia" w:hAnsiTheme="minorHAnsi" w:cstheme="minorBidi"/>
          <w:color w:val="141414"/>
          <w:lang w:val="es-VE"/>
        </w:rPr>
      </w:pPr>
      <w:r w:rsidRPr="00703F3E">
        <w:rPr>
          <w:rFonts w:asciiTheme="minorHAnsi" w:eastAsiaTheme="minorEastAsia" w:hAnsiTheme="minorHAnsi" w:cstheme="minorBidi"/>
          <w:color w:val="141414"/>
          <w:lang w:val="es-VE"/>
        </w:rPr>
        <w:t>Se invitará al público a compartir comentarios durante la reunión y después de la presentación, ya sea activando el sonido de sus micrófonos o a través del chat disponible en la plataforma de participación virtual. Después de la reunión, la presentación estará disponible en la página web de</w:t>
      </w:r>
      <w:r w:rsidR="00FD31B1" w:rsidRPr="00703F3E">
        <w:rPr>
          <w:rFonts w:asciiTheme="minorHAnsi" w:eastAsiaTheme="minorEastAsia" w:hAnsiTheme="minorHAnsi" w:cstheme="minorBidi"/>
          <w:color w:val="141414"/>
          <w:lang w:val="es-VE"/>
        </w:rPr>
        <w:t xml:space="preserve"> </w:t>
      </w:r>
      <w:hyperlink r:id="rId10">
        <w:r>
          <w:rPr>
            <w:rStyle w:val="Hyperlink"/>
            <w:rFonts w:asciiTheme="minorHAnsi" w:eastAsiaTheme="minorEastAsia" w:hAnsiTheme="minorHAnsi" w:cstheme="minorBidi"/>
            <w:lang w:val="es-VE"/>
          </w:rPr>
          <w:t>información de eventos pasados de reuniones públicas del DCR</w:t>
        </w:r>
      </w:hyperlink>
      <w:r w:rsidR="00D67106" w:rsidRPr="00703F3E">
        <w:rPr>
          <w:rFonts w:asciiTheme="minorHAnsi" w:eastAsiaTheme="minorEastAsia" w:hAnsiTheme="minorHAnsi" w:cstheme="minorBidi"/>
          <w:color w:val="141414"/>
          <w:lang w:val="es-VE"/>
        </w:rPr>
        <w:t xml:space="preserve">. </w:t>
      </w:r>
      <w:r w:rsidRPr="00703F3E">
        <w:rPr>
          <w:rFonts w:asciiTheme="minorHAnsi" w:eastAsiaTheme="minorEastAsia" w:hAnsiTheme="minorHAnsi" w:cstheme="minorBidi"/>
          <w:color w:val="141414"/>
          <w:lang w:val="es-VE"/>
        </w:rPr>
        <w:t>El DCR anima al público a compartir comentarios adicionales; la fecha límite</w:t>
      </w:r>
      <w:r>
        <w:rPr>
          <w:rFonts w:asciiTheme="minorHAnsi" w:eastAsiaTheme="minorEastAsia" w:hAnsiTheme="minorHAnsi" w:cstheme="minorBidi"/>
          <w:color w:val="141414"/>
          <w:lang w:val="es-VE"/>
        </w:rPr>
        <w:t xml:space="preserve"> del DCR</w:t>
      </w:r>
      <w:r w:rsidRPr="00703F3E">
        <w:rPr>
          <w:rFonts w:asciiTheme="minorHAnsi" w:eastAsiaTheme="minorEastAsia" w:hAnsiTheme="minorHAnsi" w:cstheme="minorBidi"/>
          <w:color w:val="141414"/>
          <w:lang w:val="es-VE"/>
        </w:rPr>
        <w:t xml:space="preserve"> para recibirlos es el</w:t>
      </w:r>
      <w:r>
        <w:rPr>
          <w:rFonts w:asciiTheme="minorHAnsi" w:eastAsiaTheme="minorEastAsia" w:hAnsiTheme="minorHAnsi" w:cstheme="minorBidi"/>
          <w:color w:val="141414"/>
          <w:lang w:val="es-VE"/>
        </w:rPr>
        <w:t xml:space="preserve"> 17 de diciembre de 2025.</w:t>
      </w:r>
      <w:r w:rsidR="48B3E529" w:rsidRPr="00703F3E">
        <w:rPr>
          <w:rFonts w:asciiTheme="minorHAnsi" w:eastAsiaTheme="minorEastAsia" w:hAnsiTheme="minorHAnsi" w:cstheme="minorBidi"/>
          <w:color w:val="141414"/>
          <w:lang w:val="es-VE"/>
        </w:rPr>
        <w:t xml:space="preserve"> </w:t>
      </w:r>
      <w:r w:rsidRPr="00703F3E">
        <w:rPr>
          <w:rFonts w:asciiTheme="minorHAnsi" w:eastAsiaTheme="minorEastAsia" w:hAnsiTheme="minorHAnsi" w:cstheme="minorBidi"/>
          <w:color w:val="141414"/>
          <w:lang w:val="es-VE"/>
        </w:rPr>
        <w:t>Los comentarios pueden enviarse a través del</w:t>
      </w:r>
      <w:r w:rsidR="00B82AFA" w:rsidRPr="00703F3E">
        <w:rPr>
          <w:rFonts w:asciiTheme="minorHAnsi" w:eastAsiaTheme="minorEastAsia" w:hAnsiTheme="minorHAnsi" w:cstheme="minorBidi"/>
          <w:color w:val="141414"/>
          <w:lang w:val="es-VE"/>
        </w:rPr>
        <w:t xml:space="preserve"> </w:t>
      </w:r>
      <w:hyperlink r:id="rId11">
        <w:r w:rsidRPr="00703F3E">
          <w:rPr>
            <w:rStyle w:val="Hyperlink"/>
            <w:rFonts w:asciiTheme="minorHAnsi" w:eastAsiaTheme="minorEastAsia" w:hAnsiTheme="minorHAnsi" w:cstheme="minorBidi"/>
            <w:lang w:val="es-VE"/>
          </w:rPr>
          <w:t>p</w:t>
        </w:r>
        <w:r>
          <w:rPr>
            <w:rStyle w:val="Hyperlink"/>
            <w:rFonts w:asciiTheme="minorHAnsi" w:eastAsiaTheme="minorEastAsia" w:hAnsiTheme="minorHAnsi" w:cstheme="minorBidi"/>
            <w:lang w:val="es-VE"/>
          </w:rPr>
          <w:t>ortal de comentarios públicos del D</w:t>
        </w:r>
        <w:r w:rsidR="00B82AFA" w:rsidRPr="00703F3E">
          <w:rPr>
            <w:rStyle w:val="Hyperlink"/>
            <w:rFonts w:asciiTheme="minorHAnsi" w:eastAsiaTheme="minorEastAsia" w:hAnsiTheme="minorHAnsi" w:cstheme="minorBidi"/>
            <w:lang w:val="es-VE"/>
          </w:rPr>
          <w:t>CR</w:t>
        </w:r>
      </w:hyperlink>
      <w:r w:rsidR="00B82AFA" w:rsidRPr="00703F3E">
        <w:rPr>
          <w:rFonts w:asciiTheme="minorHAnsi" w:eastAsiaTheme="minorEastAsia" w:hAnsiTheme="minorHAnsi" w:cstheme="minorBidi"/>
          <w:color w:val="141414"/>
          <w:lang w:val="es-VE"/>
        </w:rPr>
        <w:t>.</w:t>
      </w:r>
      <w:r w:rsidR="48B3E529" w:rsidRPr="00703F3E">
        <w:rPr>
          <w:rFonts w:asciiTheme="minorHAnsi" w:eastAsiaTheme="minorEastAsia" w:hAnsiTheme="minorHAnsi" w:cstheme="minorBidi"/>
          <w:color w:val="141414"/>
          <w:lang w:val="es-VE"/>
        </w:rPr>
        <w:t xml:space="preserve"> </w:t>
      </w:r>
      <w:r w:rsidRPr="00703F3E">
        <w:rPr>
          <w:rFonts w:asciiTheme="minorHAnsi" w:eastAsiaTheme="minorEastAsia" w:hAnsiTheme="minorHAnsi" w:cstheme="minorBidi"/>
          <w:color w:val="141414"/>
          <w:lang w:val="es-VE"/>
        </w:rPr>
        <w:t>Tenga en cuenta que el contenido de los comentarios que envíe al DCR, junto con su nombre, ciudad y código postal, podría publicarse en el sitio web del DCR. La información de contacto adicional requerida para comentar, en particular la dirección de correo electrónico, solo se utilizará para informar sobre futuras actualizaciones del proyecto o propiedad en cuestión.</w:t>
      </w:r>
      <w:r w:rsidR="48B3E529" w:rsidRPr="00703F3E">
        <w:rPr>
          <w:rFonts w:asciiTheme="minorHAnsi" w:eastAsiaTheme="minorEastAsia" w:hAnsiTheme="minorHAnsi" w:cstheme="minorBidi"/>
          <w:color w:val="141414"/>
          <w:lang w:val="es-VE"/>
        </w:rPr>
        <w:t xml:space="preserve"> </w:t>
      </w:r>
    </w:p>
    <w:p w14:paraId="2C972BCE" w14:textId="13744899" w:rsidR="48B3E529" w:rsidRPr="00703F3E" w:rsidRDefault="48B3E529" w:rsidP="19E135F9">
      <w:pPr>
        <w:rPr>
          <w:rFonts w:asciiTheme="minorHAnsi" w:eastAsiaTheme="minorEastAsia" w:hAnsiTheme="minorHAnsi" w:cstheme="minorBidi"/>
          <w:color w:val="141414"/>
          <w:lang w:val="es-VE"/>
        </w:rPr>
      </w:pPr>
    </w:p>
    <w:p w14:paraId="3E784AA3" w14:textId="5897C99F" w:rsidR="48B3E529" w:rsidRPr="00703F3E" w:rsidRDefault="00703F3E" w:rsidP="19E135F9">
      <w:pPr>
        <w:rPr>
          <w:rFonts w:asciiTheme="minorHAnsi" w:eastAsiaTheme="minorEastAsia" w:hAnsiTheme="minorHAnsi" w:cstheme="minorBidi"/>
          <w:color w:val="141414"/>
          <w:lang w:val="es-VE"/>
        </w:rPr>
      </w:pPr>
      <w:r w:rsidRPr="00703F3E">
        <w:rPr>
          <w:rFonts w:asciiTheme="minorHAnsi" w:eastAsiaTheme="minorEastAsia" w:hAnsiTheme="minorHAnsi" w:cstheme="minorBidi"/>
          <w:color w:val="141414"/>
          <w:lang w:val="es-VE"/>
        </w:rPr>
        <w:t>Si tiene preguntas o inquietudes relacionadas con la agencia o desea agregarse a una lista de correo electrónico para recibir anuncios generales o específicos del proyecto del DCR, envíe un correo electrónico a</w:t>
      </w:r>
      <w:r w:rsidR="48B3E529" w:rsidRPr="00703F3E">
        <w:rPr>
          <w:rFonts w:asciiTheme="minorHAnsi" w:eastAsiaTheme="minorEastAsia" w:hAnsiTheme="minorHAnsi" w:cstheme="minorBidi"/>
          <w:color w:val="141414"/>
          <w:lang w:val="es-VE"/>
        </w:rPr>
        <w:t xml:space="preserve"> </w:t>
      </w:r>
      <w:hyperlink>
        <w:r w:rsidR="48B3E529" w:rsidRPr="00703F3E">
          <w:rPr>
            <w:rStyle w:val="Hyperlink"/>
            <w:rFonts w:asciiTheme="minorHAnsi" w:eastAsiaTheme="minorEastAsia" w:hAnsiTheme="minorHAnsi" w:cstheme="minorBidi"/>
            <w:lang w:val="es-VE"/>
          </w:rPr>
          <w:t xml:space="preserve">Mass.Parks@mass.gov </w:t>
        </w:r>
      </w:hyperlink>
      <w:r w:rsidR="48B3E529" w:rsidRPr="00703F3E">
        <w:rPr>
          <w:rFonts w:asciiTheme="minorHAnsi" w:eastAsiaTheme="minorEastAsia" w:hAnsiTheme="minorHAnsi" w:cstheme="minorBidi"/>
          <w:color w:val="141414"/>
          <w:lang w:val="es-VE"/>
        </w:rPr>
        <w:t>o</w:t>
      </w:r>
      <w:r>
        <w:rPr>
          <w:rFonts w:asciiTheme="minorHAnsi" w:eastAsiaTheme="minorEastAsia" w:hAnsiTheme="minorHAnsi" w:cstheme="minorBidi"/>
          <w:color w:val="141414"/>
          <w:lang w:val="es-VE"/>
        </w:rPr>
        <w:t xml:space="preserve"> llame al</w:t>
      </w:r>
      <w:r w:rsidR="48B3E529" w:rsidRPr="00703F3E">
        <w:rPr>
          <w:rFonts w:asciiTheme="minorHAnsi" w:eastAsiaTheme="minorEastAsia" w:hAnsiTheme="minorHAnsi" w:cstheme="minorBidi"/>
          <w:color w:val="141414"/>
          <w:lang w:val="es-VE"/>
        </w:rPr>
        <w:t xml:space="preserve"> 617-626-4973.</w:t>
      </w:r>
    </w:p>
    <w:p w14:paraId="27D43006" w14:textId="77777777" w:rsidR="002E7334" w:rsidRPr="00703F3E" w:rsidRDefault="002E7334" w:rsidP="00BD42BA">
      <w:pPr>
        <w:pStyle w:val="BodyText"/>
        <w:rPr>
          <w:lang w:val="es-VE"/>
        </w:rPr>
      </w:pPr>
    </w:p>
    <w:p w14:paraId="124323BC" w14:textId="77777777" w:rsidR="008C1C66" w:rsidRPr="00703F3E" w:rsidRDefault="008C1C66" w:rsidP="004530A6">
      <w:pPr>
        <w:pStyle w:val="BodyText"/>
        <w:rPr>
          <w:lang w:val="es-VE"/>
        </w:rPr>
      </w:pPr>
    </w:p>
    <w:p w14:paraId="34BE96B3" w14:textId="371514AC" w:rsidR="008C1C66" w:rsidRPr="00703F3E" w:rsidRDefault="00703F3E" w:rsidP="00703F3E">
      <w:pPr>
        <w:pStyle w:val="BodyText"/>
        <w:pBdr>
          <w:top w:val="single" w:sz="4" w:space="1" w:color="auto"/>
          <w:left w:val="single" w:sz="4" w:space="4" w:color="auto"/>
          <w:bottom w:val="single" w:sz="4" w:space="1" w:color="auto"/>
          <w:right w:val="single" w:sz="4" w:space="4" w:color="auto"/>
        </w:pBdr>
        <w:rPr>
          <w:color w:val="595959" w:themeColor="text1" w:themeTint="A6"/>
          <w:sz w:val="27"/>
          <w:szCs w:val="27"/>
          <w:bdr w:val="none" w:sz="0" w:space="0" w:color="auto" w:frame="1"/>
          <w:lang w:val="es-ES_tradnl"/>
        </w:rPr>
      </w:pPr>
      <w:r w:rsidRPr="006811E2">
        <w:rPr>
          <w:color w:val="595959" w:themeColor="text1" w:themeTint="A6"/>
          <w:sz w:val="27"/>
          <w:szCs w:val="27"/>
          <w:bdr w:val="none" w:sz="0" w:space="0" w:color="auto" w:frame="1"/>
          <w:lang w:val="es-ES_tradnl"/>
        </w:rPr>
        <w:t xml:space="preserve">La interpretación en vivo en línea está disponible a pedido y con aviso previo a </w:t>
      </w:r>
      <w:r w:rsidRPr="006811E2">
        <w:rPr>
          <w:color w:val="595959" w:themeColor="text1" w:themeTint="A6"/>
          <w:sz w:val="27"/>
          <w:szCs w:val="27"/>
          <w:u w:val="single"/>
          <w:bdr w:val="none" w:sz="0" w:space="0" w:color="auto" w:frame="1"/>
          <w:lang w:val="es-ES_tradnl"/>
        </w:rPr>
        <w:t>mass.parks@mass.gov</w:t>
      </w:r>
      <w:r w:rsidRPr="006811E2">
        <w:rPr>
          <w:color w:val="595959" w:themeColor="text1" w:themeTint="A6"/>
          <w:sz w:val="27"/>
          <w:szCs w:val="27"/>
          <w:bdr w:val="none" w:sz="0" w:space="0" w:color="auto" w:frame="1"/>
          <w:lang w:val="es-ES_tradnl"/>
        </w:rPr>
        <w:t xml:space="preserve"> o 617-872-3270.  Por favor, especifique el idioma solicitado. Se ofrecen adaptaciones razonables para personas con discapacidad previa solicitud y aviso previo a </w:t>
      </w:r>
      <w:proofErr w:type="spellStart"/>
      <w:r w:rsidRPr="006811E2">
        <w:rPr>
          <w:color w:val="595959" w:themeColor="text1" w:themeTint="A6"/>
          <w:sz w:val="27"/>
          <w:szCs w:val="27"/>
          <w:bdr w:val="none" w:sz="0" w:space="0" w:color="auto" w:frame="1"/>
          <w:lang w:val="es-ES_tradnl"/>
        </w:rPr>
        <w:t>Melixza</w:t>
      </w:r>
      <w:proofErr w:type="spellEnd"/>
      <w:r w:rsidRPr="006811E2">
        <w:rPr>
          <w:color w:val="595959" w:themeColor="text1" w:themeTint="A6"/>
          <w:sz w:val="27"/>
          <w:szCs w:val="27"/>
          <w:bdr w:val="none" w:sz="0" w:space="0" w:color="auto" w:frame="1"/>
          <w:lang w:val="es-ES_tradnl"/>
        </w:rPr>
        <w:t xml:space="preserve"> G. </w:t>
      </w:r>
      <w:proofErr w:type="spellStart"/>
      <w:r w:rsidRPr="006811E2">
        <w:rPr>
          <w:color w:val="595959" w:themeColor="text1" w:themeTint="A6"/>
          <w:sz w:val="27"/>
          <w:szCs w:val="27"/>
          <w:bdr w:val="none" w:sz="0" w:space="0" w:color="auto" w:frame="1"/>
          <w:lang w:val="es-ES_tradnl"/>
        </w:rPr>
        <w:t>Esenyie</w:t>
      </w:r>
      <w:proofErr w:type="spellEnd"/>
      <w:r w:rsidRPr="006811E2">
        <w:rPr>
          <w:color w:val="595959" w:themeColor="text1" w:themeTint="A6"/>
          <w:sz w:val="27"/>
          <w:szCs w:val="27"/>
          <w:bdr w:val="none" w:sz="0" w:space="0" w:color="auto" w:frame="1"/>
          <w:lang w:val="es-ES_tradnl"/>
        </w:rPr>
        <w:t>, gerente de ADA (Ley para Estadounidenses con Discapacidades) y Diversidad de la Oficina Ejecutiva de Energía y Asuntos Ambientales, a </w:t>
      </w:r>
      <w:hyperlink r:id="rId12" w:tooltip="mailto:Melixza.Esenyie2@mass.gov" w:history="1">
        <w:r w:rsidRPr="006811E2">
          <w:rPr>
            <w:rStyle w:val="Hyperlink"/>
            <w:sz w:val="27"/>
            <w:szCs w:val="27"/>
            <w:bdr w:val="none" w:sz="0" w:space="0" w:color="auto" w:frame="1"/>
            <w:lang w:val="es-ES_tradnl"/>
          </w:rPr>
          <w:t>Melixza.Esenyie2@mass.gov</w:t>
        </w:r>
      </w:hyperlink>
      <w:r w:rsidRPr="006811E2">
        <w:rPr>
          <w:color w:val="595959" w:themeColor="text1" w:themeTint="A6"/>
          <w:sz w:val="27"/>
          <w:szCs w:val="27"/>
          <w:bdr w:val="none" w:sz="0" w:space="0" w:color="auto" w:frame="1"/>
          <w:lang w:val="es-ES_tradnl"/>
        </w:rPr>
        <w:t>. Incluya una descripción de la adaptación que necesitará y proporcione la mayor cantidad de detalles posible. Indique también cómo podemos contactarle si se necesita más información. Se aceptarán solicitudes de última hora, pero es posible que no podamos atenderlas.</w:t>
      </w:r>
    </w:p>
    <w:sectPr w:rsidR="008C1C66" w:rsidRPr="00703F3E" w:rsidSect="000B1951">
      <w:pgSz w:w="12240" w:h="15840"/>
      <w:pgMar w:top="280" w:right="5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ECC"/>
    <w:multiLevelType w:val="hybridMultilevel"/>
    <w:tmpl w:val="D19870A8"/>
    <w:lvl w:ilvl="0" w:tplc="6C6E39FA">
      <w:numFmt w:val="bullet"/>
      <w:lvlText w:val=""/>
      <w:lvlJc w:val="left"/>
      <w:pPr>
        <w:ind w:left="824" w:hanging="361"/>
      </w:pPr>
      <w:rPr>
        <w:rFonts w:ascii="Symbol" w:eastAsia="Symbol" w:hAnsi="Symbol" w:cs="Symbol" w:hint="default"/>
        <w:w w:val="100"/>
        <w:sz w:val="22"/>
        <w:szCs w:val="22"/>
        <w:lang w:val="en-US" w:eastAsia="en-US" w:bidi="en-US"/>
      </w:rPr>
    </w:lvl>
    <w:lvl w:ilvl="1" w:tplc="9DA68AA2">
      <w:numFmt w:val="bullet"/>
      <w:lvlText w:val="•"/>
      <w:lvlJc w:val="left"/>
      <w:pPr>
        <w:ind w:left="1832" w:hanging="361"/>
      </w:pPr>
      <w:rPr>
        <w:rFonts w:hint="default"/>
        <w:lang w:val="en-US" w:eastAsia="en-US" w:bidi="en-US"/>
      </w:rPr>
    </w:lvl>
    <w:lvl w:ilvl="2" w:tplc="D5EA188E">
      <w:numFmt w:val="bullet"/>
      <w:lvlText w:val="•"/>
      <w:lvlJc w:val="left"/>
      <w:pPr>
        <w:ind w:left="2844" w:hanging="361"/>
      </w:pPr>
      <w:rPr>
        <w:rFonts w:hint="default"/>
        <w:lang w:val="en-US" w:eastAsia="en-US" w:bidi="en-US"/>
      </w:rPr>
    </w:lvl>
    <w:lvl w:ilvl="3" w:tplc="4582192A">
      <w:numFmt w:val="bullet"/>
      <w:lvlText w:val="•"/>
      <w:lvlJc w:val="left"/>
      <w:pPr>
        <w:ind w:left="3856" w:hanging="361"/>
      </w:pPr>
      <w:rPr>
        <w:rFonts w:hint="default"/>
        <w:lang w:val="en-US" w:eastAsia="en-US" w:bidi="en-US"/>
      </w:rPr>
    </w:lvl>
    <w:lvl w:ilvl="4" w:tplc="BE2ACCBE">
      <w:numFmt w:val="bullet"/>
      <w:lvlText w:val="•"/>
      <w:lvlJc w:val="left"/>
      <w:pPr>
        <w:ind w:left="4868" w:hanging="361"/>
      </w:pPr>
      <w:rPr>
        <w:rFonts w:hint="default"/>
        <w:lang w:val="en-US" w:eastAsia="en-US" w:bidi="en-US"/>
      </w:rPr>
    </w:lvl>
    <w:lvl w:ilvl="5" w:tplc="0CC8D35C">
      <w:numFmt w:val="bullet"/>
      <w:lvlText w:val="•"/>
      <w:lvlJc w:val="left"/>
      <w:pPr>
        <w:ind w:left="5880" w:hanging="361"/>
      </w:pPr>
      <w:rPr>
        <w:rFonts w:hint="default"/>
        <w:lang w:val="en-US" w:eastAsia="en-US" w:bidi="en-US"/>
      </w:rPr>
    </w:lvl>
    <w:lvl w:ilvl="6" w:tplc="03BA76D4">
      <w:numFmt w:val="bullet"/>
      <w:lvlText w:val="•"/>
      <w:lvlJc w:val="left"/>
      <w:pPr>
        <w:ind w:left="6892" w:hanging="361"/>
      </w:pPr>
      <w:rPr>
        <w:rFonts w:hint="default"/>
        <w:lang w:val="en-US" w:eastAsia="en-US" w:bidi="en-US"/>
      </w:rPr>
    </w:lvl>
    <w:lvl w:ilvl="7" w:tplc="2B3E456E">
      <w:numFmt w:val="bullet"/>
      <w:lvlText w:val="•"/>
      <w:lvlJc w:val="left"/>
      <w:pPr>
        <w:ind w:left="7904" w:hanging="361"/>
      </w:pPr>
      <w:rPr>
        <w:rFonts w:hint="default"/>
        <w:lang w:val="en-US" w:eastAsia="en-US" w:bidi="en-US"/>
      </w:rPr>
    </w:lvl>
    <w:lvl w:ilvl="8" w:tplc="1E50504E">
      <w:numFmt w:val="bullet"/>
      <w:lvlText w:val="•"/>
      <w:lvlJc w:val="left"/>
      <w:pPr>
        <w:ind w:left="8916" w:hanging="361"/>
      </w:pPr>
      <w:rPr>
        <w:rFonts w:hint="default"/>
        <w:lang w:val="en-US" w:eastAsia="en-US" w:bidi="en-US"/>
      </w:rPr>
    </w:lvl>
  </w:abstractNum>
  <w:num w:numId="1" w16cid:durableId="2071031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97C"/>
    <w:rsid w:val="000028D9"/>
    <w:rsid w:val="00022D95"/>
    <w:rsid w:val="00040A64"/>
    <w:rsid w:val="00045DA0"/>
    <w:rsid w:val="000579D7"/>
    <w:rsid w:val="000601A5"/>
    <w:rsid w:val="00072A01"/>
    <w:rsid w:val="00077B60"/>
    <w:rsid w:val="0008319A"/>
    <w:rsid w:val="00091885"/>
    <w:rsid w:val="00096F47"/>
    <w:rsid w:val="000A4F11"/>
    <w:rsid w:val="000B1951"/>
    <w:rsid w:val="000B5836"/>
    <w:rsid w:val="000C5F51"/>
    <w:rsid w:val="000E0BD0"/>
    <w:rsid w:val="0011556E"/>
    <w:rsid w:val="001215B5"/>
    <w:rsid w:val="00135011"/>
    <w:rsid w:val="0015397C"/>
    <w:rsid w:val="0015496F"/>
    <w:rsid w:val="00161CFA"/>
    <w:rsid w:val="00162101"/>
    <w:rsid w:val="00166410"/>
    <w:rsid w:val="00173355"/>
    <w:rsid w:val="00174787"/>
    <w:rsid w:val="00180987"/>
    <w:rsid w:val="001C7449"/>
    <w:rsid w:val="001D3289"/>
    <w:rsid w:val="001E6C91"/>
    <w:rsid w:val="001F26E7"/>
    <w:rsid w:val="00202A41"/>
    <w:rsid w:val="002064DF"/>
    <w:rsid w:val="00210BE8"/>
    <w:rsid w:val="002139B3"/>
    <w:rsid w:val="0022241E"/>
    <w:rsid w:val="00224D74"/>
    <w:rsid w:val="00234D8C"/>
    <w:rsid w:val="00234F1B"/>
    <w:rsid w:val="00245E4F"/>
    <w:rsid w:val="00253480"/>
    <w:rsid w:val="00265910"/>
    <w:rsid w:val="00275DF3"/>
    <w:rsid w:val="00277792"/>
    <w:rsid w:val="0028342B"/>
    <w:rsid w:val="0028684B"/>
    <w:rsid w:val="00291069"/>
    <w:rsid w:val="0029488F"/>
    <w:rsid w:val="002B27D9"/>
    <w:rsid w:val="002C4694"/>
    <w:rsid w:val="002D7A4E"/>
    <w:rsid w:val="002E7334"/>
    <w:rsid w:val="002F4F0F"/>
    <w:rsid w:val="00314E2A"/>
    <w:rsid w:val="00344FA4"/>
    <w:rsid w:val="00376757"/>
    <w:rsid w:val="00385B10"/>
    <w:rsid w:val="00386E4A"/>
    <w:rsid w:val="003968FD"/>
    <w:rsid w:val="003A2EAB"/>
    <w:rsid w:val="003A4368"/>
    <w:rsid w:val="003D521F"/>
    <w:rsid w:val="003D5806"/>
    <w:rsid w:val="003E7C9E"/>
    <w:rsid w:val="003F55C9"/>
    <w:rsid w:val="004075EE"/>
    <w:rsid w:val="00417033"/>
    <w:rsid w:val="00417579"/>
    <w:rsid w:val="00417B75"/>
    <w:rsid w:val="00424624"/>
    <w:rsid w:val="00427687"/>
    <w:rsid w:val="00434A93"/>
    <w:rsid w:val="00437125"/>
    <w:rsid w:val="00451771"/>
    <w:rsid w:val="004530A6"/>
    <w:rsid w:val="0046139E"/>
    <w:rsid w:val="00461779"/>
    <w:rsid w:val="004637A2"/>
    <w:rsid w:val="00484343"/>
    <w:rsid w:val="00493DED"/>
    <w:rsid w:val="004A1A0B"/>
    <w:rsid w:val="004B1259"/>
    <w:rsid w:val="004B53A8"/>
    <w:rsid w:val="004B656C"/>
    <w:rsid w:val="004B6C4E"/>
    <w:rsid w:val="004D48CA"/>
    <w:rsid w:val="004E20EF"/>
    <w:rsid w:val="00531DF9"/>
    <w:rsid w:val="005331F9"/>
    <w:rsid w:val="005460BF"/>
    <w:rsid w:val="005536A3"/>
    <w:rsid w:val="0056221C"/>
    <w:rsid w:val="005869C3"/>
    <w:rsid w:val="00587F12"/>
    <w:rsid w:val="005B3D0D"/>
    <w:rsid w:val="005B7DF3"/>
    <w:rsid w:val="005C2F5F"/>
    <w:rsid w:val="005C4BDD"/>
    <w:rsid w:val="005C5149"/>
    <w:rsid w:val="005C5BDC"/>
    <w:rsid w:val="005D52ED"/>
    <w:rsid w:val="005E13E1"/>
    <w:rsid w:val="005E1E3E"/>
    <w:rsid w:val="005F0A6A"/>
    <w:rsid w:val="00605E66"/>
    <w:rsid w:val="0061105E"/>
    <w:rsid w:val="00643711"/>
    <w:rsid w:val="00643D83"/>
    <w:rsid w:val="00677CEC"/>
    <w:rsid w:val="00680CF2"/>
    <w:rsid w:val="006816C0"/>
    <w:rsid w:val="00692D1B"/>
    <w:rsid w:val="006A2CE2"/>
    <w:rsid w:val="006A2D33"/>
    <w:rsid w:val="006B47B3"/>
    <w:rsid w:val="006C33C9"/>
    <w:rsid w:val="00703F3E"/>
    <w:rsid w:val="007222C8"/>
    <w:rsid w:val="0072413A"/>
    <w:rsid w:val="0072554D"/>
    <w:rsid w:val="0074611E"/>
    <w:rsid w:val="007746AF"/>
    <w:rsid w:val="007A15CA"/>
    <w:rsid w:val="00854459"/>
    <w:rsid w:val="00854F57"/>
    <w:rsid w:val="00855715"/>
    <w:rsid w:val="00876F90"/>
    <w:rsid w:val="00894037"/>
    <w:rsid w:val="008A2320"/>
    <w:rsid w:val="008A337C"/>
    <w:rsid w:val="008A34E9"/>
    <w:rsid w:val="008B1A08"/>
    <w:rsid w:val="008B1DA4"/>
    <w:rsid w:val="008B3A13"/>
    <w:rsid w:val="008C1C66"/>
    <w:rsid w:val="008D4F7D"/>
    <w:rsid w:val="008D5089"/>
    <w:rsid w:val="008E1732"/>
    <w:rsid w:val="008E4573"/>
    <w:rsid w:val="008F2F3D"/>
    <w:rsid w:val="008F60F5"/>
    <w:rsid w:val="009064BF"/>
    <w:rsid w:val="009103C9"/>
    <w:rsid w:val="00910BE7"/>
    <w:rsid w:val="00911F4E"/>
    <w:rsid w:val="00915E9A"/>
    <w:rsid w:val="00917F40"/>
    <w:rsid w:val="00927F4C"/>
    <w:rsid w:val="00931309"/>
    <w:rsid w:val="0093502E"/>
    <w:rsid w:val="00940D5D"/>
    <w:rsid w:val="00941AC1"/>
    <w:rsid w:val="00944D87"/>
    <w:rsid w:val="009615F0"/>
    <w:rsid w:val="00974906"/>
    <w:rsid w:val="009A59B4"/>
    <w:rsid w:val="009B68BB"/>
    <w:rsid w:val="009C2FE2"/>
    <w:rsid w:val="009D6DAB"/>
    <w:rsid w:val="009E7252"/>
    <w:rsid w:val="00A27347"/>
    <w:rsid w:val="00A32A96"/>
    <w:rsid w:val="00A518CA"/>
    <w:rsid w:val="00A54783"/>
    <w:rsid w:val="00A723F7"/>
    <w:rsid w:val="00AC00EE"/>
    <w:rsid w:val="00AD22C6"/>
    <w:rsid w:val="00AE3397"/>
    <w:rsid w:val="00AF74D9"/>
    <w:rsid w:val="00B05C1B"/>
    <w:rsid w:val="00B10F5A"/>
    <w:rsid w:val="00B127E5"/>
    <w:rsid w:val="00B270D9"/>
    <w:rsid w:val="00B3436F"/>
    <w:rsid w:val="00B4250E"/>
    <w:rsid w:val="00B46B10"/>
    <w:rsid w:val="00B55FB4"/>
    <w:rsid w:val="00B641FA"/>
    <w:rsid w:val="00B74EB4"/>
    <w:rsid w:val="00B82AFA"/>
    <w:rsid w:val="00B96C2A"/>
    <w:rsid w:val="00BB0EFC"/>
    <w:rsid w:val="00BC1D87"/>
    <w:rsid w:val="00BD42BA"/>
    <w:rsid w:val="00BF6D6F"/>
    <w:rsid w:val="00C04469"/>
    <w:rsid w:val="00C1039E"/>
    <w:rsid w:val="00C26677"/>
    <w:rsid w:val="00C33BC8"/>
    <w:rsid w:val="00C37511"/>
    <w:rsid w:val="00C44BA3"/>
    <w:rsid w:val="00C64D34"/>
    <w:rsid w:val="00C73855"/>
    <w:rsid w:val="00C80084"/>
    <w:rsid w:val="00CA110B"/>
    <w:rsid w:val="00CC2C69"/>
    <w:rsid w:val="00CC4BCD"/>
    <w:rsid w:val="00CC6E29"/>
    <w:rsid w:val="00CD4AA4"/>
    <w:rsid w:val="00CD70B0"/>
    <w:rsid w:val="00CD7D3D"/>
    <w:rsid w:val="00CF1705"/>
    <w:rsid w:val="00D00999"/>
    <w:rsid w:val="00D017AB"/>
    <w:rsid w:val="00D0743F"/>
    <w:rsid w:val="00D36596"/>
    <w:rsid w:val="00D36733"/>
    <w:rsid w:val="00D43627"/>
    <w:rsid w:val="00D47800"/>
    <w:rsid w:val="00D62A3B"/>
    <w:rsid w:val="00D67106"/>
    <w:rsid w:val="00D804C6"/>
    <w:rsid w:val="00DA521C"/>
    <w:rsid w:val="00DA6AE8"/>
    <w:rsid w:val="00DB6D61"/>
    <w:rsid w:val="00DB7E13"/>
    <w:rsid w:val="00DE50FD"/>
    <w:rsid w:val="00DF7CAB"/>
    <w:rsid w:val="00E03781"/>
    <w:rsid w:val="00E41D4A"/>
    <w:rsid w:val="00E525DE"/>
    <w:rsid w:val="00E71614"/>
    <w:rsid w:val="00E76645"/>
    <w:rsid w:val="00EA1BEB"/>
    <w:rsid w:val="00EA2D9D"/>
    <w:rsid w:val="00EB65A8"/>
    <w:rsid w:val="00EB7BAA"/>
    <w:rsid w:val="00ED7A3A"/>
    <w:rsid w:val="00EE3371"/>
    <w:rsid w:val="00EF320D"/>
    <w:rsid w:val="00F0604B"/>
    <w:rsid w:val="00F12309"/>
    <w:rsid w:val="00F2518A"/>
    <w:rsid w:val="00F34E5C"/>
    <w:rsid w:val="00F44AD8"/>
    <w:rsid w:val="00F56710"/>
    <w:rsid w:val="00FB5B50"/>
    <w:rsid w:val="00FC2204"/>
    <w:rsid w:val="00FD31B1"/>
    <w:rsid w:val="04D7BA73"/>
    <w:rsid w:val="04E8FE1F"/>
    <w:rsid w:val="073B4770"/>
    <w:rsid w:val="0896022A"/>
    <w:rsid w:val="089E4046"/>
    <w:rsid w:val="0962BF7C"/>
    <w:rsid w:val="0A3A10A7"/>
    <w:rsid w:val="0BD5E108"/>
    <w:rsid w:val="0E915274"/>
    <w:rsid w:val="0EF56830"/>
    <w:rsid w:val="13E8E073"/>
    <w:rsid w:val="1520743E"/>
    <w:rsid w:val="17B753CC"/>
    <w:rsid w:val="18E27436"/>
    <w:rsid w:val="19E135F9"/>
    <w:rsid w:val="1ACF9A2C"/>
    <w:rsid w:val="1C4E2ABF"/>
    <w:rsid w:val="1C92D4FD"/>
    <w:rsid w:val="1CBE4E36"/>
    <w:rsid w:val="1DFBC8D1"/>
    <w:rsid w:val="1F490A9A"/>
    <w:rsid w:val="1FB99D6F"/>
    <w:rsid w:val="20BCB15C"/>
    <w:rsid w:val="21D58758"/>
    <w:rsid w:val="2227217A"/>
    <w:rsid w:val="226333DC"/>
    <w:rsid w:val="269462B0"/>
    <w:rsid w:val="27AA8D91"/>
    <w:rsid w:val="28654893"/>
    <w:rsid w:val="2B48E057"/>
    <w:rsid w:val="2EAFFACB"/>
    <w:rsid w:val="3003291D"/>
    <w:rsid w:val="33EAC4D3"/>
    <w:rsid w:val="342F4A07"/>
    <w:rsid w:val="34EFC29D"/>
    <w:rsid w:val="35190104"/>
    <w:rsid w:val="3CE1AC25"/>
    <w:rsid w:val="3E9B1D1E"/>
    <w:rsid w:val="4272A325"/>
    <w:rsid w:val="43A3729C"/>
    <w:rsid w:val="43DDFE98"/>
    <w:rsid w:val="477C515E"/>
    <w:rsid w:val="47CF5BF6"/>
    <w:rsid w:val="47F047B3"/>
    <w:rsid w:val="48B3E529"/>
    <w:rsid w:val="4A732542"/>
    <w:rsid w:val="4ACD1A7D"/>
    <w:rsid w:val="55B94238"/>
    <w:rsid w:val="55F3B06A"/>
    <w:rsid w:val="5A22087C"/>
    <w:rsid w:val="5B37BA2E"/>
    <w:rsid w:val="5BA682D8"/>
    <w:rsid w:val="63D0540D"/>
    <w:rsid w:val="693C49F7"/>
    <w:rsid w:val="6B65D174"/>
    <w:rsid w:val="6D54EE0D"/>
    <w:rsid w:val="6DC70562"/>
    <w:rsid w:val="70C0DB6E"/>
    <w:rsid w:val="71D512F8"/>
    <w:rsid w:val="724E97CA"/>
    <w:rsid w:val="7370E359"/>
    <w:rsid w:val="750CB3BA"/>
    <w:rsid w:val="773E5A93"/>
    <w:rsid w:val="7BE54795"/>
    <w:rsid w:val="7CDE7FFB"/>
    <w:rsid w:val="7D4E3B69"/>
    <w:rsid w:val="7E3F11D9"/>
    <w:rsid w:val="7F007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B9E16D"/>
  <w15:docId w15:val="{7F6D39D9-FB73-479E-ADC9-05FE9E48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rsid w:val="009E7252"/>
    <w:pPr>
      <w:spacing w:before="1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line="269" w:lineRule="exact"/>
      <w:ind w:left="824"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B7E13"/>
    <w:rPr>
      <w:color w:val="0000FF" w:themeColor="hyperlink"/>
      <w:u w:val="single"/>
    </w:rPr>
  </w:style>
  <w:style w:type="character" w:customStyle="1" w:styleId="UnresolvedMention1">
    <w:name w:val="Unresolved Mention1"/>
    <w:basedOn w:val="DefaultParagraphFont"/>
    <w:uiPriority w:val="99"/>
    <w:semiHidden/>
    <w:unhideWhenUsed/>
    <w:rsid w:val="00DB7E13"/>
    <w:rPr>
      <w:color w:val="605E5C"/>
      <w:shd w:val="clear" w:color="auto" w:fill="E1DFDD"/>
    </w:rPr>
  </w:style>
  <w:style w:type="character" w:styleId="Emphasis">
    <w:name w:val="Emphasis"/>
    <w:basedOn w:val="DefaultParagraphFont"/>
    <w:uiPriority w:val="20"/>
    <w:qFormat/>
    <w:rsid w:val="005E1E3E"/>
    <w:rPr>
      <w:i/>
      <w:iCs/>
    </w:rPr>
  </w:style>
  <w:style w:type="character" w:styleId="FollowedHyperlink">
    <w:name w:val="FollowedHyperlink"/>
    <w:basedOn w:val="DefaultParagraphFont"/>
    <w:uiPriority w:val="99"/>
    <w:semiHidden/>
    <w:unhideWhenUsed/>
    <w:rsid w:val="00FB5B50"/>
    <w:rPr>
      <w:color w:val="800080" w:themeColor="followedHyperlink"/>
      <w:u w:val="single"/>
    </w:rPr>
  </w:style>
  <w:style w:type="paragraph" w:styleId="NormalWeb">
    <w:name w:val="Normal (Web)"/>
    <w:basedOn w:val="Normal"/>
    <w:uiPriority w:val="99"/>
    <w:semiHidden/>
    <w:unhideWhenUsed/>
    <w:rsid w:val="00C80084"/>
    <w:pPr>
      <w:widowControl/>
      <w:autoSpaceDE/>
      <w:autoSpaceDN/>
      <w:spacing w:before="100" w:beforeAutospacing="1" w:after="100" w:afterAutospacing="1"/>
    </w:pPr>
    <w:rPr>
      <w:rFonts w:ascii="Calibri" w:eastAsiaTheme="minorHAnsi" w:hAnsi="Calibri" w:cs="Calibri"/>
      <w:lang w:bidi="ar-SA"/>
    </w:rPr>
  </w:style>
  <w:style w:type="character" w:styleId="Strong">
    <w:name w:val="Strong"/>
    <w:basedOn w:val="DefaultParagraphFont"/>
    <w:uiPriority w:val="22"/>
    <w:qFormat/>
    <w:rsid w:val="00C80084"/>
    <w:rPr>
      <w:b/>
      <w:bCs/>
    </w:rPr>
  </w:style>
  <w:style w:type="paragraph" w:customStyle="1" w:styleId="paragraph">
    <w:name w:val="paragraph"/>
    <w:basedOn w:val="Normal"/>
    <w:rsid w:val="00417033"/>
    <w:pPr>
      <w:widowControl/>
      <w:autoSpaceDE/>
      <w:autoSpaceDN/>
      <w:spacing w:before="100" w:beforeAutospacing="1" w:after="100" w:afterAutospacing="1"/>
    </w:pPr>
    <w:rPr>
      <w:rFonts w:ascii="Calibri" w:eastAsiaTheme="minorHAnsi" w:hAnsi="Calibri" w:cs="Calibri"/>
      <w:lang w:bidi="ar-SA"/>
    </w:rPr>
  </w:style>
  <w:style w:type="character" w:customStyle="1" w:styleId="eop">
    <w:name w:val="eop"/>
    <w:basedOn w:val="DefaultParagraphFont"/>
    <w:rsid w:val="00417033"/>
  </w:style>
  <w:style w:type="character" w:customStyle="1" w:styleId="normaltextrun">
    <w:name w:val="normaltextrun"/>
    <w:basedOn w:val="DefaultParagraphFont"/>
    <w:rsid w:val="002064DF"/>
  </w:style>
  <w:style w:type="character" w:customStyle="1" w:styleId="BodyTextChar">
    <w:name w:val="Body Text Char"/>
    <w:basedOn w:val="DefaultParagraphFont"/>
    <w:link w:val="BodyText"/>
    <w:uiPriority w:val="1"/>
    <w:rsid w:val="00045DA0"/>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2E7334"/>
    <w:rPr>
      <w:sz w:val="16"/>
      <w:szCs w:val="16"/>
    </w:rPr>
  </w:style>
  <w:style w:type="paragraph" w:styleId="CommentText">
    <w:name w:val="annotation text"/>
    <w:basedOn w:val="Normal"/>
    <w:link w:val="CommentTextChar"/>
    <w:uiPriority w:val="99"/>
    <w:unhideWhenUsed/>
    <w:rsid w:val="002E7334"/>
    <w:rPr>
      <w:sz w:val="20"/>
      <w:szCs w:val="20"/>
    </w:rPr>
  </w:style>
  <w:style w:type="character" w:customStyle="1" w:styleId="CommentTextChar">
    <w:name w:val="Comment Text Char"/>
    <w:basedOn w:val="DefaultParagraphFont"/>
    <w:link w:val="CommentText"/>
    <w:uiPriority w:val="99"/>
    <w:rsid w:val="002E733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2E7334"/>
    <w:rPr>
      <w:b/>
      <w:bCs/>
    </w:rPr>
  </w:style>
  <w:style w:type="character" w:customStyle="1" w:styleId="CommentSubjectChar">
    <w:name w:val="Comment Subject Char"/>
    <w:basedOn w:val="CommentTextChar"/>
    <w:link w:val="CommentSubject"/>
    <w:uiPriority w:val="99"/>
    <w:semiHidden/>
    <w:rsid w:val="002E7334"/>
    <w:rPr>
      <w:rFonts w:ascii="Times New Roman" w:eastAsia="Times New Roman" w:hAnsi="Times New Roman" w:cs="Times New Roman"/>
      <w:b/>
      <w:bCs/>
      <w:sz w:val="20"/>
      <w:szCs w:val="20"/>
      <w:lang w:bidi="en-US"/>
    </w:rPr>
  </w:style>
  <w:style w:type="paragraph" w:styleId="Revision">
    <w:name w:val="Revision"/>
    <w:hidden/>
    <w:uiPriority w:val="99"/>
    <w:semiHidden/>
    <w:rsid w:val="00E76645"/>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419795">
      <w:bodyDiv w:val="1"/>
      <w:marLeft w:val="0"/>
      <w:marRight w:val="0"/>
      <w:marTop w:val="0"/>
      <w:marBottom w:val="0"/>
      <w:divBdr>
        <w:top w:val="none" w:sz="0" w:space="0" w:color="auto"/>
        <w:left w:val="none" w:sz="0" w:space="0" w:color="auto"/>
        <w:bottom w:val="none" w:sz="0" w:space="0" w:color="auto"/>
        <w:right w:val="none" w:sz="0" w:space="0" w:color="auto"/>
      </w:divBdr>
    </w:div>
    <w:div w:id="817963319">
      <w:bodyDiv w:val="1"/>
      <w:marLeft w:val="0"/>
      <w:marRight w:val="0"/>
      <w:marTop w:val="0"/>
      <w:marBottom w:val="0"/>
      <w:divBdr>
        <w:top w:val="none" w:sz="0" w:space="0" w:color="auto"/>
        <w:left w:val="none" w:sz="0" w:space="0" w:color="auto"/>
        <w:bottom w:val="none" w:sz="0" w:space="0" w:color="auto"/>
        <w:right w:val="none" w:sz="0" w:space="0" w:color="auto"/>
      </w:divBdr>
    </w:div>
    <w:div w:id="1048147476">
      <w:bodyDiv w:val="1"/>
      <w:marLeft w:val="0"/>
      <w:marRight w:val="0"/>
      <w:marTop w:val="0"/>
      <w:marBottom w:val="0"/>
      <w:divBdr>
        <w:top w:val="none" w:sz="0" w:space="0" w:color="auto"/>
        <w:left w:val="none" w:sz="0" w:space="0" w:color="auto"/>
        <w:bottom w:val="none" w:sz="0" w:space="0" w:color="auto"/>
        <w:right w:val="none" w:sz="0" w:space="0" w:color="auto"/>
      </w:divBdr>
      <w:divsChild>
        <w:div w:id="94522395">
          <w:marLeft w:val="0"/>
          <w:marRight w:val="0"/>
          <w:marTop w:val="0"/>
          <w:marBottom w:val="0"/>
          <w:divBdr>
            <w:top w:val="none" w:sz="0" w:space="0" w:color="auto"/>
            <w:left w:val="none" w:sz="0" w:space="0" w:color="auto"/>
            <w:bottom w:val="none" w:sz="0" w:space="0" w:color="auto"/>
            <w:right w:val="none" w:sz="0" w:space="0" w:color="auto"/>
          </w:divBdr>
        </w:div>
        <w:div w:id="1170870885">
          <w:marLeft w:val="0"/>
          <w:marRight w:val="0"/>
          <w:marTop w:val="0"/>
          <w:marBottom w:val="0"/>
          <w:divBdr>
            <w:top w:val="none" w:sz="0" w:space="0" w:color="auto"/>
            <w:left w:val="none" w:sz="0" w:space="0" w:color="auto"/>
            <w:bottom w:val="none" w:sz="0" w:space="0" w:color="auto"/>
            <w:right w:val="none" w:sz="0" w:space="0" w:color="auto"/>
          </w:divBdr>
        </w:div>
      </w:divsChild>
    </w:div>
    <w:div w:id="1237130601">
      <w:bodyDiv w:val="1"/>
      <w:marLeft w:val="0"/>
      <w:marRight w:val="0"/>
      <w:marTop w:val="0"/>
      <w:marBottom w:val="0"/>
      <w:divBdr>
        <w:top w:val="none" w:sz="0" w:space="0" w:color="auto"/>
        <w:left w:val="none" w:sz="0" w:space="0" w:color="auto"/>
        <w:bottom w:val="none" w:sz="0" w:space="0" w:color="auto"/>
        <w:right w:val="none" w:sz="0" w:space="0" w:color="auto"/>
      </w:divBdr>
    </w:div>
    <w:div w:id="1319109583">
      <w:bodyDiv w:val="1"/>
      <w:marLeft w:val="0"/>
      <w:marRight w:val="0"/>
      <w:marTop w:val="0"/>
      <w:marBottom w:val="0"/>
      <w:divBdr>
        <w:top w:val="none" w:sz="0" w:space="0" w:color="auto"/>
        <w:left w:val="none" w:sz="0" w:space="0" w:color="auto"/>
        <w:bottom w:val="none" w:sz="0" w:space="0" w:color="auto"/>
        <w:right w:val="none" w:sz="0" w:space="0" w:color="auto"/>
      </w:divBdr>
    </w:div>
    <w:div w:id="1364935892">
      <w:bodyDiv w:val="1"/>
      <w:marLeft w:val="0"/>
      <w:marRight w:val="0"/>
      <w:marTop w:val="0"/>
      <w:marBottom w:val="0"/>
      <w:divBdr>
        <w:top w:val="none" w:sz="0" w:space="0" w:color="auto"/>
        <w:left w:val="none" w:sz="0" w:space="0" w:color="auto"/>
        <w:bottom w:val="none" w:sz="0" w:space="0" w:color="auto"/>
        <w:right w:val="none" w:sz="0" w:space="0" w:color="auto"/>
      </w:divBdr>
      <w:divsChild>
        <w:div w:id="121846708">
          <w:marLeft w:val="0"/>
          <w:marRight w:val="0"/>
          <w:marTop w:val="0"/>
          <w:marBottom w:val="0"/>
          <w:divBdr>
            <w:top w:val="none" w:sz="0" w:space="0" w:color="auto"/>
            <w:left w:val="none" w:sz="0" w:space="0" w:color="auto"/>
            <w:bottom w:val="none" w:sz="0" w:space="0" w:color="auto"/>
            <w:right w:val="none" w:sz="0" w:space="0" w:color="auto"/>
          </w:divBdr>
        </w:div>
        <w:div w:id="136075399">
          <w:marLeft w:val="0"/>
          <w:marRight w:val="0"/>
          <w:marTop w:val="0"/>
          <w:marBottom w:val="0"/>
          <w:divBdr>
            <w:top w:val="none" w:sz="0" w:space="0" w:color="auto"/>
            <w:left w:val="none" w:sz="0" w:space="0" w:color="auto"/>
            <w:bottom w:val="none" w:sz="0" w:space="0" w:color="auto"/>
            <w:right w:val="none" w:sz="0" w:space="0" w:color="auto"/>
          </w:divBdr>
        </w:div>
      </w:divsChild>
    </w:div>
    <w:div w:id="1403406531">
      <w:bodyDiv w:val="1"/>
      <w:marLeft w:val="0"/>
      <w:marRight w:val="0"/>
      <w:marTop w:val="0"/>
      <w:marBottom w:val="0"/>
      <w:divBdr>
        <w:top w:val="none" w:sz="0" w:space="0" w:color="auto"/>
        <w:left w:val="none" w:sz="0" w:space="0" w:color="auto"/>
        <w:bottom w:val="none" w:sz="0" w:space="0" w:color="auto"/>
        <w:right w:val="none" w:sz="0" w:space="0" w:color="auto"/>
      </w:divBdr>
    </w:div>
    <w:div w:id="1406731138">
      <w:bodyDiv w:val="1"/>
      <w:marLeft w:val="0"/>
      <w:marRight w:val="0"/>
      <w:marTop w:val="0"/>
      <w:marBottom w:val="0"/>
      <w:divBdr>
        <w:top w:val="none" w:sz="0" w:space="0" w:color="auto"/>
        <w:left w:val="none" w:sz="0" w:space="0" w:color="auto"/>
        <w:bottom w:val="none" w:sz="0" w:space="0" w:color="auto"/>
        <w:right w:val="none" w:sz="0" w:space="0" w:color="auto"/>
      </w:divBdr>
    </w:div>
    <w:div w:id="1634403272">
      <w:bodyDiv w:val="1"/>
      <w:marLeft w:val="0"/>
      <w:marRight w:val="0"/>
      <w:marTop w:val="0"/>
      <w:marBottom w:val="0"/>
      <w:divBdr>
        <w:top w:val="none" w:sz="0" w:space="0" w:color="auto"/>
        <w:left w:val="none" w:sz="0" w:space="0" w:color="auto"/>
        <w:bottom w:val="none" w:sz="0" w:space="0" w:color="auto"/>
        <w:right w:val="none" w:sz="0" w:space="0" w:color="auto"/>
      </w:divBdr>
    </w:div>
    <w:div w:id="18527965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elixza.Esenyie2@mass.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forms/dcr-public-comments" TargetMode="External"/><Relationship Id="rId5" Type="http://schemas.openxmlformats.org/officeDocument/2006/relationships/styles" Target="styles.xml"/><Relationship Id="rId10" Type="http://schemas.openxmlformats.org/officeDocument/2006/relationships/hyperlink" Target="https://www.mass.gov/dcr-public-meetings-information/events/past?_page=1" TargetMode="External"/><Relationship Id="rId4" Type="http://schemas.openxmlformats.org/officeDocument/2006/relationships/numbering" Target="numbering.xml"/><Relationship Id="rId9" Type="http://schemas.openxmlformats.org/officeDocument/2006/relationships/hyperlink" Target="https://zoom.us/meeting/register/F5OT98HoS0C-LOKANGB9_Q"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1" ma:contentTypeDescription="Create a new document." ma:contentTypeScope="" ma:versionID="6ccdd1989f4fedd1355a1b9d6dad93ba">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613ba3a3c83c4e4d321eb7ac1f0ef950"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444E9A-1C51-408A-A73D-FFD72670ECB8}">
  <ds:schemaRefs>
    <ds:schemaRef ds:uri="http://schemas.microsoft.com/sharepoint/v3/contenttype/forms"/>
  </ds:schemaRefs>
</ds:datastoreItem>
</file>

<file path=customXml/itemProps2.xml><?xml version="1.0" encoding="utf-8"?>
<ds:datastoreItem xmlns:ds="http://schemas.openxmlformats.org/officeDocument/2006/customXml" ds:itemID="{D748A3C7-3C42-4B90-8D02-B19AE679103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1DEB16-1229-4406-B96D-5BF2039E6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33</TotalTime>
  <Pages>1</Pages>
  <Words>450</Words>
  <Characters>2771</Characters>
  <Application>Microsoft Office Word</Application>
  <DocSecurity>0</DocSecurity>
  <Lines>50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Cushing, Daniel (DCR)</dc:creator>
  <cp:lastModifiedBy>Marie C</cp:lastModifiedBy>
  <cp:revision>22</cp:revision>
  <dcterms:created xsi:type="dcterms:W3CDTF">2025-11-19T15:10:00Z</dcterms:created>
  <dcterms:modified xsi:type="dcterms:W3CDTF">2025-11-20T19:40:00Z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0x010100D7ABE31071780243B2E68C5BEE851FF0</vt:lpwstr>
  </property>
  <property fmtid="{D5CDD505-2E9C-101B-9397-08002B2CF9AE}" pid="6" name="GrammarlyDocumentId">
    <vt:lpwstr>0e17d9c5-5352-4700-9e0b-ff4a65da6b2a</vt:lpwstr>
  </property>
</Properties>
</file>