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6447" w14:textId="44132D57" w:rsidR="009D0D28" w:rsidRDefault="00B03F21" w:rsidP="00B03F21">
      <w:pPr>
        <w:spacing w:after="0" w:line="240" w:lineRule="auto"/>
        <w:jc w:val="center"/>
        <w:textAlignment w:val="baseline"/>
        <w:rPr>
          <w:rFonts w:ascii="Arial" w:eastAsia="Times New Roman" w:hAnsi="Arial" w:cs="Arial"/>
          <w:kern w:val="0"/>
          <w14:ligatures w14:val="none"/>
        </w:rPr>
      </w:pPr>
      <w:r>
        <w:rPr>
          <w:rFonts w:ascii="Arial" w:hAnsi="Arial"/>
        </w:rPr>
        <w:t>Departamento de Salud Pública de Massachusetts</w:t>
      </w:r>
    </w:p>
    <w:p w14:paraId="506085F9" w14:textId="45887793" w:rsidR="00B03F21" w:rsidRDefault="00B03F21" w:rsidP="00B03F21">
      <w:pPr>
        <w:spacing w:after="0" w:line="240" w:lineRule="auto"/>
        <w:jc w:val="center"/>
        <w:textAlignment w:val="baseline"/>
        <w:rPr>
          <w:rFonts w:ascii="Arial" w:eastAsia="Times New Roman" w:hAnsi="Arial" w:cs="Arial"/>
          <w:kern w:val="0"/>
          <w14:ligatures w14:val="none"/>
        </w:rPr>
      </w:pPr>
      <w:r>
        <w:rPr>
          <w:rFonts w:ascii="Arial" w:hAnsi="Arial"/>
        </w:rPr>
        <w:t>Oficina de Servicios de Adicción a Sustancias</w:t>
      </w:r>
    </w:p>
    <w:p w14:paraId="543EA453" w14:textId="6157D161" w:rsidR="00B03F21" w:rsidRDefault="007141B4" w:rsidP="00B03F21">
      <w:pPr>
        <w:spacing w:after="0" w:line="240" w:lineRule="auto"/>
        <w:jc w:val="center"/>
        <w:textAlignment w:val="baseline"/>
        <w:rPr>
          <w:rFonts w:ascii="Arial" w:eastAsia="Times New Roman" w:hAnsi="Arial" w:cs="Arial"/>
          <w:kern w:val="0"/>
          <w14:ligatures w14:val="none"/>
        </w:rPr>
      </w:pPr>
      <w:r>
        <w:rPr>
          <w:rFonts w:ascii="Arial" w:hAnsi="Arial"/>
        </w:rPr>
        <w:t>250 Washington St</w:t>
      </w:r>
    </w:p>
    <w:p w14:paraId="4D9D7BC6" w14:textId="543023AC" w:rsidR="007141B4" w:rsidRDefault="007141B4" w:rsidP="00B03F21">
      <w:pPr>
        <w:spacing w:after="0" w:line="240" w:lineRule="auto"/>
        <w:jc w:val="center"/>
        <w:textAlignment w:val="baseline"/>
        <w:rPr>
          <w:rFonts w:ascii="Arial" w:eastAsia="Times New Roman" w:hAnsi="Arial" w:cs="Arial"/>
          <w:kern w:val="0"/>
          <w14:ligatures w14:val="none"/>
        </w:rPr>
      </w:pPr>
      <w:r>
        <w:rPr>
          <w:rFonts w:ascii="Arial" w:hAnsi="Arial"/>
        </w:rPr>
        <w:t>Boston, MA 02108</w:t>
      </w:r>
    </w:p>
    <w:p w14:paraId="1C8D7E3E" w14:textId="77777777" w:rsidR="007141B4" w:rsidRPr="009D0D28" w:rsidRDefault="007141B4" w:rsidP="00E52BBD">
      <w:pPr>
        <w:spacing w:after="0" w:line="240" w:lineRule="auto"/>
        <w:jc w:val="center"/>
        <w:textAlignment w:val="baseline"/>
        <w:rPr>
          <w:rFonts w:ascii="Segoe UI" w:eastAsia="Times New Roman" w:hAnsi="Segoe UI" w:cs="Segoe UI"/>
          <w:kern w:val="0"/>
          <w:sz w:val="18"/>
          <w:szCs w:val="18"/>
          <w14:ligatures w14:val="none"/>
        </w:rPr>
      </w:pPr>
    </w:p>
    <w:p w14:paraId="61AFE4F6" w14:textId="08E96C8B" w:rsidR="009D0D28" w:rsidRPr="009D0D28" w:rsidRDefault="009D0D28" w:rsidP="009D0D28">
      <w:pPr>
        <w:spacing w:after="0" w:line="240" w:lineRule="auto"/>
        <w:jc w:val="center"/>
        <w:textAlignment w:val="baseline"/>
        <w:rPr>
          <w:rFonts w:ascii="Segoe UI" w:eastAsia="Times New Roman" w:hAnsi="Segoe UI" w:cs="Segoe UI"/>
          <w:kern w:val="0"/>
          <w:sz w:val="18"/>
          <w:szCs w:val="18"/>
          <w14:ligatures w14:val="none"/>
        </w:rPr>
      </w:pPr>
      <w:r>
        <w:rPr>
          <w:rFonts w:ascii="Arial" w:hAnsi="Arial"/>
          <w:b/>
          <w:sz w:val="24"/>
        </w:rPr>
        <w:t>"Un nuevo día en los OTP"</w:t>
      </w:r>
    </w:p>
    <w:p w14:paraId="61FD4026" w14:textId="77777777" w:rsidR="00CC31C5" w:rsidRDefault="00CC31C5" w:rsidP="009D0D28">
      <w:pPr>
        <w:spacing w:after="0" w:line="240" w:lineRule="auto"/>
        <w:textAlignment w:val="baseline"/>
        <w:rPr>
          <w:rFonts w:ascii="Arial" w:eastAsia="Times New Roman" w:hAnsi="Arial" w:cs="Arial"/>
          <w:kern w:val="0"/>
          <w:lang w:val="en"/>
          <w14:ligatures w14:val="none"/>
        </w:rPr>
      </w:pPr>
    </w:p>
    <w:p w14:paraId="0B7976DD" w14:textId="7FA158F9" w:rsidR="009D0D28" w:rsidRDefault="009D0D28" w:rsidP="009D0D28">
      <w:pPr>
        <w:spacing w:after="0" w:line="240" w:lineRule="auto"/>
        <w:textAlignment w:val="baseline"/>
        <w:rPr>
          <w:rFonts w:ascii="Arial" w:eastAsia="Times New Roman" w:hAnsi="Arial" w:cs="Arial"/>
          <w:kern w:val="0"/>
          <w14:ligatures w14:val="none"/>
        </w:rPr>
      </w:pPr>
      <w:r>
        <w:rPr>
          <w:rFonts w:ascii="Arial" w:hAnsi="Arial"/>
        </w:rPr>
        <w:t>Estimados pacientes de OTP:</w:t>
      </w:r>
    </w:p>
    <w:p w14:paraId="037A5426" w14:textId="77777777" w:rsidR="00CC31C5" w:rsidRPr="009D0D28" w:rsidRDefault="00CC31C5" w:rsidP="009D0D28">
      <w:pPr>
        <w:spacing w:after="0" w:line="240" w:lineRule="auto"/>
        <w:textAlignment w:val="baseline"/>
        <w:rPr>
          <w:rFonts w:ascii="Segoe UI" w:eastAsia="Times New Roman" w:hAnsi="Segoe UI" w:cs="Segoe UI"/>
          <w:kern w:val="0"/>
          <w:sz w:val="18"/>
          <w:szCs w:val="18"/>
          <w14:ligatures w14:val="none"/>
        </w:rPr>
      </w:pPr>
    </w:p>
    <w:p w14:paraId="56AC369D" w14:textId="106059ED" w:rsidR="003E6165" w:rsidRDefault="009D0D28" w:rsidP="009D0D28">
      <w:pPr>
        <w:spacing w:after="0" w:line="240" w:lineRule="auto"/>
        <w:textAlignment w:val="baseline"/>
        <w:rPr>
          <w:rFonts w:ascii="Arial" w:eastAsia="Times New Roman" w:hAnsi="Arial" w:cs="Arial"/>
          <w:kern w:val="0"/>
          <w14:ligatures w14:val="none"/>
        </w:rPr>
      </w:pPr>
      <w:r>
        <w:rPr>
          <w:rFonts w:ascii="Arial" w:hAnsi="Arial"/>
        </w:rPr>
        <w:t xml:space="preserve">La Oficina de Servicios de Adicción a Sustancias (BSAS) del Departamento de Salud Pública de Massachusetts quiere informarle de que existen </w:t>
      </w:r>
      <w:r>
        <w:rPr>
          <w:rFonts w:ascii="Arial" w:hAnsi="Arial"/>
          <w:b/>
          <w:bCs/>
          <w:u w:val="single"/>
        </w:rPr>
        <w:t>NUEVAS</w:t>
      </w:r>
      <w:r>
        <w:rPr>
          <w:rFonts w:ascii="Arial" w:hAnsi="Arial"/>
        </w:rPr>
        <w:t xml:space="preserve"> normas federales para los programas de tratamiento de opiáceos (OTP) que pueden cambiar y mejorar su experiencia como paciente en un OTP. Estas normas ayudarán a su OTP a darle poder como paciente y a centrarlo en sus propias necesidades de tratamiento mientras toma decisiones sobre su tratamiento junto con el personal del OTP. La BSAS se asocia con su OTP para apoyarlo mientras participa en este tratamiento que salva vidas.</w:t>
      </w:r>
    </w:p>
    <w:p w14:paraId="45290B2D" w14:textId="5B669184" w:rsidR="009D0D28" w:rsidRPr="009D0D28" w:rsidRDefault="009D0D28" w:rsidP="009D0D28">
      <w:pPr>
        <w:spacing w:after="0" w:line="240" w:lineRule="auto"/>
        <w:textAlignment w:val="baseline"/>
        <w:rPr>
          <w:rFonts w:ascii="Segoe UI" w:eastAsia="Times New Roman" w:hAnsi="Segoe UI" w:cs="Segoe UI"/>
          <w:kern w:val="0"/>
          <w:sz w:val="18"/>
          <w:szCs w:val="18"/>
          <w14:ligatures w14:val="none"/>
        </w:rPr>
      </w:pPr>
      <w:r>
        <w:rPr>
          <w:rFonts w:ascii="Arial" w:hAnsi="Arial"/>
        </w:rPr>
        <w:t>Estos son algunos puntos clave sobre algunos de los cambios:</w:t>
      </w:r>
    </w:p>
    <w:p w14:paraId="529EA460" w14:textId="77777777" w:rsidR="009D0D28" w:rsidRPr="009D0D28" w:rsidRDefault="009D0D28" w:rsidP="009D0D28">
      <w:pPr>
        <w:spacing w:after="0" w:line="240" w:lineRule="auto"/>
        <w:textAlignment w:val="baseline"/>
        <w:rPr>
          <w:rFonts w:ascii="Segoe UI" w:eastAsia="Times New Roman" w:hAnsi="Segoe UI" w:cs="Segoe UI"/>
          <w:kern w:val="0"/>
          <w:sz w:val="18"/>
          <w:szCs w:val="18"/>
          <w14:ligatures w14:val="none"/>
        </w:rPr>
      </w:pPr>
      <w:r>
        <w:rPr>
          <w:rFonts w:ascii="Arial" w:hAnsi="Aria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9"/>
        <w:gridCol w:w="7635"/>
      </w:tblGrid>
      <w:tr w:rsidR="009D0D28" w:rsidRPr="009D0D28" w14:paraId="63AB8935" w14:textId="77777777" w:rsidTr="00DF0331">
        <w:trPr>
          <w:trHeight w:val="4629"/>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14C759" w14:textId="405936F9" w:rsidR="009D0D28" w:rsidRPr="009D0D28" w:rsidRDefault="009D0D28" w:rsidP="001653AB">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Arial" w:hAnsi="Arial"/>
                <w:b/>
                <w:sz w:val="20"/>
              </w:rPr>
              <w:t>Dosis para llevar</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307E51" w14:textId="5AF3BE36"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Ahora se permite a los OTP que proporcionen a los pacientes un mayor número de dosis para llevar, y es posible que pueda recibirlas antes en su tratamiento.</w:t>
            </w:r>
            <w:r>
              <w:rPr>
                <w:rFonts w:ascii="Arial" w:hAnsi="Arial"/>
                <w:b/>
                <w:sz w:val="20"/>
              </w:rPr>
              <w:t xml:space="preserve"> Todas las decisiones de número de dosis para llevar siguen siendo responsabilidad del equipo de tratamiento del OTP, dirigido por la dirección médica del OTP.</w:t>
            </w:r>
          </w:p>
          <w:p w14:paraId="7A6AD339" w14:textId="77777777"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 </w:t>
            </w:r>
          </w:p>
          <w:p w14:paraId="6F361DD3" w14:textId="2F539094"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El médico y el equipo revisarán muchas cosas a la hora de decidir sobre sus dosis para llevar, incluido su consumo activo de sustancias, la asistencia al OTP, si puede mantener la medicación de forma segura y otros factores que determinen relevantes.</w:t>
            </w:r>
          </w:p>
          <w:p w14:paraId="0A232C0E" w14:textId="77777777"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 </w:t>
            </w:r>
          </w:p>
          <w:p w14:paraId="025DC711" w14:textId="71752244"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 xml:space="preserve">Esta es la </w:t>
            </w:r>
            <w:r>
              <w:rPr>
                <w:rFonts w:ascii="Arial" w:hAnsi="Arial"/>
                <w:b/>
                <w:bCs/>
                <w:sz w:val="20"/>
                <w:u w:val="single"/>
              </w:rPr>
              <w:t>NUEVA</w:t>
            </w:r>
            <w:r>
              <w:rPr>
                <w:rFonts w:ascii="Arial" w:hAnsi="Arial"/>
                <w:sz w:val="20"/>
              </w:rPr>
              <w:t xml:space="preserve"> dosis para llevar:</w:t>
            </w:r>
          </w:p>
          <w:p w14:paraId="62AA9092" w14:textId="4ED0EEFE" w:rsidR="009D0D28" w:rsidRPr="00CC31C5" w:rsidRDefault="009D0D28" w:rsidP="00CC31C5">
            <w:pPr>
              <w:pStyle w:val="ListParagraph"/>
              <w:numPr>
                <w:ilvl w:val="0"/>
                <w:numId w:val="2"/>
              </w:numPr>
              <w:spacing w:after="0" w:line="240" w:lineRule="auto"/>
              <w:ind w:right="70"/>
              <w:textAlignment w:val="baseline"/>
              <w:rPr>
                <w:rFonts w:ascii="Arial" w:eastAsia="Times New Roman" w:hAnsi="Arial" w:cs="Arial"/>
                <w:kern w:val="0"/>
                <w:sz w:val="20"/>
                <w:szCs w:val="20"/>
                <w14:ligatures w14:val="none"/>
              </w:rPr>
            </w:pPr>
            <w:r>
              <w:rPr>
                <w:rFonts w:ascii="Arial" w:hAnsi="Arial"/>
                <w:sz w:val="20"/>
              </w:rPr>
              <w:t>Hasta 7 dosis para llevar si ha estado en tratamiento de 0 a 14 días.</w:t>
            </w:r>
          </w:p>
          <w:p w14:paraId="44791020" w14:textId="7FBCC632" w:rsidR="009D0D28" w:rsidRPr="00CC31C5" w:rsidRDefault="009D0D28" w:rsidP="00CC31C5">
            <w:pPr>
              <w:pStyle w:val="ListParagraph"/>
              <w:numPr>
                <w:ilvl w:val="0"/>
                <w:numId w:val="2"/>
              </w:numPr>
              <w:spacing w:after="0" w:line="240" w:lineRule="auto"/>
              <w:ind w:right="70"/>
              <w:textAlignment w:val="baseline"/>
              <w:rPr>
                <w:rFonts w:ascii="Arial" w:eastAsia="Times New Roman" w:hAnsi="Arial" w:cs="Arial"/>
                <w:kern w:val="0"/>
                <w:sz w:val="20"/>
                <w:szCs w:val="20"/>
                <w14:ligatures w14:val="none"/>
              </w:rPr>
            </w:pPr>
            <w:r>
              <w:rPr>
                <w:rFonts w:ascii="Arial" w:hAnsi="Arial"/>
                <w:sz w:val="20"/>
              </w:rPr>
              <w:t>Hasta 14 dosis para llevar si ha estado en tratamiento entre 15 y 30 días.</w:t>
            </w:r>
          </w:p>
          <w:p w14:paraId="736C795C" w14:textId="41269206" w:rsidR="009D0D28" w:rsidRPr="00CC31C5" w:rsidRDefault="009D0D28" w:rsidP="00CC31C5">
            <w:pPr>
              <w:pStyle w:val="ListParagraph"/>
              <w:numPr>
                <w:ilvl w:val="0"/>
                <w:numId w:val="2"/>
              </w:numPr>
              <w:spacing w:after="0" w:line="240" w:lineRule="auto"/>
              <w:ind w:right="70"/>
              <w:textAlignment w:val="baseline"/>
              <w:rPr>
                <w:rFonts w:ascii="Arial" w:eastAsia="Times New Roman" w:hAnsi="Arial" w:cs="Arial"/>
                <w:kern w:val="0"/>
                <w:sz w:val="20"/>
                <w:szCs w:val="20"/>
                <w14:ligatures w14:val="none"/>
              </w:rPr>
            </w:pPr>
            <w:r>
              <w:rPr>
                <w:rFonts w:ascii="Arial" w:hAnsi="Arial"/>
                <w:sz w:val="20"/>
              </w:rPr>
              <w:t>Hasta 28 dosis para llevar si ha estado en tratamiento 31 días o más.</w:t>
            </w:r>
          </w:p>
          <w:p w14:paraId="2378A12E" w14:textId="77777777"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 </w:t>
            </w:r>
          </w:p>
          <w:p w14:paraId="65CC24C5" w14:textId="5CE8C373"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La BSAS lo anima a que se reúna con el personal de su OTP en el momento de la admisión y todos los meses para saber si tiene derecho a recibir una compensación o a un aumento de su compensación. También aprenderá lo que tiene que hacer para conseguirlos.</w:t>
            </w:r>
          </w:p>
        </w:tc>
      </w:tr>
      <w:tr w:rsidR="009D0D28" w:rsidRPr="009D0D28" w14:paraId="7926E7A2" w14:textId="77777777" w:rsidTr="00DF0331">
        <w:trPr>
          <w:trHeight w:val="795"/>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BBA8D2" w14:textId="399EC945" w:rsidR="009D0D28" w:rsidRPr="009D0D28" w:rsidRDefault="009D0D28" w:rsidP="001653AB">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Arial" w:hAnsi="Arial"/>
                <w:b/>
                <w:sz w:val="20"/>
              </w:rPr>
              <w:t>Telesalud</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484FB7" w14:textId="3618C1DA"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Es posible que pueda realizar una parte del proceso de admisión utilizando la telesalud si su OTP decide que esta opción es adecuada para usted. Además, es posible que pueda recibir asesoramiento a través de la telesalud en lugar de tener que acudir al OTP.</w:t>
            </w:r>
          </w:p>
        </w:tc>
      </w:tr>
      <w:tr w:rsidR="009D0D28" w:rsidRPr="009D0D28" w14:paraId="72F9FA16" w14:textId="77777777" w:rsidTr="00DF0331">
        <w:trPr>
          <w:trHeight w:val="1515"/>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912EFB" w14:textId="1B9C3B9A" w:rsidR="009D0D28" w:rsidRPr="009D0D28" w:rsidRDefault="009D0D28" w:rsidP="001653AB">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Arial" w:hAnsi="Arial"/>
                <w:b/>
                <w:sz w:val="20"/>
              </w:rPr>
              <w:t>Asesoramiento</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C43A36" w14:textId="7B7E6239" w:rsidR="009D0D28" w:rsidRPr="009D0D28" w:rsidRDefault="009D0D28" w:rsidP="00F04792">
            <w:pPr>
              <w:spacing w:after="0" w:line="240" w:lineRule="auto"/>
              <w:ind w:left="80" w:right="70"/>
              <w:textAlignment w:val="baseline"/>
              <w:rPr>
                <w:rFonts w:ascii="Times New Roman" w:eastAsia="Times New Roman" w:hAnsi="Times New Roman" w:cs="Times New Roman"/>
                <w:kern w:val="0"/>
                <w:sz w:val="24"/>
                <w:szCs w:val="24"/>
                <w14:ligatures w14:val="none"/>
              </w:rPr>
            </w:pPr>
            <w:r>
              <w:rPr>
                <w:rFonts w:ascii="Arial" w:hAnsi="Arial"/>
                <w:sz w:val="20"/>
              </w:rPr>
              <w:t>Los OTP están obligados a trabajar con usted para crear su propio Plan de Tratamiento y, basándose en ese plan, pueden ofrecerle asesoramiento sobre trastornos por consumo de sustancias. Un nuevo cambio es que la participación en el asesoramiento no es necesaria para acceder a su medicación ni para seguir en tratamiento. Los OTP siguen estando obligados a ofrecer y proporcionar asesoramiento, y muchos pacientes podrían beneficiarse de él en algún momento. Lo animamos a que hable con el equipo de OTP sobre lo que le recomiendan.</w:t>
            </w:r>
          </w:p>
        </w:tc>
      </w:tr>
    </w:tbl>
    <w:p w14:paraId="42A3F7F2" w14:textId="77777777" w:rsidR="00AF283C" w:rsidRDefault="00AF283C" w:rsidP="009D0D28">
      <w:pPr>
        <w:spacing w:after="0" w:line="240" w:lineRule="auto"/>
        <w:textAlignment w:val="baseline"/>
        <w:rPr>
          <w:rFonts w:ascii="Arial" w:eastAsia="Times New Roman" w:hAnsi="Arial" w:cs="Arial"/>
          <w:kern w:val="0"/>
          <w:sz w:val="20"/>
          <w:szCs w:val="20"/>
          <w:lang w:val="en"/>
          <w14:ligatures w14:val="none"/>
        </w:rPr>
      </w:pPr>
    </w:p>
    <w:p w14:paraId="3597F07B" w14:textId="3A8B1AB8" w:rsidR="009D0D28" w:rsidRPr="009D0D28" w:rsidRDefault="009D0D28" w:rsidP="009D0D28">
      <w:pPr>
        <w:spacing w:after="0" w:line="240" w:lineRule="auto"/>
        <w:textAlignment w:val="baseline"/>
        <w:rPr>
          <w:rFonts w:ascii="Segoe UI" w:eastAsia="Times New Roman" w:hAnsi="Segoe UI" w:cs="Segoe UI"/>
          <w:kern w:val="0"/>
          <w:sz w:val="18"/>
          <w:szCs w:val="18"/>
          <w14:ligatures w14:val="none"/>
        </w:rPr>
      </w:pPr>
      <w:r>
        <w:rPr>
          <w:rFonts w:ascii="Arial" w:hAnsi="Arial"/>
          <w:sz w:val="20"/>
        </w:rPr>
        <w:t>Escanee para obtener más información sobre cómo le afectan estos cambios:</w:t>
      </w:r>
    </w:p>
    <w:p w14:paraId="787DDF48" w14:textId="69F0BB64" w:rsidR="00CA3680" w:rsidRPr="00E71729" w:rsidRDefault="00BF4D58" w:rsidP="00E71729">
      <w:pPr>
        <w:pStyle w:val="NormalWeb"/>
        <w:jc w:val="center"/>
      </w:pPr>
      <w:r>
        <w:rPr>
          <w:noProof/>
        </w:rPr>
        <w:drawing>
          <wp:inline distT="0" distB="0" distL="0" distR="0" wp14:anchorId="03010325" wp14:editId="3DE051C3">
            <wp:extent cx="755650" cy="755650"/>
            <wp:effectExtent l="0" t="0" r="6350" b="6350"/>
            <wp:docPr id="1393935847"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35847" name="Picture 1" descr="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r>
        <w:rPr>
          <w:noProof/>
        </w:rPr>
        <w:drawing>
          <wp:inline distT="0" distB="0" distL="0" distR="0" wp14:anchorId="04A2C523" wp14:editId="76717430">
            <wp:extent cx="749300" cy="749300"/>
            <wp:effectExtent l="0" t="0" r="0" b="0"/>
            <wp:docPr id="14424895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8956"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r>
        <w:t> </w:t>
      </w:r>
    </w:p>
    <w:sectPr w:rsidR="00CA3680" w:rsidRPr="00E71729" w:rsidSect="007C3BE1">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E7F70" w14:textId="77777777" w:rsidR="00125996" w:rsidRDefault="00125996" w:rsidP="006D2FE5">
      <w:pPr>
        <w:spacing w:after="0" w:line="240" w:lineRule="auto"/>
      </w:pPr>
      <w:r>
        <w:separator/>
      </w:r>
    </w:p>
  </w:endnote>
  <w:endnote w:type="continuationSeparator" w:id="0">
    <w:p w14:paraId="0DBFBCDF" w14:textId="77777777" w:rsidR="00125996" w:rsidRDefault="00125996" w:rsidP="006D2FE5">
      <w:pPr>
        <w:spacing w:after="0" w:line="240" w:lineRule="auto"/>
      </w:pPr>
      <w:r>
        <w:continuationSeparator/>
      </w:r>
    </w:p>
  </w:endnote>
  <w:endnote w:type="continuationNotice" w:id="1">
    <w:p w14:paraId="6EF622BD" w14:textId="77777777" w:rsidR="00125996" w:rsidRDefault="001259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B7BC" w14:textId="77777777" w:rsidR="006D2FE5" w:rsidRDefault="006D2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258E" w14:textId="77777777" w:rsidR="006D2FE5" w:rsidRDefault="006D2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17DA" w14:textId="77777777" w:rsidR="006D2FE5" w:rsidRDefault="006D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635D2" w14:textId="77777777" w:rsidR="00125996" w:rsidRDefault="00125996" w:rsidP="006D2FE5">
      <w:pPr>
        <w:spacing w:after="0" w:line="240" w:lineRule="auto"/>
      </w:pPr>
      <w:r>
        <w:separator/>
      </w:r>
    </w:p>
  </w:footnote>
  <w:footnote w:type="continuationSeparator" w:id="0">
    <w:p w14:paraId="03F4794B" w14:textId="77777777" w:rsidR="00125996" w:rsidRDefault="00125996" w:rsidP="006D2FE5">
      <w:pPr>
        <w:spacing w:after="0" w:line="240" w:lineRule="auto"/>
      </w:pPr>
      <w:r>
        <w:continuationSeparator/>
      </w:r>
    </w:p>
  </w:footnote>
  <w:footnote w:type="continuationNotice" w:id="1">
    <w:p w14:paraId="617D67F6" w14:textId="77777777" w:rsidR="00125996" w:rsidRDefault="001259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5224" w14:textId="4579BDF8" w:rsidR="006D2FE5" w:rsidRDefault="006D2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F55E" w14:textId="6A79B5EC" w:rsidR="006D2FE5" w:rsidRDefault="006D2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93DC" w14:textId="43AC565B" w:rsidR="006D2FE5" w:rsidRDefault="006D2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26FD4"/>
    <w:multiLevelType w:val="hybridMultilevel"/>
    <w:tmpl w:val="784EDE4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3EC37616"/>
    <w:multiLevelType w:val="multilevel"/>
    <w:tmpl w:val="D19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4650453">
    <w:abstractNumId w:val="1"/>
  </w:num>
  <w:num w:numId="2" w16cid:durableId="204105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1NTcxMLawMLY0sDBW0lEKTi0uzszPAykwqgUArMpD5iwAAAA="/>
  </w:docVars>
  <w:rsids>
    <w:rsidRoot w:val="009D0D28"/>
    <w:rsid w:val="00005354"/>
    <w:rsid w:val="00035D36"/>
    <w:rsid w:val="00083591"/>
    <w:rsid w:val="00125996"/>
    <w:rsid w:val="00141E0C"/>
    <w:rsid w:val="001653AB"/>
    <w:rsid w:val="001B56DC"/>
    <w:rsid w:val="001D664D"/>
    <w:rsid w:val="001F659B"/>
    <w:rsid w:val="00233D7D"/>
    <w:rsid w:val="002360B9"/>
    <w:rsid w:val="00251311"/>
    <w:rsid w:val="00266B80"/>
    <w:rsid w:val="002E47F8"/>
    <w:rsid w:val="00323ECA"/>
    <w:rsid w:val="00374928"/>
    <w:rsid w:val="003768B8"/>
    <w:rsid w:val="003A3C30"/>
    <w:rsid w:val="003A3E03"/>
    <w:rsid w:val="003B2730"/>
    <w:rsid w:val="003D6203"/>
    <w:rsid w:val="003E6165"/>
    <w:rsid w:val="00412B3B"/>
    <w:rsid w:val="00440D24"/>
    <w:rsid w:val="00462DB1"/>
    <w:rsid w:val="00556ABF"/>
    <w:rsid w:val="00560030"/>
    <w:rsid w:val="0059016F"/>
    <w:rsid w:val="0059741C"/>
    <w:rsid w:val="006D2FE5"/>
    <w:rsid w:val="006E3D6A"/>
    <w:rsid w:val="007141B4"/>
    <w:rsid w:val="00776FD2"/>
    <w:rsid w:val="00794728"/>
    <w:rsid w:val="007C3BE1"/>
    <w:rsid w:val="0080744E"/>
    <w:rsid w:val="00815796"/>
    <w:rsid w:val="008A38AA"/>
    <w:rsid w:val="00917966"/>
    <w:rsid w:val="00951B16"/>
    <w:rsid w:val="0096033B"/>
    <w:rsid w:val="00982B04"/>
    <w:rsid w:val="0099526E"/>
    <w:rsid w:val="00996183"/>
    <w:rsid w:val="009D0D28"/>
    <w:rsid w:val="00A06B1F"/>
    <w:rsid w:val="00A80158"/>
    <w:rsid w:val="00AC430F"/>
    <w:rsid w:val="00AF283C"/>
    <w:rsid w:val="00B03F21"/>
    <w:rsid w:val="00B04B78"/>
    <w:rsid w:val="00BF4D58"/>
    <w:rsid w:val="00C45A8C"/>
    <w:rsid w:val="00CA3680"/>
    <w:rsid w:val="00CC31C5"/>
    <w:rsid w:val="00D311D7"/>
    <w:rsid w:val="00DB2AEF"/>
    <w:rsid w:val="00DF0331"/>
    <w:rsid w:val="00E474C0"/>
    <w:rsid w:val="00E52BBD"/>
    <w:rsid w:val="00E7135C"/>
    <w:rsid w:val="00E71729"/>
    <w:rsid w:val="00EA03E5"/>
    <w:rsid w:val="00EA500E"/>
    <w:rsid w:val="00EB72F8"/>
    <w:rsid w:val="00F04792"/>
    <w:rsid w:val="00FB7233"/>
    <w:rsid w:val="02A71B86"/>
    <w:rsid w:val="03E61AF1"/>
    <w:rsid w:val="15973FCC"/>
    <w:rsid w:val="18645155"/>
    <w:rsid w:val="194E4DFB"/>
    <w:rsid w:val="297C80B9"/>
    <w:rsid w:val="63E95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D5805"/>
  <w15:chartTrackingRefBased/>
  <w15:docId w15:val="{FCCBEC6F-FCF8-4EA4-AECE-49E40276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D28"/>
    <w:rPr>
      <w:rFonts w:eastAsiaTheme="majorEastAsia" w:cstheme="majorBidi"/>
      <w:color w:val="272727" w:themeColor="text1" w:themeTint="D8"/>
    </w:rPr>
  </w:style>
  <w:style w:type="paragraph" w:styleId="Title">
    <w:name w:val="Title"/>
    <w:basedOn w:val="Normal"/>
    <w:next w:val="Normal"/>
    <w:link w:val="TitleChar"/>
    <w:uiPriority w:val="10"/>
    <w:qFormat/>
    <w:rsid w:val="009D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D28"/>
    <w:pPr>
      <w:spacing w:before="160"/>
      <w:jc w:val="center"/>
    </w:pPr>
    <w:rPr>
      <w:i/>
      <w:iCs/>
      <w:color w:val="404040" w:themeColor="text1" w:themeTint="BF"/>
    </w:rPr>
  </w:style>
  <w:style w:type="character" w:customStyle="1" w:styleId="QuoteChar">
    <w:name w:val="Quote Char"/>
    <w:basedOn w:val="DefaultParagraphFont"/>
    <w:link w:val="Quote"/>
    <w:uiPriority w:val="29"/>
    <w:rsid w:val="009D0D28"/>
    <w:rPr>
      <w:i/>
      <w:iCs/>
      <w:color w:val="404040" w:themeColor="text1" w:themeTint="BF"/>
    </w:rPr>
  </w:style>
  <w:style w:type="paragraph" w:styleId="ListParagraph">
    <w:name w:val="List Paragraph"/>
    <w:basedOn w:val="Normal"/>
    <w:uiPriority w:val="34"/>
    <w:qFormat/>
    <w:rsid w:val="009D0D28"/>
    <w:pPr>
      <w:ind w:left="720"/>
      <w:contextualSpacing/>
    </w:pPr>
  </w:style>
  <w:style w:type="character" w:styleId="IntenseEmphasis">
    <w:name w:val="Intense Emphasis"/>
    <w:basedOn w:val="DefaultParagraphFont"/>
    <w:uiPriority w:val="21"/>
    <w:qFormat/>
    <w:rsid w:val="009D0D28"/>
    <w:rPr>
      <w:i/>
      <w:iCs/>
      <w:color w:val="0F4761" w:themeColor="accent1" w:themeShade="BF"/>
    </w:rPr>
  </w:style>
  <w:style w:type="paragraph" w:styleId="IntenseQuote">
    <w:name w:val="Intense Quote"/>
    <w:basedOn w:val="Normal"/>
    <w:next w:val="Normal"/>
    <w:link w:val="IntenseQuoteChar"/>
    <w:uiPriority w:val="30"/>
    <w:qFormat/>
    <w:rsid w:val="009D0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D28"/>
    <w:rPr>
      <w:i/>
      <w:iCs/>
      <w:color w:val="0F4761" w:themeColor="accent1" w:themeShade="BF"/>
    </w:rPr>
  </w:style>
  <w:style w:type="character" w:styleId="IntenseReference">
    <w:name w:val="Intense Reference"/>
    <w:basedOn w:val="DefaultParagraphFont"/>
    <w:uiPriority w:val="32"/>
    <w:qFormat/>
    <w:rsid w:val="009D0D28"/>
    <w:rPr>
      <w:b/>
      <w:bCs/>
      <w:smallCaps/>
      <w:color w:val="0F4761" w:themeColor="accent1" w:themeShade="BF"/>
      <w:spacing w:val="5"/>
    </w:rPr>
  </w:style>
  <w:style w:type="paragraph" w:customStyle="1" w:styleId="paragraph">
    <w:name w:val="paragraph"/>
    <w:basedOn w:val="Normal"/>
    <w:rsid w:val="009D0D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9D0D28"/>
  </w:style>
  <w:style w:type="character" w:customStyle="1" w:styleId="normaltextrun">
    <w:name w:val="normaltextrun"/>
    <w:basedOn w:val="DefaultParagraphFont"/>
    <w:rsid w:val="009D0D28"/>
  </w:style>
  <w:style w:type="character" w:customStyle="1" w:styleId="wacimagecontainer">
    <w:name w:val="wacimagecontainer"/>
    <w:basedOn w:val="DefaultParagraphFont"/>
    <w:rsid w:val="009D0D28"/>
  </w:style>
  <w:style w:type="paragraph" w:styleId="Header">
    <w:name w:val="header"/>
    <w:basedOn w:val="Normal"/>
    <w:link w:val="HeaderChar"/>
    <w:uiPriority w:val="99"/>
    <w:unhideWhenUsed/>
    <w:rsid w:val="006D2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FE5"/>
  </w:style>
  <w:style w:type="paragraph" w:styleId="Footer">
    <w:name w:val="footer"/>
    <w:basedOn w:val="Normal"/>
    <w:link w:val="FooterChar"/>
    <w:uiPriority w:val="99"/>
    <w:unhideWhenUsed/>
    <w:rsid w:val="006D2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FE5"/>
  </w:style>
  <w:style w:type="paragraph" w:styleId="Revision">
    <w:name w:val="Revision"/>
    <w:hidden/>
    <w:uiPriority w:val="99"/>
    <w:semiHidden/>
    <w:rsid w:val="00AC430F"/>
    <w:pPr>
      <w:spacing w:after="0" w:line="240" w:lineRule="auto"/>
    </w:pPr>
  </w:style>
  <w:style w:type="paragraph" w:styleId="NormalWeb">
    <w:name w:val="Normal (Web)"/>
    <w:basedOn w:val="Normal"/>
    <w:uiPriority w:val="99"/>
    <w:unhideWhenUsed/>
    <w:rsid w:val="00BF4D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61202">
      <w:bodyDiv w:val="1"/>
      <w:marLeft w:val="0"/>
      <w:marRight w:val="0"/>
      <w:marTop w:val="0"/>
      <w:marBottom w:val="0"/>
      <w:divBdr>
        <w:top w:val="none" w:sz="0" w:space="0" w:color="auto"/>
        <w:left w:val="none" w:sz="0" w:space="0" w:color="auto"/>
        <w:bottom w:val="none" w:sz="0" w:space="0" w:color="auto"/>
        <w:right w:val="none" w:sz="0" w:space="0" w:color="auto"/>
      </w:divBdr>
    </w:div>
    <w:div w:id="1382095294">
      <w:bodyDiv w:val="1"/>
      <w:marLeft w:val="0"/>
      <w:marRight w:val="0"/>
      <w:marTop w:val="0"/>
      <w:marBottom w:val="0"/>
      <w:divBdr>
        <w:top w:val="none" w:sz="0" w:space="0" w:color="auto"/>
        <w:left w:val="none" w:sz="0" w:space="0" w:color="auto"/>
        <w:bottom w:val="none" w:sz="0" w:space="0" w:color="auto"/>
        <w:right w:val="none" w:sz="0" w:space="0" w:color="auto"/>
      </w:divBdr>
    </w:div>
    <w:div w:id="1977099017">
      <w:bodyDiv w:val="1"/>
      <w:marLeft w:val="0"/>
      <w:marRight w:val="0"/>
      <w:marTop w:val="0"/>
      <w:marBottom w:val="0"/>
      <w:divBdr>
        <w:top w:val="none" w:sz="0" w:space="0" w:color="auto"/>
        <w:left w:val="none" w:sz="0" w:space="0" w:color="auto"/>
        <w:bottom w:val="none" w:sz="0" w:space="0" w:color="auto"/>
        <w:right w:val="none" w:sz="0" w:space="0" w:color="auto"/>
      </w:divBdr>
      <w:divsChild>
        <w:div w:id="172455724">
          <w:marLeft w:val="0"/>
          <w:marRight w:val="0"/>
          <w:marTop w:val="0"/>
          <w:marBottom w:val="0"/>
          <w:divBdr>
            <w:top w:val="none" w:sz="0" w:space="0" w:color="auto"/>
            <w:left w:val="none" w:sz="0" w:space="0" w:color="auto"/>
            <w:bottom w:val="none" w:sz="0" w:space="0" w:color="auto"/>
            <w:right w:val="none" w:sz="0" w:space="0" w:color="auto"/>
          </w:divBdr>
        </w:div>
        <w:div w:id="184056251">
          <w:marLeft w:val="0"/>
          <w:marRight w:val="0"/>
          <w:marTop w:val="0"/>
          <w:marBottom w:val="0"/>
          <w:divBdr>
            <w:top w:val="none" w:sz="0" w:space="0" w:color="auto"/>
            <w:left w:val="none" w:sz="0" w:space="0" w:color="auto"/>
            <w:bottom w:val="none" w:sz="0" w:space="0" w:color="auto"/>
            <w:right w:val="none" w:sz="0" w:space="0" w:color="auto"/>
          </w:divBdr>
        </w:div>
        <w:div w:id="208687126">
          <w:marLeft w:val="0"/>
          <w:marRight w:val="0"/>
          <w:marTop w:val="0"/>
          <w:marBottom w:val="0"/>
          <w:divBdr>
            <w:top w:val="none" w:sz="0" w:space="0" w:color="auto"/>
            <w:left w:val="none" w:sz="0" w:space="0" w:color="auto"/>
            <w:bottom w:val="none" w:sz="0" w:space="0" w:color="auto"/>
            <w:right w:val="none" w:sz="0" w:space="0" w:color="auto"/>
          </w:divBdr>
        </w:div>
        <w:div w:id="309942744">
          <w:marLeft w:val="0"/>
          <w:marRight w:val="0"/>
          <w:marTop w:val="0"/>
          <w:marBottom w:val="0"/>
          <w:divBdr>
            <w:top w:val="none" w:sz="0" w:space="0" w:color="auto"/>
            <w:left w:val="none" w:sz="0" w:space="0" w:color="auto"/>
            <w:bottom w:val="none" w:sz="0" w:space="0" w:color="auto"/>
            <w:right w:val="none" w:sz="0" w:space="0" w:color="auto"/>
          </w:divBdr>
        </w:div>
        <w:div w:id="634994787">
          <w:marLeft w:val="0"/>
          <w:marRight w:val="0"/>
          <w:marTop w:val="0"/>
          <w:marBottom w:val="0"/>
          <w:divBdr>
            <w:top w:val="none" w:sz="0" w:space="0" w:color="auto"/>
            <w:left w:val="none" w:sz="0" w:space="0" w:color="auto"/>
            <w:bottom w:val="none" w:sz="0" w:space="0" w:color="auto"/>
            <w:right w:val="none" w:sz="0" w:space="0" w:color="auto"/>
          </w:divBdr>
        </w:div>
        <w:div w:id="660039910">
          <w:marLeft w:val="0"/>
          <w:marRight w:val="0"/>
          <w:marTop w:val="0"/>
          <w:marBottom w:val="0"/>
          <w:divBdr>
            <w:top w:val="none" w:sz="0" w:space="0" w:color="auto"/>
            <w:left w:val="none" w:sz="0" w:space="0" w:color="auto"/>
            <w:bottom w:val="none" w:sz="0" w:space="0" w:color="auto"/>
            <w:right w:val="none" w:sz="0" w:space="0" w:color="auto"/>
          </w:divBdr>
        </w:div>
        <w:div w:id="795877662">
          <w:marLeft w:val="0"/>
          <w:marRight w:val="0"/>
          <w:marTop w:val="0"/>
          <w:marBottom w:val="0"/>
          <w:divBdr>
            <w:top w:val="none" w:sz="0" w:space="0" w:color="auto"/>
            <w:left w:val="none" w:sz="0" w:space="0" w:color="auto"/>
            <w:bottom w:val="none" w:sz="0" w:space="0" w:color="auto"/>
            <w:right w:val="none" w:sz="0" w:space="0" w:color="auto"/>
          </w:divBdr>
        </w:div>
        <w:div w:id="1127700049">
          <w:marLeft w:val="0"/>
          <w:marRight w:val="0"/>
          <w:marTop w:val="0"/>
          <w:marBottom w:val="0"/>
          <w:divBdr>
            <w:top w:val="none" w:sz="0" w:space="0" w:color="auto"/>
            <w:left w:val="none" w:sz="0" w:space="0" w:color="auto"/>
            <w:bottom w:val="none" w:sz="0" w:space="0" w:color="auto"/>
            <w:right w:val="none" w:sz="0" w:space="0" w:color="auto"/>
          </w:divBdr>
        </w:div>
        <w:div w:id="1246459274">
          <w:marLeft w:val="0"/>
          <w:marRight w:val="0"/>
          <w:marTop w:val="0"/>
          <w:marBottom w:val="0"/>
          <w:divBdr>
            <w:top w:val="none" w:sz="0" w:space="0" w:color="auto"/>
            <w:left w:val="none" w:sz="0" w:space="0" w:color="auto"/>
            <w:bottom w:val="none" w:sz="0" w:space="0" w:color="auto"/>
            <w:right w:val="none" w:sz="0" w:space="0" w:color="auto"/>
          </w:divBdr>
        </w:div>
        <w:div w:id="1271664542">
          <w:marLeft w:val="0"/>
          <w:marRight w:val="0"/>
          <w:marTop w:val="0"/>
          <w:marBottom w:val="0"/>
          <w:divBdr>
            <w:top w:val="none" w:sz="0" w:space="0" w:color="auto"/>
            <w:left w:val="none" w:sz="0" w:space="0" w:color="auto"/>
            <w:bottom w:val="none" w:sz="0" w:space="0" w:color="auto"/>
            <w:right w:val="none" w:sz="0" w:space="0" w:color="auto"/>
          </w:divBdr>
        </w:div>
        <w:div w:id="1424834153">
          <w:marLeft w:val="0"/>
          <w:marRight w:val="0"/>
          <w:marTop w:val="0"/>
          <w:marBottom w:val="0"/>
          <w:divBdr>
            <w:top w:val="none" w:sz="0" w:space="0" w:color="auto"/>
            <w:left w:val="none" w:sz="0" w:space="0" w:color="auto"/>
            <w:bottom w:val="none" w:sz="0" w:space="0" w:color="auto"/>
            <w:right w:val="none" w:sz="0" w:space="0" w:color="auto"/>
          </w:divBdr>
        </w:div>
        <w:div w:id="1562517779">
          <w:marLeft w:val="0"/>
          <w:marRight w:val="0"/>
          <w:marTop w:val="0"/>
          <w:marBottom w:val="0"/>
          <w:divBdr>
            <w:top w:val="none" w:sz="0" w:space="0" w:color="auto"/>
            <w:left w:val="none" w:sz="0" w:space="0" w:color="auto"/>
            <w:bottom w:val="none" w:sz="0" w:space="0" w:color="auto"/>
            <w:right w:val="none" w:sz="0" w:space="0" w:color="auto"/>
          </w:divBdr>
        </w:div>
        <w:div w:id="1683623155">
          <w:marLeft w:val="0"/>
          <w:marRight w:val="0"/>
          <w:marTop w:val="0"/>
          <w:marBottom w:val="0"/>
          <w:divBdr>
            <w:top w:val="none" w:sz="0" w:space="0" w:color="auto"/>
            <w:left w:val="none" w:sz="0" w:space="0" w:color="auto"/>
            <w:bottom w:val="none" w:sz="0" w:space="0" w:color="auto"/>
            <w:right w:val="none" w:sz="0" w:space="0" w:color="auto"/>
          </w:divBdr>
        </w:div>
        <w:div w:id="1858613985">
          <w:marLeft w:val="0"/>
          <w:marRight w:val="0"/>
          <w:marTop w:val="0"/>
          <w:marBottom w:val="0"/>
          <w:divBdr>
            <w:top w:val="none" w:sz="0" w:space="0" w:color="auto"/>
            <w:left w:val="none" w:sz="0" w:space="0" w:color="auto"/>
            <w:bottom w:val="none" w:sz="0" w:space="0" w:color="auto"/>
            <w:right w:val="none" w:sz="0" w:space="0" w:color="auto"/>
          </w:divBdr>
        </w:div>
        <w:div w:id="1882939354">
          <w:marLeft w:val="0"/>
          <w:marRight w:val="0"/>
          <w:marTop w:val="0"/>
          <w:marBottom w:val="0"/>
          <w:divBdr>
            <w:top w:val="none" w:sz="0" w:space="0" w:color="auto"/>
            <w:left w:val="none" w:sz="0" w:space="0" w:color="auto"/>
            <w:bottom w:val="none" w:sz="0" w:space="0" w:color="auto"/>
            <w:right w:val="none" w:sz="0" w:space="0" w:color="auto"/>
          </w:divBdr>
        </w:div>
        <w:div w:id="2003703506">
          <w:marLeft w:val="0"/>
          <w:marRight w:val="0"/>
          <w:marTop w:val="0"/>
          <w:marBottom w:val="0"/>
          <w:divBdr>
            <w:top w:val="none" w:sz="0" w:space="0" w:color="auto"/>
            <w:left w:val="none" w:sz="0" w:space="0" w:color="auto"/>
            <w:bottom w:val="none" w:sz="0" w:space="0" w:color="auto"/>
            <w:right w:val="none" w:sz="0" w:space="0" w:color="auto"/>
          </w:divBdr>
          <w:divsChild>
            <w:div w:id="78841432">
              <w:marLeft w:val="-75"/>
              <w:marRight w:val="0"/>
              <w:marTop w:val="30"/>
              <w:marBottom w:val="30"/>
              <w:divBdr>
                <w:top w:val="none" w:sz="0" w:space="0" w:color="auto"/>
                <w:left w:val="none" w:sz="0" w:space="0" w:color="auto"/>
                <w:bottom w:val="none" w:sz="0" w:space="0" w:color="auto"/>
                <w:right w:val="none" w:sz="0" w:space="0" w:color="auto"/>
              </w:divBdr>
              <w:divsChild>
                <w:div w:id="284044558">
                  <w:marLeft w:val="0"/>
                  <w:marRight w:val="0"/>
                  <w:marTop w:val="0"/>
                  <w:marBottom w:val="0"/>
                  <w:divBdr>
                    <w:top w:val="none" w:sz="0" w:space="0" w:color="auto"/>
                    <w:left w:val="none" w:sz="0" w:space="0" w:color="auto"/>
                    <w:bottom w:val="none" w:sz="0" w:space="0" w:color="auto"/>
                    <w:right w:val="none" w:sz="0" w:space="0" w:color="auto"/>
                  </w:divBdr>
                  <w:divsChild>
                    <w:div w:id="373818769">
                      <w:marLeft w:val="0"/>
                      <w:marRight w:val="0"/>
                      <w:marTop w:val="0"/>
                      <w:marBottom w:val="0"/>
                      <w:divBdr>
                        <w:top w:val="none" w:sz="0" w:space="0" w:color="auto"/>
                        <w:left w:val="none" w:sz="0" w:space="0" w:color="auto"/>
                        <w:bottom w:val="none" w:sz="0" w:space="0" w:color="auto"/>
                        <w:right w:val="none" w:sz="0" w:space="0" w:color="auto"/>
                      </w:divBdr>
                    </w:div>
                  </w:divsChild>
                </w:div>
                <w:div w:id="331033487">
                  <w:marLeft w:val="0"/>
                  <w:marRight w:val="0"/>
                  <w:marTop w:val="0"/>
                  <w:marBottom w:val="0"/>
                  <w:divBdr>
                    <w:top w:val="none" w:sz="0" w:space="0" w:color="auto"/>
                    <w:left w:val="none" w:sz="0" w:space="0" w:color="auto"/>
                    <w:bottom w:val="none" w:sz="0" w:space="0" w:color="auto"/>
                    <w:right w:val="none" w:sz="0" w:space="0" w:color="auto"/>
                  </w:divBdr>
                  <w:divsChild>
                    <w:div w:id="1518012">
                      <w:marLeft w:val="0"/>
                      <w:marRight w:val="0"/>
                      <w:marTop w:val="0"/>
                      <w:marBottom w:val="0"/>
                      <w:divBdr>
                        <w:top w:val="none" w:sz="0" w:space="0" w:color="auto"/>
                        <w:left w:val="none" w:sz="0" w:space="0" w:color="auto"/>
                        <w:bottom w:val="none" w:sz="0" w:space="0" w:color="auto"/>
                        <w:right w:val="none" w:sz="0" w:space="0" w:color="auto"/>
                      </w:divBdr>
                    </w:div>
                  </w:divsChild>
                </w:div>
                <w:div w:id="416243685">
                  <w:marLeft w:val="0"/>
                  <w:marRight w:val="0"/>
                  <w:marTop w:val="0"/>
                  <w:marBottom w:val="0"/>
                  <w:divBdr>
                    <w:top w:val="none" w:sz="0" w:space="0" w:color="auto"/>
                    <w:left w:val="none" w:sz="0" w:space="0" w:color="auto"/>
                    <w:bottom w:val="none" w:sz="0" w:space="0" w:color="auto"/>
                    <w:right w:val="none" w:sz="0" w:space="0" w:color="auto"/>
                  </w:divBdr>
                  <w:divsChild>
                    <w:div w:id="1502088157">
                      <w:marLeft w:val="0"/>
                      <w:marRight w:val="0"/>
                      <w:marTop w:val="0"/>
                      <w:marBottom w:val="0"/>
                      <w:divBdr>
                        <w:top w:val="none" w:sz="0" w:space="0" w:color="auto"/>
                        <w:left w:val="none" w:sz="0" w:space="0" w:color="auto"/>
                        <w:bottom w:val="none" w:sz="0" w:space="0" w:color="auto"/>
                        <w:right w:val="none" w:sz="0" w:space="0" w:color="auto"/>
                      </w:divBdr>
                    </w:div>
                  </w:divsChild>
                </w:div>
                <w:div w:id="1064446902">
                  <w:marLeft w:val="0"/>
                  <w:marRight w:val="0"/>
                  <w:marTop w:val="0"/>
                  <w:marBottom w:val="0"/>
                  <w:divBdr>
                    <w:top w:val="none" w:sz="0" w:space="0" w:color="auto"/>
                    <w:left w:val="none" w:sz="0" w:space="0" w:color="auto"/>
                    <w:bottom w:val="none" w:sz="0" w:space="0" w:color="auto"/>
                    <w:right w:val="none" w:sz="0" w:space="0" w:color="auto"/>
                  </w:divBdr>
                  <w:divsChild>
                    <w:div w:id="743256456">
                      <w:marLeft w:val="0"/>
                      <w:marRight w:val="0"/>
                      <w:marTop w:val="0"/>
                      <w:marBottom w:val="0"/>
                      <w:divBdr>
                        <w:top w:val="none" w:sz="0" w:space="0" w:color="auto"/>
                        <w:left w:val="none" w:sz="0" w:space="0" w:color="auto"/>
                        <w:bottom w:val="none" w:sz="0" w:space="0" w:color="auto"/>
                        <w:right w:val="none" w:sz="0" w:space="0" w:color="auto"/>
                      </w:divBdr>
                    </w:div>
                  </w:divsChild>
                </w:div>
                <w:div w:id="1172112708">
                  <w:marLeft w:val="0"/>
                  <w:marRight w:val="0"/>
                  <w:marTop w:val="0"/>
                  <w:marBottom w:val="0"/>
                  <w:divBdr>
                    <w:top w:val="none" w:sz="0" w:space="0" w:color="auto"/>
                    <w:left w:val="none" w:sz="0" w:space="0" w:color="auto"/>
                    <w:bottom w:val="none" w:sz="0" w:space="0" w:color="auto"/>
                    <w:right w:val="none" w:sz="0" w:space="0" w:color="auto"/>
                  </w:divBdr>
                  <w:divsChild>
                    <w:div w:id="104037857">
                      <w:marLeft w:val="0"/>
                      <w:marRight w:val="0"/>
                      <w:marTop w:val="0"/>
                      <w:marBottom w:val="0"/>
                      <w:divBdr>
                        <w:top w:val="none" w:sz="0" w:space="0" w:color="auto"/>
                        <w:left w:val="none" w:sz="0" w:space="0" w:color="auto"/>
                        <w:bottom w:val="none" w:sz="0" w:space="0" w:color="auto"/>
                        <w:right w:val="none" w:sz="0" w:space="0" w:color="auto"/>
                      </w:divBdr>
                    </w:div>
                    <w:div w:id="138501140">
                      <w:marLeft w:val="0"/>
                      <w:marRight w:val="0"/>
                      <w:marTop w:val="0"/>
                      <w:marBottom w:val="0"/>
                      <w:divBdr>
                        <w:top w:val="none" w:sz="0" w:space="0" w:color="auto"/>
                        <w:left w:val="none" w:sz="0" w:space="0" w:color="auto"/>
                        <w:bottom w:val="none" w:sz="0" w:space="0" w:color="auto"/>
                        <w:right w:val="none" w:sz="0" w:space="0" w:color="auto"/>
                      </w:divBdr>
                    </w:div>
                    <w:div w:id="242883653">
                      <w:marLeft w:val="0"/>
                      <w:marRight w:val="0"/>
                      <w:marTop w:val="0"/>
                      <w:marBottom w:val="0"/>
                      <w:divBdr>
                        <w:top w:val="none" w:sz="0" w:space="0" w:color="auto"/>
                        <w:left w:val="none" w:sz="0" w:space="0" w:color="auto"/>
                        <w:bottom w:val="none" w:sz="0" w:space="0" w:color="auto"/>
                        <w:right w:val="none" w:sz="0" w:space="0" w:color="auto"/>
                      </w:divBdr>
                    </w:div>
                    <w:div w:id="378096995">
                      <w:marLeft w:val="0"/>
                      <w:marRight w:val="0"/>
                      <w:marTop w:val="0"/>
                      <w:marBottom w:val="0"/>
                      <w:divBdr>
                        <w:top w:val="none" w:sz="0" w:space="0" w:color="auto"/>
                        <w:left w:val="none" w:sz="0" w:space="0" w:color="auto"/>
                        <w:bottom w:val="none" w:sz="0" w:space="0" w:color="auto"/>
                        <w:right w:val="none" w:sz="0" w:space="0" w:color="auto"/>
                      </w:divBdr>
                    </w:div>
                    <w:div w:id="399714667">
                      <w:marLeft w:val="0"/>
                      <w:marRight w:val="0"/>
                      <w:marTop w:val="0"/>
                      <w:marBottom w:val="0"/>
                      <w:divBdr>
                        <w:top w:val="none" w:sz="0" w:space="0" w:color="auto"/>
                        <w:left w:val="none" w:sz="0" w:space="0" w:color="auto"/>
                        <w:bottom w:val="none" w:sz="0" w:space="0" w:color="auto"/>
                        <w:right w:val="none" w:sz="0" w:space="0" w:color="auto"/>
                      </w:divBdr>
                    </w:div>
                    <w:div w:id="1408723480">
                      <w:marLeft w:val="0"/>
                      <w:marRight w:val="0"/>
                      <w:marTop w:val="0"/>
                      <w:marBottom w:val="0"/>
                      <w:divBdr>
                        <w:top w:val="none" w:sz="0" w:space="0" w:color="auto"/>
                        <w:left w:val="none" w:sz="0" w:space="0" w:color="auto"/>
                        <w:bottom w:val="none" w:sz="0" w:space="0" w:color="auto"/>
                        <w:right w:val="none" w:sz="0" w:space="0" w:color="auto"/>
                      </w:divBdr>
                    </w:div>
                    <w:div w:id="1546719949">
                      <w:marLeft w:val="0"/>
                      <w:marRight w:val="0"/>
                      <w:marTop w:val="0"/>
                      <w:marBottom w:val="0"/>
                      <w:divBdr>
                        <w:top w:val="none" w:sz="0" w:space="0" w:color="auto"/>
                        <w:left w:val="none" w:sz="0" w:space="0" w:color="auto"/>
                        <w:bottom w:val="none" w:sz="0" w:space="0" w:color="auto"/>
                        <w:right w:val="none" w:sz="0" w:space="0" w:color="auto"/>
                      </w:divBdr>
                    </w:div>
                    <w:div w:id="1732924302">
                      <w:marLeft w:val="0"/>
                      <w:marRight w:val="0"/>
                      <w:marTop w:val="0"/>
                      <w:marBottom w:val="0"/>
                      <w:divBdr>
                        <w:top w:val="none" w:sz="0" w:space="0" w:color="auto"/>
                        <w:left w:val="none" w:sz="0" w:space="0" w:color="auto"/>
                        <w:bottom w:val="none" w:sz="0" w:space="0" w:color="auto"/>
                        <w:right w:val="none" w:sz="0" w:space="0" w:color="auto"/>
                      </w:divBdr>
                    </w:div>
                  </w:divsChild>
                </w:div>
                <w:div w:id="2016372064">
                  <w:marLeft w:val="0"/>
                  <w:marRight w:val="0"/>
                  <w:marTop w:val="0"/>
                  <w:marBottom w:val="0"/>
                  <w:divBdr>
                    <w:top w:val="none" w:sz="0" w:space="0" w:color="auto"/>
                    <w:left w:val="none" w:sz="0" w:space="0" w:color="auto"/>
                    <w:bottom w:val="none" w:sz="0" w:space="0" w:color="auto"/>
                    <w:right w:val="none" w:sz="0" w:space="0" w:color="auto"/>
                  </w:divBdr>
                  <w:divsChild>
                    <w:div w:id="4733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d68ba78187f17ef86c7ec65f686988d1">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df41352b5d5c52f63d0acc24be87185b"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Babich, Jennifer (DPH)</DisplayName>
        <AccountId>17</AccountId>
        <AccountType/>
      </UserInfo>
      <UserInfo>
        <DisplayName>Gurney, Michael (DPH)</DisplayName>
        <AccountId>16</AccountId>
        <AccountType/>
      </UserInfo>
      <UserInfo>
        <DisplayName>Tantillo, Sarah (DPH)</DisplayName>
        <AccountId>10</AccountId>
        <AccountType/>
      </UserInfo>
    </SharedWithUsers>
  </documentManagement>
</p:properties>
</file>

<file path=customXml/itemProps1.xml><?xml version="1.0" encoding="utf-8"?>
<ds:datastoreItem xmlns:ds="http://schemas.openxmlformats.org/officeDocument/2006/customXml" ds:itemID="{463F572F-28B7-4593-AE0C-6BAAAE4A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E02AD-7E0C-4E42-BF3A-377E3647CA73}">
  <ds:schemaRefs>
    <ds:schemaRef ds:uri="http://schemas.openxmlformats.org/officeDocument/2006/bibliography"/>
  </ds:schemaRefs>
</ds:datastoreItem>
</file>

<file path=customXml/itemProps3.xml><?xml version="1.0" encoding="utf-8"?>
<ds:datastoreItem xmlns:ds="http://schemas.openxmlformats.org/officeDocument/2006/customXml" ds:itemID="{B8D54FAA-65CB-4354-AFF6-D839EC6D4132}">
  <ds:schemaRefs>
    <ds:schemaRef ds:uri="http://schemas.microsoft.com/sharepoint/v3/contenttype/forms"/>
  </ds:schemaRefs>
</ds:datastoreItem>
</file>

<file path=customXml/itemProps4.xml><?xml version="1.0" encoding="utf-8"?>
<ds:datastoreItem xmlns:ds="http://schemas.openxmlformats.org/officeDocument/2006/customXml" ds:itemID="{EE233E5F-4669-4C7A-BBB8-2DD37C82DFB6}">
  <ds:schemaRefs>
    <ds:schemaRef ds:uri="http://purl.org/dc/elements/1.1/"/>
    <ds:schemaRef ds:uri="http://schemas.microsoft.com/office/2006/metadata/properties"/>
    <ds:schemaRef ds:uri="fee02ea6-1fef-425e-9027-c2f70faaf434"/>
    <ds:schemaRef ds:uri="http://purl.org/dc/terms/"/>
    <ds:schemaRef ds:uri="http://schemas.openxmlformats.org/package/2006/metadata/core-properties"/>
    <ds:schemaRef ds:uri="http://schemas.microsoft.com/office/2006/documentManagement/types"/>
    <ds:schemaRef ds:uri="c83123e5-9264-4e21-bc82-16d9e45b2f5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475</Words>
  <Characters>2344</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Babich, Jennifer (DPH)</dc:creator>
  <cp:keywords/>
  <dc:description/>
  <cp:lastModifiedBy>Tantillo, Sarah (DPH)</cp:lastModifiedBy>
  <cp:revision>15</cp:revision>
  <dcterms:created xsi:type="dcterms:W3CDTF">2024-05-30T21:34:00Z</dcterms:created>
  <dcterms:modified xsi:type="dcterms:W3CDTF">2024-06-21T13:32:00Z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GrammarlyDocumentId">
    <vt:lpwstr>ffe5d98eb388a96b3754737b3849fbe8f6ca8731ac0c51cbd36f9bbca6473ad6</vt:lpwstr>
  </property>
  <property fmtid="{D5CDD505-2E9C-101B-9397-08002B2CF9AE}" pid="4" name="MediaServiceImageTags">
    <vt:lpwstr/>
  </property>
</Properties>
</file>