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92" w:rsidRPr="0087073D" w:rsidRDefault="00233692" w:rsidP="0023369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bookmarkStart w:id="0" w:name="_GoBack"/>
      <w:bookmarkEnd w:id="0"/>
      <w:r w:rsidRPr="0087073D">
        <w:rPr>
          <w:rFonts w:ascii="Arial" w:eastAsia="MS Mincho" w:hAnsi="Arial" w:cs="Arial"/>
          <w:sz w:val="24"/>
          <w:szCs w:val="24"/>
        </w:rPr>
        <w:t>Special Commission to Investigate and Study State Licensed Addiction Treatment Centers</w:t>
      </w:r>
    </w:p>
    <w:p w:rsidR="00233692" w:rsidRPr="0087073D" w:rsidRDefault="00233692" w:rsidP="0023369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</w:rPr>
        <w:t>Meeting Minutes</w:t>
      </w:r>
    </w:p>
    <w:p w:rsidR="00233692" w:rsidRPr="0087073D" w:rsidRDefault="00F260C2" w:rsidP="0023369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</w:rPr>
        <w:t>Friday, September 16, 2016</w:t>
      </w:r>
    </w:p>
    <w:p w:rsidR="00233692" w:rsidRPr="0087073D" w:rsidRDefault="00F260C2" w:rsidP="0023369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</w:rPr>
        <w:t>2</w:t>
      </w:r>
      <w:r w:rsidR="00233692" w:rsidRPr="0087073D">
        <w:rPr>
          <w:rFonts w:ascii="Arial" w:eastAsia="MS Mincho" w:hAnsi="Arial" w:cs="Arial"/>
          <w:sz w:val="24"/>
          <w:szCs w:val="24"/>
        </w:rPr>
        <w:t xml:space="preserve">:00pm – </w:t>
      </w:r>
      <w:r w:rsidRPr="0087073D">
        <w:rPr>
          <w:rFonts w:ascii="Arial" w:eastAsia="MS Mincho" w:hAnsi="Arial" w:cs="Arial"/>
          <w:sz w:val="24"/>
          <w:szCs w:val="24"/>
        </w:rPr>
        <w:t>4</w:t>
      </w:r>
      <w:r w:rsidR="00233692" w:rsidRPr="0087073D">
        <w:rPr>
          <w:rFonts w:ascii="Arial" w:eastAsia="MS Mincho" w:hAnsi="Arial" w:cs="Arial"/>
          <w:sz w:val="24"/>
          <w:szCs w:val="24"/>
        </w:rPr>
        <w:t>:00pm</w:t>
      </w:r>
    </w:p>
    <w:p w:rsidR="00233692" w:rsidRPr="0087073D" w:rsidRDefault="00233692" w:rsidP="0023369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</w:rPr>
        <w:t>1 Ashburton Place, Boston, MA</w:t>
      </w:r>
      <w:r w:rsidR="00F260C2" w:rsidRPr="0087073D">
        <w:rPr>
          <w:rFonts w:ascii="Arial" w:eastAsia="MS Mincho" w:hAnsi="Arial" w:cs="Arial"/>
          <w:sz w:val="24"/>
          <w:szCs w:val="24"/>
        </w:rPr>
        <w:t xml:space="preserve"> 02108</w:t>
      </w:r>
    </w:p>
    <w:p w:rsidR="00233692" w:rsidRPr="0087073D" w:rsidRDefault="00233692" w:rsidP="0023369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</w:p>
    <w:p w:rsidR="00233692" w:rsidRPr="0087073D" w:rsidRDefault="0087073D" w:rsidP="00233692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  <w:u w:val="single"/>
        </w:rPr>
        <w:t>Commission Members Present</w:t>
      </w:r>
      <w:r w:rsidR="00233692" w:rsidRPr="0087073D">
        <w:rPr>
          <w:rFonts w:ascii="Arial" w:eastAsia="MS Mincho" w:hAnsi="Arial" w:cs="Arial"/>
          <w:sz w:val="24"/>
          <w:szCs w:val="24"/>
        </w:rPr>
        <w:t>:</w:t>
      </w:r>
    </w:p>
    <w:p w:rsidR="00233692" w:rsidRPr="0087073D" w:rsidRDefault="00233692" w:rsidP="00233692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</w:rPr>
        <w:t>Leslie Darcy</w:t>
      </w:r>
    </w:p>
    <w:p w:rsidR="00233692" w:rsidRPr="0087073D" w:rsidRDefault="00233692" w:rsidP="00233692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</w:rPr>
        <w:t>Commissioner Joan Mikula</w:t>
      </w:r>
    </w:p>
    <w:p w:rsidR="00233692" w:rsidRPr="0087073D" w:rsidRDefault="00233692" w:rsidP="00233692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</w:rPr>
        <w:t>Jennifer Barrelle</w:t>
      </w:r>
    </w:p>
    <w:p w:rsidR="00233692" w:rsidRPr="0087073D" w:rsidRDefault="00233692" w:rsidP="00233692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</w:rPr>
        <w:t>Scott Taberner</w:t>
      </w:r>
    </w:p>
    <w:p w:rsidR="00233692" w:rsidRPr="0087073D" w:rsidRDefault="00233692" w:rsidP="00233692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</w:rPr>
        <w:t>Kevin Wicker</w:t>
      </w:r>
    </w:p>
    <w:p w:rsidR="00233692" w:rsidRPr="0087073D" w:rsidRDefault="00233692" w:rsidP="00233692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</w:rPr>
        <w:t>Emily Stewart</w:t>
      </w:r>
    </w:p>
    <w:p w:rsidR="00233692" w:rsidRPr="0087073D" w:rsidRDefault="00233692" w:rsidP="00233692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</w:rPr>
        <w:t>Joanne Peterson</w:t>
      </w:r>
    </w:p>
    <w:p w:rsidR="00233692" w:rsidRPr="0087073D" w:rsidRDefault="00233692" w:rsidP="00233692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</w:rPr>
        <w:t>Dr. Henry East-Trou</w:t>
      </w:r>
    </w:p>
    <w:p w:rsidR="00233692" w:rsidRPr="0087073D" w:rsidRDefault="00233692" w:rsidP="00233692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</w:rPr>
        <w:t>Marcy Julian</w:t>
      </w:r>
    </w:p>
    <w:p w:rsidR="00233692" w:rsidRPr="0087073D" w:rsidRDefault="00233692" w:rsidP="00233692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87073D">
        <w:rPr>
          <w:rFonts w:ascii="Arial" w:eastAsia="MS Mincho" w:hAnsi="Arial" w:cs="Arial"/>
          <w:sz w:val="24"/>
          <w:szCs w:val="24"/>
        </w:rPr>
        <w:t>Doris Kraemer</w:t>
      </w:r>
    </w:p>
    <w:p w:rsidR="00F260C2" w:rsidRPr="0087073D" w:rsidRDefault="00F260C2">
      <w:pPr>
        <w:rPr>
          <w:rFonts w:ascii="Arial" w:hAnsi="Arial" w:cs="Arial"/>
          <w:sz w:val="24"/>
          <w:szCs w:val="24"/>
        </w:rPr>
      </w:pPr>
    </w:p>
    <w:p w:rsidR="0087073D" w:rsidRPr="0087073D" w:rsidRDefault="0087073D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Summary of Discussion:</w:t>
      </w:r>
    </w:p>
    <w:p w:rsidR="0087073D" w:rsidRDefault="007338BC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Leslie Darcy</w:t>
      </w:r>
      <w:r w:rsidR="00F260C2" w:rsidRPr="0087073D">
        <w:rPr>
          <w:rFonts w:ascii="Arial" w:hAnsi="Arial" w:cs="Arial"/>
          <w:sz w:val="24"/>
          <w:szCs w:val="24"/>
        </w:rPr>
        <w:t xml:space="preserve"> </w:t>
      </w:r>
      <w:r w:rsidR="0087073D">
        <w:rPr>
          <w:rFonts w:ascii="Arial" w:hAnsi="Arial" w:cs="Arial"/>
          <w:sz w:val="24"/>
          <w:szCs w:val="24"/>
        </w:rPr>
        <w:t xml:space="preserve">highlighted portions of </w:t>
      </w:r>
      <w:r w:rsidR="00313F37" w:rsidRPr="0087073D">
        <w:rPr>
          <w:rFonts w:ascii="Arial" w:hAnsi="Arial" w:cs="Arial"/>
          <w:sz w:val="24"/>
          <w:szCs w:val="24"/>
        </w:rPr>
        <w:t xml:space="preserve">recently released reports from HHS. </w:t>
      </w:r>
      <w:r w:rsidR="0087073D">
        <w:rPr>
          <w:rFonts w:ascii="Arial" w:hAnsi="Arial" w:cs="Arial"/>
          <w:sz w:val="24"/>
          <w:szCs w:val="24"/>
        </w:rPr>
        <w:t xml:space="preserve">Specifically, the report issued by DPH, pursuant to Chapter 55 of the Acts of 2015, found here: </w:t>
      </w:r>
      <w:hyperlink r:id="rId7" w:history="1">
        <w:r w:rsidR="0087073D" w:rsidRPr="001D0C9F">
          <w:rPr>
            <w:rStyle w:val="Hyperlink"/>
            <w:rFonts w:ascii="Arial" w:hAnsi="Arial" w:cs="Arial"/>
            <w:sz w:val="24"/>
            <w:szCs w:val="24"/>
          </w:rPr>
          <w:t>http://www.mass.gov/eohhs/docs/dph/stop-addiction/dph-legislative-report-chapter-55-opioid-overdose-study-9-15-2016.pdf</w:t>
        </w:r>
      </w:hyperlink>
      <w:r w:rsidR="0087073D">
        <w:rPr>
          <w:rFonts w:ascii="Arial" w:hAnsi="Arial" w:cs="Arial"/>
          <w:sz w:val="24"/>
          <w:szCs w:val="24"/>
        </w:rPr>
        <w:t xml:space="preserve">; and the annual update on implementing the Governor’s Action Plan, found here: </w:t>
      </w:r>
      <w:hyperlink r:id="rId8" w:history="1">
        <w:r w:rsidR="0087073D" w:rsidRPr="001D0C9F">
          <w:rPr>
            <w:rStyle w:val="Hyperlink"/>
            <w:rFonts w:ascii="Arial" w:hAnsi="Arial" w:cs="Arial"/>
            <w:sz w:val="24"/>
            <w:szCs w:val="24"/>
          </w:rPr>
          <w:t>http://www.mass.gov/eohhs/docs/dph/stop-addiction/opioid-working-group-update-september-2016.pdf</w:t>
        </w:r>
      </w:hyperlink>
      <w:r w:rsidR="0087073D">
        <w:rPr>
          <w:rFonts w:ascii="Arial" w:hAnsi="Arial" w:cs="Arial"/>
          <w:sz w:val="24"/>
          <w:szCs w:val="24"/>
        </w:rPr>
        <w:t xml:space="preserve">. </w:t>
      </w:r>
    </w:p>
    <w:p w:rsidR="00D80B03" w:rsidRPr="0087073D" w:rsidRDefault="007338BC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Lisa</w:t>
      </w:r>
      <w:r w:rsidR="00F260C2" w:rsidRPr="0087073D">
        <w:rPr>
          <w:rFonts w:ascii="Arial" w:hAnsi="Arial" w:cs="Arial"/>
          <w:sz w:val="24"/>
          <w:szCs w:val="24"/>
        </w:rPr>
        <w:t xml:space="preserve"> </w:t>
      </w:r>
      <w:r w:rsidRPr="0087073D">
        <w:rPr>
          <w:rFonts w:ascii="Arial" w:hAnsi="Arial" w:cs="Arial"/>
          <w:sz w:val="24"/>
          <w:szCs w:val="24"/>
        </w:rPr>
        <w:t xml:space="preserve">Lambert </w:t>
      </w:r>
      <w:r w:rsidR="00F260C2" w:rsidRPr="0087073D">
        <w:rPr>
          <w:rFonts w:ascii="Arial" w:hAnsi="Arial" w:cs="Arial"/>
          <w:sz w:val="24"/>
          <w:szCs w:val="24"/>
        </w:rPr>
        <w:t xml:space="preserve">asked if </w:t>
      </w:r>
      <w:r w:rsidR="00D80B03" w:rsidRPr="0087073D">
        <w:rPr>
          <w:rFonts w:ascii="Arial" w:hAnsi="Arial" w:cs="Arial"/>
          <w:sz w:val="24"/>
          <w:szCs w:val="24"/>
        </w:rPr>
        <w:t>there a goal for the numb</w:t>
      </w:r>
      <w:r w:rsidR="00F260C2" w:rsidRPr="0087073D">
        <w:rPr>
          <w:rFonts w:ascii="Arial" w:hAnsi="Arial" w:cs="Arial"/>
          <w:sz w:val="24"/>
          <w:szCs w:val="24"/>
        </w:rPr>
        <w:t>er of beds.</w:t>
      </w:r>
    </w:p>
    <w:p w:rsidR="00D80B03" w:rsidRPr="0087073D" w:rsidRDefault="00D80B03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Leslie </w:t>
      </w:r>
      <w:r w:rsidR="007338BC" w:rsidRPr="0087073D">
        <w:rPr>
          <w:rFonts w:ascii="Arial" w:hAnsi="Arial" w:cs="Arial"/>
          <w:sz w:val="24"/>
          <w:szCs w:val="24"/>
        </w:rPr>
        <w:t xml:space="preserve">Darcy answered </w:t>
      </w:r>
      <w:r w:rsidR="0087073D">
        <w:rPr>
          <w:rFonts w:ascii="Arial" w:hAnsi="Arial" w:cs="Arial"/>
          <w:sz w:val="24"/>
          <w:szCs w:val="24"/>
        </w:rPr>
        <w:t xml:space="preserve">that it would be hard to put an exact </w:t>
      </w:r>
      <w:r w:rsidR="007338BC" w:rsidRPr="0087073D">
        <w:rPr>
          <w:rFonts w:ascii="Arial" w:hAnsi="Arial" w:cs="Arial"/>
          <w:sz w:val="24"/>
          <w:szCs w:val="24"/>
        </w:rPr>
        <w:t>number on beds</w:t>
      </w:r>
      <w:r w:rsidR="0087073D">
        <w:rPr>
          <w:rFonts w:ascii="Arial" w:hAnsi="Arial" w:cs="Arial"/>
          <w:sz w:val="24"/>
          <w:szCs w:val="24"/>
        </w:rPr>
        <w:t xml:space="preserve"> needed to satisfy demand because it is not static, noting </w:t>
      </w:r>
      <w:r w:rsidRPr="0087073D">
        <w:rPr>
          <w:rFonts w:ascii="Arial" w:hAnsi="Arial" w:cs="Arial"/>
          <w:sz w:val="24"/>
          <w:szCs w:val="24"/>
        </w:rPr>
        <w:t xml:space="preserve">if we reduced relapses, </w:t>
      </w:r>
      <w:r w:rsidR="0087073D">
        <w:rPr>
          <w:rFonts w:ascii="Arial" w:hAnsi="Arial" w:cs="Arial"/>
          <w:sz w:val="24"/>
          <w:szCs w:val="24"/>
        </w:rPr>
        <w:t>or provided more downstream treatment options that would significantly shift the analysis</w:t>
      </w:r>
      <w:r w:rsidRPr="0087073D">
        <w:rPr>
          <w:rFonts w:ascii="Arial" w:hAnsi="Arial" w:cs="Arial"/>
          <w:sz w:val="24"/>
          <w:szCs w:val="24"/>
        </w:rPr>
        <w:t xml:space="preserve">. </w:t>
      </w:r>
      <w:r w:rsidR="007338BC" w:rsidRPr="0087073D">
        <w:rPr>
          <w:rFonts w:ascii="Arial" w:hAnsi="Arial" w:cs="Arial"/>
          <w:sz w:val="24"/>
          <w:szCs w:val="24"/>
        </w:rPr>
        <w:t>She noted t</w:t>
      </w:r>
      <w:r w:rsidRPr="0087073D">
        <w:rPr>
          <w:rFonts w:ascii="Arial" w:hAnsi="Arial" w:cs="Arial"/>
          <w:sz w:val="24"/>
          <w:szCs w:val="24"/>
        </w:rPr>
        <w:t>h</w:t>
      </w:r>
      <w:r w:rsidR="0087073D">
        <w:rPr>
          <w:rFonts w:ascii="Arial" w:hAnsi="Arial" w:cs="Arial"/>
          <w:sz w:val="24"/>
          <w:szCs w:val="24"/>
        </w:rPr>
        <w:t xml:space="preserve">at instead of focusing on adding a specific number of beds as a goal, it may make sense for the goal to be improving people’s ability to access </w:t>
      </w:r>
      <w:r w:rsidRPr="0087073D">
        <w:rPr>
          <w:rFonts w:ascii="Arial" w:hAnsi="Arial" w:cs="Arial"/>
          <w:sz w:val="24"/>
          <w:szCs w:val="24"/>
        </w:rPr>
        <w:t xml:space="preserve">the right </w:t>
      </w:r>
      <w:r w:rsidR="007338BC" w:rsidRPr="0087073D">
        <w:rPr>
          <w:rFonts w:ascii="Arial" w:hAnsi="Arial" w:cs="Arial"/>
          <w:sz w:val="24"/>
          <w:szCs w:val="24"/>
        </w:rPr>
        <w:t>level of care at the right time</w:t>
      </w:r>
      <w:r w:rsidR="0087073D">
        <w:rPr>
          <w:rFonts w:ascii="Arial" w:hAnsi="Arial" w:cs="Arial"/>
          <w:sz w:val="24"/>
          <w:szCs w:val="24"/>
        </w:rPr>
        <w:t xml:space="preserve"> and working to</w:t>
      </w:r>
      <w:r w:rsidRPr="0087073D">
        <w:rPr>
          <w:rFonts w:ascii="Arial" w:hAnsi="Arial" w:cs="Arial"/>
          <w:sz w:val="24"/>
          <w:szCs w:val="24"/>
        </w:rPr>
        <w:t xml:space="preserve"> keep people engaged in treatment for as long as possible</w:t>
      </w:r>
      <w:r w:rsidR="0087073D">
        <w:rPr>
          <w:rFonts w:ascii="Arial" w:hAnsi="Arial" w:cs="Arial"/>
          <w:sz w:val="24"/>
          <w:szCs w:val="24"/>
        </w:rPr>
        <w:t>, for example by improving access to recovery coaches</w:t>
      </w:r>
      <w:r w:rsidRPr="0087073D">
        <w:rPr>
          <w:rFonts w:ascii="Arial" w:hAnsi="Arial" w:cs="Arial"/>
          <w:sz w:val="24"/>
          <w:szCs w:val="24"/>
        </w:rPr>
        <w:t xml:space="preserve">. </w:t>
      </w:r>
    </w:p>
    <w:p w:rsidR="00D80B03" w:rsidRPr="0087073D" w:rsidRDefault="007338BC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Henry East-Trou noted</w:t>
      </w:r>
      <w:r w:rsidR="00D80B03" w:rsidRPr="0087073D">
        <w:rPr>
          <w:rFonts w:ascii="Arial" w:hAnsi="Arial" w:cs="Arial"/>
          <w:sz w:val="24"/>
          <w:szCs w:val="24"/>
        </w:rPr>
        <w:t xml:space="preserve"> the </w:t>
      </w:r>
      <w:r w:rsidR="00E27845" w:rsidRPr="0087073D">
        <w:rPr>
          <w:rFonts w:ascii="Arial" w:hAnsi="Arial" w:cs="Arial"/>
          <w:sz w:val="24"/>
          <w:szCs w:val="24"/>
        </w:rPr>
        <w:t>dropout</w:t>
      </w:r>
      <w:r w:rsidR="00D80B03" w:rsidRPr="0087073D">
        <w:rPr>
          <w:rFonts w:ascii="Arial" w:hAnsi="Arial" w:cs="Arial"/>
          <w:sz w:val="24"/>
          <w:szCs w:val="24"/>
        </w:rPr>
        <w:t xml:space="preserve"> rate</w:t>
      </w:r>
      <w:r w:rsidR="0087073D">
        <w:rPr>
          <w:rFonts w:ascii="Arial" w:hAnsi="Arial" w:cs="Arial"/>
          <w:sz w:val="24"/>
          <w:szCs w:val="24"/>
        </w:rPr>
        <w:t xml:space="preserve"> in </w:t>
      </w:r>
      <w:r w:rsidR="00D80B03" w:rsidRPr="0087073D">
        <w:rPr>
          <w:rFonts w:ascii="Arial" w:hAnsi="Arial" w:cs="Arial"/>
          <w:sz w:val="24"/>
          <w:szCs w:val="24"/>
        </w:rPr>
        <w:t xml:space="preserve">both </w:t>
      </w:r>
      <w:r w:rsidR="0087073D">
        <w:rPr>
          <w:rFonts w:ascii="Arial" w:hAnsi="Arial" w:cs="Arial"/>
          <w:sz w:val="24"/>
          <w:szCs w:val="24"/>
        </w:rPr>
        <w:t xml:space="preserve">CSS and TSS </w:t>
      </w:r>
      <w:r w:rsidR="00382DA3" w:rsidRPr="0087073D">
        <w:rPr>
          <w:rFonts w:ascii="Arial" w:hAnsi="Arial" w:cs="Arial"/>
          <w:sz w:val="24"/>
          <w:szCs w:val="24"/>
        </w:rPr>
        <w:t>seems</w:t>
      </w:r>
      <w:r w:rsidR="00D80B03" w:rsidRPr="0087073D">
        <w:rPr>
          <w:rFonts w:ascii="Arial" w:hAnsi="Arial" w:cs="Arial"/>
          <w:sz w:val="24"/>
          <w:szCs w:val="24"/>
        </w:rPr>
        <w:t xml:space="preserve"> to be high. </w:t>
      </w:r>
    </w:p>
    <w:p w:rsidR="00D80B03" w:rsidRPr="0087073D" w:rsidRDefault="007338BC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Leslie Darcy asked Henry East-Trou</w:t>
      </w:r>
      <w:r w:rsidR="00D80B03" w:rsidRPr="0087073D">
        <w:rPr>
          <w:rFonts w:ascii="Arial" w:hAnsi="Arial" w:cs="Arial"/>
          <w:sz w:val="24"/>
          <w:szCs w:val="24"/>
        </w:rPr>
        <w:t xml:space="preserve"> </w:t>
      </w:r>
      <w:r w:rsidR="00382DA3">
        <w:rPr>
          <w:rFonts w:ascii="Arial" w:hAnsi="Arial" w:cs="Arial"/>
          <w:sz w:val="24"/>
          <w:szCs w:val="24"/>
        </w:rPr>
        <w:t xml:space="preserve">if there were strategies we could employ to reduce the </w:t>
      </w:r>
      <w:r w:rsidR="00E27845" w:rsidRPr="0087073D">
        <w:rPr>
          <w:rFonts w:ascii="Arial" w:hAnsi="Arial" w:cs="Arial"/>
          <w:sz w:val="24"/>
          <w:szCs w:val="24"/>
        </w:rPr>
        <w:t>dropout</w:t>
      </w:r>
      <w:r w:rsidR="00D80B03" w:rsidRPr="0087073D">
        <w:rPr>
          <w:rFonts w:ascii="Arial" w:hAnsi="Arial" w:cs="Arial"/>
          <w:sz w:val="24"/>
          <w:szCs w:val="24"/>
        </w:rPr>
        <w:t xml:space="preserve"> rate</w:t>
      </w:r>
      <w:r w:rsidR="00382DA3">
        <w:rPr>
          <w:rFonts w:ascii="Arial" w:hAnsi="Arial" w:cs="Arial"/>
          <w:sz w:val="24"/>
          <w:szCs w:val="24"/>
        </w:rPr>
        <w:t>s</w:t>
      </w:r>
      <w:r w:rsidR="00D80B03" w:rsidRPr="0087073D">
        <w:rPr>
          <w:rFonts w:ascii="Arial" w:hAnsi="Arial" w:cs="Arial"/>
          <w:sz w:val="24"/>
          <w:szCs w:val="24"/>
        </w:rPr>
        <w:t>?</w:t>
      </w:r>
    </w:p>
    <w:p w:rsidR="00D80B03" w:rsidRPr="0087073D" w:rsidRDefault="007338BC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lastRenderedPageBreak/>
        <w:t>Henry East-Trou answered what we do not</w:t>
      </w:r>
      <w:r w:rsidR="00D80B03" w:rsidRPr="0087073D">
        <w:rPr>
          <w:rFonts w:ascii="Arial" w:hAnsi="Arial" w:cs="Arial"/>
          <w:sz w:val="24"/>
          <w:szCs w:val="24"/>
        </w:rPr>
        <w:t xml:space="preserve"> know i</w:t>
      </w:r>
      <w:r w:rsidRPr="0087073D">
        <w:rPr>
          <w:rFonts w:ascii="Arial" w:hAnsi="Arial" w:cs="Arial"/>
          <w:sz w:val="24"/>
          <w:szCs w:val="24"/>
        </w:rPr>
        <w:t xml:space="preserve">s what happened to these people, but he knows </w:t>
      </w:r>
      <w:r w:rsidR="00D80B03" w:rsidRPr="0087073D">
        <w:rPr>
          <w:rFonts w:ascii="Arial" w:hAnsi="Arial" w:cs="Arial"/>
          <w:sz w:val="24"/>
          <w:szCs w:val="24"/>
        </w:rPr>
        <w:t>there are licensing requirements for follow up, you have to have an after care plan for residential treatment, to be able to contact people after 30/60/90 days.</w:t>
      </w:r>
    </w:p>
    <w:p w:rsidR="00D80B03" w:rsidRPr="0087073D" w:rsidRDefault="007338BC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Emily Stewart </w:t>
      </w:r>
      <w:r w:rsidR="00382DA3">
        <w:rPr>
          <w:rFonts w:ascii="Arial" w:hAnsi="Arial" w:cs="Arial"/>
          <w:sz w:val="24"/>
          <w:szCs w:val="24"/>
        </w:rPr>
        <w:t xml:space="preserve">noted the importance of a </w:t>
      </w:r>
      <w:r w:rsidR="00D80B03" w:rsidRPr="0087073D">
        <w:rPr>
          <w:rFonts w:ascii="Arial" w:hAnsi="Arial" w:cs="Arial"/>
          <w:sz w:val="24"/>
          <w:szCs w:val="24"/>
        </w:rPr>
        <w:t xml:space="preserve">comprehensive assessment </w:t>
      </w:r>
      <w:r w:rsidR="00382DA3">
        <w:rPr>
          <w:rFonts w:ascii="Arial" w:hAnsi="Arial" w:cs="Arial"/>
          <w:sz w:val="24"/>
          <w:szCs w:val="24"/>
        </w:rPr>
        <w:t>upon admission</w:t>
      </w:r>
      <w:r w:rsidR="00D80B03" w:rsidRPr="0087073D">
        <w:rPr>
          <w:rFonts w:ascii="Arial" w:hAnsi="Arial" w:cs="Arial"/>
          <w:sz w:val="24"/>
          <w:szCs w:val="24"/>
        </w:rPr>
        <w:t>– if you’re doing a comprehensive assessment at the front door that is looking at both addiction and mental health, then you can understand more why people drop</w:t>
      </w:r>
      <w:r w:rsidRPr="0087073D">
        <w:rPr>
          <w:rFonts w:ascii="Arial" w:hAnsi="Arial" w:cs="Arial"/>
          <w:sz w:val="24"/>
          <w:szCs w:val="24"/>
        </w:rPr>
        <w:t xml:space="preserve"> out at certain levels of care; i</w:t>
      </w:r>
      <w:r w:rsidR="00D80B03" w:rsidRPr="0087073D">
        <w:rPr>
          <w:rFonts w:ascii="Arial" w:hAnsi="Arial" w:cs="Arial"/>
          <w:sz w:val="24"/>
          <w:szCs w:val="24"/>
        </w:rPr>
        <w:t xml:space="preserve">t </w:t>
      </w:r>
      <w:r w:rsidR="00382DA3">
        <w:rPr>
          <w:rFonts w:ascii="Arial" w:hAnsi="Arial" w:cs="Arial"/>
          <w:sz w:val="24"/>
          <w:szCs w:val="24"/>
        </w:rPr>
        <w:t xml:space="preserve">is </w:t>
      </w:r>
      <w:r w:rsidR="00D80B03" w:rsidRPr="0087073D">
        <w:rPr>
          <w:rFonts w:ascii="Arial" w:hAnsi="Arial" w:cs="Arial"/>
          <w:sz w:val="24"/>
          <w:szCs w:val="24"/>
        </w:rPr>
        <w:t>important to know what kind</w:t>
      </w:r>
      <w:r w:rsidR="00382DA3">
        <w:rPr>
          <w:rFonts w:ascii="Arial" w:hAnsi="Arial" w:cs="Arial"/>
          <w:sz w:val="24"/>
          <w:szCs w:val="24"/>
        </w:rPr>
        <w:t>s</w:t>
      </w:r>
      <w:r w:rsidR="00D80B03" w:rsidRPr="0087073D">
        <w:rPr>
          <w:rFonts w:ascii="Arial" w:hAnsi="Arial" w:cs="Arial"/>
          <w:sz w:val="24"/>
          <w:szCs w:val="24"/>
        </w:rPr>
        <w:t xml:space="preserve"> of conditions they have to understand why they would or wouldn’t stay in care.</w:t>
      </w:r>
    </w:p>
    <w:p w:rsidR="00D80B03" w:rsidRPr="0087073D" w:rsidRDefault="00D80B03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Henry</w:t>
      </w:r>
      <w:r w:rsidR="007338BC" w:rsidRPr="0087073D">
        <w:rPr>
          <w:rFonts w:ascii="Arial" w:hAnsi="Arial" w:cs="Arial"/>
          <w:sz w:val="24"/>
          <w:szCs w:val="24"/>
        </w:rPr>
        <w:t xml:space="preserve"> East-Trou noted</w:t>
      </w:r>
      <w:r w:rsidRPr="0087073D">
        <w:rPr>
          <w:rFonts w:ascii="Arial" w:hAnsi="Arial" w:cs="Arial"/>
          <w:sz w:val="24"/>
          <w:szCs w:val="24"/>
        </w:rPr>
        <w:t xml:space="preserve"> there may be programs that have very small dropout percentages and maybe there is a learning opportunity there.</w:t>
      </w:r>
    </w:p>
    <w:p w:rsidR="00D80B03" w:rsidRPr="0087073D" w:rsidRDefault="00D80B03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Leslie</w:t>
      </w:r>
      <w:r w:rsidR="007338BC" w:rsidRPr="0087073D">
        <w:rPr>
          <w:rFonts w:ascii="Arial" w:hAnsi="Arial" w:cs="Arial"/>
          <w:sz w:val="24"/>
          <w:szCs w:val="24"/>
        </w:rPr>
        <w:t xml:space="preserve"> Darcy asked</w:t>
      </w:r>
      <w:r w:rsidRPr="0087073D">
        <w:rPr>
          <w:rFonts w:ascii="Arial" w:hAnsi="Arial" w:cs="Arial"/>
          <w:sz w:val="24"/>
          <w:szCs w:val="24"/>
        </w:rPr>
        <w:t xml:space="preserve"> </w:t>
      </w:r>
      <w:r w:rsidR="00382DA3">
        <w:rPr>
          <w:rFonts w:ascii="Arial" w:hAnsi="Arial" w:cs="Arial"/>
          <w:sz w:val="24"/>
          <w:szCs w:val="24"/>
        </w:rPr>
        <w:t>if the provider community would be comfortable sharing their dropout rates publicly.</w:t>
      </w:r>
    </w:p>
    <w:p w:rsidR="00D80B03" w:rsidRPr="0087073D" w:rsidRDefault="00D80B03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Henry</w:t>
      </w:r>
      <w:r w:rsidR="007338BC" w:rsidRPr="0087073D">
        <w:rPr>
          <w:rFonts w:ascii="Arial" w:hAnsi="Arial" w:cs="Arial"/>
          <w:sz w:val="24"/>
          <w:szCs w:val="24"/>
        </w:rPr>
        <w:t xml:space="preserve"> East-Trou noted he</w:t>
      </w:r>
      <w:r w:rsidRPr="0087073D">
        <w:rPr>
          <w:rFonts w:ascii="Arial" w:hAnsi="Arial" w:cs="Arial"/>
          <w:sz w:val="24"/>
          <w:szCs w:val="24"/>
        </w:rPr>
        <w:t xml:space="preserve"> think</w:t>
      </w:r>
      <w:r w:rsidR="007338BC" w:rsidRPr="0087073D">
        <w:rPr>
          <w:rFonts w:ascii="Arial" w:hAnsi="Arial" w:cs="Arial"/>
          <w:sz w:val="24"/>
          <w:szCs w:val="24"/>
        </w:rPr>
        <w:t>s all providers</w:t>
      </w:r>
      <w:r w:rsidRPr="0087073D">
        <w:rPr>
          <w:rFonts w:ascii="Arial" w:hAnsi="Arial" w:cs="Arial"/>
          <w:sz w:val="24"/>
          <w:szCs w:val="24"/>
        </w:rPr>
        <w:t xml:space="preserve"> are interested in </w:t>
      </w:r>
      <w:r w:rsidR="007338BC" w:rsidRPr="0087073D">
        <w:rPr>
          <w:rFonts w:ascii="Arial" w:hAnsi="Arial" w:cs="Arial"/>
          <w:sz w:val="24"/>
          <w:szCs w:val="24"/>
        </w:rPr>
        <w:t>doing better work – that is what they are</w:t>
      </w:r>
      <w:r w:rsidRPr="0087073D">
        <w:rPr>
          <w:rFonts w:ascii="Arial" w:hAnsi="Arial" w:cs="Arial"/>
          <w:sz w:val="24"/>
          <w:szCs w:val="24"/>
        </w:rPr>
        <w:t xml:space="preserve"> trying to do in some ways. </w:t>
      </w:r>
      <w:r w:rsidR="007338BC" w:rsidRPr="0087073D">
        <w:rPr>
          <w:rFonts w:ascii="Arial" w:hAnsi="Arial" w:cs="Arial"/>
          <w:sz w:val="24"/>
          <w:szCs w:val="24"/>
        </w:rPr>
        <w:t>He elaborate</w:t>
      </w:r>
      <w:r w:rsidR="00382DA3">
        <w:rPr>
          <w:rFonts w:ascii="Arial" w:hAnsi="Arial" w:cs="Arial"/>
          <w:sz w:val="24"/>
          <w:szCs w:val="24"/>
        </w:rPr>
        <w:t>d</w:t>
      </w:r>
      <w:r w:rsidR="007338BC" w:rsidRPr="0087073D">
        <w:rPr>
          <w:rFonts w:ascii="Arial" w:hAnsi="Arial" w:cs="Arial"/>
          <w:sz w:val="24"/>
          <w:szCs w:val="24"/>
        </w:rPr>
        <w:t>, t</w:t>
      </w:r>
      <w:r w:rsidRPr="0087073D">
        <w:rPr>
          <w:rFonts w:ascii="Arial" w:hAnsi="Arial" w:cs="Arial"/>
          <w:sz w:val="24"/>
          <w:szCs w:val="24"/>
        </w:rPr>
        <w:t>he idea would be learning collaboratives, not pointing the finger, but providing opportunities for people to examine what they’re doing.</w:t>
      </w:r>
    </w:p>
    <w:p w:rsidR="00D80B03" w:rsidRPr="0087073D" w:rsidRDefault="000A73EC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Scott</w:t>
      </w:r>
      <w:r w:rsidR="007338BC" w:rsidRPr="0087073D">
        <w:rPr>
          <w:rFonts w:ascii="Arial" w:hAnsi="Arial" w:cs="Arial"/>
          <w:sz w:val="24"/>
          <w:szCs w:val="24"/>
        </w:rPr>
        <w:t xml:space="preserve"> Taberner noted</w:t>
      </w:r>
      <w:r w:rsidR="00D80B03" w:rsidRPr="0087073D">
        <w:rPr>
          <w:rFonts w:ascii="Arial" w:hAnsi="Arial" w:cs="Arial"/>
          <w:sz w:val="24"/>
          <w:szCs w:val="24"/>
        </w:rPr>
        <w:t xml:space="preserve"> with </w:t>
      </w:r>
      <w:r w:rsidR="007338BC" w:rsidRPr="0087073D">
        <w:rPr>
          <w:rFonts w:ascii="Arial" w:hAnsi="Arial" w:cs="Arial"/>
          <w:sz w:val="24"/>
          <w:szCs w:val="24"/>
        </w:rPr>
        <w:t>Children’s Behavioral Health Initiative (</w:t>
      </w:r>
      <w:r w:rsidR="00D80B03" w:rsidRPr="0087073D">
        <w:rPr>
          <w:rFonts w:ascii="Arial" w:hAnsi="Arial" w:cs="Arial"/>
          <w:sz w:val="24"/>
          <w:szCs w:val="24"/>
        </w:rPr>
        <w:t>CBHI</w:t>
      </w:r>
      <w:r w:rsidR="007338BC" w:rsidRPr="0087073D">
        <w:rPr>
          <w:rFonts w:ascii="Arial" w:hAnsi="Arial" w:cs="Arial"/>
          <w:sz w:val="24"/>
          <w:szCs w:val="24"/>
        </w:rPr>
        <w:t>)</w:t>
      </w:r>
      <w:r w:rsidR="00D80B03" w:rsidRPr="0087073D">
        <w:rPr>
          <w:rFonts w:ascii="Arial" w:hAnsi="Arial" w:cs="Arial"/>
          <w:sz w:val="24"/>
          <w:szCs w:val="24"/>
        </w:rPr>
        <w:t>, there was a lot of work done in t</w:t>
      </w:r>
      <w:r w:rsidR="007338BC" w:rsidRPr="0087073D">
        <w:rPr>
          <w:rFonts w:ascii="Arial" w:hAnsi="Arial" w:cs="Arial"/>
          <w:sz w:val="24"/>
          <w:szCs w:val="24"/>
        </w:rPr>
        <w:t xml:space="preserve">erms of best </w:t>
      </w:r>
      <w:r w:rsidR="00382DA3" w:rsidRPr="0087073D">
        <w:rPr>
          <w:rFonts w:ascii="Arial" w:hAnsi="Arial" w:cs="Arial"/>
          <w:sz w:val="24"/>
          <w:szCs w:val="24"/>
        </w:rPr>
        <w:t>practices;</w:t>
      </w:r>
      <w:r w:rsidR="007338BC" w:rsidRPr="0087073D">
        <w:rPr>
          <w:rFonts w:ascii="Arial" w:hAnsi="Arial" w:cs="Arial"/>
          <w:sz w:val="24"/>
          <w:szCs w:val="24"/>
        </w:rPr>
        <w:t xml:space="preserve"> maybe </w:t>
      </w:r>
      <w:r w:rsidR="00382DA3">
        <w:rPr>
          <w:rFonts w:ascii="Arial" w:hAnsi="Arial" w:cs="Arial"/>
          <w:sz w:val="24"/>
          <w:szCs w:val="24"/>
        </w:rPr>
        <w:t xml:space="preserve">a recommendation of the </w:t>
      </w:r>
      <w:r w:rsidR="007338BC" w:rsidRPr="0087073D">
        <w:rPr>
          <w:rFonts w:ascii="Arial" w:hAnsi="Arial" w:cs="Arial"/>
          <w:sz w:val="24"/>
          <w:szCs w:val="24"/>
        </w:rPr>
        <w:t>Commission</w:t>
      </w:r>
      <w:r w:rsidR="00D80B03" w:rsidRPr="0087073D">
        <w:rPr>
          <w:rFonts w:ascii="Arial" w:hAnsi="Arial" w:cs="Arial"/>
          <w:sz w:val="24"/>
          <w:szCs w:val="24"/>
        </w:rPr>
        <w:t xml:space="preserve"> should </w:t>
      </w:r>
      <w:r w:rsidR="00382DA3">
        <w:rPr>
          <w:rFonts w:ascii="Arial" w:hAnsi="Arial" w:cs="Arial"/>
          <w:sz w:val="24"/>
          <w:szCs w:val="24"/>
        </w:rPr>
        <w:t xml:space="preserve">be a more in depths review of programs that have </w:t>
      </w:r>
      <w:r w:rsidR="00D80B03" w:rsidRPr="0087073D">
        <w:rPr>
          <w:rFonts w:ascii="Arial" w:hAnsi="Arial" w:cs="Arial"/>
          <w:sz w:val="24"/>
          <w:szCs w:val="24"/>
        </w:rPr>
        <w:t xml:space="preserve">positive results, to find </w:t>
      </w:r>
      <w:r w:rsidR="00382DA3">
        <w:rPr>
          <w:rFonts w:ascii="Arial" w:hAnsi="Arial" w:cs="Arial"/>
          <w:sz w:val="24"/>
          <w:szCs w:val="24"/>
        </w:rPr>
        <w:t xml:space="preserve">out </w:t>
      </w:r>
      <w:r w:rsidR="00D80B03" w:rsidRPr="0087073D">
        <w:rPr>
          <w:rFonts w:ascii="Arial" w:hAnsi="Arial" w:cs="Arial"/>
          <w:sz w:val="24"/>
          <w:szCs w:val="24"/>
        </w:rPr>
        <w:t>what they’re doing right.</w:t>
      </w:r>
    </w:p>
    <w:p w:rsidR="00D80B03" w:rsidRPr="0087073D" w:rsidRDefault="00E27845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Leslie</w:t>
      </w:r>
      <w:r w:rsidR="007338BC" w:rsidRPr="0087073D">
        <w:rPr>
          <w:rFonts w:ascii="Arial" w:hAnsi="Arial" w:cs="Arial"/>
          <w:sz w:val="24"/>
          <w:szCs w:val="24"/>
        </w:rPr>
        <w:t xml:space="preserve"> Darcy asked the two provider representatives, Henry East-Trou and Emily Stewart, </w:t>
      </w:r>
      <w:r w:rsidR="00382DA3">
        <w:rPr>
          <w:rFonts w:ascii="Arial" w:hAnsi="Arial" w:cs="Arial"/>
          <w:sz w:val="24"/>
          <w:szCs w:val="24"/>
        </w:rPr>
        <w:t xml:space="preserve">if the track their dropout rates? </w:t>
      </w:r>
      <w:r w:rsidR="00D80B03" w:rsidRPr="0087073D">
        <w:rPr>
          <w:rFonts w:ascii="Arial" w:hAnsi="Arial" w:cs="Arial"/>
          <w:sz w:val="24"/>
          <w:szCs w:val="24"/>
        </w:rPr>
        <w:t>Henry</w:t>
      </w:r>
      <w:r w:rsidR="007338BC" w:rsidRPr="0087073D">
        <w:rPr>
          <w:rFonts w:ascii="Arial" w:hAnsi="Arial" w:cs="Arial"/>
          <w:sz w:val="24"/>
          <w:szCs w:val="24"/>
        </w:rPr>
        <w:t xml:space="preserve"> East-Trou noted</w:t>
      </w:r>
      <w:r w:rsidR="00D80B03" w:rsidRPr="0087073D">
        <w:rPr>
          <w:rFonts w:ascii="Arial" w:hAnsi="Arial" w:cs="Arial"/>
          <w:sz w:val="24"/>
          <w:szCs w:val="24"/>
        </w:rPr>
        <w:t xml:space="preserve"> </w:t>
      </w:r>
      <w:r w:rsidR="007338BC" w:rsidRPr="0087073D">
        <w:rPr>
          <w:rFonts w:ascii="Arial" w:hAnsi="Arial" w:cs="Arial"/>
          <w:sz w:val="24"/>
          <w:szCs w:val="24"/>
        </w:rPr>
        <w:t>they</w:t>
      </w:r>
      <w:r w:rsidR="00D80B03" w:rsidRPr="0087073D">
        <w:rPr>
          <w:rFonts w:ascii="Arial" w:hAnsi="Arial" w:cs="Arial"/>
          <w:sz w:val="24"/>
          <w:szCs w:val="24"/>
        </w:rPr>
        <w:t xml:space="preserve"> look at it every quarter to see how many people completed care and how many dropped out, reasons why.</w:t>
      </w:r>
      <w:r w:rsidR="007338BC" w:rsidRPr="0087073D">
        <w:rPr>
          <w:rFonts w:ascii="Arial" w:hAnsi="Arial" w:cs="Arial"/>
          <w:sz w:val="24"/>
          <w:szCs w:val="24"/>
        </w:rPr>
        <w:t xml:space="preserve"> He explained, the big deal for Gandara</w:t>
      </w:r>
      <w:r w:rsidR="00D80B03" w:rsidRPr="0087073D">
        <w:rPr>
          <w:rFonts w:ascii="Arial" w:hAnsi="Arial" w:cs="Arial"/>
          <w:sz w:val="24"/>
          <w:szCs w:val="24"/>
        </w:rPr>
        <w:t xml:space="preserve"> is client contribution</w:t>
      </w:r>
      <w:r w:rsidR="00431058" w:rsidRPr="0087073D">
        <w:rPr>
          <w:rFonts w:ascii="Arial" w:hAnsi="Arial" w:cs="Arial"/>
          <w:sz w:val="24"/>
          <w:szCs w:val="24"/>
        </w:rPr>
        <w:t xml:space="preserve">, so people will drop out just because of that. </w:t>
      </w:r>
      <w:r w:rsidR="007338BC" w:rsidRPr="0087073D">
        <w:rPr>
          <w:rFonts w:ascii="Arial" w:hAnsi="Arial" w:cs="Arial"/>
          <w:sz w:val="24"/>
          <w:szCs w:val="24"/>
        </w:rPr>
        <w:t>He noted t</w:t>
      </w:r>
      <w:r w:rsidR="00431058" w:rsidRPr="0087073D">
        <w:rPr>
          <w:rFonts w:ascii="Arial" w:hAnsi="Arial" w:cs="Arial"/>
          <w:sz w:val="24"/>
          <w:szCs w:val="24"/>
        </w:rPr>
        <w:t>here is a huge issue with smoking – y</w:t>
      </w:r>
      <w:r w:rsidR="00B40344" w:rsidRPr="0087073D">
        <w:rPr>
          <w:rFonts w:ascii="Arial" w:hAnsi="Arial" w:cs="Arial"/>
          <w:sz w:val="24"/>
          <w:szCs w:val="24"/>
        </w:rPr>
        <w:t>ou can’t smoke in the premises; i</w:t>
      </w:r>
      <w:r w:rsidR="00431058" w:rsidRPr="0087073D">
        <w:rPr>
          <w:rFonts w:ascii="Arial" w:hAnsi="Arial" w:cs="Arial"/>
          <w:sz w:val="24"/>
          <w:szCs w:val="24"/>
        </w:rPr>
        <w:t xml:space="preserve">f </w:t>
      </w:r>
      <w:r w:rsidR="00B40344" w:rsidRPr="0087073D">
        <w:rPr>
          <w:rFonts w:ascii="Arial" w:hAnsi="Arial" w:cs="Arial"/>
          <w:sz w:val="24"/>
          <w:szCs w:val="24"/>
        </w:rPr>
        <w:t>we are</w:t>
      </w:r>
      <w:r w:rsidR="00431058" w:rsidRPr="0087073D">
        <w:rPr>
          <w:rFonts w:ascii="Arial" w:hAnsi="Arial" w:cs="Arial"/>
          <w:sz w:val="24"/>
          <w:szCs w:val="24"/>
        </w:rPr>
        <w:t xml:space="preserve"> looking at a harm reduction model, then let them smoke.</w:t>
      </w:r>
    </w:p>
    <w:p w:rsidR="00431058" w:rsidRPr="0087073D" w:rsidRDefault="00431058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Henry</w:t>
      </w:r>
      <w:r w:rsidR="00B40344" w:rsidRPr="0087073D">
        <w:rPr>
          <w:rFonts w:ascii="Arial" w:hAnsi="Arial" w:cs="Arial"/>
          <w:sz w:val="24"/>
          <w:szCs w:val="24"/>
        </w:rPr>
        <w:t xml:space="preserve"> East-Trou noted</w:t>
      </w:r>
      <w:r w:rsidRPr="0087073D">
        <w:rPr>
          <w:rFonts w:ascii="Arial" w:hAnsi="Arial" w:cs="Arial"/>
          <w:sz w:val="24"/>
          <w:szCs w:val="24"/>
        </w:rPr>
        <w:t xml:space="preserve"> another issue is people using in the program.</w:t>
      </w:r>
      <w:r w:rsidR="00382DA3">
        <w:rPr>
          <w:rFonts w:ascii="Arial" w:hAnsi="Arial" w:cs="Arial"/>
          <w:sz w:val="24"/>
          <w:szCs w:val="24"/>
        </w:rPr>
        <w:t xml:space="preserve"> </w:t>
      </w:r>
      <w:r w:rsidRPr="0087073D">
        <w:rPr>
          <w:rFonts w:ascii="Arial" w:hAnsi="Arial" w:cs="Arial"/>
          <w:sz w:val="24"/>
          <w:szCs w:val="24"/>
        </w:rPr>
        <w:t>Emily</w:t>
      </w:r>
      <w:r w:rsidR="00B40344" w:rsidRPr="0087073D">
        <w:rPr>
          <w:rFonts w:ascii="Arial" w:hAnsi="Arial" w:cs="Arial"/>
          <w:sz w:val="24"/>
          <w:szCs w:val="24"/>
        </w:rPr>
        <w:t xml:space="preserve"> Stewart agreed, noting that is Esperanza’s</w:t>
      </w:r>
      <w:r w:rsidRPr="0087073D">
        <w:rPr>
          <w:rFonts w:ascii="Arial" w:hAnsi="Arial" w:cs="Arial"/>
          <w:sz w:val="24"/>
          <w:szCs w:val="24"/>
        </w:rPr>
        <w:t xml:space="preserve"> most common reason for people to drop out – people relapsing. </w:t>
      </w:r>
      <w:r w:rsidR="00B40344" w:rsidRPr="0087073D">
        <w:rPr>
          <w:rFonts w:ascii="Arial" w:hAnsi="Arial" w:cs="Arial"/>
          <w:sz w:val="24"/>
          <w:szCs w:val="24"/>
        </w:rPr>
        <w:t>She noted, they t</w:t>
      </w:r>
      <w:r w:rsidRPr="0087073D">
        <w:rPr>
          <w:rFonts w:ascii="Arial" w:hAnsi="Arial" w:cs="Arial"/>
          <w:sz w:val="24"/>
          <w:szCs w:val="24"/>
        </w:rPr>
        <w:t xml:space="preserve">ry to give second chances, but can’t put everyone else in the house at risk to relapse as well. </w:t>
      </w:r>
      <w:r w:rsidR="00B40344" w:rsidRPr="0087073D">
        <w:rPr>
          <w:rFonts w:ascii="Arial" w:hAnsi="Arial" w:cs="Arial"/>
          <w:sz w:val="24"/>
          <w:szCs w:val="24"/>
        </w:rPr>
        <w:t>She continued, w</w:t>
      </w:r>
      <w:r w:rsidRPr="0087073D">
        <w:rPr>
          <w:rFonts w:ascii="Arial" w:hAnsi="Arial" w:cs="Arial"/>
          <w:sz w:val="24"/>
          <w:szCs w:val="24"/>
        </w:rPr>
        <w:t xml:space="preserve">hen we look at our data and </w:t>
      </w:r>
      <w:r w:rsidR="00B40344" w:rsidRPr="0087073D">
        <w:rPr>
          <w:rFonts w:ascii="Arial" w:hAnsi="Arial" w:cs="Arial"/>
          <w:sz w:val="24"/>
          <w:szCs w:val="24"/>
        </w:rPr>
        <w:t>they are</w:t>
      </w:r>
      <w:r w:rsidRPr="0087073D">
        <w:rPr>
          <w:rFonts w:ascii="Arial" w:hAnsi="Arial" w:cs="Arial"/>
          <w:sz w:val="24"/>
          <w:szCs w:val="24"/>
        </w:rPr>
        <w:t xml:space="preserve"> trying to figure out</w:t>
      </w:r>
      <w:r w:rsidR="00B40344" w:rsidRPr="0087073D">
        <w:rPr>
          <w:rFonts w:ascii="Arial" w:hAnsi="Arial" w:cs="Arial"/>
          <w:sz w:val="24"/>
          <w:szCs w:val="24"/>
        </w:rPr>
        <w:t xml:space="preserve"> how to improve our outcomes, they</w:t>
      </w:r>
      <w:r w:rsidRPr="0087073D">
        <w:rPr>
          <w:rFonts w:ascii="Arial" w:hAnsi="Arial" w:cs="Arial"/>
          <w:sz w:val="24"/>
          <w:szCs w:val="24"/>
        </w:rPr>
        <w:t xml:space="preserve"> use the </w:t>
      </w:r>
      <w:r w:rsidR="00B40344" w:rsidRPr="0087073D">
        <w:rPr>
          <w:rFonts w:ascii="Arial" w:hAnsi="Arial" w:cs="Arial"/>
          <w:sz w:val="24"/>
          <w:szCs w:val="24"/>
        </w:rPr>
        <w:t>NIATx tool to track this information, and suggested the provider community can do a NIATx</w:t>
      </w:r>
      <w:r w:rsidRPr="0087073D">
        <w:rPr>
          <w:rFonts w:ascii="Arial" w:hAnsi="Arial" w:cs="Arial"/>
          <w:sz w:val="24"/>
          <w:szCs w:val="24"/>
        </w:rPr>
        <w:t xml:space="preserve"> conference to discuss this.</w:t>
      </w:r>
    </w:p>
    <w:p w:rsidR="00431058" w:rsidRPr="0087073D" w:rsidRDefault="00431058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Henry</w:t>
      </w:r>
      <w:r w:rsidR="00B40344" w:rsidRPr="0087073D">
        <w:rPr>
          <w:rFonts w:ascii="Arial" w:hAnsi="Arial" w:cs="Arial"/>
          <w:sz w:val="24"/>
          <w:szCs w:val="24"/>
        </w:rPr>
        <w:t xml:space="preserve"> East-Trou noted</w:t>
      </w:r>
      <w:r w:rsidRPr="0087073D">
        <w:rPr>
          <w:rFonts w:ascii="Arial" w:hAnsi="Arial" w:cs="Arial"/>
          <w:sz w:val="24"/>
          <w:szCs w:val="24"/>
        </w:rPr>
        <w:t xml:space="preserve"> sometime residents are leaving too soon, and they will relapse.</w:t>
      </w:r>
    </w:p>
    <w:p w:rsidR="00431058" w:rsidRPr="0087073D" w:rsidRDefault="00431058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lastRenderedPageBreak/>
        <w:t>Emily</w:t>
      </w:r>
      <w:r w:rsidR="00B40344" w:rsidRPr="0087073D">
        <w:rPr>
          <w:rFonts w:ascii="Arial" w:hAnsi="Arial" w:cs="Arial"/>
          <w:sz w:val="24"/>
          <w:szCs w:val="24"/>
        </w:rPr>
        <w:t xml:space="preserve"> Stewart noted</w:t>
      </w:r>
      <w:r w:rsidRPr="0087073D">
        <w:rPr>
          <w:rFonts w:ascii="Arial" w:hAnsi="Arial" w:cs="Arial"/>
          <w:sz w:val="24"/>
          <w:szCs w:val="24"/>
        </w:rPr>
        <w:t xml:space="preserve"> often times someone comes from incarceration, and they have a partner at home who needs their financial support, and there is often a lot of pressure for men to step away from treatment, so they can go back to support the treatment. </w:t>
      </w:r>
      <w:r w:rsidR="00B40344" w:rsidRPr="0087073D">
        <w:rPr>
          <w:rFonts w:ascii="Arial" w:hAnsi="Arial" w:cs="Arial"/>
          <w:sz w:val="24"/>
          <w:szCs w:val="24"/>
        </w:rPr>
        <w:t>She continued, they</w:t>
      </w:r>
      <w:r w:rsidRPr="0087073D">
        <w:rPr>
          <w:rFonts w:ascii="Arial" w:hAnsi="Arial" w:cs="Arial"/>
          <w:sz w:val="24"/>
          <w:szCs w:val="24"/>
        </w:rPr>
        <w:t xml:space="preserve"> </w:t>
      </w:r>
      <w:r w:rsidR="00B40344" w:rsidRPr="0087073D">
        <w:rPr>
          <w:rFonts w:ascii="Arial" w:hAnsi="Arial" w:cs="Arial"/>
          <w:sz w:val="24"/>
          <w:szCs w:val="24"/>
        </w:rPr>
        <w:t>see it in reverse with women because</w:t>
      </w:r>
      <w:r w:rsidRPr="0087073D">
        <w:rPr>
          <w:rFonts w:ascii="Arial" w:hAnsi="Arial" w:cs="Arial"/>
          <w:sz w:val="24"/>
          <w:szCs w:val="24"/>
        </w:rPr>
        <w:t xml:space="preserve"> more </w:t>
      </w:r>
      <w:r w:rsidR="00B40344" w:rsidRPr="0087073D">
        <w:rPr>
          <w:rFonts w:ascii="Arial" w:hAnsi="Arial" w:cs="Arial"/>
          <w:sz w:val="24"/>
          <w:szCs w:val="24"/>
        </w:rPr>
        <w:t>are told not</w:t>
      </w:r>
      <w:r w:rsidRPr="0087073D">
        <w:rPr>
          <w:rFonts w:ascii="Arial" w:hAnsi="Arial" w:cs="Arial"/>
          <w:sz w:val="24"/>
          <w:szCs w:val="24"/>
        </w:rPr>
        <w:t xml:space="preserve"> to go to treatment altogether. </w:t>
      </w:r>
      <w:r w:rsidR="00B40344" w:rsidRPr="0087073D">
        <w:rPr>
          <w:rFonts w:ascii="Arial" w:hAnsi="Arial" w:cs="Arial"/>
          <w:sz w:val="24"/>
          <w:szCs w:val="24"/>
        </w:rPr>
        <w:t>She noted, w</w:t>
      </w:r>
      <w:r w:rsidRPr="0087073D">
        <w:rPr>
          <w:rFonts w:ascii="Arial" w:hAnsi="Arial" w:cs="Arial"/>
          <w:sz w:val="24"/>
          <w:szCs w:val="24"/>
        </w:rPr>
        <w:t xml:space="preserve">hen people have a housing opportunity, when that opportunity becomes available, they will leave treatment regardless – </w:t>
      </w:r>
      <w:r w:rsidR="00382DA3">
        <w:rPr>
          <w:rFonts w:ascii="Arial" w:hAnsi="Arial" w:cs="Arial"/>
          <w:sz w:val="24"/>
          <w:szCs w:val="24"/>
        </w:rPr>
        <w:t>this counts as a dropout</w:t>
      </w:r>
      <w:r w:rsidRPr="0087073D">
        <w:rPr>
          <w:rFonts w:ascii="Arial" w:hAnsi="Arial" w:cs="Arial"/>
          <w:sz w:val="24"/>
          <w:szCs w:val="24"/>
        </w:rPr>
        <w:t xml:space="preserve">. </w:t>
      </w:r>
    </w:p>
    <w:p w:rsidR="00E27845" w:rsidRPr="0087073D" w:rsidRDefault="00382D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discussion was had about the types of data collected by the State. </w:t>
      </w:r>
      <w:r w:rsidR="00270F93">
        <w:rPr>
          <w:rFonts w:ascii="Arial" w:hAnsi="Arial" w:cs="Arial"/>
          <w:sz w:val="24"/>
          <w:szCs w:val="24"/>
        </w:rPr>
        <w:t xml:space="preserve">There was a discussion about what types of analytics would be helpful. </w:t>
      </w:r>
      <w:r w:rsidR="00E27845" w:rsidRPr="0087073D">
        <w:rPr>
          <w:rFonts w:ascii="Arial" w:hAnsi="Arial" w:cs="Arial"/>
          <w:sz w:val="24"/>
          <w:szCs w:val="24"/>
        </w:rPr>
        <w:t>Emily</w:t>
      </w:r>
      <w:r w:rsidR="00B40344" w:rsidRPr="0087073D">
        <w:rPr>
          <w:rFonts w:ascii="Arial" w:hAnsi="Arial" w:cs="Arial"/>
          <w:sz w:val="24"/>
          <w:szCs w:val="24"/>
        </w:rPr>
        <w:t xml:space="preserve"> Stewart </w:t>
      </w:r>
      <w:r w:rsidR="00270F93">
        <w:rPr>
          <w:rFonts w:ascii="Arial" w:hAnsi="Arial" w:cs="Arial"/>
          <w:sz w:val="24"/>
          <w:szCs w:val="24"/>
        </w:rPr>
        <w:t>mentioned, in</w:t>
      </w:r>
      <w:r w:rsidR="00E27845" w:rsidRPr="0087073D">
        <w:rPr>
          <w:rFonts w:ascii="Arial" w:hAnsi="Arial" w:cs="Arial"/>
          <w:sz w:val="24"/>
          <w:szCs w:val="24"/>
        </w:rPr>
        <w:t xml:space="preserve"> terms of recommendations, if standardized data collection would be something worth thinking about.</w:t>
      </w:r>
    </w:p>
    <w:p w:rsidR="00E27845" w:rsidRPr="0087073D" w:rsidRDefault="00E27845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Scott</w:t>
      </w:r>
      <w:r w:rsidR="00B40344" w:rsidRPr="0087073D">
        <w:rPr>
          <w:rFonts w:ascii="Arial" w:hAnsi="Arial" w:cs="Arial"/>
          <w:sz w:val="24"/>
          <w:szCs w:val="24"/>
        </w:rPr>
        <w:t xml:space="preserve"> Taberner asked</w:t>
      </w:r>
      <w:r w:rsidRPr="0087073D">
        <w:rPr>
          <w:rFonts w:ascii="Arial" w:hAnsi="Arial" w:cs="Arial"/>
          <w:sz w:val="24"/>
          <w:szCs w:val="24"/>
        </w:rPr>
        <w:t xml:space="preserve"> where do people move to from these various levels of care. </w:t>
      </w:r>
      <w:r w:rsidR="00B40344" w:rsidRPr="0087073D">
        <w:rPr>
          <w:rFonts w:ascii="Arial" w:hAnsi="Arial" w:cs="Arial"/>
          <w:sz w:val="24"/>
          <w:szCs w:val="24"/>
        </w:rPr>
        <w:t>He continued, Massachusetts Behavioral Health Partnership (</w:t>
      </w:r>
      <w:r w:rsidRPr="0087073D">
        <w:rPr>
          <w:rFonts w:ascii="Arial" w:hAnsi="Arial" w:cs="Arial"/>
          <w:sz w:val="24"/>
          <w:szCs w:val="24"/>
        </w:rPr>
        <w:t>MBHP</w:t>
      </w:r>
      <w:r w:rsidR="00B40344" w:rsidRPr="0087073D">
        <w:rPr>
          <w:rFonts w:ascii="Arial" w:hAnsi="Arial" w:cs="Arial"/>
          <w:sz w:val="24"/>
          <w:szCs w:val="24"/>
        </w:rPr>
        <w:t>)</w:t>
      </w:r>
      <w:r w:rsidRPr="0087073D">
        <w:rPr>
          <w:rFonts w:ascii="Arial" w:hAnsi="Arial" w:cs="Arial"/>
          <w:sz w:val="24"/>
          <w:szCs w:val="24"/>
        </w:rPr>
        <w:t xml:space="preserve"> provides reports</w:t>
      </w:r>
      <w:r w:rsidR="00B40344" w:rsidRPr="0087073D">
        <w:rPr>
          <w:rFonts w:ascii="Arial" w:hAnsi="Arial" w:cs="Arial"/>
          <w:sz w:val="24"/>
          <w:szCs w:val="24"/>
        </w:rPr>
        <w:t xml:space="preserve"> back where members are going to, and he asked the provider representatives, Emily Stewart and Henry East-Trou if they </w:t>
      </w:r>
      <w:r w:rsidRPr="0087073D">
        <w:rPr>
          <w:rFonts w:ascii="Arial" w:hAnsi="Arial" w:cs="Arial"/>
          <w:sz w:val="24"/>
          <w:szCs w:val="24"/>
        </w:rPr>
        <w:t>look at and use this data?</w:t>
      </w:r>
    </w:p>
    <w:p w:rsidR="00E27845" w:rsidRPr="0087073D" w:rsidRDefault="00E27845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Emily</w:t>
      </w:r>
      <w:r w:rsidR="00B40344" w:rsidRPr="0087073D">
        <w:rPr>
          <w:rFonts w:ascii="Arial" w:hAnsi="Arial" w:cs="Arial"/>
          <w:sz w:val="24"/>
          <w:szCs w:val="24"/>
        </w:rPr>
        <w:t xml:space="preserve"> Stewart answered they</w:t>
      </w:r>
      <w:r w:rsidRPr="0087073D">
        <w:rPr>
          <w:rFonts w:ascii="Arial" w:hAnsi="Arial" w:cs="Arial"/>
          <w:sz w:val="24"/>
          <w:szCs w:val="24"/>
        </w:rPr>
        <w:t xml:space="preserve"> do – it is useful information and we certainly look at it. </w:t>
      </w:r>
    </w:p>
    <w:p w:rsidR="00E27845" w:rsidRPr="0087073D" w:rsidRDefault="00E27845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Scott</w:t>
      </w:r>
      <w:r w:rsidR="00B40344" w:rsidRPr="0087073D">
        <w:rPr>
          <w:rFonts w:ascii="Arial" w:hAnsi="Arial" w:cs="Arial"/>
          <w:sz w:val="24"/>
          <w:szCs w:val="24"/>
        </w:rPr>
        <w:t xml:space="preserve"> Taberner noted he</w:t>
      </w:r>
      <w:r w:rsidRPr="0087073D">
        <w:rPr>
          <w:rFonts w:ascii="Arial" w:hAnsi="Arial" w:cs="Arial"/>
          <w:sz w:val="24"/>
          <w:szCs w:val="24"/>
        </w:rPr>
        <w:t xml:space="preserve"> </w:t>
      </w:r>
      <w:r w:rsidR="00B40344" w:rsidRPr="0087073D">
        <w:rPr>
          <w:rFonts w:ascii="Arial" w:hAnsi="Arial" w:cs="Arial"/>
          <w:sz w:val="24"/>
          <w:szCs w:val="24"/>
        </w:rPr>
        <w:t xml:space="preserve">is </w:t>
      </w:r>
      <w:r w:rsidR="00241F07" w:rsidRPr="0087073D">
        <w:rPr>
          <w:rFonts w:ascii="Arial" w:hAnsi="Arial" w:cs="Arial"/>
          <w:sz w:val="24"/>
          <w:szCs w:val="24"/>
        </w:rPr>
        <w:t>trying to</w:t>
      </w:r>
      <w:r w:rsidRPr="0087073D">
        <w:rPr>
          <w:rFonts w:ascii="Arial" w:hAnsi="Arial" w:cs="Arial"/>
          <w:sz w:val="24"/>
          <w:szCs w:val="24"/>
        </w:rPr>
        <w:t xml:space="preserve"> think about data that exists and would</w:t>
      </w:r>
      <w:r w:rsidR="00B40344" w:rsidRPr="0087073D">
        <w:rPr>
          <w:rFonts w:ascii="Arial" w:hAnsi="Arial" w:cs="Arial"/>
          <w:sz w:val="24"/>
          <w:szCs w:val="24"/>
        </w:rPr>
        <w:t xml:space="preserve"> be helpful. He continued, t</w:t>
      </w:r>
      <w:r w:rsidRPr="0087073D">
        <w:rPr>
          <w:rFonts w:ascii="Arial" w:hAnsi="Arial" w:cs="Arial"/>
          <w:sz w:val="24"/>
          <w:szCs w:val="24"/>
        </w:rPr>
        <w:t xml:space="preserve">here is some data at least for the </w:t>
      </w:r>
      <w:r w:rsidR="00B40344" w:rsidRPr="0087073D">
        <w:rPr>
          <w:rFonts w:ascii="Arial" w:hAnsi="Arial" w:cs="Arial"/>
          <w:sz w:val="24"/>
          <w:szCs w:val="24"/>
        </w:rPr>
        <w:t>MBHP</w:t>
      </w:r>
      <w:r w:rsidR="009F542C" w:rsidRPr="0087073D">
        <w:rPr>
          <w:rFonts w:ascii="Arial" w:hAnsi="Arial" w:cs="Arial"/>
          <w:sz w:val="24"/>
          <w:szCs w:val="24"/>
        </w:rPr>
        <w:t xml:space="preserve"> population that MassHealth</w:t>
      </w:r>
      <w:r w:rsidRPr="0087073D">
        <w:rPr>
          <w:rFonts w:ascii="Arial" w:hAnsi="Arial" w:cs="Arial"/>
          <w:sz w:val="24"/>
          <w:szCs w:val="24"/>
        </w:rPr>
        <w:t xml:space="preserve"> can point to. </w:t>
      </w:r>
      <w:r w:rsidR="00270F93">
        <w:rPr>
          <w:rFonts w:ascii="Arial" w:hAnsi="Arial" w:cs="Arial"/>
          <w:sz w:val="24"/>
          <w:szCs w:val="24"/>
        </w:rPr>
        <w:t>He indicated he would look into what data may be available and helpful.</w:t>
      </w:r>
    </w:p>
    <w:p w:rsidR="006E3232" w:rsidRPr="0087073D" w:rsidRDefault="006E3232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Lisa</w:t>
      </w:r>
      <w:r w:rsidR="009F542C" w:rsidRPr="0087073D">
        <w:rPr>
          <w:rFonts w:ascii="Arial" w:hAnsi="Arial" w:cs="Arial"/>
          <w:sz w:val="24"/>
          <w:szCs w:val="24"/>
        </w:rPr>
        <w:t xml:space="preserve"> Lambert asked</w:t>
      </w:r>
      <w:r w:rsidRPr="0087073D">
        <w:rPr>
          <w:rFonts w:ascii="Arial" w:hAnsi="Arial" w:cs="Arial"/>
          <w:sz w:val="24"/>
          <w:szCs w:val="24"/>
        </w:rPr>
        <w:t xml:space="preserve"> Emily</w:t>
      </w:r>
      <w:r w:rsidR="009F542C" w:rsidRPr="0087073D">
        <w:rPr>
          <w:rFonts w:ascii="Arial" w:hAnsi="Arial" w:cs="Arial"/>
          <w:sz w:val="24"/>
          <w:szCs w:val="24"/>
        </w:rPr>
        <w:t xml:space="preserve"> Stewart if they</w:t>
      </w:r>
      <w:r w:rsidRPr="0087073D">
        <w:rPr>
          <w:rFonts w:ascii="Arial" w:hAnsi="Arial" w:cs="Arial"/>
          <w:sz w:val="24"/>
          <w:szCs w:val="24"/>
        </w:rPr>
        <w:t xml:space="preserve"> have information on relapse or where t</w:t>
      </w:r>
      <w:r w:rsidR="009F542C" w:rsidRPr="0087073D">
        <w:rPr>
          <w:rFonts w:ascii="Arial" w:hAnsi="Arial" w:cs="Arial"/>
          <w:sz w:val="24"/>
          <w:szCs w:val="24"/>
        </w:rPr>
        <w:t>hey’re going after dropping out.</w:t>
      </w:r>
      <w:r w:rsidR="00270F93">
        <w:rPr>
          <w:rFonts w:ascii="Arial" w:hAnsi="Arial" w:cs="Arial"/>
          <w:sz w:val="24"/>
          <w:szCs w:val="24"/>
        </w:rPr>
        <w:t xml:space="preserve"> </w:t>
      </w:r>
      <w:r w:rsidRPr="0087073D">
        <w:rPr>
          <w:rFonts w:ascii="Arial" w:hAnsi="Arial" w:cs="Arial"/>
          <w:sz w:val="24"/>
          <w:szCs w:val="24"/>
        </w:rPr>
        <w:t>Emily</w:t>
      </w:r>
      <w:r w:rsidR="009F542C" w:rsidRPr="0087073D">
        <w:rPr>
          <w:rFonts w:ascii="Arial" w:hAnsi="Arial" w:cs="Arial"/>
          <w:sz w:val="24"/>
          <w:szCs w:val="24"/>
        </w:rPr>
        <w:t xml:space="preserve"> Stewart answered</w:t>
      </w:r>
      <w:r w:rsidRPr="0087073D">
        <w:rPr>
          <w:rFonts w:ascii="Arial" w:hAnsi="Arial" w:cs="Arial"/>
          <w:sz w:val="24"/>
          <w:szCs w:val="24"/>
        </w:rPr>
        <w:t xml:space="preserve"> no the thing that is challenging with people leaving residential treatment, you have no idea where they are going. </w:t>
      </w:r>
      <w:r w:rsidR="00270F93">
        <w:rPr>
          <w:rFonts w:ascii="Arial" w:hAnsi="Arial" w:cs="Arial"/>
          <w:sz w:val="24"/>
          <w:szCs w:val="24"/>
        </w:rPr>
        <w:t xml:space="preserve"> </w:t>
      </w:r>
    </w:p>
    <w:p w:rsidR="000E3524" w:rsidRDefault="006E3232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Leslie</w:t>
      </w:r>
      <w:r w:rsidR="00154623" w:rsidRPr="0087073D">
        <w:rPr>
          <w:rFonts w:ascii="Arial" w:hAnsi="Arial" w:cs="Arial"/>
          <w:sz w:val="24"/>
          <w:szCs w:val="24"/>
        </w:rPr>
        <w:t xml:space="preserve"> Darcy noted</w:t>
      </w:r>
      <w:r w:rsidRPr="0087073D">
        <w:rPr>
          <w:rFonts w:ascii="Arial" w:hAnsi="Arial" w:cs="Arial"/>
          <w:sz w:val="24"/>
          <w:szCs w:val="24"/>
        </w:rPr>
        <w:t xml:space="preserve"> so one of our charges was to look at other models</w:t>
      </w:r>
      <w:r w:rsidR="00270F93">
        <w:rPr>
          <w:rFonts w:ascii="Arial" w:hAnsi="Arial" w:cs="Arial"/>
          <w:sz w:val="24"/>
          <w:szCs w:val="24"/>
        </w:rPr>
        <w:t xml:space="preserve"> in other states or countries. She noted we reviewed many </w:t>
      </w:r>
      <w:r w:rsidRPr="0087073D">
        <w:rPr>
          <w:rFonts w:ascii="Arial" w:hAnsi="Arial" w:cs="Arial"/>
          <w:sz w:val="24"/>
          <w:szCs w:val="24"/>
        </w:rPr>
        <w:t xml:space="preserve">Massachusetts models but we </w:t>
      </w:r>
      <w:r w:rsidR="00270F93">
        <w:rPr>
          <w:rFonts w:ascii="Arial" w:hAnsi="Arial" w:cs="Arial"/>
          <w:sz w:val="24"/>
          <w:szCs w:val="24"/>
        </w:rPr>
        <w:t>should look to other states too. The Commissioners were p</w:t>
      </w:r>
      <w:r w:rsidR="000E3524">
        <w:rPr>
          <w:rFonts w:ascii="Arial" w:hAnsi="Arial" w:cs="Arial"/>
          <w:sz w:val="24"/>
          <w:szCs w:val="24"/>
        </w:rPr>
        <w:t>rovided materials prior to the meeting, those materials include:</w:t>
      </w:r>
    </w:p>
    <w:p w:rsidR="000E3524" w:rsidRPr="000E3524" w:rsidRDefault="000E3524">
      <w:pPr>
        <w:rPr>
          <w:rFonts w:ascii="Arial" w:hAnsi="Arial" w:cs="Arial"/>
          <w:sz w:val="24"/>
          <w:szCs w:val="24"/>
        </w:rPr>
      </w:pPr>
      <w:r w:rsidRPr="000E3524">
        <w:rPr>
          <w:rFonts w:ascii="Arial" w:hAnsi="Arial" w:cs="Arial"/>
          <w:sz w:val="24"/>
          <w:szCs w:val="24"/>
        </w:rPr>
        <w:t xml:space="preserve">Housing First Mode: </w:t>
      </w:r>
      <w:hyperlink r:id="rId9" w:history="1">
        <w:r w:rsidRPr="000E3524">
          <w:rPr>
            <w:rStyle w:val="Hyperlink"/>
            <w:rFonts w:ascii="Arial" w:hAnsi="Arial" w:cs="Arial"/>
            <w:sz w:val="24"/>
            <w:szCs w:val="24"/>
          </w:rPr>
          <w:t>https://www.hudexchange.info/resources/documents/Housing-First-Permanent-Supportive-Housing-Brief.pdf</w:t>
        </w:r>
      </w:hyperlink>
    </w:p>
    <w:p w:rsidR="000E3524" w:rsidRPr="000E3524" w:rsidRDefault="000E3524">
      <w:pPr>
        <w:rPr>
          <w:rFonts w:ascii="Arial" w:hAnsi="Arial" w:cs="Arial"/>
          <w:sz w:val="24"/>
          <w:szCs w:val="24"/>
        </w:rPr>
      </w:pPr>
      <w:r w:rsidRPr="000E3524">
        <w:rPr>
          <w:rFonts w:ascii="Arial" w:hAnsi="Arial" w:cs="Arial"/>
          <w:sz w:val="24"/>
          <w:szCs w:val="24"/>
        </w:rPr>
        <w:t xml:space="preserve">Hampden County Model: </w:t>
      </w:r>
      <w:hyperlink r:id="rId10" w:history="1">
        <w:r w:rsidRPr="000E3524">
          <w:rPr>
            <w:rStyle w:val="Hyperlink"/>
            <w:rFonts w:ascii="Arial" w:hAnsi="Arial" w:cs="Arial"/>
            <w:sz w:val="24"/>
            <w:szCs w:val="24"/>
          </w:rPr>
          <w:t>http://www.prearesourcecenter.org/sites/default/files/library/phmodelforcorrectionalhealth.pdf</w:t>
        </w:r>
      </w:hyperlink>
    </w:p>
    <w:p w:rsidR="000E3524" w:rsidRPr="000E3524" w:rsidRDefault="000E3524">
      <w:pPr>
        <w:rPr>
          <w:rFonts w:ascii="Arial" w:hAnsi="Arial" w:cs="Arial"/>
          <w:sz w:val="24"/>
          <w:szCs w:val="24"/>
        </w:rPr>
      </w:pPr>
      <w:r w:rsidRPr="000E3524">
        <w:rPr>
          <w:rFonts w:ascii="Arial" w:hAnsi="Arial" w:cs="Arial"/>
          <w:sz w:val="24"/>
          <w:szCs w:val="24"/>
        </w:rPr>
        <w:t>http://www.mass.gov/courts/docs/specialty-courts/specialty-courts-hampden-sheriff.pdf</w:t>
      </w:r>
    </w:p>
    <w:p w:rsidR="000E3524" w:rsidRPr="000E3524" w:rsidRDefault="000E3524">
      <w:pPr>
        <w:rPr>
          <w:rFonts w:ascii="Arial" w:hAnsi="Arial" w:cs="Arial"/>
          <w:sz w:val="24"/>
          <w:szCs w:val="24"/>
        </w:rPr>
      </w:pPr>
      <w:r w:rsidRPr="000E3524">
        <w:rPr>
          <w:rFonts w:ascii="Arial" w:hAnsi="Arial" w:cs="Arial"/>
          <w:sz w:val="24"/>
          <w:szCs w:val="24"/>
        </w:rPr>
        <w:t xml:space="preserve">British Columbia’s Strategies to Combat the Opioid Epidemic: </w:t>
      </w:r>
      <w:hyperlink r:id="rId11" w:history="1">
        <w:r w:rsidRPr="000E3524">
          <w:rPr>
            <w:rStyle w:val="Hyperlink"/>
            <w:rFonts w:ascii="Arial" w:hAnsi="Arial" w:cs="Arial"/>
            <w:sz w:val="24"/>
            <w:szCs w:val="24"/>
          </w:rPr>
          <w:t>http://www.cfenet.ubc.ca/sites/default/files/uploads/news/releases/opioid-safety-news_release_nov-19-2015.pdf</w:t>
        </w:r>
      </w:hyperlink>
    </w:p>
    <w:p w:rsidR="000E3524" w:rsidRPr="000E3524" w:rsidRDefault="000E3524">
      <w:pPr>
        <w:rPr>
          <w:rFonts w:ascii="Arial" w:hAnsi="Arial" w:cs="Arial"/>
          <w:sz w:val="24"/>
          <w:szCs w:val="24"/>
        </w:rPr>
      </w:pPr>
      <w:r w:rsidRPr="000E3524">
        <w:rPr>
          <w:rFonts w:ascii="Arial" w:hAnsi="Arial" w:cs="Arial"/>
          <w:sz w:val="24"/>
          <w:szCs w:val="24"/>
        </w:rPr>
        <w:t xml:space="preserve">Review of Interventions to Improve Family Engagement and Retention in Parent and Child Mental Health Programs </w:t>
      </w:r>
      <w:hyperlink r:id="rId12" w:history="1">
        <w:r w:rsidRPr="000E3524">
          <w:rPr>
            <w:rStyle w:val="Hyperlink"/>
            <w:rFonts w:ascii="Arial" w:hAnsi="Arial" w:cs="Arial"/>
            <w:sz w:val="24"/>
            <w:szCs w:val="24"/>
          </w:rPr>
          <w:t>https://www.ncbi.nlm.nih.gov/pmc/articles/PMC2930770/</w:t>
        </w:r>
      </w:hyperlink>
    </w:p>
    <w:p w:rsidR="000E3524" w:rsidRPr="000E3524" w:rsidRDefault="000E3524">
      <w:pPr>
        <w:rPr>
          <w:rFonts w:ascii="Arial" w:hAnsi="Arial" w:cs="Arial"/>
          <w:sz w:val="24"/>
          <w:szCs w:val="24"/>
        </w:rPr>
      </w:pPr>
      <w:r w:rsidRPr="000E3524">
        <w:rPr>
          <w:rFonts w:ascii="Arial" w:hAnsi="Arial" w:cs="Arial"/>
          <w:sz w:val="24"/>
          <w:szCs w:val="24"/>
        </w:rPr>
        <w:t xml:space="preserve">Issue Brief: Tackling Racial and Ethnic Disparities in Mental and Behavioral Health Services in Massachusetts. </w:t>
      </w:r>
      <w:hyperlink r:id="rId13" w:history="1">
        <w:r w:rsidRPr="000E3524">
          <w:rPr>
            <w:rStyle w:val="Hyperlink"/>
            <w:rFonts w:ascii="Arial" w:hAnsi="Arial" w:cs="Arial"/>
            <w:sz w:val="24"/>
            <w:szCs w:val="24"/>
          </w:rPr>
          <w:t>http://masshealthpolicyforum.brandeis.edu/forums/Documents/Health%20Disparities%20Documents/IssueBrief_Disparities.V2.pdf</w:t>
        </w:r>
      </w:hyperlink>
    </w:p>
    <w:p w:rsidR="000E3524" w:rsidRPr="000E3524" w:rsidRDefault="000E3524" w:rsidP="000E3524">
      <w:pPr>
        <w:rPr>
          <w:rFonts w:ascii="Arial" w:hAnsi="Arial" w:cs="Arial"/>
          <w:sz w:val="24"/>
          <w:szCs w:val="24"/>
        </w:rPr>
      </w:pPr>
      <w:r w:rsidRPr="000E3524">
        <w:rPr>
          <w:rFonts w:ascii="Arial" w:hAnsi="Arial" w:cs="Arial"/>
          <w:sz w:val="24"/>
          <w:szCs w:val="24"/>
        </w:rPr>
        <w:t>Recovery Capital: A Primer for Addictions Professionalshttp://www.williamwhitepapers.com/pr/2008RecoveryCapitalPrimer.pdf</w:t>
      </w:r>
    </w:p>
    <w:p w:rsidR="000E3524" w:rsidRPr="000E3524" w:rsidRDefault="000E3524">
      <w:pPr>
        <w:rPr>
          <w:rFonts w:ascii="Arial" w:hAnsi="Arial" w:cs="Arial"/>
          <w:sz w:val="24"/>
          <w:szCs w:val="24"/>
        </w:rPr>
      </w:pPr>
      <w:r w:rsidRPr="000E3524">
        <w:rPr>
          <w:rFonts w:ascii="Arial" w:hAnsi="Arial" w:cs="Arial"/>
          <w:sz w:val="24"/>
          <w:szCs w:val="24"/>
        </w:rPr>
        <w:t xml:space="preserve">Shoveling Up Ii: The Impact Of Substance Abuse On Federal, State And Local Budgets </w:t>
      </w:r>
      <w:hyperlink r:id="rId14" w:history="1">
        <w:r w:rsidRPr="000E3524">
          <w:rPr>
            <w:rStyle w:val="Hyperlink"/>
            <w:rFonts w:ascii="Arial" w:hAnsi="Arial" w:cs="Arial"/>
            <w:sz w:val="24"/>
            <w:szCs w:val="24"/>
          </w:rPr>
          <w:t>http://www.centeronaddiction.org/addiction-research/reports/shoveling-ii-impact-substance-abuse-federal-state-and-local-budgets</w:t>
        </w:r>
      </w:hyperlink>
    </w:p>
    <w:p w:rsidR="00B048AD" w:rsidRPr="0087073D" w:rsidRDefault="006E3232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He</w:t>
      </w:r>
      <w:r w:rsidR="000A73EC" w:rsidRPr="0087073D">
        <w:rPr>
          <w:rFonts w:ascii="Arial" w:hAnsi="Arial" w:cs="Arial"/>
          <w:sz w:val="24"/>
          <w:szCs w:val="24"/>
        </w:rPr>
        <w:t>nry</w:t>
      </w:r>
      <w:r w:rsidR="00154623" w:rsidRPr="0087073D">
        <w:rPr>
          <w:rFonts w:ascii="Arial" w:hAnsi="Arial" w:cs="Arial"/>
          <w:sz w:val="24"/>
          <w:szCs w:val="24"/>
        </w:rPr>
        <w:t xml:space="preserve"> East-Trou commented on the</w:t>
      </w:r>
      <w:r w:rsidRPr="0087073D">
        <w:rPr>
          <w:rFonts w:ascii="Arial" w:hAnsi="Arial" w:cs="Arial"/>
          <w:sz w:val="24"/>
          <w:szCs w:val="24"/>
        </w:rPr>
        <w:t xml:space="preserve"> Hamden </w:t>
      </w:r>
      <w:r w:rsidR="00154623" w:rsidRPr="0087073D">
        <w:rPr>
          <w:rFonts w:ascii="Arial" w:hAnsi="Arial" w:cs="Arial"/>
          <w:sz w:val="24"/>
          <w:szCs w:val="24"/>
        </w:rPr>
        <w:t>C</w:t>
      </w:r>
      <w:r w:rsidRPr="0087073D">
        <w:rPr>
          <w:rFonts w:ascii="Arial" w:hAnsi="Arial" w:cs="Arial"/>
          <w:sz w:val="24"/>
          <w:szCs w:val="24"/>
        </w:rPr>
        <w:t xml:space="preserve">ounty </w:t>
      </w:r>
      <w:r w:rsidR="00154623" w:rsidRPr="0087073D">
        <w:rPr>
          <w:rFonts w:ascii="Arial" w:hAnsi="Arial" w:cs="Arial"/>
          <w:sz w:val="24"/>
          <w:szCs w:val="24"/>
        </w:rPr>
        <w:t>Sheriffs program, noting, t</w:t>
      </w:r>
      <w:r w:rsidR="00697F9C" w:rsidRPr="0087073D">
        <w:rPr>
          <w:rFonts w:ascii="Arial" w:hAnsi="Arial" w:cs="Arial"/>
          <w:sz w:val="24"/>
          <w:szCs w:val="24"/>
        </w:rPr>
        <w:t xml:space="preserve">he program has been quite successful in getting people to connect with certain medical facilities when they come out of jail. </w:t>
      </w:r>
      <w:r w:rsidR="00154623" w:rsidRPr="0087073D">
        <w:rPr>
          <w:rFonts w:ascii="Arial" w:hAnsi="Arial" w:cs="Arial"/>
          <w:sz w:val="24"/>
          <w:szCs w:val="24"/>
        </w:rPr>
        <w:t>He also noted t</w:t>
      </w:r>
      <w:r w:rsidR="00697F9C" w:rsidRPr="0087073D">
        <w:rPr>
          <w:rFonts w:ascii="Arial" w:hAnsi="Arial" w:cs="Arial"/>
          <w:sz w:val="24"/>
          <w:szCs w:val="24"/>
        </w:rPr>
        <w:t xml:space="preserve">here is another program – after incarceration support services – which provides intensive outpatient, domestic violence, volunteer opportunities, opportunities for employment. </w:t>
      </w:r>
      <w:r w:rsidR="00B048AD" w:rsidRPr="0087073D">
        <w:rPr>
          <w:rFonts w:ascii="Arial" w:hAnsi="Arial" w:cs="Arial"/>
          <w:sz w:val="24"/>
          <w:szCs w:val="24"/>
        </w:rPr>
        <w:t>Emily</w:t>
      </w:r>
      <w:r w:rsidR="00154623" w:rsidRPr="0087073D">
        <w:rPr>
          <w:rFonts w:ascii="Arial" w:hAnsi="Arial" w:cs="Arial"/>
          <w:sz w:val="24"/>
          <w:szCs w:val="24"/>
        </w:rPr>
        <w:t xml:space="preserve"> Stewart noted</w:t>
      </w:r>
      <w:r w:rsidR="00B048AD" w:rsidRPr="0087073D">
        <w:rPr>
          <w:rFonts w:ascii="Arial" w:hAnsi="Arial" w:cs="Arial"/>
          <w:sz w:val="24"/>
          <w:szCs w:val="24"/>
        </w:rPr>
        <w:t xml:space="preserve"> this model has a strong emphasis on vocational training.</w:t>
      </w:r>
      <w:r w:rsidR="0094522D">
        <w:rPr>
          <w:rFonts w:ascii="Arial" w:hAnsi="Arial" w:cs="Arial"/>
          <w:sz w:val="24"/>
          <w:szCs w:val="24"/>
        </w:rPr>
        <w:t xml:space="preserve"> </w:t>
      </w:r>
      <w:r w:rsidR="00B048AD" w:rsidRPr="0087073D">
        <w:rPr>
          <w:rFonts w:ascii="Arial" w:hAnsi="Arial" w:cs="Arial"/>
          <w:sz w:val="24"/>
          <w:szCs w:val="24"/>
        </w:rPr>
        <w:t>Henry</w:t>
      </w:r>
      <w:r w:rsidR="00154623" w:rsidRPr="0087073D">
        <w:rPr>
          <w:rFonts w:ascii="Arial" w:hAnsi="Arial" w:cs="Arial"/>
          <w:sz w:val="24"/>
          <w:szCs w:val="24"/>
        </w:rPr>
        <w:t xml:space="preserve"> East-Trou noted a</w:t>
      </w:r>
      <w:r w:rsidR="00B048AD" w:rsidRPr="0087073D">
        <w:rPr>
          <w:rFonts w:ascii="Arial" w:hAnsi="Arial" w:cs="Arial"/>
          <w:sz w:val="24"/>
          <w:szCs w:val="24"/>
        </w:rPr>
        <w:t xml:space="preserve"> lot of components on </w:t>
      </w:r>
      <w:r w:rsidR="00154623" w:rsidRPr="0087073D">
        <w:rPr>
          <w:rFonts w:ascii="Arial" w:hAnsi="Arial" w:cs="Arial"/>
          <w:sz w:val="24"/>
          <w:szCs w:val="24"/>
        </w:rPr>
        <w:t>vocational</w:t>
      </w:r>
      <w:r w:rsidR="00B048AD" w:rsidRPr="0087073D">
        <w:rPr>
          <w:rFonts w:ascii="Arial" w:hAnsi="Arial" w:cs="Arial"/>
          <w:sz w:val="24"/>
          <w:szCs w:val="24"/>
        </w:rPr>
        <w:t xml:space="preserve"> training as well as health. Marcy</w:t>
      </w:r>
      <w:r w:rsidR="00154623" w:rsidRPr="0087073D">
        <w:rPr>
          <w:rFonts w:ascii="Arial" w:hAnsi="Arial" w:cs="Arial"/>
          <w:sz w:val="24"/>
          <w:szCs w:val="24"/>
        </w:rPr>
        <w:t xml:space="preserve"> Julian</w:t>
      </w:r>
      <w:r w:rsidR="00B048AD" w:rsidRPr="0087073D">
        <w:rPr>
          <w:rFonts w:ascii="Arial" w:hAnsi="Arial" w:cs="Arial"/>
          <w:sz w:val="24"/>
          <w:szCs w:val="24"/>
        </w:rPr>
        <w:t xml:space="preserve"> </w:t>
      </w:r>
      <w:r w:rsidR="00154623" w:rsidRPr="0087073D">
        <w:rPr>
          <w:rFonts w:ascii="Arial" w:hAnsi="Arial" w:cs="Arial"/>
          <w:sz w:val="24"/>
          <w:szCs w:val="24"/>
        </w:rPr>
        <w:t xml:space="preserve">commented that there is a </w:t>
      </w:r>
      <w:r w:rsidR="00B048AD" w:rsidRPr="0087073D">
        <w:rPr>
          <w:rFonts w:ascii="Arial" w:hAnsi="Arial" w:cs="Arial"/>
          <w:sz w:val="24"/>
          <w:szCs w:val="24"/>
        </w:rPr>
        <w:t xml:space="preserve">great substance abuse treatment unit model in Hamden </w:t>
      </w:r>
      <w:r w:rsidR="00154623" w:rsidRPr="0087073D">
        <w:rPr>
          <w:rFonts w:ascii="Arial" w:hAnsi="Arial" w:cs="Arial"/>
          <w:sz w:val="24"/>
          <w:szCs w:val="24"/>
        </w:rPr>
        <w:t>C</w:t>
      </w:r>
      <w:r w:rsidR="00B048AD" w:rsidRPr="0087073D">
        <w:rPr>
          <w:rFonts w:ascii="Arial" w:hAnsi="Arial" w:cs="Arial"/>
          <w:sz w:val="24"/>
          <w:szCs w:val="24"/>
        </w:rPr>
        <w:t xml:space="preserve">ounty </w:t>
      </w:r>
      <w:r w:rsidR="00241F07" w:rsidRPr="0087073D">
        <w:rPr>
          <w:rFonts w:ascii="Arial" w:hAnsi="Arial" w:cs="Arial"/>
          <w:sz w:val="24"/>
          <w:szCs w:val="24"/>
        </w:rPr>
        <w:t>sheriff’s</w:t>
      </w:r>
      <w:r w:rsidR="00B048AD" w:rsidRPr="0087073D">
        <w:rPr>
          <w:rFonts w:ascii="Arial" w:hAnsi="Arial" w:cs="Arial"/>
          <w:sz w:val="24"/>
          <w:szCs w:val="24"/>
        </w:rPr>
        <w:t xml:space="preserve"> department – a national model. </w:t>
      </w:r>
    </w:p>
    <w:p w:rsidR="00241F07" w:rsidRPr="0087073D" w:rsidRDefault="00241F07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Scott</w:t>
      </w:r>
      <w:r w:rsidR="00154623" w:rsidRPr="0087073D">
        <w:rPr>
          <w:rFonts w:ascii="Arial" w:hAnsi="Arial" w:cs="Arial"/>
          <w:sz w:val="24"/>
          <w:szCs w:val="24"/>
        </w:rPr>
        <w:t xml:space="preserve"> Taberner noted</w:t>
      </w:r>
      <w:r w:rsidRPr="0087073D">
        <w:rPr>
          <w:rFonts w:ascii="Arial" w:hAnsi="Arial" w:cs="Arial"/>
          <w:sz w:val="24"/>
          <w:szCs w:val="24"/>
        </w:rPr>
        <w:t xml:space="preserve"> in the past year </w:t>
      </w:r>
      <w:r w:rsidR="00154623" w:rsidRPr="0087073D">
        <w:rPr>
          <w:rFonts w:ascii="Arial" w:hAnsi="Arial" w:cs="Arial"/>
          <w:sz w:val="24"/>
          <w:szCs w:val="24"/>
        </w:rPr>
        <w:t>M</w:t>
      </w:r>
      <w:r w:rsidRPr="0087073D">
        <w:rPr>
          <w:rFonts w:ascii="Arial" w:hAnsi="Arial" w:cs="Arial"/>
          <w:sz w:val="24"/>
          <w:szCs w:val="24"/>
        </w:rPr>
        <w:t>as</w:t>
      </w:r>
      <w:r w:rsidR="00154623" w:rsidRPr="0087073D">
        <w:rPr>
          <w:rFonts w:ascii="Arial" w:hAnsi="Arial" w:cs="Arial"/>
          <w:sz w:val="24"/>
          <w:szCs w:val="24"/>
        </w:rPr>
        <w:t>sHealth has really changed, MassHealth now</w:t>
      </w:r>
      <w:r w:rsidRPr="0087073D">
        <w:rPr>
          <w:rFonts w:ascii="Arial" w:hAnsi="Arial" w:cs="Arial"/>
          <w:sz w:val="24"/>
          <w:szCs w:val="24"/>
        </w:rPr>
        <w:t xml:space="preserve"> suspend</w:t>
      </w:r>
      <w:r w:rsidR="00154623" w:rsidRPr="0087073D">
        <w:rPr>
          <w:rFonts w:ascii="Arial" w:hAnsi="Arial" w:cs="Arial"/>
          <w:sz w:val="24"/>
          <w:szCs w:val="24"/>
        </w:rPr>
        <w:t>s</w:t>
      </w:r>
      <w:r w:rsidRPr="0087073D">
        <w:rPr>
          <w:rFonts w:ascii="Arial" w:hAnsi="Arial" w:cs="Arial"/>
          <w:sz w:val="24"/>
          <w:szCs w:val="24"/>
        </w:rPr>
        <w:t xml:space="preserve"> those who are incarcerated, and 30 days prior to release, </w:t>
      </w:r>
      <w:r w:rsidR="00154623" w:rsidRPr="0087073D">
        <w:rPr>
          <w:rFonts w:ascii="Arial" w:hAnsi="Arial" w:cs="Arial"/>
          <w:sz w:val="24"/>
          <w:szCs w:val="24"/>
        </w:rPr>
        <w:t>they</w:t>
      </w:r>
      <w:r w:rsidRPr="0087073D">
        <w:rPr>
          <w:rFonts w:ascii="Arial" w:hAnsi="Arial" w:cs="Arial"/>
          <w:sz w:val="24"/>
          <w:szCs w:val="24"/>
        </w:rPr>
        <w:t xml:space="preserve"> reenroll them. </w:t>
      </w:r>
      <w:r w:rsidR="00DC4EA4">
        <w:rPr>
          <w:rFonts w:ascii="Arial" w:hAnsi="Arial" w:cs="Arial"/>
          <w:sz w:val="24"/>
          <w:szCs w:val="24"/>
        </w:rPr>
        <w:t>Mr. Taberner further noted that there may be a way to p</w:t>
      </w:r>
      <w:r w:rsidRPr="0087073D">
        <w:rPr>
          <w:rFonts w:ascii="Arial" w:hAnsi="Arial" w:cs="Arial"/>
          <w:sz w:val="24"/>
          <w:szCs w:val="24"/>
        </w:rPr>
        <w:t xml:space="preserve">rioritize </w:t>
      </w:r>
      <w:r w:rsidR="00154623" w:rsidRPr="0087073D">
        <w:rPr>
          <w:rFonts w:ascii="Arial" w:hAnsi="Arial" w:cs="Arial"/>
          <w:sz w:val="24"/>
          <w:szCs w:val="24"/>
        </w:rPr>
        <w:t xml:space="preserve">this </w:t>
      </w:r>
      <w:r w:rsidRPr="0087073D">
        <w:rPr>
          <w:rFonts w:ascii="Arial" w:hAnsi="Arial" w:cs="Arial"/>
          <w:sz w:val="24"/>
          <w:szCs w:val="24"/>
        </w:rPr>
        <w:t xml:space="preserve">population and </w:t>
      </w:r>
      <w:r w:rsidR="00DC4EA4">
        <w:rPr>
          <w:rFonts w:ascii="Arial" w:hAnsi="Arial" w:cs="Arial"/>
          <w:sz w:val="24"/>
          <w:szCs w:val="24"/>
        </w:rPr>
        <w:t>ensure they are being connected to treatment after release.</w:t>
      </w:r>
    </w:p>
    <w:p w:rsidR="00241F07" w:rsidRPr="0087073D" w:rsidRDefault="00241F07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Lisa </w:t>
      </w:r>
      <w:r w:rsidR="00154623" w:rsidRPr="0087073D">
        <w:rPr>
          <w:rFonts w:ascii="Arial" w:hAnsi="Arial" w:cs="Arial"/>
          <w:sz w:val="24"/>
          <w:szCs w:val="24"/>
        </w:rPr>
        <w:t xml:space="preserve">Lambert noted </w:t>
      </w:r>
      <w:r w:rsidRPr="0087073D">
        <w:rPr>
          <w:rFonts w:ascii="Arial" w:hAnsi="Arial" w:cs="Arial"/>
          <w:sz w:val="24"/>
          <w:szCs w:val="24"/>
        </w:rPr>
        <w:t>like a discharge plan.</w:t>
      </w:r>
      <w:r w:rsidR="00DC4EA4">
        <w:rPr>
          <w:rFonts w:ascii="Arial" w:hAnsi="Arial" w:cs="Arial"/>
          <w:sz w:val="24"/>
          <w:szCs w:val="24"/>
        </w:rPr>
        <w:t xml:space="preserve"> </w:t>
      </w:r>
      <w:r w:rsidRPr="0087073D">
        <w:rPr>
          <w:rFonts w:ascii="Arial" w:hAnsi="Arial" w:cs="Arial"/>
          <w:sz w:val="24"/>
          <w:szCs w:val="24"/>
        </w:rPr>
        <w:t xml:space="preserve">Scott </w:t>
      </w:r>
      <w:r w:rsidR="00154623" w:rsidRPr="0087073D">
        <w:rPr>
          <w:rFonts w:ascii="Arial" w:hAnsi="Arial" w:cs="Arial"/>
          <w:sz w:val="24"/>
          <w:szCs w:val="24"/>
        </w:rPr>
        <w:t>Taberner answered yes,</w:t>
      </w:r>
      <w:r w:rsidRPr="0087073D">
        <w:rPr>
          <w:rFonts w:ascii="Arial" w:hAnsi="Arial" w:cs="Arial"/>
          <w:sz w:val="24"/>
          <w:szCs w:val="24"/>
        </w:rPr>
        <w:t xml:space="preserve"> get the b</w:t>
      </w:r>
      <w:r w:rsidR="00154623" w:rsidRPr="0087073D">
        <w:rPr>
          <w:rFonts w:ascii="Arial" w:hAnsi="Arial" w:cs="Arial"/>
          <w:sz w:val="24"/>
          <w:szCs w:val="24"/>
        </w:rPr>
        <w:t>ehavioral</w:t>
      </w:r>
      <w:r w:rsidRPr="0087073D">
        <w:rPr>
          <w:rFonts w:ascii="Arial" w:hAnsi="Arial" w:cs="Arial"/>
          <w:sz w:val="24"/>
          <w:szCs w:val="24"/>
        </w:rPr>
        <w:t xml:space="preserve"> h</w:t>
      </w:r>
      <w:r w:rsidR="00154623" w:rsidRPr="0087073D">
        <w:rPr>
          <w:rFonts w:ascii="Arial" w:hAnsi="Arial" w:cs="Arial"/>
          <w:sz w:val="24"/>
          <w:szCs w:val="24"/>
        </w:rPr>
        <w:t>ealth</w:t>
      </w:r>
      <w:r w:rsidRPr="0087073D">
        <w:rPr>
          <w:rFonts w:ascii="Arial" w:hAnsi="Arial" w:cs="Arial"/>
          <w:sz w:val="24"/>
          <w:szCs w:val="24"/>
        </w:rPr>
        <w:t xml:space="preserve"> com</w:t>
      </w:r>
      <w:r w:rsidR="00DC4EA4">
        <w:rPr>
          <w:rFonts w:ascii="Arial" w:hAnsi="Arial" w:cs="Arial"/>
          <w:sz w:val="24"/>
          <w:szCs w:val="24"/>
        </w:rPr>
        <w:t xml:space="preserve">munity partner assigned to them upon exit. </w:t>
      </w:r>
      <w:r w:rsidRPr="0087073D">
        <w:rPr>
          <w:rFonts w:ascii="Arial" w:hAnsi="Arial" w:cs="Arial"/>
          <w:sz w:val="24"/>
          <w:szCs w:val="24"/>
        </w:rPr>
        <w:t xml:space="preserve">Emily </w:t>
      </w:r>
      <w:r w:rsidR="00154623" w:rsidRPr="0087073D">
        <w:rPr>
          <w:rFonts w:ascii="Arial" w:hAnsi="Arial" w:cs="Arial"/>
          <w:sz w:val="24"/>
          <w:szCs w:val="24"/>
        </w:rPr>
        <w:t xml:space="preserve">Stewart noted her program </w:t>
      </w:r>
      <w:r w:rsidRPr="0087073D">
        <w:rPr>
          <w:rFonts w:ascii="Arial" w:hAnsi="Arial" w:cs="Arial"/>
          <w:sz w:val="24"/>
          <w:szCs w:val="24"/>
        </w:rPr>
        <w:t>already</w:t>
      </w:r>
      <w:r w:rsidR="00154623" w:rsidRPr="0087073D">
        <w:rPr>
          <w:rFonts w:ascii="Arial" w:hAnsi="Arial" w:cs="Arial"/>
          <w:sz w:val="24"/>
          <w:szCs w:val="24"/>
        </w:rPr>
        <w:t xml:space="preserve"> does that</w:t>
      </w:r>
      <w:r w:rsidRPr="0087073D">
        <w:rPr>
          <w:rFonts w:ascii="Arial" w:hAnsi="Arial" w:cs="Arial"/>
          <w:sz w:val="24"/>
          <w:szCs w:val="24"/>
        </w:rPr>
        <w:t xml:space="preserve"> and its very effective.</w:t>
      </w:r>
      <w:r w:rsidR="00DC4EA4">
        <w:rPr>
          <w:rFonts w:ascii="Arial" w:hAnsi="Arial" w:cs="Arial"/>
          <w:sz w:val="24"/>
          <w:szCs w:val="24"/>
        </w:rPr>
        <w:t xml:space="preserve"> </w:t>
      </w:r>
      <w:r w:rsidRPr="0087073D">
        <w:rPr>
          <w:rFonts w:ascii="Arial" w:hAnsi="Arial" w:cs="Arial"/>
          <w:sz w:val="24"/>
          <w:szCs w:val="24"/>
        </w:rPr>
        <w:t>Henry</w:t>
      </w:r>
      <w:r w:rsidR="00154623" w:rsidRPr="0087073D">
        <w:rPr>
          <w:rFonts w:ascii="Arial" w:hAnsi="Arial" w:cs="Arial"/>
          <w:sz w:val="24"/>
          <w:szCs w:val="24"/>
        </w:rPr>
        <w:t xml:space="preserve"> East-Trou noted he</w:t>
      </w:r>
      <w:r w:rsidRPr="0087073D">
        <w:rPr>
          <w:rFonts w:ascii="Arial" w:hAnsi="Arial" w:cs="Arial"/>
          <w:sz w:val="24"/>
          <w:szCs w:val="24"/>
        </w:rPr>
        <w:t xml:space="preserve"> ha</w:t>
      </w:r>
      <w:r w:rsidR="00154623" w:rsidRPr="0087073D">
        <w:rPr>
          <w:rFonts w:ascii="Arial" w:hAnsi="Arial" w:cs="Arial"/>
          <w:sz w:val="24"/>
          <w:szCs w:val="24"/>
        </w:rPr>
        <w:t>s</w:t>
      </w:r>
      <w:r w:rsidRPr="0087073D">
        <w:rPr>
          <w:rFonts w:ascii="Arial" w:hAnsi="Arial" w:cs="Arial"/>
          <w:sz w:val="24"/>
          <w:szCs w:val="24"/>
        </w:rPr>
        <w:t xml:space="preserve"> a program like that called correc</w:t>
      </w:r>
      <w:r w:rsidR="00154623" w:rsidRPr="0087073D">
        <w:rPr>
          <w:rFonts w:ascii="Arial" w:hAnsi="Arial" w:cs="Arial"/>
          <w:sz w:val="24"/>
          <w:szCs w:val="24"/>
        </w:rPr>
        <w:t>tions to community, but it will not</w:t>
      </w:r>
      <w:r w:rsidRPr="0087073D">
        <w:rPr>
          <w:rFonts w:ascii="Arial" w:hAnsi="Arial" w:cs="Arial"/>
          <w:sz w:val="24"/>
          <w:szCs w:val="24"/>
        </w:rPr>
        <w:t xml:space="preserve"> be funded by DPH</w:t>
      </w:r>
      <w:r w:rsidR="00154623" w:rsidRPr="0087073D">
        <w:rPr>
          <w:rFonts w:ascii="Arial" w:hAnsi="Arial" w:cs="Arial"/>
          <w:sz w:val="24"/>
          <w:szCs w:val="24"/>
        </w:rPr>
        <w:t xml:space="preserve"> at the end of this fiscal year; he noted</w:t>
      </w:r>
      <w:r w:rsidRPr="0087073D">
        <w:rPr>
          <w:rFonts w:ascii="Arial" w:hAnsi="Arial" w:cs="Arial"/>
          <w:sz w:val="24"/>
          <w:szCs w:val="24"/>
        </w:rPr>
        <w:t xml:space="preserve"> </w:t>
      </w:r>
      <w:r w:rsidR="00154623" w:rsidRPr="0087073D">
        <w:rPr>
          <w:rFonts w:ascii="Arial" w:hAnsi="Arial" w:cs="Arial"/>
          <w:sz w:val="24"/>
          <w:szCs w:val="24"/>
        </w:rPr>
        <w:t>i</w:t>
      </w:r>
      <w:r w:rsidRPr="0087073D">
        <w:rPr>
          <w:rFonts w:ascii="Arial" w:hAnsi="Arial" w:cs="Arial"/>
          <w:sz w:val="24"/>
          <w:szCs w:val="24"/>
        </w:rPr>
        <w:t xml:space="preserve">t is a good model that has been working. </w:t>
      </w:r>
    </w:p>
    <w:p w:rsidR="00241F07" w:rsidRPr="0087073D" w:rsidRDefault="00241F07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Emily </w:t>
      </w:r>
      <w:r w:rsidR="00154623" w:rsidRPr="0087073D">
        <w:rPr>
          <w:rFonts w:ascii="Arial" w:hAnsi="Arial" w:cs="Arial"/>
          <w:sz w:val="24"/>
          <w:szCs w:val="24"/>
        </w:rPr>
        <w:t>Stewart noted she has</w:t>
      </w:r>
      <w:r w:rsidRPr="0087073D">
        <w:rPr>
          <w:rFonts w:ascii="Arial" w:hAnsi="Arial" w:cs="Arial"/>
          <w:sz w:val="24"/>
          <w:szCs w:val="24"/>
        </w:rPr>
        <w:t xml:space="preserve"> an offender reen</w:t>
      </w:r>
      <w:r w:rsidR="00154623" w:rsidRPr="0087073D">
        <w:rPr>
          <w:rFonts w:ascii="Arial" w:hAnsi="Arial" w:cs="Arial"/>
          <w:sz w:val="24"/>
          <w:szCs w:val="24"/>
        </w:rPr>
        <w:t xml:space="preserve">try program grant from SAMHSA, and </w:t>
      </w:r>
      <w:r w:rsidRPr="0087073D">
        <w:rPr>
          <w:rFonts w:ascii="Arial" w:hAnsi="Arial" w:cs="Arial"/>
          <w:sz w:val="24"/>
          <w:szCs w:val="24"/>
        </w:rPr>
        <w:t xml:space="preserve">one of the key things about this program is that its flexible, release plans often change. </w:t>
      </w:r>
      <w:r w:rsidR="00154623" w:rsidRPr="0087073D">
        <w:rPr>
          <w:rFonts w:ascii="Arial" w:hAnsi="Arial" w:cs="Arial"/>
          <w:sz w:val="24"/>
          <w:szCs w:val="24"/>
        </w:rPr>
        <w:t>She continued, they</w:t>
      </w:r>
      <w:r w:rsidRPr="0087073D">
        <w:rPr>
          <w:rFonts w:ascii="Arial" w:hAnsi="Arial" w:cs="Arial"/>
          <w:sz w:val="24"/>
          <w:szCs w:val="24"/>
        </w:rPr>
        <w:t xml:space="preserve"> do a risk needs responsivity – risk of recidivis</w:t>
      </w:r>
      <w:r w:rsidR="00154623" w:rsidRPr="0087073D">
        <w:rPr>
          <w:rFonts w:ascii="Arial" w:hAnsi="Arial" w:cs="Arial"/>
          <w:sz w:val="24"/>
          <w:szCs w:val="24"/>
        </w:rPr>
        <w:t xml:space="preserve">m – a tool that SAMHSA asked them to use. She noted </w:t>
      </w:r>
      <w:r w:rsidR="00DC4EA4">
        <w:rPr>
          <w:rFonts w:ascii="Arial" w:hAnsi="Arial" w:cs="Arial"/>
          <w:sz w:val="24"/>
          <w:szCs w:val="24"/>
        </w:rPr>
        <w:t xml:space="preserve">that they are trying to </w:t>
      </w:r>
      <w:r w:rsidRPr="0087073D">
        <w:rPr>
          <w:rFonts w:ascii="Arial" w:hAnsi="Arial" w:cs="Arial"/>
          <w:sz w:val="24"/>
          <w:szCs w:val="24"/>
        </w:rPr>
        <w:t>add more voc</w:t>
      </w:r>
      <w:r w:rsidR="00154623" w:rsidRPr="0087073D">
        <w:rPr>
          <w:rFonts w:ascii="Arial" w:hAnsi="Arial" w:cs="Arial"/>
          <w:sz w:val="24"/>
          <w:szCs w:val="24"/>
        </w:rPr>
        <w:t>ational</w:t>
      </w:r>
      <w:r w:rsidRPr="0087073D">
        <w:rPr>
          <w:rFonts w:ascii="Arial" w:hAnsi="Arial" w:cs="Arial"/>
          <w:sz w:val="24"/>
          <w:szCs w:val="24"/>
        </w:rPr>
        <w:t xml:space="preserve"> training in the resid</w:t>
      </w:r>
      <w:r w:rsidR="00154623" w:rsidRPr="0087073D">
        <w:rPr>
          <w:rFonts w:ascii="Arial" w:hAnsi="Arial" w:cs="Arial"/>
          <w:sz w:val="24"/>
          <w:szCs w:val="24"/>
        </w:rPr>
        <w:t>ential and recovery homes, which</w:t>
      </w:r>
      <w:r w:rsidRPr="0087073D">
        <w:rPr>
          <w:rFonts w:ascii="Arial" w:hAnsi="Arial" w:cs="Arial"/>
          <w:sz w:val="24"/>
          <w:szCs w:val="24"/>
        </w:rPr>
        <w:t xml:space="preserve"> helps with gainful employment. </w:t>
      </w:r>
      <w:r w:rsidR="00154623" w:rsidRPr="0087073D">
        <w:rPr>
          <w:rFonts w:ascii="Arial" w:hAnsi="Arial" w:cs="Arial"/>
          <w:sz w:val="24"/>
          <w:szCs w:val="24"/>
        </w:rPr>
        <w:t>She noted t</w:t>
      </w:r>
      <w:r w:rsidRPr="0087073D">
        <w:rPr>
          <w:rFonts w:ascii="Arial" w:hAnsi="Arial" w:cs="Arial"/>
          <w:sz w:val="24"/>
          <w:szCs w:val="24"/>
        </w:rPr>
        <w:t>he St</w:t>
      </w:r>
      <w:r w:rsidR="00154623" w:rsidRPr="0087073D">
        <w:rPr>
          <w:rFonts w:ascii="Arial" w:hAnsi="Arial" w:cs="Arial"/>
          <w:sz w:val="24"/>
          <w:szCs w:val="24"/>
        </w:rPr>
        <w:t>.</w:t>
      </w:r>
      <w:r w:rsidRPr="0087073D">
        <w:rPr>
          <w:rFonts w:ascii="Arial" w:hAnsi="Arial" w:cs="Arial"/>
          <w:sz w:val="24"/>
          <w:szCs w:val="24"/>
        </w:rPr>
        <w:t xml:space="preserve"> Francis </w:t>
      </w:r>
      <w:r w:rsidR="00154623" w:rsidRPr="0087073D">
        <w:rPr>
          <w:rFonts w:ascii="Arial" w:hAnsi="Arial" w:cs="Arial"/>
          <w:sz w:val="24"/>
          <w:szCs w:val="24"/>
        </w:rPr>
        <w:t>H</w:t>
      </w:r>
      <w:r w:rsidRPr="0087073D">
        <w:rPr>
          <w:rFonts w:ascii="Arial" w:hAnsi="Arial" w:cs="Arial"/>
          <w:sz w:val="24"/>
          <w:szCs w:val="24"/>
        </w:rPr>
        <w:t xml:space="preserve">ouse has a </w:t>
      </w:r>
      <w:r w:rsidR="00154623" w:rsidRPr="0087073D">
        <w:rPr>
          <w:rFonts w:ascii="Arial" w:hAnsi="Arial" w:cs="Arial"/>
          <w:sz w:val="24"/>
          <w:szCs w:val="24"/>
        </w:rPr>
        <w:t>program that is working and</w:t>
      </w:r>
      <w:r w:rsidRPr="0087073D">
        <w:rPr>
          <w:rFonts w:ascii="Arial" w:hAnsi="Arial" w:cs="Arial"/>
          <w:sz w:val="24"/>
          <w:szCs w:val="24"/>
        </w:rPr>
        <w:t xml:space="preserve"> connecting people with jobs directly from the recovery home. </w:t>
      </w:r>
      <w:r w:rsidR="00154623" w:rsidRPr="0087073D">
        <w:rPr>
          <w:rFonts w:ascii="Arial" w:hAnsi="Arial" w:cs="Arial"/>
          <w:sz w:val="24"/>
          <w:szCs w:val="24"/>
        </w:rPr>
        <w:t>She also noted that she</w:t>
      </w:r>
      <w:r w:rsidR="00272C90" w:rsidRPr="0087073D">
        <w:rPr>
          <w:rFonts w:ascii="Arial" w:hAnsi="Arial" w:cs="Arial"/>
          <w:sz w:val="24"/>
          <w:szCs w:val="24"/>
        </w:rPr>
        <w:t xml:space="preserve"> ha</w:t>
      </w:r>
      <w:r w:rsidR="00154623" w:rsidRPr="0087073D">
        <w:rPr>
          <w:rFonts w:ascii="Arial" w:hAnsi="Arial" w:cs="Arial"/>
          <w:sz w:val="24"/>
          <w:szCs w:val="24"/>
        </w:rPr>
        <w:t>s</w:t>
      </w:r>
      <w:r w:rsidR="00272C90" w:rsidRPr="0087073D">
        <w:rPr>
          <w:rFonts w:ascii="Arial" w:hAnsi="Arial" w:cs="Arial"/>
          <w:sz w:val="24"/>
          <w:szCs w:val="24"/>
        </w:rPr>
        <w:t xml:space="preserve"> a whole program to deal with how to address work conflict, how to function in a </w:t>
      </w:r>
      <w:r w:rsidR="00DC4EA4">
        <w:rPr>
          <w:rFonts w:ascii="Arial" w:hAnsi="Arial" w:cs="Arial"/>
          <w:sz w:val="24"/>
          <w:szCs w:val="24"/>
        </w:rPr>
        <w:t xml:space="preserve">work setting </w:t>
      </w:r>
      <w:r w:rsidR="00272C90" w:rsidRPr="0087073D">
        <w:rPr>
          <w:rFonts w:ascii="Arial" w:hAnsi="Arial" w:cs="Arial"/>
          <w:sz w:val="24"/>
          <w:szCs w:val="24"/>
        </w:rPr>
        <w:t>where drinking is present</w:t>
      </w:r>
      <w:r w:rsidR="00154623" w:rsidRPr="0087073D">
        <w:rPr>
          <w:rFonts w:ascii="Arial" w:hAnsi="Arial" w:cs="Arial"/>
          <w:sz w:val="24"/>
          <w:szCs w:val="24"/>
        </w:rPr>
        <w:t>, and other challenging situations</w:t>
      </w:r>
      <w:r w:rsidR="00272C90" w:rsidRPr="0087073D">
        <w:rPr>
          <w:rFonts w:ascii="Arial" w:hAnsi="Arial" w:cs="Arial"/>
          <w:sz w:val="24"/>
          <w:szCs w:val="24"/>
        </w:rPr>
        <w:t xml:space="preserve">. </w:t>
      </w:r>
    </w:p>
    <w:p w:rsidR="00272C90" w:rsidRPr="0087073D" w:rsidRDefault="00272C90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Henry</w:t>
      </w:r>
      <w:r w:rsidR="00154623" w:rsidRPr="0087073D">
        <w:rPr>
          <w:rFonts w:ascii="Arial" w:hAnsi="Arial" w:cs="Arial"/>
          <w:sz w:val="24"/>
          <w:szCs w:val="24"/>
        </w:rPr>
        <w:t xml:space="preserve"> East-Trou mentioned</w:t>
      </w:r>
      <w:r w:rsidRPr="0087073D">
        <w:rPr>
          <w:rFonts w:ascii="Arial" w:hAnsi="Arial" w:cs="Arial"/>
          <w:sz w:val="24"/>
          <w:szCs w:val="24"/>
        </w:rPr>
        <w:t xml:space="preserve"> how medic</w:t>
      </w:r>
      <w:r w:rsidR="00154623" w:rsidRPr="0087073D">
        <w:rPr>
          <w:rFonts w:ascii="Arial" w:hAnsi="Arial" w:cs="Arial"/>
          <w:sz w:val="24"/>
          <w:szCs w:val="24"/>
        </w:rPr>
        <w:t>al necessity factors into this, that i</w:t>
      </w:r>
      <w:r w:rsidRPr="0087073D">
        <w:rPr>
          <w:rFonts w:ascii="Arial" w:hAnsi="Arial" w:cs="Arial"/>
          <w:sz w:val="24"/>
          <w:szCs w:val="24"/>
        </w:rPr>
        <w:t xml:space="preserve">t really is the whole idea of disease – how the correctional facility can be a part of the system. </w:t>
      </w:r>
    </w:p>
    <w:p w:rsidR="00272C90" w:rsidRPr="0087073D" w:rsidRDefault="00272C90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Emily</w:t>
      </w:r>
      <w:r w:rsidR="00154623" w:rsidRPr="0087073D">
        <w:rPr>
          <w:rFonts w:ascii="Arial" w:hAnsi="Arial" w:cs="Arial"/>
          <w:sz w:val="24"/>
          <w:szCs w:val="24"/>
        </w:rPr>
        <w:t xml:space="preserve"> Stewart said</w:t>
      </w:r>
      <w:r w:rsidRPr="0087073D">
        <w:rPr>
          <w:rFonts w:ascii="Arial" w:hAnsi="Arial" w:cs="Arial"/>
          <w:sz w:val="24"/>
          <w:szCs w:val="24"/>
        </w:rPr>
        <w:t xml:space="preserve"> they call it work therapy – the idea that work is therapeutic. </w:t>
      </w:r>
    </w:p>
    <w:p w:rsidR="00272C90" w:rsidRPr="0087073D" w:rsidRDefault="00272C90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Scott </w:t>
      </w:r>
      <w:r w:rsidR="00B76402" w:rsidRPr="0087073D">
        <w:rPr>
          <w:rFonts w:ascii="Arial" w:hAnsi="Arial" w:cs="Arial"/>
          <w:sz w:val="24"/>
          <w:szCs w:val="24"/>
        </w:rPr>
        <w:t xml:space="preserve">Taberner asked </w:t>
      </w:r>
      <w:r w:rsidRPr="0087073D">
        <w:rPr>
          <w:rFonts w:ascii="Arial" w:hAnsi="Arial" w:cs="Arial"/>
          <w:sz w:val="24"/>
          <w:szCs w:val="24"/>
        </w:rPr>
        <w:t>how to</w:t>
      </w:r>
      <w:r w:rsidR="00B76402" w:rsidRPr="0087073D">
        <w:rPr>
          <w:rFonts w:ascii="Arial" w:hAnsi="Arial" w:cs="Arial"/>
          <w:sz w:val="24"/>
          <w:szCs w:val="24"/>
        </w:rPr>
        <w:t xml:space="preserve"> address this medical necessity, he noted</w:t>
      </w:r>
      <w:r w:rsidRPr="0087073D">
        <w:rPr>
          <w:rFonts w:ascii="Arial" w:hAnsi="Arial" w:cs="Arial"/>
          <w:sz w:val="24"/>
          <w:szCs w:val="24"/>
        </w:rPr>
        <w:t xml:space="preserve"> one of the things </w:t>
      </w:r>
      <w:r w:rsidR="00B76402" w:rsidRPr="0087073D">
        <w:rPr>
          <w:rFonts w:ascii="Arial" w:hAnsi="Arial" w:cs="Arial"/>
          <w:sz w:val="24"/>
          <w:szCs w:val="24"/>
        </w:rPr>
        <w:t>MassHealth is</w:t>
      </w:r>
      <w:r w:rsidRPr="0087073D">
        <w:rPr>
          <w:rFonts w:ascii="Arial" w:hAnsi="Arial" w:cs="Arial"/>
          <w:sz w:val="24"/>
          <w:szCs w:val="24"/>
        </w:rPr>
        <w:t xml:space="preserve"> working with </w:t>
      </w:r>
      <w:r w:rsidR="00B76402" w:rsidRPr="0087073D">
        <w:rPr>
          <w:rFonts w:ascii="Arial" w:hAnsi="Arial" w:cs="Arial"/>
          <w:sz w:val="24"/>
          <w:szCs w:val="24"/>
        </w:rPr>
        <w:t>the Bureau of Substance Abuse Services (</w:t>
      </w:r>
      <w:r w:rsidRPr="0087073D">
        <w:rPr>
          <w:rFonts w:ascii="Arial" w:hAnsi="Arial" w:cs="Arial"/>
          <w:sz w:val="24"/>
          <w:szCs w:val="24"/>
        </w:rPr>
        <w:t>BSAS</w:t>
      </w:r>
      <w:r w:rsidR="00B76402" w:rsidRPr="0087073D">
        <w:rPr>
          <w:rFonts w:ascii="Arial" w:hAnsi="Arial" w:cs="Arial"/>
          <w:sz w:val="24"/>
          <w:szCs w:val="24"/>
        </w:rPr>
        <w:t>)</w:t>
      </w:r>
      <w:r w:rsidRPr="0087073D">
        <w:rPr>
          <w:rFonts w:ascii="Arial" w:hAnsi="Arial" w:cs="Arial"/>
          <w:sz w:val="24"/>
          <w:szCs w:val="24"/>
        </w:rPr>
        <w:t xml:space="preserve"> on is an </w:t>
      </w:r>
      <w:r w:rsidR="00B76402" w:rsidRPr="0087073D">
        <w:rPr>
          <w:rFonts w:ascii="Arial" w:hAnsi="Arial" w:cs="Arial"/>
          <w:sz w:val="24"/>
          <w:szCs w:val="24"/>
        </w:rPr>
        <w:t>American Society of Addiction Medicine (</w:t>
      </w:r>
      <w:r w:rsidRPr="0087073D">
        <w:rPr>
          <w:rFonts w:ascii="Arial" w:hAnsi="Arial" w:cs="Arial"/>
          <w:sz w:val="24"/>
          <w:szCs w:val="24"/>
        </w:rPr>
        <w:t>ASAM</w:t>
      </w:r>
      <w:r w:rsidR="00B76402" w:rsidRPr="0087073D">
        <w:rPr>
          <w:rFonts w:ascii="Arial" w:hAnsi="Arial" w:cs="Arial"/>
          <w:sz w:val="24"/>
          <w:szCs w:val="24"/>
        </w:rPr>
        <w:t>)</w:t>
      </w:r>
      <w:r w:rsidRPr="0087073D">
        <w:rPr>
          <w:rFonts w:ascii="Arial" w:hAnsi="Arial" w:cs="Arial"/>
          <w:sz w:val="24"/>
          <w:szCs w:val="24"/>
        </w:rPr>
        <w:t xml:space="preserve"> evaluation </w:t>
      </w:r>
      <w:r w:rsidR="00B76402" w:rsidRPr="0087073D">
        <w:rPr>
          <w:rFonts w:ascii="Arial" w:hAnsi="Arial" w:cs="Arial"/>
          <w:sz w:val="24"/>
          <w:szCs w:val="24"/>
        </w:rPr>
        <w:t>methodology</w:t>
      </w:r>
      <w:r w:rsidRPr="0087073D">
        <w:rPr>
          <w:rFonts w:ascii="Arial" w:hAnsi="Arial" w:cs="Arial"/>
          <w:sz w:val="24"/>
          <w:szCs w:val="24"/>
        </w:rPr>
        <w:t xml:space="preserve"> that has a science behind it so each individual who comes through the system to complete an evaluation to g</w:t>
      </w:r>
      <w:r w:rsidR="00B76402" w:rsidRPr="0087073D">
        <w:rPr>
          <w:rFonts w:ascii="Arial" w:hAnsi="Arial" w:cs="Arial"/>
          <w:sz w:val="24"/>
          <w:szCs w:val="24"/>
        </w:rPr>
        <w:t xml:space="preserve">et to the next level of care; he said he </w:t>
      </w:r>
      <w:r w:rsidRPr="0087073D">
        <w:rPr>
          <w:rFonts w:ascii="Arial" w:hAnsi="Arial" w:cs="Arial"/>
          <w:sz w:val="24"/>
          <w:szCs w:val="24"/>
        </w:rPr>
        <w:t>wonder</w:t>
      </w:r>
      <w:r w:rsidR="00B76402" w:rsidRPr="0087073D">
        <w:rPr>
          <w:rFonts w:ascii="Arial" w:hAnsi="Arial" w:cs="Arial"/>
          <w:sz w:val="24"/>
          <w:szCs w:val="24"/>
        </w:rPr>
        <w:t>ed</w:t>
      </w:r>
      <w:r w:rsidRPr="0087073D">
        <w:rPr>
          <w:rFonts w:ascii="Arial" w:hAnsi="Arial" w:cs="Arial"/>
          <w:sz w:val="24"/>
          <w:szCs w:val="24"/>
        </w:rPr>
        <w:t xml:space="preserve"> if we can knock down some of these issues by moving to this instrument. </w:t>
      </w:r>
    </w:p>
    <w:p w:rsidR="00272C90" w:rsidRPr="0087073D" w:rsidRDefault="00272C90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Henry</w:t>
      </w:r>
      <w:r w:rsidR="00B76402" w:rsidRPr="0087073D">
        <w:rPr>
          <w:rFonts w:ascii="Arial" w:hAnsi="Arial" w:cs="Arial"/>
          <w:sz w:val="24"/>
          <w:szCs w:val="24"/>
        </w:rPr>
        <w:t xml:space="preserve"> East-Trou noted</w:t>
      </w:r>
      <w:r w:rsidRPr="0087073D">
        <w:rPr>
          <w:rFonts w:ascii="Arial" w:hAnsi="Arial" w:cs="Arial"/>
          <w:sz w:val="24"/>
          <w:szCs w:val="24"/>
        </w:rPr>
        <w:t xml:space="preserve"> if that is treated as a </w:t>
      </w:r>
      <w:r w:rsidR="00B76402" w:rsidRPr="0087073D">
        <w:rPr>
          <w:rFonts w:ascii="Arial" w:hAnsi="Arial" w:cs="Arial"/>
          <w:sz w:val="24"/>
          <w:szCs w:val="24"/>
        </w:rPr>
        <w:t xml:space="preserve">comprehensive assessment and </w:t>
      </w:r>
      <w:r w:rsidR="00DC4EA4">
        <w:rPr>
          <w:rFonts w:ascii="Arial" w:hAnsi="Arial" w:cs="Arial"/>
          <w:sz w:val="24"/>
          <w:szCs w:val="24"/>
        </w:rPr>
        <w:t xml:space="preserve">providers </w:t>
      </w:r>
      <w:r w:rsidR="00B76402" w:rsidRPr="0087073D">
        <w:rPr>
          <w:rFonts w:ascii="Arial" w:hAnsi="Arial" w:cs="Arial"/>
          <w:sz w:val="24"/>
          <w:szCs w:val="24"/>
        </w:rPr>
        <w:t>are able to</w:t>
      </w:r>
      <w:r w:rsidRPr="0087073D">
        <w:rPr>
          <w:rFonts w:ascii="Arial" w:hAnsi="Arial" w:cs="Arial"/>
          <w:sz w:val="24"/>
          <w:szCs w:val="24"/>
        </w:rPr>
        <w:t xml:space="preserve"> get reimbursed, that would be an important piece of it. </w:t>
      </w:r>
    </w:p>
    <w:p w:rsidR="003866B7" w:rsidRPr="0087073D" w:rsidRDefault="003866B7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Leslie </w:t>
      </w:r>
      <w:r w:rsidR="00B76402" w:rsidRPr="0087073D">
        <w:rPr>
          <w:rFonts w:ascii="Arial" w:hAnsi="Arial" w:cs="Arial"/>
          <w:sz w:val="24"/>
          <w:szCs w:val="24"/>
        </w:rPr>
        <w:t>Darcy asked the Commission</w:t>
      </w:r>
      <w:r w:rsidR="00DC4EA4">
        <w:rPr>
          <w:rFonts w:ascii="Arial" w:hAnsi="Arial" w:cs="Arial"/>
          <w:sz w:val="24"/>
          <w:szCs w:val="24"/>
        </w:rPr>
        <w:t>, based on our reviews and research,</w:t>
      </w:r>
      <w:r w:rsidR="00B76402" w:rsidRPr="0087073D">
        <w:rPr>
          <w:rFonts w:ascii="Arial" w:hAnsi="Arial" w:cs="Arial"/>
          <w:sz w:val="24"/>
          <w:szCs w:val="24"/>
        </w:rPr>
        <w:t xml:space="preserve"> what the</w:t>
      </w:r>
      <w:r w:rsidR="00DC4EA4">
        <w:rPr>
          <w:rFonts w:ascii="Arial" w:hAnsi="Arial" w:cs="Arial"/>
          <w:sz w:val="24"/>
          <w:szCs w:val="24"/>
        </w:rPr>
        <w:t>ir top five recommendations are to improve the addiction treatment system.</w:t>
      </w:r>
    </w:p>
    <w:p w:rsidR="003866B7" w:rsidRPr="0087073D" w:rsidRDefault="00B76402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Commissioner </w:t>
      </w:r>
      <w:r w:rsidR="000A73EC" w:rsidRPr="0087073D">
        <w:rPr>
          <w:rFonts w:ascii="Arial" w:hAnsi="Arial" w:cs="Arial"/>
          <w:sz w:val="24"/>
          <w:szCs w:val="24"/>
        </w:rPr>
        <w:t>Mikula</w:t>
      </w:r>
      <w:r w:rsidR="003866B7" w:rsidRPr="0087073D">
        <w:rPr>
          <w:rFonts w:ascii="Arial" w:hAnsi="Arial" w:cs="Arial"/>
          <w:sz w:val="24"/>
          <w:szCs w:val="24"/>
        </w:rPr>
        <w:t xml:space="preserve"> </w:t>
      </w:r>
      <w:r w:rsidRPr="0087073D">
        <w:rPr>
          <w:rFonts w:ascii="Arial" w:hAnsi="Arial" w:cs="Arial"/>
          <w:sz w:val="24"/>
          <w:szCs w:val="24"/>
        </w:rPr>
        <w:t>answered</w:t>
      </w:r>
      <w:r w:rsidR="003866B7" w:rsidRPr="0087073D">
        <w:rPr>
          <w:rFonts w:ascii="Arial" w:hAnsi="Arial" w:cs="Arial"/>
          <w:sz w:val="24"/>
          <w:szCs w:val="24"/>
        </w:rPr>
        <w:t xml:space="preserve"> recovery coache</w:t>
      </w:r>
      <w:r w:rsidRPr="0087073D">
        <w:rPr>
          <w:rFonts w:ascii="Arial" w:hAnsi="Arial" w:cs="Arial"/>
          <w:sz w:val="24"/>
          <w:szCs w:val="24"/>
        </w:rPr>
        <w:t xml:space="preserve">s are key for positive outcomes, </w:t>
      </w:r>
      <w:r w:rsidR="003866B7" w:rsidRPr="0087073D">
        <w:rPr>
          <w:rFonts w:ascii="Arial" w:hAnsi="Arial" w:cs="Arial"/>
          <w:sz w:val="24"/>
          <w:szCs w:val="24"/>
        </w:rPr>
        <w:t xml:space="preserve">whether it is expanding access through </w:t>
      </w:r>
      <w:r w:rsidRPr="0087073D">
        <w:rPr>
          <w:rFonts w:ascii="Arial" w:hAnsi="Arial" w:cs="Arial"/>
          <w:sz w:val="24"/>
          <w:szCs w:val="24"/>
        </w:rPr>
        <w:t>Accountable Care Organizations (</w:t>
      </w:r>
      <w:r w:rsidR="003866B7" w:rsidRPr="0087073D">
        <w:rPr>
          <w:rFonts w:ascii="Arial" w:hAnsi="Arial" w:cs="Arial"/>
          <w:sz w:val="24"/>
          <w:szCs w:val="24"/>
        </w:rPr>
        <w:t>ACOs</w:t>
      </w:r>
      <w:r w:rsidRPr="0087073D">
        <w:rPr>
          <w:rFonts w:ascii="Arial" w:hAnsi="Arial" w:cs="Arial"/>
          <w:sz w:val="24"/>
          <w:szCs w:val="24"/>
        </w:rPr>
        <w:t>),</w:t>
      </w:r>
      <w:r w:rsidR="003866B7" w:rsidRPr="0087073D">
        <w:rPr>
          <w:rFonts w:ascii="Arial" w:hAnsi="Arial" w:cs="Arial"/>
          <w:sz w:val="24"/>
          <w:szCs w:val="24"/>
        </w:rPr>
        <w:t xml:space="preserve"> or whether we should go beyond that</w:t>
      </w:r>
    </w:p>
    <w:p w:rsidR="003866B7" w:rsidRPr="0087073D" w:rsidRDefault="003866B7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Leslie </w:t>
      </w:r>
      <w:r w:rsidR="00B76402" w:rsidRPr="0087073D">
        <w:rPr>
          <w:rFonts w:ascii="Arial" w:hAnsi="Arial" w:cs="Arial"/>
          <w:sz w:val="24"/>
          <w:szCs w:val="24"/>
        </w:rPr>
        <w:t xml:space="preserve">Darcy noted </w:t>
      </w:r>
      <w:r w:rsidRPr="0087073D">
        <w:rPr>
          <w:rFonts w:ascii="Arial" w:hAnsi="Arial" w:cs="Arial"/>
          <w:sz w:val="24"/>
          <w:szCs w:val="24"/>
        </w:rPr>
        <w:t>they are a consistent theme.</w:t>
      </w:r>
    </w:p>
    <w:p w:rsidR="003866B7" w:rsidRPr="0087073D" w:rsidRDefault="003866B7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Marcy</w:t>
      </w:r>
      <w:r w:rsidR="00B76402" w:rsidRPr="0087073D">
        <w:rPr>
          <w:rFonts w:ascii="Arial" w:hAnsi="Arial" w:cs="Arial"/>
          <w:sz w:val="24"/>
          <w:szCs w:val="24"/>
        </w:rPr>
        <w:t xml:space="preserve"> Julian asked how r</w:t>
      </w:r>
      <w:r w:rsidRPr="0087073D">
        <w:rPr>
          <w:rFonts w:ascii="Arial" w:hAnsi="Arial" w:cs="Arial"/>
          <w:sz w:val="24"/>
          <w:szCs w:val="24"/>
        </w:rPr>
        <w:t>ecovery coaches factor into dual diagnosis patient</w:t>
      </w:r>
      <w:r w:rsidR="00B76402" w:rsidRPr="0087073D">
        <w:rPr>
          <w:rFonts w:ascii="Arial" w:hAnsi="Arial" w:cs="Arial"/>
          <w:sz w:val="24"/>
          <w:szCs w:val="24"/>
        </w:rPr>
        <w:t>s.</w:t>
      </w:r>
      <w:r w:rsidRPr="0087073D">
        <w:rPr>
          <w:rFonts w:ascii="Arial" w:hAnsi="Arial" w:cs="Arial"/>
          <w:sz w:val="24"/>
          <w:szCs w:val="24"/>
        </w:rPr>
        <w:t xml:space="preserve"> </w:t>
      </w:r>
    </w:p>
    <w:p w:rsidR="003866B7" w:rsidRPr="0087073D" w:rsidRDefault="00B76402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Commissioner </w:t>
      </w:r>
      <w:r w:rsidR="003866B7" w:rsidRPr="0087073D">
        <w:rPr>
          <w:rFonts w:ascii="Arial" w:hAnsi="Arial" w:cs="Arial"/>
          <w:sz w:val="24"/>
          <w:szCs w:val="24"/>
        </w:rPr>
        <w:t xml:space="preserve">Mikula </w:t>
      </w:r>
      <w:r w:rsidRPr="0087073D">
        <w:rPr>
          <w:rFonts w:ascii="Arial" w:hAnsi="Arial" w:cs="Arial"/>
          <w:sz w:val="24"/>
          <w:szCs w:val="24"/>
        </w:rPr>
        <w:t xml:space="preserve">answered </w:t>
      </w:r>
      <w:r w:rsidR="003866B7" w:rsidRPr="0087073D">
        <w:rPr>
          <w:rFonts w:ascii="Arial" w:hAnsi="Arial" w:cs="Arial"/>
          <w:sz w:val="24"/>
          <w:szCs w:val="24"/>
        </w:rPr>
        <w:t xml:space="preserve">the most recent example for us is the </w:t>
      </w:r>
      <w:r w:rsidRPr="0087073D">
        <w:rPr>
          <w:rFonts w:ascii="Arial" w:hAnsi="Arial" w:cs="Arial"/>
          <w:sz w:val="24"/>
          <w:szCs w:val="24"/>
        </w:rPr>
        <w:t>Women’s Recovery From Additions (</w:t>
      </w:r>
      <w:r w:rsidR="003866B7" w:rsidRPr="0087073D">
        <w:rPr>
          <w:rFonts w:ascii="Arial" w:hAnsi="Arial" w:cs="Arial"/>
          <w:sz w:val="24"/>
          <w:szCs w:val="24"/>
        </w:rPr>
        <w:t>WRAP</w:t>
      </w:r>
      <w:r w:rsidRPr="0087073D">
        <w:rPr>
          <w:rFonts w:ascii="Arial" w:hAnsi="Arial" w:cs="Arial"/>
          <w:sz w:val="24"/>
          <w:szCs w:val="24"/>
        </w:rPr>
        <w:t>) Program at Taunton State Program,</w:t>
      </w:r>
      <w:r w:rsidR="003866B7" w:rsidRPr="0087073D">
        <w:rPr>
          <w:rFonts w:ascii="Arial" w:hAnsi="Arial" w:cs="Arial"/>
          <w:sz w:val="24"/>
          <w:szCs w:val="24"/>
        </w:rPr>
        <w:t xml:space="preserve"> and recovery coac</w:t>
      </w:r>
      <w:r w:rsidRPr="0087073D">
        <w:rPr>
          <w:rFonts w:ascii="Arial" w:hAnsi="Arial" w:cs="Arial"/>
          <w:sz w:val="24"/>
          <w:szCs w:val="24"/>
        </w:rPr>
        <w:t>hes are built into the model,</w:t>
      </w:r>
      <w:r w:rsidR="003866B7" w:rsidRPr="0087073D">
        <w:rPr>
          <w:rFonts w:ascii="Arial" w:hAnsi="Arial" w:cs="Arial"/>
          <w:sz w:val="24"/>
          <w:szCs w:val="24"/>
        </w:rPr>
        <w:t xml:space="preserve"> they are regionally based</w:t>
      </w:r>
      <w:r w:rsidRPr="0087073D">
        <w:rPr>
          <w:rFonts w:ascii="Arial" w:hAnsi="Arial" w:cs="Arial"/>
          <w:sz w:val="24"/>
          <w:szCs w:val="24"/>
        </w:rPr>
        <w:t>,</w:t>
      </w:r>
      <w:r w:rsidR="003866B7" w:rsidRPr="0087073D">
        <w:rPr>
          <w:rFonts w:ascii="Arial" w:hAnsi="Arial" w:cs="Arial"/>
          <w:sz w:val="24"/>
          <w:szCs w:val="24"/>
        </w:rPr>
        <w:t xml:space="preserve"> and there is six months of follow up – it is making a huge difference.</w:t>
      </w:r>
      <w:r w:rsidRPr="0087073D">
        <w:rPr>
          <w:rFonts w:ascii="Arial" w:hAnsi="Arial" w:cs="Arial"/>
          <w:sz w:val="24"/>
          <w:szCs w:val="24"/>
        </w:rPr>
        <w:t xml:space="preserve"> Commissioner Mikula noted the good news that she</w:t>
      </w:r>
      <w:r w:rsidR="003866B7" w:rsidRPr="0087073D">
        <w:rPr>
          <w:rFonts w:ascii="Arial" w:hAnsi="Arial" w:cs="Arial"/>
          <w:sz w:val="24"/>
          <w:szCs w:val="24"/>
        </w:rPr>
        <w:t xml:space="preserve"> </w:t>
      </w:r>
      <w:r w:rsidRPr="0087073D">
        <w:rPr>
          <w:rFonts w:ascii="Arial" w:hAnsi="Arial" w:cs="Arial"/>
          <w:sz w:val="24"/>
          <w:szCs w:val="24"/>
        </w:rPr>
        <w:t xml:space="preserve">has </w:t>
      </w:r>
      <w:r w:rsidR="003866B7" w:rsidRPr="0087073D">
        <w:rPr>
          <w:rFonts w:ascii="Arial" w:hAnsi="Arial" w:cs="Arial"/>
          <w:sz w:val="24"/>
          <w:szCs w:val="24"/>
        </w:rPr>
        <w:t>heard from the group and how it informs future practice is that they</w:t>
      </w:r>
      <w:r w:rsidRPr="0087073D">
        <w:rPr>
          <w:rFonts w:ascii="Arial" w:hAnsi="Arial" w:cs="Arial"/>
          <w:sz w:val="24"/>
          <w:szCs w:val="24"/>
        </w:rPr>
        <w:t xml:space="preserve"> a</w:t>
      </w:r>
      <w:r w:rsidR="003866B7" w:rsidRPr="0087073D">
        <w:rPr>
          <w:rFonts w:ascii="Arial" w:hAnsi="Arial" w:cs="Arial"/>
          <w:sz w:val="24"/>
          <w:szCs w:val="24"/>
        </w:rPr>
        <w:t xml:space="preserve">re involved with the women during the course of their stay at the program, and it is the relationship and connection out, so </w:t>
      </w:r>
      <w:r w:rsidRPr="0087073D">
        <w:rPr>
          <w:rFonts w:ascii="Arial" w:hAnsi="Arial" w:cs="Arial"/>
          <w:sz w:val="24"/>
          <w:szCs w:val="24"/>
        </w:rPr>
        <w:t>they are</w:t>
      </w:r>
      <w:r w:rsidR="003866B7" w:rsidRPr="0087073D">
        <w:rPr>
          <w:rFonts w:ascii="Arial" w:hAnsi="Arial" w:cs="Arial"/>
          <w:sz w:val="24"/>
          <w:szCs w:val="24"/>
        </w:rPr>
        <w:t xml:space="preserve"> not meeting someone on day one of discharge.</w:t>
      </w:r>
      <w:r w:rsidRPr="0087073D">
        <w:rPr>
          <w:rFonts w:ascii="Arial" w:hAnsi="Arial" w:cs="Arial"/>
          <w:sz w:val="24"/>
          <w:szCs w:val="24"/>
        </w:rPr>
        <w:t xml:space="preserve"> She noted we have </w:t>
      </w:r>
      <w:r w:rsidR="00584A3B" w:rsidRPr="0087073D">
        <w:rPr>
          <w:rFonts w:ascii="Arial" w:hAnsi="Arial" w:cs="Arial"/>
          <w:sz w:val="24"/>
          <w:szCs w:val="24"/>
        </w:rPr>
        <w:t>to figure out continuity of recovery coach</w:t>
      </w:r>
      <w:r w:rsidRPr="0087073D">
        <w:rPr>
          <w:rFonts w:ascii="Arial" w:hAnsi="Arial" w:cs="Arial"/>
          <w:sz w:val="24"/>
          <w:szCs w:val="24"/>
        </w:rPr>
        <w:t>es</w:t>
      </w:r>
      <w:r w:rsidR="00584A3B" w:rsidRPr="0087073D">
        <w:rPr>
          <w:rFonts w:ascii="Arial" w:hAnsi="Arial" w:cs="Arial"/>
          <w:sz w:val="24"/>
          <w:szCs w:val="24"/>
        </w:rPr>
        <w:t>.</w:t>
      </w:r>
    </w:p>
    <w:p w:rsidR="00555684" w:rsidRPr="0087073D" w:rsidRDefault="00555684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Emily </w:t>
      </w:r>
      <w:r w:rsidR="00B76402" w:rsidRPr="0087073D">
        <w:rPr>
          <w:rFonts w:ascii="Arial" w:hAnsi="Arial" w:cs="Arial"/>
          <w:sz w:val="24"/>
          <w:szCs w:val="24"/>
        </w:rPr>
        <w:t>Stewart noted her program</w:t>
      </w:r>
      <w:r w:rsidRPr="0087073D">
        <w:rPr>
          <w:rFonts w:ascii="Arial" w:hAnsi="Arial" w:cs="Arial"/>
          <w:sz w:val="24"/>
          <w:szCs w:val="24"/>
        </w:rPr>
        <w:t xml:space="preserve"> ha</w:t>
      </w:r>
      <w:r w:rsidR="00B76402" w:rsidRPr="0087073D">
        <w:rPr>
          <w:rFonts w:ascii="Arial" w:hAnsi="Arial" w:cs="Arial"/>
          <w:sz w:val="24"/>
          <w:szCs w:val="24"/>
        </w:rPr>
        <w:t>s their own</w:t>
      </w:r>
      <w:r w:rsidRPr="0087073D">
        <w:rPr>
          <w:rFonts w:ascii="Arial" w:hAnsi="Arial" w:cs="Arial"/>
          <w:sz w:val="24"/>
          <w:szCs w:val="24"/>
        </w:rPr>
        <w:t xml:space="preserve"> recovery coaches who try to help people on both ends of treatment, all the way through the system. </w:t>
      </w:r>
    </w:p>
    <w:p w:rsidR="00555684" w:rsidRPr="0087073D" w:rsidRDefault="00555684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Henr</w:t>
      </w:r>
      <w:r w:rsidR="00B76402" w:rsidRPr="0087073D">
        <w:rPr>
          <w:rFonts w:ascii="Arial" w:hAnsi="Arial" w:cs="Arial"/>
          <w:sz w:val="24"/>
          <w:szCs w:val="24"/>
        </w:rPr>
        <w:t>y East-Trou noted the other thing he</w:t>
      </w:r>
      <w:r w:rsidRPr="0087073D">
        <w:rPr>
          <w:rFonts w:ascii="Arial" w:hAnsi="Arial" w:cs="Arial"/>
          <w:sz w:val="24"/>
          <w:szCs w:val="24"/>
        </w:rPr>
        <w:t xml:space="preserve"> want</w:t>
      </w:r>
      <w:r w:rsidR="00B76402" w:rsidRPr="0087073D">
        <w:rPr>
          <w:rFonts w:ascii="Arial" w:hAnsi="Arial" w:cs="Arial"/>
          <w:sz w:val="24"/>
          <w:szCs w:val="24"/>
        </w:rPr>
        <w:t>ed</w:t>
      </w:r>
      <w:r w:rsidRPr="0087073D">
        <w:rPr>
          <w:rFonts w:ascii="Arial" w:hAnsi="Arial" w:cs="Arial"/>
          <w:sz w:val="24"/>
          <w:szCs w:val="24"/>
        </w:rPr>
        <w:t xml:space="preserve"> to add is the recovery support centers – </w:t>
      </w:r>
      <w:r w:rsidR="00B76402" w:rsidRPr="0087073D">
        <w:rPr>
          <w:rFonts w:ascii="Arial" w:hAnsi="Arial" w:cs="Arial"/>
          <w:sz w:val="24"/>
          <w:szCs w:val="24"/>
        </w:rPr>
        <w:t>the Commonwealth has ten across the state – and these centers</w:t>
      </w:r>
      <w:r w:rsidRPr="0087073D">
        <w:rPr>
          <w:rFonts w:ascii="Arial" w:hAnsi="Arial" w:cs="Arial"/>
          <w:sz w:val="24"/>
          <w:szCs w:val="24"/>
        </w:rPr>
        <w:t xml:space="preserve"> are a member-driven system of care model and it is a resource for potential recovery coaches. </w:t>
      </w:r>
      <w:r w:rsidR="00B76402" w:rsidRPr="0087073D">
        <w:rPr>
          <w:rFonts w:ascii="Arial" w:hAnsi="Arial" w:cs="Arial"/>
          <w:sz w:val="24"/>
          <w:szCs w:val="24"/>
        </w:rPr>
        <w:t>He noted p</w:t>
      </w:r>
      <w:r w:rsidRPr="0087073D">
        <w:rPr>
          <w:rFonts w:ascii="Arial" w:hAnsi="Arial" w:cs="Arial"/>
          <w:sz w:val="24"/>
          <w:szCs w:val="24"/>
        </w:rPr>
        <w:t>eople become exp</w:t>
      </w:r>
      <w:r w:rsidR="00B76402" w:rsidRPr="0087073D">
        <w:rPr>
          <w:rFonts w:ascii="Arial" w:hAnsi="Arial" w:cs="Arial"/>
          <w:sz w:val="24"/>
          <w:szCs w:val="24"/>
        </w:rPr>
        <w:t>erts on housing, treatment, etc</w:t>
      </w:r>
      <w:r w:rsidRPr="0087073D">
        <w:rPr>
          <w:rFonts w:ascii="Arial" w:hAnsi="Arial" w:cs="Arial"/>
          <w:sz w:val="24"/>
          <w:szCs w:val="24"/>
        </w:rPr>
        <w:t>.</w:t>
      </w:r>
      <w:r w:rsidR="00B76402" w:rsidRPr="0087073D">
        <w:rPr>
          <w:rFonts w:ascii="Arial" w:hAnsi="Arial" w:cs="Arial"/>
          <w:sz w:val="24"/>
          <w:szCs w:val="24"/>
        </w:rPr>
        <w:t>, and</w:t>
      </w:r>
      <w:r w:rsidRPr="0087073D">
        <w:rPr>
          <w:rFonts w:ascii="Arial" w:hAnsi="Arial" w:cs="Arial"/>
          <w:sz w:val="24"/>
          <w:szCs w:val="24"/>
        </w:rPr>
        <w:t xml:space="preserve"> </w:t>
      </w:r>
      <w:r w:rsidR="00B76402" w:rsidRPr="0087073D">
        <w:rPr>
          <w:rFonts w:ascii="Arial" w:hAnsi="Arial" w:cs="Arial"/>
          <w:sz w:val="24"/>
          <w:szCs w:val="24"/>
        </w:rPr>
        <w:t>t</w:t>
      </w:r>
      <w:r w:rsidRPr="0087073D">
        <w:rPr>
          <w:rFonts w:ascii="Arial" w:hAnsi="Arial" w:cs="Arial"/>
          <w:sz w:val="24"/>
          <w:szCs w:val="24"/>
        </w:rPr>
        <w:t xml:space="preserve">he members provide a culturally sensitive service. </w:t>
      </w:r>
      <w:r w:rsidR="00B76402" w:rsidRPr="0087073D">
        <w:rPr>
          <w:rFonts w:ascii="Arial" w:hAnsi="Arial" w:cs="Arial"/>
          <w:sz w:val="24"/>
          <w:szCs w:val="24"/>
        </w:rPr>
        <w:t xml:space="preserve">He said his organization, </w:t>
      </w:r>
      <w:r w:rsidRPr="0087073D">
        <w:rPr>
          <w:rFonts w:ascii="Arial" w:hAnsi="Arial" w:cs="Arial"/>
          <w:sz w:val="24"/>
          <w:szCs w:val="24"/>
        </w:rPr>
        <w:t>Gandara</w:t>
      </w:r>
      <w:r w:rsidR="00B76402" w:rsidRPr="0087073D">
        <w:rPr>
          <w:rFonts w:ascii="Arial" w:hAnsi="Arial" w:cs="Arial"/>
          <w:sz w:val="24"/>
          <w:szCs w:val="24"/>
        </w:rPr>
        <w:t>,</w:t>
      </w:r>
      <w:r w:rsidRPr="0087073D">
        <w:rPr>
          <w:rFonts w:ascii="Arial" w:hAnsi="Arial" w:cs="Arial"/>
          <w:sz w:val="24"/>
          <w:szCs w:val="24"/>
        </w:rPr>
        <w:t xml:space="preserve"> has three of them. </w:t>
      </w:r>
    </w:p>
    <w:p w:rsidR="00555684" w:rsidRPr="0087073D" w:rsidRDefault="00555684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Leslie</w:t>
      </w:r>
      <w:r w:rsidR="00DC4EA4">
        <w:rPr>
          <w:rFonts w:ascii="Arial" w:hAnsi="Arial" w:cs="Arial"/>
          <w:sz w:val="24"/>
          <w:szCs w:val="24"/>
        </w:rPr>
        <w:t xml:space="preserve"> Darcy asked, given the data we have and our discussion earlier around the dropout rate. I</w:t>
      </w:r>
      <w:r w:rsidRPr="0087073D">
        <w:rPr>
          <w:rFonts w:ascii="Arial" w:hAnsi="Arial" w:cs="Arial"/>
          <w:sz w:val="24"/>
          <w:szCs w:val="24"/>
        </w:rPr>
        <w:t xml:space="preserve">f you have someone who is dropping out or leaving AMA how </w:t>
      </w:r>
      <w:r w:rsidR="00DC4EA4">
        <w:rPr>
          <w:rFonts w:ascii="Arial" w:hAnsi="Arial" w:cs="Arial"/>
          <w:sz w:val="24"/>
          <w:szCs w:val="24"/>
        </w:rPr>
        <w:t xml:space="preserve">to we continue to connect with them. </w:t>
      </w:r>
      <w:r w:rsidRPr="0087073D">
        <w:rPr>
          <w:rFonts w:ascii="Arial" w:hAnsi="Arial" w:cs="Arial"/>
          <w:sz w:val="24"/>
          <w:szCs w:val="24"/>
        </w:rPr>
        <w:t xml:space="preserve">Emily </w:t>
      </w:r>
      <w:r w:rsidR="00B76402" w:rsidRPr="0087073D">
        <w:rPr>
          <w:rFonts w:ascii="Arial" w:hAnsi="Arial" w:cs="Arial"/>
          <w:sz w:val="24"/>
          <w:szCs w:val="24"/>
        </w:rPr>
        <w:t xml:space="preserve">Stewart answered </w:t>
      </w:r>
      <w:r w:rsidRPr="0087073D">
        <w:rPr>
          <w:rFonts w:ascii="Arial" w:hAnsi="Arial" w:cs="Arial"/>
          <w:sz w:val="24"/>
          <w:szCs w:val="24"/>
        </w:rPr>
        <w:t xml:space="preserve">that was one of the models </w:t>
      </w:r>
      <w:r w:rsidR="00B76402" w:rsidRPr="0087073D">
        <w:rPr>
          <w:rFonts w:ascii="Arial" w:hAnsi="Arial" w:cs="Arial"/>
          <w:sz w:val="24"/>
          <w:szCs w:val="24"/>
        </w:rPr>
        <w:t>she</w:t>
      </w:r>
      <w:r w:rsidRPr="0087073D">
        <w:rPr>
          <w:rFonts w:ascii="Arial" w:hAnsi="Arial" w:cs="Arial"/>
          <w:sz w:val="24"/>
          <w:szCs w:val="24"/>
        </w:rPr>
        <w:t xml:space="preserve"> sent</w:t>
      </w:r>
      <w:r w:rsidR="00B76402" w:rsidRPr="0087073D">
        <w:rPr>
          <w:rFonts w:ascii="Arial" w:hAnsi="Arial" w:cs="Arial"/>
          <w:sz w:val="24"/>
          <w:szCs w:val="24"/>
        </w:rPr>
        <w:t xml:space="preserve"> to Leslie Darcy,</w:t>
      </w:r>
      <w:r w:rsidRPr="0087073D">
        <w:rPr>
          <w:rFonts w:ascii="Arial" w:hAnsi="Arial" w:cs="Arial"/>
          <w:sz w:val="24"/>
          <w:szCs w:val="24"/>
        </w:rPr>
        <w:t xml:space="preserve"> the assertive outreach model.</w:t>
      </w:r>
      <w:r w:rsidR="00DC4EA4">
        <w:rPr>
          <w:rFonts w:ascii="Arial" w:hAnsi="Arial" w:cs="Arial"/>
          <w:sz w:val="24"/>
          <w:szCs w:val="24"/>
        </w:rPr>
        <w:t xml:space="preserve"> </w:t>
      </w:r>
      <w:r w:rsidRPr="0087073D">
        <w:rPr>
          <w:rFonts w:ascii="Arial" w:hAnsi="Arial" w:cs="Arial"/>
          <w:sz w:val="24"/>
          <w:szCs w:val="24"/>
        </w:rPr>
        <w:t xml:space="preserve">Henry </w:t>
      </w:r>
      <w:r w:rsidR="00B76402" w:rsidRPr="0087073D">
        <w:rPr>
          <w:rFonts w:ascii="Arial" w:hAnsi="Arial" w:cs="Arial"/>
          <w:sz w:val="24"/>
          <w:szCs w:val="24"/>
        </w:rPr>
        <w:t>East-Trou noted his organization has</w:t>
      </w:r>
      <w:r w:rsidRPr="0087073D">
        <w:rPr>
          <w:rFonts w:ascii="Arial" w:hAnsi="Arial" w:cs="Arial"/>
          <w:sz w:val="24"/>
          <w:szCs w:val="24"/>
        </w:rPr>
        <w:t xml:space="preserve"> recovery coaches that </w:t>
      </w:r>
      <w:r w:rsidR="00B76402" w:rsidRPr="0087073D">
        <w:rPr>
          <w:rFonts w:ascii="Arial" w:hAnsi="Arial" w:cs="Arial"/>
          <w:sz w:val="24"/>
          <w:szCs w:val="24"/>
        </w:rPr>
        <w:t xml:space="preserve">are </w:t>
      </w:r>
      <w:r w:rsidRPr="0087073D">
        <w:rPr>
          <w:rFonts w:ascii="Arial" w:hAnsi="Arial" w:cs="Arial"/>
          <w:sz w:val="24"/>
          <w:szCs w:val="24"/>
        </w:rPr>
        <w:t xml:space="preserve">a part of the recovery center and they do an enormous amount of outreach, come to all </w:t>
      </w:r>
      <w:r w:rsidR="00B76402" w:rsidRPr="0087073D">
        <w:rPr>
          <w:rFonts w:ascii="Arial" w:hAnsi="Arial" w:cs="Arial"/>
          <w:sz w:val="24"/>
          <w:szCs w:val="24"/>
        </w:rPr>
        <w:t>the</w:t>
      </w:r>
      <w:r w:rsidRPr="0087073D">
        <w:rPr>
          <w:rFonts w:ascii="Arial" w:hAnsi="Arial" w:cs="Arial"/>
          <w:sz w:val="24"/>
          <w:szCs w:val="24"/>
        </w:rPr>
        <w:t xml:space="preserve"> meetings</w:t>
      </w:r>
      <w:r w:rsidR="00B76402" w:rsidRPr="0087073D">
        <w:rPr>
          <w:rFonts w:ascii="Arial" w:hAnsi="Arial" w:cs="Arial"/>
          <w:sz w:val="24"/>
          <w:szCs w:val="24"/>
        </w:rPr>
        <w:t>, and really market</w:t>
      </w:r>
      <w:r w:rsidRPr="0087073D">
        <w:rPr>
          <w:rFonts w:ascii="Arial" w:hAnsi="Arial" w:cs="Arial"/>
          <w:sz w:val="24"/>
          <w:szCs w:val="24"/>
        </w:rPr>
        <w:t xml:space="preserve"> the centers. </w:t>
      </w:r>
    </w:p>
    <w:p w:rsidR="003866B7" w:rsidRPr="0087073D" w:rsidRDefault="00F83862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Leslie</w:t>
      </w:r>
      <w:r w:rsidR="00B76402" w:rsidRPr="0087073D">
        <w:rPr>
          <w:rFonts w:ascii="Arial" w:hAnsi="Arial" w:cs="Arial"/>
          <w:sz w:val="24"/>
          <w:szCs w:val="24"/>
        </w:rPr>
        <w:t xml:space="preserve"> Darcy then asked the Commission </w:t>
      </w:r>
      <w:r w:rsidR="00DC4EA4">
        <w:rPr>
          <w:rFonts w:ascii="Arial" w:hAnsi="Arial" w:cs="Arial"/>
          <w:sz w:val="24"/>
          <w:szCs w:val="24"/>
        </w:rPr>
        <w:t>if ensuring providers conduct a</w:t>
      </w:r>
      <w:r w:rsidR="00B76402" w:rsidRPr="0087073D">
        <w:rPr>
          <w:rFonts w:ascii="Arial" w:hAnsi="Arial" w:cs="Arial"/>
          <w:sz w:val="24"/>
          <w:szCs w:val="24"/>
        </w:rPr>
        <w:t xml:space="preserve"> comprehensive assessment </w:t>
      </w:r>
      <w:r w:rsidR="00DC4EA4">
        <w:rPr>
          <w:rFonts w:ascii="Arial" w:hAnsi="Arial" w:cs="Arial"/>
          <w:sz w:val="24"/>
          <w:szCs w:val="24"/>
        </w:rPr>
        <w:t>should be one of</w:t>
      </w:r>
      <w:r w:rsidR="00B76402" w:rsidRPr="0087073D">
        <w:rPr>
          <w:rFonts w:ascii="Arial" w:hAnsi="Arial" w:cs="Arial"/>
          <w:sz w:val="24"/>
          <w:szCs w:val="24"/>
        </w:rPr>
        <w:t>the top five recommendations.</w:t>
      </w:r>
    </w:p>
    <w:p w:rsidR="00F83862" w:rsidRPr="0087073D" w:rsidRDefault="00F83862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Emily</w:t>
      </w:r>
      <w:r w:rsidR="00B76402" w:rsidRPr="0087073D">
        <w:rPr>
          <w:rFonts w:ascii="Arial" w:hAnsi="Arial" w:cs="Arial"/>
          <w:sz w:val="24"/>
          <w:szCs w:val="24"/>
        </w:rPr>
        <w:t xml:space="preserve"> Stewart answered yes,</w:t>
      </w:r>
      <w:r w:rsidRPr="0087073D">
        <w:rPr>
          <w:rFonts w:ascii="Arial" w:hAnsi="Arial" w:cs="Arial"/>
          <w:sz w:val="24"/>
          <w:szCs w:val="24"/>
        </w:rPr>
        <w:t xml:space="preserve"> especially with those with co-occurring disorders</w:t>
      </w:r>
      <w:r w:rsidR="00B76402" w:rsidRPr="0087073D">
        <w:rPr>
          <w:rFonts w:ascii="Arial" w:hAnsi="Arial" w:cs="Arial"/>
          <w:sz w:val="24"/>
          <w:szCs w:val="24"/>
        </w:rPr>
        <w:t>.</w:t>
      </w:r>
      <w:r w:rsidR="00DC4EA4">
        <w:rPr>
          <w:rFonts w:ascii="Arial" w:hAnsi="Arial" w:cs="Arial"/>
          <w:sz w:val="24"/>
          <w:szCs w:val="24"/>
        </w:rPr>
        <w:t xml:space="preserve"> The group agreed.</w:t>
      </w:r>
    </w:p>
    <w:p w:rsidR="00F83862" w:rsidRPr="0087073D" w:rsidRDefault="00F83862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Lisa </w:t>
      </w:r>
      <w:r w:rsidR="00B76402" w:rsidRPr="0087073D">
        <w:rPr>
          <w:rFonts w:ascii="Arial" w:hAnsi="Arial" w:cs="Arial"/>
          <w:sz w:val="24"/>
          <w:szCs w:val="24"/>
        </w:rPr>
        <w:t>Lambert asked if</w:t>
      </w:r>
      <w:r w:rsidRPr="0087073D">
        <w:rPr>
          <w:rFonts w:ascii="Arial" w:hAnsi="Arial" w:cs="Arial"/>
          <w:sz w:val="24"/>
          <w:szCs w:val="24"/>
        </w:rPr>
        <w:t xml:space="preserve"> </w:t>
      </w:r>
      <w:r w:rsidR="00DF4855">
        <w:rPr>
          <w:rFonts w:ascii="Arial" w:hAnsi="Arial" w:cs="Arial"/>
          <w:sz w:val="24"/>
          <w:szCs w:val="24"/>
        </w:rPr>
        <w:t xml:space="preserve">we should recommend </w:t>
      </w:r>
      <w:r w:rsidRPr="0087073D">
        <w:rPr>
          <w:rFonts w:ascii="Arial" w:hAnsi="Arial" w:cs="Arial"/>
          <w:sz w:val="24"/>
          <w:szCs w:val="24"/>
        </w:rPr>
        <w:t>treating the c</w:t>
      </w:r>
      <w:r w:rsidR="00B76402" w:rsidRPr="0087073D">
        <w:rPr>
          <w:rFonts w:ascii="Arial" w:hAnsi="Arial" w:cs="Arial"/>
          <w:sz w:val="24"/>
          <w:szCs w:val="24"/>
        </w:rPr>
        <w:t>o-occurring disorders together</w:t>
      </w:r>
      <w:r w:rsidR="00DF4855">
        <w:rPr>
          <w:rFonts w:ascii="Arial" w:hAnsi="Arial" w:cs="Arial"/>
          <w:sz w:val="24"/>
          <w:szCs w:val="24"/>
        </w:rPr>
        <w:t xml:space="preserve"> or should co-occurring disorders be focused on as a third category.  </w:t>
      </w:r>
    </w:p>
    <w:p w:rsidR="007E6B0A" w:rsidRPr="0087073D" w:rsidRDefault="00470236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Commissioner </w:t>
      </w:r>
      <w:r w:rsidR="00F83862" w:rsidRPr="0087073D">
        <w:rPr>
          <w:rFonts w:ascii="Arial" w:hAnsi="Arial" w:cs="Arial"/>
          <w:sz w:val="24"/>
          <w:szCs w:val="24"/>
        </w:rPr>
        <w:t xml:space="preserve">Mikula </w:t>
      </w:r>
      <w:r w:rsidRPr="0087073D">
        <w:rPr>
          <w:rFonts w:ascii="Arial" w:hAnsi="Arial" w:cs="Arial"/>
          <w:sz w:val="24"/>
          <w:szCs w:val="24"/>
        </w:rPr>
        <w:t>noted she</w:t>
      </w:r>
      <w:r w:rsidR="00F83862" w:rsidRPr="0087073D">
        <w:rPr>
          <w:rFonts w:ascii="Arial" w:hAnsi="Arial" w:cs="Arial"/>
          <w:sz w:val="24"/>
          <w:szCs w:val="24"/>
        </w:rPr>
        <w:t xml:space="preserve"> think</w:t>
      </w:r>
      <w:r w:rsidRPr="0087073D">
        <w:rPr>
          <w:rFonts w:ascii="Arial" w:hAnsi="Arial" w:cs="Arial"/>
          <w:sz w:val="24"/>
          <w:szCs w:val="24"/>
        </w:rPr>
        <w:t>s</w:t>
      </w:r>
      <w:r w:rsidR="00F83862" w:rsidRPr="0087073D">
        <w:rPr>
          <w:rFonts w:ascii="Arial" w:hAnsi="Arial" w:cs="Arial"/>
          <w:sz w:val="24"/>
          <w:szCs w:val="24"/>
        </w:rPr>
        <w:t xml:space="preserve"> the majority of those that have </w:t>
      </w:r>
      <w:r w:rsidRPr="0087073D">
        <w:rPr>
          <w:rFonts w:ascii="Arial" w:hAnsi="Arial" w:cs="Arial"/>
          <w:sz w:val="24"/>
          <w:szCs w:val="24"/>
        </w:rPr>
        <w:t>substance use disorder</w:t>
      </w:r>
      <w:r w:rsidR="00F83862" w:rsidRPr="0087073D">
        <w:rPr>
          <w:rFonts w:ascii="Arial" w:hAnsi="Arial" w:cs="Arial"/>
          <w:sz w:val="24"/>
          <w:szCs w:val="24"/>
        </w:rPr>
        <w:t xml:space="preserve"> ha</w:t>
      </w:r>
      <w:r w:rsidR="00DF4855">
        <w:rPr>
          <w:rFonts w:ascii="Arial" w:hAnsi="Arial" w:cs="Arial"/>
          <w:sz w:val="24"/>
          <w:szCs w:val="24"/>
        </w:rPr>
        <w:t>ve</w:t>
      </w:r>
      <w:r w:rsidRPr="0087073D">
        <w:rPr>
          <w:rFonts w:ascii="Arial" w:hAnsi="Arial" w:cs="Arial"/>
          <w:sz w:val="24"/>
          <w:szCs w:val="24"/>
        </w:rPr>
        <w:t xml:space="preserve"> mental health </w:t>
      </w:r>
      <w:r w:rsidR="00F83862" w:rsidRPr="0087073D">
        <w:rPr>
          <w:rFonts w:ascii="Arial" w:hAnsi="Arial" w:cs="Arial"/>
          <w:sz w:val="24"/>
          <w:szCs w:val="24"/>
        </w:rPr>
        <w:t>issues and so we are remiss if we do</w:t>
      </w:r>
      <w:r w:rsidRPr="0087073D">
        <w:rPr>
          <w:rFonts w:ascii="Arial" w:hAnsi="Arial" w:cs="Arial"/>
          <w:sz w:val="24"/>
          <w:szCs w:val="24"/>
        </w:rPr>
        <w:t xml:space="preserve"> </w:t>
      </w:r>
      <w:r w:rsidR="00F83862" w:rsidRPr="0087073D">
        <w:rPr>
          <w:rFonts w:ascii="Arial" w:hAnsi="Arial" w:cs="Arial"/>
          <w:sz w:val="24"/>
          <w:szCs w:val="24"/>
        </w:rPr>
        <w:t>n</w:t>
      </w:r>
      <w:r w:rsidRPr="0087073D">
        <w:rPr>
          <w:rFonts w:ascii="Arial" w:hAnsi="Arial" w:cs="Arial"/>
          <w:sz w:val="24"/>
          <w:szCs w:val="24"/>
        </w:rPr>
        <w:t>o</w:t>
      </w:r>
      <w:r w:rsidR="00F83862" w:rsidRPr="0087073D">
        <w:rPr>
          <w:rFonts w:ascii="Arial" w:hAnsi="Arial" w:cs="Arial"/>
          <w:sz w:val="24"/>
          <w:szCs w:val="24"/>
        </w:rPr>
        <w:t xml:space="preserve">t have expectations </w:t>
      </w:r>
      <w:r w:rsidR="00DF4855">
        <w:rPr>
          <w:rFonts w:ascii="Arial" w:hAnsi="Arial" w:cs="Arial"/>
          <w:sz w:val="24"/>
          <w:szCs w:val="24"/>
        </w:rPr>
        <w:t xml:space="preserve">of them being treated together </w:t>
      </w:r>
      <w:r w:rsidR="00F83862" w:rsidRPr="0087073D">
        <w:rPr>
          <w:rFonts w:ascii="Arial" w:hAnsi="Arial" w:cs="Arial"/>
          <w:sz w:val="24"/>
          <w:szCs w:val="24"/>
        </w:rPr>
        <w:t xml:space="preserve">– </w:t>
      </w:r>
      <w:r w:rsidR="00DF4855">
        <w:rPr>
          <w:rFonts w:ascii="Arial" w:hAnsi="Arial" w:cs="Arial"/>
          <w:sz w:val="24"/>
          <w:szCs w:val="24"/>
        </w:rPr>
        <w:t>t</w:t>
      </w:r>
      <w:r w:rsidR="00F83862" w:rsidRPr="0087073D">
        <w:rPr>
          <w:rFonts w:ascii="Arial" w:hAnsi="Arial" w:cs="Arial"/>
          <w:sz w:val="24"/>
          <w:szCs w:val="24"/>
        </w:rPr>
        <w:t xml:space="preserve">he question is how do we account for that. </w:t>
      </w:r>
      <w:r w:rsidRPr="0087073D">
        <w:rPr>
          <w:rFonts w:ascii="Arial" w:hAnsi="Arial" w:cs="Arial"/>
          <w:sz w:val="24"/>
          <w:szCs w:val="24"/>
        </w:rPr>
        <w:t>Commissioner Mikula continued that we</w:t>
      </w:r>
      <w:r w:rsidR="007E6B0A" w:rsidRPr="0087073D">
        <w:rPr>
          <w:rFonts w:ascii="Arial" w:hAnsi="Arial" w:cs="Arial"/>
          <w:sz w:val="24"/>
          <w:szCs w:val="24"/>
        </w:rPr>
        <w:t xml:space="preserve"> are not talking about distinct situations – it is all together – how do we create competence across the bro</w:t>
      </w:r>
      <w:r w:rsidRPr="0087073D">
        <w:rPr>
          <w:rFonts w:ascii="Arial" w:hAnsi="Arial" w:cs="Arial"/>
          <w:sz w:val="24"/>
          <w:szCs w:val="24"/>
        </w:rPr>
        <w:t>ader system to acknowledge that; t</w:t>
      </w:r>
      <w:r w:rsidR="007E6B0A" w:rsidRPr="0087073D">
        <w:rPr>
          <w:rFonts w:ascii="Arial" w:hAnsi="Arial" w:cs="Arial"/>
          <w:sz w:val="24"/>
          <w:szCs w:val="24"/>
        </w:rPr>
        <w:t xml:space="preserve">he majority of the services are provided through the insurers – the insurance industry drives it. </w:t>
      </w:r>
    </w:p>
    <w:p w:rsidR="007E6B0A" w:rsidRPr="0087073D" w:rsidRDefault="007E6B0A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Scott </w:t>
      </w:r>
      <w:r w:rsidR="00470236" w:rsidRPr="0087073D">
        <w:rPr>
          <w:rFonts w:ascii="Arial" w:hAnsi="Arial" w:cs="Arial"/>
          <w:sz w:val="24"/>
          <w:szCs w:val="24"/>
        </w:rPr>
        <w:t xml:space="preserve">Taberner noted </w:t>
      </w:r>
      <w:r w:rsidRPr="0087073D">
        <w:rPr>
          <w:rFonts w:ascii="Arial" w:hAnsi="Arial" w:cs="Arial"/>
          <w:sz w:val="24"/>
          <w:szCs w:val="24"/>
        </w:rPr>
        <w:t>what seems to make s</w:t>
      </w:r>
      <w:r w:rsidR="00470236" w:rsidRPr="0087073D">
        <w:rPr>
          <w:rFonts w:ascii="Arial" w:hAnsi="Arial" w:cs="Arial"/>
          <w:sz w:val="24"/>
          <w:szCs w:val="24"/>
        </w:rPr>
        <w:t>ense</w:t>
      </w:r>
      <w:r w:rsidRPr="0087073D">
        <w:rPr>
          <w:rFonts w:ascii="Arial" w:hAnsi="Arial" w:cs="Arial"/>
          <w:sz w:val="24"/>
          <w:szCs w:val="24"/>
        </w:rPr>
        <w:t xml:space="preserve"> to </w:t>
      </w:r>
      <w:r w:rsidR="00470236" w:rsidRPr="0087073D">
        <w:rPr>
          <w:rFonts w:ascii="Arial" w:hAnsi="Arial" w:cs="Arial"/>
          <w:sz w:val="24"/>
          <w:szCs w:val="24"/>
        </w:rPr>
        <w:t>him</w:t>
      </w:r>
      <w:r w:rsidRPr="0087073D">
        <w:rPr>
          <w:rFonts w:ascii="Arial" w:hAnsi="Arial" w:cs="Arial"/>
          <w:sz w:val="24"/>
          <w:szCs w:val="24"/>
        </w:rPr>
        <w:t xml:space="preserve"> </w:t>
      </w:r>
      <w:r w:rsidR="00DF4855">
        <w:rPr>
          <w:rFonts w:ascii="Arial" w:hAnsi="Arial" w:cs="Arial"/>
          <w:sz w:val="24"/>
          <w:szCs w:val="24"/>
        </w:rPr>
        <w:t xml:space="preserve">is to expand access to the EATS model. Ensuring that individuals in a substance use disorder treatment setting have access to a </w:t>
      </w:r>
      <w:r w:rsidRPr="0087073D">
        <w:rPr>
          <w:rFonts w:ascii="Arial" w:hAnsi="Arial" w:cs="Arial"/>
          <w:sz w:val="24"/>
          <w:szCs w:val="24"/>
        </w:rPr>
        <w:t>m</w:t>
      </w:r>
      <w:r w:rsidR="00DF4855">
        <w:rPr>
          <w:rFonts w:ascii="Arial" w:hAnsi="Arial" w:cs="Arial"/>
          <w:sz w:val="24"/>
          <w:szCs w:val="24"/>
        </w:rPr>
        <w:t xml:space="preserve">ental health service component </w:t>
      </w:r>
      <w:r w:rsidRPr="0087073D">
        <w:rPr>
          <w:rFonts w:ascii="Arial" w:hAnsi="Arial" w:cs="Arial"/>
          <w:sz w:val="24"/>
          <w:szCs w:val="24"/>
        </w:rPr>
        <w:t xml:space="preserve">resonates with </w:t>
      </w:r>
      <w:r w:rsidR="00470236" w:rsidRPr="0087073D">
        <w:rPr>
          <w:rFonts w:ascii="Arial" w:hAnsi="Arial" w:cs="Arial"/>
          <w:sz w:val="24"/>
          <w:szCs w:val="24"/>
        </w:rPr>
        <w:t>MassHealth</w:t>
      </w:r>
      <w:r w:rsidR="00DF4855">
        <w:rPr>
          <w:rFonts w:ascii="Arial" w:hAnsi="Arial" w:cs="Arial"/>
          <w:sz w:val="24"/>
          <w:szCs w:val="24"/>
        </w:rPr>
        <w:t xml:space="preserve">. This is the </w:t>
      </w:r>
      <w:r w:rsidRPr="0087073D">
        <w:rPr>
          <w:rFonts w:ascii="Arial" w:hAnsi="Arial" w:cs="Arial"/>
          <w:sz w:val="24"/>
          <w:szCs w:val="24"/>
        </w:rPr>
        <w:t xml:space="preserve">direction we should be heading </w:t>
      </w:r>
    </w:p>
    <w:p w:rsidR="00D75B49" w:rsidRPr="0087073D" w:rsidRDefault="00D75B49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Leslie</w:t>
      </w:r>
      <w:r w:rsidR="00470236" w:rsidRPr="0087073D">
        <w:rPr>
          <w:rFonts w:ascii="Arial" w:hAnsi="Arial" w:cs="Arial"/>
          <w:sz w:val="24"/>
          <w:szCs w:val="24"/>
        </w:rPr>
        <w:t xml:space="preserve"> Darcy noted</w:t>
      </w:r>
      <w:r w:rsidRPr="0087073D">
        <w:rPr>
          <w:rFonts w:ascii="Arial" w:hAnsi="Arial" w:cs="Arial"/>
          <w:sz w:val="24"/>
          <w:szCs w:val="24"/>
        </w:rPr>
        <w:t xml:space="preserve"> another </w:t>
      </w:r>
      <w:r w:rsidR="00DF4855">
        <w:rPr>
          <w:rFonts w:ascii="Arial" w:hAnsi="Arial" w:cs="Arial"/>
          <w:sz w:val="24"/>
          <w:szCs w:val="24"/>
        </w:rPr>
        <w:t xml:space="preserve">way to improve access is to ensure </w:t>
      </w:r>
      <w:r w:rsidRPr="0087073D">
        <w:rPr>
          <w:rFonts w:ascii="Arial" w:hAnsi="Arial" w:cs="Arial"/>
          <w:sz w:val="24"/>
          <w:szCs w:val="24"/>
        </w:rPr>
        <w:t>the 1</w:t>
      </w:r>
      <w:r w:rsidR="00470236" w:rsidRPr="0087073D">
        <w:rPr>
          <w:rFonts w:ascii="Arial" w:hAnsi="Arial" w:cs="Arial"/>
          <w:sz w:val="24"/>
          <w:szCs w:val="24"/>
        </w:rPr>
        <w:t>,</w:t>
      </w:r>
      <w:r w:rsidRPr="0087073D">
        <w:rPr>
          <w:rFonts w:ascii="Arial" w:hAnsi="Arial" w:cs="Arial"/>
          <w:sz w:val="24"/>
          <w:szCs w:val="24"/>
        </w:rPr>
        <w:t>900 acute psych</w:t>
      </w:r>
      <w:r w:rsidR="00470236" w:rsidRPr="0087073D">
        <w:rPr>
          <w:rFonts w:ascii="Arial" w:hAnsi="Arial" w:cs="Arial"/>
          <w:sz w:val="24"/>
          <w:szCs w:val="24"/>
        </w:rPr>
        <w:t>iatric</w:t>
      </w:r>
      <w:r w:rsidRPr="0087073D">
        <w:rPr>
          <w:rFonts w:ascii="Arial" w:hAnsi="Arial" w:cs="Arial"/>
          <w:sz w:val="24"/>
          <w:szCs w:val="24"/>
        </w:rPr>
        <w:t xml:space="preserve"> beds </w:t>
      </w:r>
      <w:r w:rsidR="00DF4855">
        <w:rPr>
          <w:rFonts w:ascii="Arial" w:hAnsi="Arial" w:cs="Arial"/>
          <w:sz w:val="24"/>
          <w:szCs w:val="24"/>
        </w:rPr>
        <w:t xml:space="preserve">have the capability and training to provide a substance use treatment component. If Freestanding Psychs could provide the same standard/level of care as an ATS/CSS, then we would expand access to treatment for dual diagnosis without adding new providers.  </w:t>
      </w:r>
    </w:p>
    <w:p w:rsidR="00D75B49" w:rsidRPr="0087073D" w:rsidRDefault="00470236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Commissioner </w:t>
      </w:r>
      <w:r w:rsidR="00D75B49" w:rsidRPr="0087073D">
        <w:rPr>
          <w:rFonts w:ascii="Arial" w:hAnsi="Arial" w:cs="Arial"/>
          <w:sz w:val="24"/>
          <w:szCs w:val="24"/>
        </w:rPr>
        <w:t xml:space="preserve">Mikula </w:t>
      </w:r>
      <w:r w:rsidRPr="0087073D">
        <w:rPr>
          <w:rFonts w:ascii="Arial" w:hAnsi="Arial" w:cs="Arial"/>
          <w:sz w:val="24"/>
          <w:szCs w:val="24"/>
        </w:rPr>
        <w:t>noted that</w:t>
      </w:r>
      <w:r w:rsidR="00D75B49" w:rsidRPr="0087073D">
        <w:rPr>
          <w:rFonts w:ascii="Arial" w:hAnsi="Arial" w:cs="Arial"/>
          <w:sz w:val="24"/>
          <w:szCs w:val="24"/>
        </w:rPr>
        <w:t xml:space="preserve"> </w:t>
      </w:r>
      <w:r w:rsidRPr="0087073D">
        <w:rPr>
          <w:rFonts w:ascii="Arial" w:hAnsi="Arial" w:cs="Arial"/>
          <w:sz w:val="24"/>
          <w:szCs w:val="24"/>
        </w:rPr>
        <w:t xml:space="preserve">we are currently </w:t>
      </w:r>
      <w:r w:rsidR="00D75B49" w:rsidRPr="0087073D">
        <w:rPr>
          <w:rFonts w:ascii="Arial" w:hAnsi="Arial" w:cs="Arial"/>
          <w:sz w:val="24"/>
          <w:szCs w:val="24"/>
        </w:rPr>
        <w:t>redoing the regulations, so there might be an opportunity to revisit this.</w:t>
      </w:r>
    </w:p>
    <w:p w:rsidR="00557F79" w:rsidRPr="0087073D" w:rsidRDefault="00557F79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Lisa</w:t>
      </w:r>
      <w:r w:rsidR="00470236" w:rsidRPr="0087073D">
        <w:rPr>
          <w:rFonts w:ascii="Arial" w:hAnsi="Arial" w:cs="Arial"/>
          <w:sz w:val="24"/>
          <w:szCs w:val="24"/>
        </w:rPr>
        <w:t xml:space="preserve"> Lambert asked</w:t>
      </w:r>
      <w:r w:rsidRPr="0087073D">
        <w:rPr>
          <w:rFonts w:ascii="Arial" w:hAnsi="Arial" w:cs="Arial"/>
          <w:sz w:val="24"/>
          <w:szCs w:val="24"/>
        </w:rPr>
        <w:t xml:space="preserve"> </w:t>
      </w:r>
      <w:r w:rsidR="00470236" w:rsidRPr="0087073D">
        <w:rPr>
          <w:rFonts w:ascii="Arial" w:hAnsi="Arial" w:cs="Arial"/>
          <w:sz w:val="24"/>
          <w:szCs w:val="24"/>
        </w:rPr>
        <w:t xml:space="preserve">if </w:t>
      </w:r>
      <w:r w:rsidR="00DF4855">
        <w:rPr>
          <w:rFonts w:ascii="Arial" w:hAnsi="Arial" w:cs="Arial"/>
          <w:sz w:val="24"/>
          <w:szCs w:val="24"/>
        </w:rPr>
        <w:t xml:space="preserve">we should make a </w:t>
      </w:r>
      <w:r w:rsidRPr="0087073D">
        <w:rPr>
          <w:rFonts w:ascii="Arial" w:hAnsi="Arial" w:cs="Arial"/>
          <w:sz w:val="24"/>
          <w:szCs w:val="24"/>
        </w:rPr>
        <w:t>recommendation</w:t>
      </w:r>
      <w:r w:rsidR="00470236" w:rsidRPr="0087073D">
        <w:rPr>
          <w:rFonts w:ascii="Arial" w:hAnsi="Arial" w:cs="Arial"/>
          <w:sz w:val="24"/>
          <w:szCs w:val="24"/>
        </w:rPr>
        <w:t xml:space="preserve"> </w:t>
      </w:r>
      <w:r w:rsidR="00DF4855">
        <w:rPr>
          <w:rFonts w:ascii="Arial" w:hAnsi="Arial" w:cs="Arial"/>
          <w:sz w:val="24"/>
          <w:szCs w:val="24"/>
        </w:rPr>
        <w:t xml:space="preserve">to change the reimbursement rate for the treatment of individuals with a dual diagnosis. </w:t>
      </w:r>
    </w:p>
    <w:p w:rsidR="00557F79" w:rsidRPr="0087073D" w:rsidRDefault="00557F79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 xml:space="preserve">Scott </w:t>
      </w:r>
      <w:r w:rsidR="00470236" w:rsidRPr="0087073D">
        <w:rPr>
          <w:rFonts w:ascii="Arial" w:hAnsi="Arial" w:cs="Arial"/>
          <w:sz w:val="24"/>
          <w:szCs w:val="24"/>
        </w:rPr>
        <w:t>Taberner noted from his</w:t>
      </w:r>
      <w:r w:rsidRPr="0087073D">
        <w:rPr>
          <w:rFonts w:ascii="Arial" w:hAnsi="Arial" w:cs="Arial"/>
          <w:sz w:val="24"/>
          <w:szCs w:val="24"/>
        </w:rPr>
        <w:t xml:space="preserve"> perspective</w:t>
      </w:r>
      <w:r w:rsidR="00DF4855">
        <w:rPr>
          <w:rFonts w:ascii="Arial" w:hAnsi="Arial" w:cs="Arial"/>
          <w:sz w:val="24"/>
          <w:szCs w:val="24"/>
        </w:rPr>
        <w:t xml:space="preserve">, we need </w:t>
      </w:r>
      <w:r w:rsidRPr="0087073D">
        <w:rPr>
          <w:rFonts w:ascii="Arial" w:hAnsi="Arial" w:cs="Arial"/>
          <w:sz w:val="24"/>
          <w:szCs w:val="24"/>
        </w:rPr>
        <w:t>to develop a model that incorporates both men</w:t>
      </w:r>
      <w:r w:rsidR="00470236" w:rsidRPr="0087073D">
        <w:rPr>
          <w:rFonts w:ascii="Arial" w:hAnsi="Arial" w:cs="Arial"/>
          <w:sz w:val="24"/>
          <w:szCs w:val="24"/>
        </w:rPr>
        <w:t>tal health and substance use disorder treatment</w:t>
      </w:r>
      <w:r w:rsidRPr="0087073D">
        <w:rPr>
          <w:rFonts w:ascii="Arial" w:hAnsi="Arial" w:cs="Arial"/>
          <w:sz w:val="24"/>
          <w:szCs w:val="24"/>
        </w:rPr>
        <w:t xml:space="preserve"> beyond EATS – which only extends through detox.</w:t>
      </w:r>
      <w:r w:rsidR="00470236" w:rsidRPr="0087073D">
        <w:rPr>
          <w:rFonts w:ascii="Arial" w:hAnsi="Arial" w:cs="Arial"/>
          <w:sz w:val="24"/>
          <w:szCs w:val="24"/>
        </w:rPr>
        <w:t xml:space="preserve"> He continued, no</w:t>
      </w:r>
      <w:r w:rsidRPr="0087073D">
        <w:rPr>
          <w:rFonts w:ascii="Arial" w:hAnsi="Arial" w:cs="Arial"/>
          <w:sz w:val="24"/>
          <w:szCs w:val="24"/>
        </w:rPr>
        <w:t>w we need to take it to the n</w:t>
      </w:r>
      <w:r w:rsidR="00470236" w:rsidRPr="0087073D">
        <w:rPr>
          <w:rFonts w:ascii="Arial" w:hAnsi="Arial" w:cs="Arial"/>
          <w:sz w:val="24"/>
          <w:szCs w:val="24"/>
        </w:rPr>
        <w:t>ext level in terms of treatment</w:t>
      </w:r>
      <w:r w:rsidR="00DF4855">
        <w:rPr>
          <w:rFonts w:ascii="Arial" w:hAnsi="Arial" w:cs="Arial"/>
          <w:sz w:val="24"/>
          <w:szCs w:val="24"/>
        </w:rPr>
        <w:t>.</w:t>
      </w:r>
      <w:r w:rsidRPr="0087073D">
        <w:rPr>
          <w:rFonts w:ascii="Arial" w:hAnsi="Arial" w:cs="Arial"/>
          <w:sz w:val="24"/>
          <w:szCs w:val="24"/>
        </w:rPr>
        <w:t xml:space="preserve"> </w:t>
      </w:r>
    </w:p>
    <w:p w:rsidR="00DF4855" w:rsidRDefault="00557F79">
      <w:pPr>
        <w:rPr>
          <w:rFonts w:ascii="Arial" w:hAnsi="Arial" w:cs="Arial"/>
          <w:sz w:val="24"/>
          <w:szCs w:val="24"/>
        </w:rPr>
      </w:pPr>
      <w:r w:rsidRPr="0087073D">
        <w:rPr>
          <w:rFonts w:ascii="Arial" w:hAnsi="Arial" w:cs="Arial"/>
          <w:sz w:val="24"/>
          <w:szCs w:val="24"/>
        </w:rPr>
        <w:t>Leslie</w:t>
      </w:r>
      <w:r w:rsidR="00470236" w:rsidRPr="0087073D">
        <w:rPr>
          <w:rFonts w:ascii="Arial" w:hAnsi="Arial" w:cs="Arial"/>
          <w:sz w:val="24"/>
          <w:szCs w:val="24"/>
        </w:rPr>
        <w:t xml:space="preserve"> </w:t>
      </w:r>
      <w:r w:rsidR="00DF4855" w:rsidRPr="0087073D">
        <w:rPr>
          <w:rFonts w:ascii="Arial" w:hAnsi="Arial" w:cs="Arial"/>
          <w:sz w:val="24"/>
          <w:szCs w:val="24"/>
        </w:rPr>
        <w:t>Darcy</w:t>
      </w:r>
      <w:r w:rsidR="00DF4855">
        <w:rPr>
          <w:rFonts w:ascii="Arial" w:hAnsi="Arial" w:cs="Arial"/>
          <w:sz w:val="24"/>
          <w:szCs w:val="24"/>
        </w:rPr>
        <w:t xml:space="preserve"> noted the time and indicated the </w:t>
      </w:r>
      <w:r w:rsidR="00470236" w:rsidRPr="0087073D">
        <w:rPr>
          <w:rFonts w:ascii="Arial" w:hAnsi="Arial" w:cs="Arial"/>
          <w:sz w:val="24"/>
          <w:szCs w:val="24"/>
        </w:rPr>
        <w:t>meeting was</w:t>
      </w:r>
      <w:r w:rsidR="00DF4855">
        <w:rPr>
          <w:rFonts w:ascii="Arial" w:hAnsi="Arial" w:cs="Arial"/>
          <w:sz w:val="24"/>
          <w:szCs w:val="24"/>
        </w:rPr>
        <w:t xml:space="preserve"> coming to a close. She asked the commission to think about what the </w:t>
      </w:r>
      <w:r w:rsidRPr="0087073D">
        <w:rPr>
          <w:rFonts w:ascii="Arial" w:hAnsi="Arial" w:cs="Arial"/>
          <w:sz w:val="24"/>
          <w:szCs w:val="24"/>
        </w:rPr>
        <w:t xml:space="preserve">other two </w:t>
      </w:r>
      <w:r w:rsidR="00DF4855">
        <w:rPr>
          <w:rFonts w:ascii="Arial" w:hAnsi="Arial" w:cs="Arial"/>
          <w:sz w:val="24"/>
          <w:szCs w:val="24"/>
        </w:rPr>
        <w:t xml:space="preserve">“top five” </w:t>
      </w:r>
      <w:r w:rsidRPr="0087073D">
        <w:rPr>
          <w:rFonts w:ascii="Arial" w:hAnsi="Arial" w:cs="Arial"/>
          <w:sz w:val="24"/>
          <w:szCs w:val="24"/>
        </w:rPr>
        <w:t xml:space="preserve">recommendations </w:t>
      </w:r>
      <w:r w:rsidR="00DF4855">
        <w:rPr>
          <w:rFonts w:ascii="Arial" w:hAnsi="Arial" w:cs="Arial"/>
          <w:sz w:val="24"/>
          <w:szCs w:val="24"/>
        </w:rPr>
        <w:t xml:space="preserve">will be. </w:t>
      </w:r>
      <w:r w:rsidR="00470236" w:rsidRPr="0087073D">
        <w:rPr>
          <w:rFonts w:ascii="Arial" w:hAnsi="Arial" w:cs="Arial"/>
          <w:sz w:val="24"/>
          <w:szCs w:val="24"/>
        </w:rPr>
        <w:t xml:space="preserve">She </w:t>
      </w:r>
      <w:r w:rsidR="00DF4855">
        <w:rPr>
          <w:rFonts w:ascii="Arial" w:hAnsi="Arial" w:cs="Arial"/>
          <w:sz w:val="24"/>
          <w:szCs w:val="24"/>
        </w:rPr>
        <w:t xml:space="preserve">noted, </w:t>
      </w:r>
      <w:r w:rsidR="00470236" w:rsidRPr="0087073D">
        <w:rPr>
          <w:rFonts w:ascii="Arial" w:hAnsi="Arial" w:cs="Arial"/>
          <w:sz w:val="24"/>
          <w:szCs w:val="24"/>
        </w:rPr>
        <w:t>i</w:t>
      </w:r>
      <w:r w:rsidRPr="0087073D">
        <w:rPr>
          <w:rFonts w:ascii="Arial" w:hAnsi="Arial" w:cs="Arial"/>
          <w:sz w:val="24"/>
          <w:szCs w:val="24"/>
        </w:rPr>
        <w:t>n a sea of 28</w:t>
      </w:r>
      <w:r w:rsidR="00DF4855">
        <w:rPr>
          <w:rFonts w:ascii="Arial" w:hAnsi="Arial" w:cs="Arial"/>
          <w:sz w:val="24"/>
          <w:szCs w:val="24"/>
        </w:rPr>
        <w:t xml:space="preserve"> recommendations</w:t>
      </w:r>
      <w:r w:rsidRPr="0087073D">
        <w:rPr>
          <w:rFonts w:ascii="Arial" w:hAnsi="Arial" w:cs="Arial"/>
          <w:sz w:val="24"/>
          <w:szCs w:val="24"/>
        </w:rPr>
        <w:t>, we</w:t>
      </w:r>
      <w:r w:rsidR="00470236" w:rsidRPr="0087073D">
        <w:rPr>
          <w:rFonts w:ascii="Arial" w:hAnsi="Arial" w:cs="Arial"/>
          <w:sz w:val="24"/>
          <w:szCs w:val="24"/>
        </w:rPr>
        <w:t xml:space="preserve"> </w:t>
      </w:r>
      <w:r w:rsidR="00DF4855">
        <w:rPr>
          <w:rFonts w:ascii="Arial" w:hAnsi="Arial" w:cs="Arial"/>
          <w:sz w:val="24"/>
          <w:szCs w:val="24"/>
        </w:rPr>
        <w:t>may lose t</w:t>
      </w:r>
      <w:r w:rsidRPr="0087073D">
        <w:rPr>
          <w:rFonts w:ascii="Arial" w:hAnsi="Arial" w:cs="Arial"/>
          <w:sz w:val="24"/>
          <w:szCs w:val="24"/>
        </w:rPr>
        <w:t xml:space="preserve">he impact. </w:t>
      </w:r>
      <w:r w:rsidR="00470236" w:rsidRPr="0087073D">
        <w:rPr>
          <w:rFonts w:ascii="Arial" w:hAnsi="Arial" w:cs="Arial"/>
          <w:sz w:val="24"/>
          <w:szCs w:val="24"/>
        </w:rPr>
        <w:t>She noted, i</w:t>
      </w:r>
      <w:r w:rsidRPr="0087073D">
        <w:rPr>
          <w:rFonts w:ascii="Arial" w:hAnsi="Arial" w:cs="Arial"/>
          <w:sz w:val="24"/>
          <w:szCs w:val="24"/>
        </w:rPr>
        <w:t>f Jack</w:t>
      </w:r>
      <w:r w:rsidR="00470236" w:rsidRPr="0087073D">
        <w:rPr>
          <w:rFonts w:ascii="Arial" w:hAnsi="Arial" w:cs="Arial"/>
          <w:sz w:val="24"/>
          <w:szCs w:val="24"/>
        </w:rPr>
        <w:t xml:space="preserve"> Reilly was here,</w:t>
      </w:r>
      <w:r w:rsidRPr="0087073D">
        <w:rPr>
          <w:rFonts w:ascii="Arial" w:hAnsi="Arial" w:cs="Arial"/>
          <w:sz w:val="24"/>
          <w:szCs w:val="24"/>
        </w:rPr>
        <w:t xml:space="preserve"> he</w:t>
      </w:r>
      <w:r w:rsidR="00470236" w:rsidRPr="0087073D">
        <w:rPr>
          <w:rFonts w:ascii="Arial" w:hAnsi="Arial" w:cs="Arial"/>
          <w:sz w:val="24"/>
          <w:szCs w:val="24"/>
        </w:rPr>
        <w:t xml:space="preserve"> woul</w:t>
      </w:r>
      <w:r w:rsidRPr="0087073D">
        <w:rPr>
          <w:rFonts w:ascii="Arial" w:hAnsi="Arial" w:cs="Arial"/>
          <w:sz w:val="24"/>
          <w:szCs w:val="24"/>
        </w:rPr>
        <w:t xml:space="preserve">d probably </w:t>
      </w:r>
      <w:r w:rsidR="00DF4855">
        <w:rPr>
          <w:rFonts w:ascii="Arial" w:hAnsi="Arial" w:cs="Arial"/>
          <w:sz w:val="24"/>
          <w:szCs w:val="24"/>
        </w:rPr>
        <w:t xml:space="preserve">say a top 5 should be the dashboard for families to be able to compare treatment facilities. </w:t>
      </w:r>
      <w:r w:rsidR="00470236" w:rsidRPr="0087073D">
        <w:rPr>
          <w:rFonts w:ascii="Arial" w:hAnsi="Arial" w:cs="Arial"/>
          <w:sz w:val="24"/>
          <w:szCs w:val="24"/>
        </w:rPr>
        <w:t xml:space="preserve">She </w:t>
      </w:r>
      <w:r w:rsidR="00DF4855">
        <w:rPr>
          <w:rFonts w:ascii="Arial" w:hAnsi="Arial" w:cs="Arial"/>
          <w:sz w:val="24"/>
          <w:szCs w:val="24"/>
        </w:rPr>
        <w:t>noted</w:t>
      </w:r>
      <w:r w:rsidR="00470236" w:rsidRPr="0087073D">
        <w:rPr>
          <w:rFonts w:ascii="Arial" w:hAnsi="Arial" w:cs="Arial"/>
          <w:sz w:val="24"/>
          <w:szCs w:val="24"/>
        </w:rPr>
        <w:t>, s</w:t>
      </w:r>
      <w:r w:rsidR="00B0578B" w:rsidRPr="0087073D">
        <w:rPr>
          <w:rFonts w:ascii="Arial" w:hAnsi="Arial" w:cs="Arial"/>
          <w:sz w:val="24"/>
          <w:szCs w:val="24"/>
        </w:rPr>
        <w:t>taff will be in tou</w:t>
      </w:r>
      <w:r w:rsidR="00640EE7" w:rsidRPr="0087073D">
        <w:rPr>
          <w:rFonts w:ascii="Arial" w:hAnsi="Arial" w:cs="Arial"/>
          <w:sz w:val="24"/>
          <w:szCs w:val="24"/>
        </w:rPr>
        <w:t xml:space="preserve">ch about the next meeting dates, and </w:t>
      </w:r>
      <w:r w:rsidR="00E52EC0" w:rsidRPr="0087073D">
        <w:rPr>
          <w:rFonts w:ascii="Arial" w:hAnsi="Arial" w:cs="Arial"/>
          <w:sz w:val="24"/>
          <w:szCs w:val="24"/>
        </w:rPr>
        <w:t xml:space="preserve">the Commission’s </w:t>
      </w:r>
      <w:r w:rsidR="00640EE7" w:rsidRPr="0087073D">
        <w:rPr>
          <w:rFonts w:ascii="Arial" w:hAnsi="Arial" w:cs="Arial"/>
          <w:sz w:val="24"/>
          <w:szCs w:val="24"/>
        </w:rPr>
        <w:t>three top recommendations so far are</w:t>
      </w:r>
      <w:r w:rsidR="00B0578B" w:rsidRPr="0087073D">
        <w:rPr>
          <w:rFonts w:ascii="Arial" w:hAnsi="Arial" w:cs="Arial"/>
          <w:sz w:val="24"/>
          <w:szCs w:val="24"/>
        </w:rPr>
        <w:t xml:space="preserve"> 1) best practices 2) comprehensive assessment 3) co-occurring treatment.</w:t>
      </w:r>
    </w:p>
    <w:p w:rsidR="00557F79" w:rsidRPr="0087073D" w:rsidRDefault="00DF48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Adjourned. </w:t>
      </w:r>
      <w:r w:rsidR="00B0578B" w:rsidRPr="0087073D">
        <w:rPr>
          <w:rFonts w:ascii="Arial" w:hAnsi="Arial" w:cs="Arial"/>
          <w:sz w:val="24"/>
          <w:szCs w:val="24"/>
        </w:rPr>
        <w:t xml:space="preserve"> </w:t>
      </w:r>
    </w:p>
    <w:sectPr w:rsidR="00557F79" w:rsidRPr="008707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10" w:rsidRDefault="00774110" w:rsidP="00774110">
      <w:pPr>
        <w:spacing w:after="0" w:line="240" w:lineRule="auto"/>
      </w:pPr>
      <w:r>
        <w:separator/>
      </w:r>
    </w:p>
  </w:endnote>
  <w:endnote w:type="continuationSeparator" w:id="0">
    <w:p w:rsidR="00774110" w:rsidRDefault="00774110" w:rsidP="0077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10" w:rsidRDefault="007741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10" w:rsidRDefault="007741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10" w:rsidRDefault="007741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10" w:rsidRDefault="00774110" w:rsidP="00774110">
      <w:pPr>
        <w:spacing w:after="0" w:line="240" w:lineRule="auto"/>
      </w:pPr>
      <w:r>
        <w:separator/>
      </w:r>
    </w:p>
  </w:footnote>
  <w:footnote w:type="continuationSeparator" w:id="0">
    <w:p w:rsidR="00774110" w:rsidRDefault="00774110" w:rsidP="0077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10" w:rsidRDefault="007741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426792"/>
      <w:docPartObj>
        <w:docPartGallery w:val="Watermarks"/>
        <w:docPartUnique/>
      </w:docPartObj>
    </w:sdtPr>
    <w:sdtContent>
      <w:p w:rsidR="00774110" w:rsidRDefault="0077411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10" w:rsidRDefault="007741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37"/>
    <w:rsid w:val="000A73EC"/>
    <w:rsid w:val="000E3524"/>
    <w:rsid w:val="00154623"/>
    <w:rsid w:val="00217A99"/>
    <w:rsid w:val="00233692"/>
    <w:rsid w:val="00241F07"/>
    <w:rsid w:val="00270F93"/>
    <w:rsid w:val="00272C90"/>
    <w:rsid w:val="003124A1"/>
    <w:rsid w:val="00313F37"/>
    <w:rsid w:val="00382DA3"/>
    <w:rsid w:val="003866B7"/>
    <w:rsid w:val="00431058"/>
    <w:rsid w:val="00431EDE"/>
    <w:rsid w:val="00470236"/>
    <w:rsid w:val="00555684"/>
    <w:rsid w:val="00557F79"/>
    <w:rsid w:val="00584A3B"/>
    <w:rsid w:val="00640EE7"/>
    <w:rsid w:val="00697F9C"/>
    <w:rsid w:val="006E3232"/>
    <w:rsid w:val="007338BC"/>
    <w:rsid w:val="00774110"/>
    <w:rsid w:val="007E6B0A"/>
    <w:rsid w:val="0087073D"/>
    <w:rsid w:val="0094522D"/>
    <w:rsid w:val="009F542C"/>
    <w:rsid w:val="00B048AD"/>
    <w:rsid w:val="00B0578B"/>
    <w:rsid w:val="00B40344"/>
    <w:rsid w:val="00B76402"/>
    <w:rsid w:val="00D75B49"/>
    <w:rsid w:val="00D80B03"/>
    <w:rsid w:val="00DC4EA4"/>
    <w:rsid w:val="00DF4855"/>
    <w:rsid w:val="00E24F0B"/>
    <w:rsid w:val="00E27845"/>
    <w:rsid w:val="00E52EC0"/>
    <w:rsid w:val="00E64F4A"/>
    <w:rsid w:val="00F260C2"/>
    <w:rsid w:val="00F83862"/>
    <w:rsid w:val="00F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7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10"/>
  </w:style>
  <w:style w:type="paragraph" w:styleId="Footer">
    <w:name w:val="footer"/>
    <w:basedOn w:val="Normal"/>
    <w:link w:val="FooterChar"/>
    <w:uiPriority w:val="99"/>
    <w:unhideWhenUsed/>
    <w:rsid w:val="0077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7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10"/>
  </w:style>
  <w:style w:type="paragraph" w:styleId="Footer">
    <w:name w:val="footer"/>
    <w:basedOn w:val="Normal"/>
    <w:link w:val="FooterChar"/>
    <w:uiPriority w:val="99"/>
    <w:unhideWhenUsed/>
    <w:rsid w:val="0077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prearesourcecenter.org/sites/default/files/library/phmodelforcorrectionalhealth.pdf"/>
  <Relationship Id="rId11" Type="http://schemas.openxmlformats.org/officeDocument/2006/relationships/hyperlink" TargetMode="External" Target="http://www.cfenet.ubc.ca/sites/default/files/uploads/news/releases/opioid-safety-news_release_nov-19-2015.pdf"/>
  <Relationship Id="rId12" Type="http://schemas.openxmlformats.org/officeDocument/2006/relationships/hyperlink" TargetMode="External" Target="https://www.ncbi.nlm.nih.gov/pmc/articles/PMC2930770/"/>
  <Relationship Id="rId13" Type="http://schemas.openxmlformats.org/officeDocument/2006/relationships/hyperlink" TargetMode="External" Target="http://masshealthpolicyforum.brandeis.edu/forums/Documents/Health%20Disparities%20Documents/IssueBrief_Disparities.V2.pdf"/>
  <Relationship Id="rId14" Type="http://schemas.openxmlformats.org/officeDocument/2006/relationships/hyperlink" TargetMode="External" Target="http://www.centeronaddiction.org/addiction-research/reports/shoveling-ii-impact-substance-abuse-federal-state-and-local-budgets"/>
  <Relationship Id="rId15" Type="http://schemas.openxmlformats.org/officeDocument/2006/relationships/header" Target="header1.xml"/>
  <Relationship Id="rId16" Type="http://schemas.openxmlformats.org/officeDocument/2006/relationships/header" Target="header2.xml"/>
  <Relationship Id="rId17" Type="http://schemas.openxmlformats.org/officeDocument/2006/relationships/footer" Target="footer1.xml"/>
  <Relationship Id="rId18" Type="http://schemas.openxmlformats.org/officeDocument/2006/relationships/footer" Target="footer2.xml"/>
  <Relationship Id="rId19" Type="http://schemas.openxmlformats.org/officeDocument/2006/relationships/header" Target="header3.xml"/>
  <Relationship Id="rId2" Type="http://schemas.microsoft.com/office/2007/relationships/stylesWithEffects" Target="stylesWithEffects.xml"/>
  <Relationship Id="rId20" Type="http://schemas.openxmlformats.org/officeDocument/2006/relationships/footer" Target="footer3.xml"/>
  <Relationship Id="rId21" Type="http://schemas.openxmlformats.org/officeDocument/2006/relationships/fontTable" Target="fontTable.xml"/>
  <Relationship Id="rId22" Type="http://schemas.openxmlformats.org/officeDocument/2006/relationships/theme" Target="theme/theme1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www.mass.gov/eohhs/docs/dph/stop-addiction/dph-legislative-report-chapter-55-opioid-overdose-study-9-15-2016.pdf"/>
  <Relationship Id="rId8" Type="http://schemas.openxmlformats.org/officeDocument/2006/relationships/hyperlink" TargetMode="External" Target="http://www.mass.gov/eohhs/docs/dph/stop-addiction/opioid-working-group-update-september-2016.pdf"/>
  <Relationship Id="rId9" Type="http://schemas.openxmlformats.org/officeDocument/2006/relationships/hyperlink" TargetMode="External" Target="https://www.hudexchange.info/resources/documents/Housing-First-Permanent-Supportive-Housing-Brief.pd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2016-09-28T20:14:00Z</dcterms:created>
  <dc:creator>AutoBVT</dc:creator>
  <lastModifiedBy>EOHHS</lastModifiedBy>
  <dcterms:modified xsi:type="dcterms:W3CDTF">2016-09-29T19:52:00Z</dcterms:modified>
  <revision>4</revision>
</coreProperties>
</file>