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90"/>
        <w:gridCol w:w="2250"/>
      </w:tblGrid>
      <w:tr w:rsidR="006B59AD" w:rsidRPr="002D0281" w:rsidTr="00D91875">
        <w:trPr>
          <w:trHeight w:val="974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281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77A31E2" wp14:editId="65D88144">
                  <wp:extent cx="1038225" cy="1285875"/>
                  <wp:effectExtent l="0" t="0" r="9525" b="9525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</w:pPr>
          </w:p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</w:rPr>
            </w:pPr>
          </w:p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</w:pPr>
            <w:r w:rsidRPr="002D0281"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  <w:t>CHARLES D. BAKER</w:t>
            </w:r>
          </w:p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  <w:r w:rsidRPr="002D0281"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  <w:t xml:space="preserve">         Governor</w:t>
            </w:r>
          </w:p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</w:pPr>
            <w:r w:rsidRPr="002D0281"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  <w:t>KARYN E. POLITO</w:t>
            </w:r>
          </w:p>
          <w:p w:rsidR="006B59AD" w:rsidRPr="002D0281" w:rsidRDefault="006B59AD" w:rsidP="00D91875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</w:pPr>
            <w:r w:rsidRPr="002D0281"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  <w:t xml:space="preserve">       Lt. Governor</w:t>
            </w:r>
          </w:p>
        </w:tc>
        <w:tc>
          <w:tcPr>
            <w:tcW w:w="6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B59AD" w:rsidRPr="002D0281" w:rsidRDefault="006B59AD" w:rsidP="00D91875">
            <w:pPr>
              <w:spacing w:after="0" w:line="240" w:lineRule="auto"/>
              <w:ind w:left="-150" w:firstLine="21"/>
              <w:jc w:val="center"/>
              <w:rPr>
                <w:rFonts w:ascii="Times New Roman" w:eastAsia="Times New Roman" w:hAnsi="Times New Roman"/>
                <w:bCs/>
                <w:color w:val="0000FF"/>
                <w:sz w:val="32"/>
                <w:szCs w:val="32"/>
              </w:rPr>
            </w:pPr>
            <w:r w:rsidRPr="002D0281">
              <w:rPr>
                <w:rFonts w:ascii="Times New Roman" w:eastAsia="Times New Roman" w:hAnsi="Times New Roman"/>
                <w:bCs/>
                <w:color w:val="0000FF"/>
                <w:sz w:val="32"/>
                <w:szCs w:val="32"/>
              </w:rPr>
              <w:t>The Commonwealth of Massachusetts</w:t>
            </w:r>
          </w:p>
          <w:p w:rsidR="006B59AD" w:rsidRPr="002D0281" w:rsidRDefault="006B59AD" w:rsidP="00D91875">
            <w:pPr>
              <w:spacing w:after="0" w:line="240" w:lineRule="auto"/>
              <w:ind w:left="-150" w:firstLine="21"/>
              <w:jc w:val="center"/>
              <w:rPr>
                <w:rFonts w:ascii="Times New Roman" w:eastAsia="Times New Roman" w:hAnsi="Times New Roman"/>
                <w:bCs/>
                <w:color w:val="0000FF"/>
                <w:sz w:val="32"/>
                <w:szCs w:val="32"/>
              </w:rPr>
            </w:pPr>
            <w:r w:rsidRPr="002D0281">
              <w:rPr>
                <w:rFonts w:ascii="Times New Roman" w:eastAsia="Times New Roman" w:hAnsi="Times New Roman"/>
                <w:bCs/>
                <w:color w:val="0000FF"/>
                <w:sz w:val="32"/>
                <w:szCs w:val="32"/>
              </w:rPr>
              <w:t>Executive Office of Public Safety &amp; Security</w:t>
            </w:r>
          </w:p>
          <w:p w:rsidR="006B59AD" w:rsidRPr="002D0281" w:rsidRDefault="006B59AD" w:rsidP="00D91875">
            <w:pPr>
              <w:spacing w:after="0" w:line="240" w:lineRule="auto"/>
              <w:ind w:left="-176" w:firstLine="176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32"/>
              </w:rPr>
            </w:pPr>
            <w:r w:rsidRPr="002D0281">
              <w:rPr>
                <w:rFonts w:ascii="Times New Roman" w:eastAsia="Times New Roman" w:hAnsi="Times New Roman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2D0281">
              <w:rPr>
                <w:rFonts w:ascii="Times New Roman" w:eastAsia="Times New Roman" w:hAnsi="Times New Roman"/>
                <w:color w:val="0000FF"/>
                <w:sz w:val="28"/>
                <w:szCs w:val="32"/>
              </w:rPr>
              <w:t>Ashburton</w:t>
            </w:r>
            <w:proofErr w:type="spellEnd"/>
            <w:r w:rsidRPr="002D0281">
              <w:rPr>
                <w:rFonts w:ascii="Times New Roman" w:eastAsia="Times New Roman" w:hAnsi="Times New Roman"/>
                <w:color w:val="0000FF"/>
                <w:sz w:val="28"/>
                <w:szCs w:val="32"/>
              </w:rPr>
              <w:t xml:space="preserve"> Place, Room 2133</w:t>
            </w: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32"/>
              </w:rPr>
            </w:pPr>
            <w:r w:rsidRPr="002D0281">
              <w:rPr>
                <w:rFonts w:ascii="Times New Roman" w:eastAsia="Times New Roman" w:hAnsi="Times New Roman"/>
                <w:color w:val="0000FF"/>
                <w:sz w:val="28"/>
                <w:szCs w:val="32"/>
              </w:rPr>
              <w:t>Boston, Massachusetts 02108</w:t>
            </w: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2D0281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Tel:  (617) 727-7775</w:t>
            </w: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2D0281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TTY Tel:  (617) 727-6618</w:t>
            </w: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2D0281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Fax:  (617) 727-4764</w:t>
            </w:r>
          </w:p>
          <w:p w:rsidR="006B59AD" w:rsidRPr="002D0281" w:rsidRDefault="005C53A4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8" w:history="1">
              <w:r w:rsidR="006B59AD" w:rsidRPr="002D028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99"/>
                <w:sz w:val="16"/>
                <w:szCs w:val="17"/>
              </w:rPr>
            </w:pPr>
          </w:p>
          <w:p w:rsidR="006B59AD" w:rsidRPr="002D0281" w:rsidRDefault="006B59AD" w:rsidP="00D91875">
            <w:pPr>
              <w:spacing w:after="0" w:line="240" w:lineRule="auto"/>
              <w:ind w:left="-35" w:right="160" w:firstLine="35"/>
              <w:jc w:val="center"/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</w:pPr>
            <w:r w:rsidRPr="002D0281">
              <w:rPr>
                <w:rFonts w:ascii="Times New Roman" w:eastAsia="Times New Roman" w:hAnsi="Times New Roman"/>
                <w:b/>
                <w:color w:val="333399"/>
                <w:sz w:val="17"/>
                <w:szCs w:val="17"/>
              </w:rPr>
              <w:t>THOMAS A. TURCO, III</w:t>
            </w: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  <w:r w:rsidRPr="002D0281"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  <w:t>Secretary</w:t>
            </w:r>
          </w:p>
          <w:p w:rsidR="006B59AD" w:rsidRPr="002D0281" w:rsidRDefault="006B59AD" w:rsidP="00D9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99"/>
                <w:sz w:val="17"/>
                <w:szCs w:val="17"/>
              </w:rPr>
            </w:pPr>
          </w:p>
        </w:tc>
      </w:tr>
    </w:tbl>
    <w:p w:rsidR="006B59AD" w:rsidRPr="002D0281" w:rsidRDefault="006B59AD" w:rsidP="006B59AD">
      <w:pPr>
        <w:spacing w:after="0" w:line="240" w:lineRule="auto"/>
        <w:rPr>
          <w:rFonts w:ascii="Times New Roman" w:hAnsi="Times New Roman"/>
        </w:rPr>
      </w:pPr>
      <w:r w:rsidRPr="002D0281">
        <w:rPr>
          <w:rFonts w:ascii="Times New Roman" w:hAnsi="Times New Roman"/>
        </w:rPr>
        <w:tab/>
      </w:r>
      <w:r w:rsidRPr="002D0281">
        <w:rPr>
          <w:rFonts w:ascii="Times New Roman" w:hAnsi="Times New Roman"/>
        </w:rPr>
        <w:tab/>
      </w:r>
    </w:p>
    <w:p w:rsidR="006B59AD" w:rsidRPr="002D0281" w:rsidRDefault="006B59AD" w:rsidP="006B59A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B59AD" w:rsidRPr="002D0281" w:rsidRDefault="006B59AD" w:rsidP="006B59AD">
      <w:pPr>
        <w:spacing w:after="0" w:line="240" w:lineRule="auto"/>
        <w:rPr>
          <w:rFonts w:ascii="Times New Roman" w:eastAsia="Times New Roman" w:hAnsi="Times New Roman"/>
          <w:b/>
        </w:rPr>
      </w:pPr>
      <w:r w:rsidRPr="002D0281">
        <w:rPr>
          <w:rFonts w:ascii="Times New Roman" w:eastAsia="Times New Roman" w:hAnsi="Times New Roman"/>
          <w:b/>
          <w:sz w:val="24"/>
        </w:rPr>
        <w:t>MINUTES OF OPEN MEETING FOR THE SPECIAL COMMISSION TO STUDY THE HEALTH AND SAFETY OF LGBTQ</w:t>
      </w:r>
      <w:r>
        <w:rPr>
          <w:rFonts w:ascii="Times New Roman" w:eastAsia="Times New Roman" w:hAnsi="Times New Roman"/>
          <w:b/>
          <w:sz w:val="24"/>
        </w:rPr>
        <w:t xml:space="preserve">I PRISONERS ON </w:t>
      </w:r>
      <w:r w:rsidR="007E3C85">
        <w:rPr>
          <w:rFonts w:ascii="Times New Roman" w:eastAsia="Times New Roman" w:hAnsi="Times New Roman"/>
          <w:b/>
          <w:sz w:val="24"/>
        </w:rPr>
        <w:t>MAY 31</w:t>
      </w:r>
      <w:r>
        <w:rPr>
          <w:rFonts w:ascii="Times New Roman" w:eastAsia="Times New Roman" w:hAnsi="Times New Roman"/>
          <w:b/>
          <w:sz w:val="24"/>
        </w:rPr>
        <w:t>, 2019</w:t>
      </w:r>
    </w:p>
    <w:p w:rsidR="006B59AD" w:rsidRPr="002D0281" w:rsidRDefault="006B59AD" w:rsidP="006B59AD">
      <w:pPr>
        <w:spacing w:after="0" w:line="240" w:lineRule="auto"/>
        <w:ind w:left="1440" w:firstLine="720"/>
        <w:rPr>
          <w:rFonts w:ascii="Times New Roman" w:eastAsia="Times New Roman" w:hAnsi="Times New Roman"/>
          <w:b/>
        </w:rPr>
      </w:pPr>
    </w:p>
    <w:p w:rsidR="006B59AD" w:rsidRDefault="006B59AD" w:rsidP="006B59A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B59AD" w:rsidRPr="00763CA4" w:rsidRDefault="007E3C85" w:rsidP="006B59AD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commission convened at 10:05</w:t>
      </w:r>
      <w:r w:rsidR="006B59AD" w:rsidRPr="00763CA4">
        <w:rPr>
          <w:rFonts w:ascii="Times New Roman" w:eastAsia="Times New Roman" w:hAnsi="Times New Roman"/>
        </w:rPr>
        <w:t xml:space="preserve"> a.m. </w:t>
      </w:r>
      <w:r>
        <w:rPr>
          <w:rFonts w:ascii="Times New Roman" w:eastAsia="Times New Roman" w:hAnsi="Times New Roman"/>
        </w:rPr>
        <w:t>in Room 109, Ma</w:t>
      </w:r>
      <w:r w:rsidR="00BE4060">
        <w:rPr>
          <w:rFonts w:ascii="Times New Roman" w:eastAsia="Times New Roman" w:hAnsi="Times New Roman"/>
        </w:rPr>
        <w:t xml:space="preserve">ssachusetts State House, </w:t>
      </w:r>
      <w:proofErr w:type="gramStart"/>
      <w:r w:rsidR="00BE4060">
        <w:rPr>
          <w:rFonts w:ascii="Times New Roman" w:eastAsia="Times New Roman" w:hAnsi="Times New Roman"/>
        </w:rPr>
        <w:t>Twenty</w:t>
      </w:r>
      <w:proofErr w:type="gramEnd"/>
      <w:r w:rsidR="00BE406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Four Beacon Street, Boston, MA 02133</w:t>
      </w:r>
      <w:r w:rsidR="006B59AD">
        <w:rPr>
          <w:rFonts w:ascii="Times New Roman" w:eastAsia="Times New Roman" w:hAnsi="Times New Roman"/>
        </w:rPr>
        <w:t>.</w:t>
      </w:r>
    </w:p>
    <w:p w:rsidR="006B59AD" w:rsidRPr="00763CA4" w:rsidRDefault="006B59AD" w:rsidP="006B59A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B59AD" w:rsidRPr="00763CA4" w:rsidRDefault="006B59AD" w:rsidP="006B59A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B59AD" w:rsidRPr="00763CA4" w:rsidRDefault="006B59AD" w:rsidP="006B59A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Members present:</w:t>
      </w:r>
    </w:p>
    <w:p w:rsidR="006B59AD" w:rsidRPr="00763CA4" w:rsidRDefault="006B59AD" w:rsidP="006B5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 xml:space="preserve">Jennifer Gaffney (chair) (JG) </w:t>
      </w:r>
    </w:p>
    <w:p w:rsidR="006B59AD" w:rsidRPr="00763CA4" w:rsidRDefault="006B59AD" w:rsidP="006B5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Honorable David Mills (DM)</w:t>
      </w:r>
    </w:p>
    <w:p w:rsidR="006B59AD" w:rsidRPr="00763CA4" w:rsidRDefault="006B59AD" w:rsidP="006B5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Pam Klein (PK)</w:t>
      </w:r>
    </w:p>
    <w:p w:rsidR="006B59AD" w:rsidRPr="00763CA4" w:rsidRDefault="006B59AD" w:rsidP="006B5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Michael Cox (MC)</w:t>
      </w:r>
    </w:p>
    <w:p w:rsidR="006B59AD" w:rsidRPr="007E3C85" w:rsidRDefault="006B59AD" w:rsidP="007E3C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Elizabeth Matos (EM)</w:t>
      </w:r>
    </w:p>
    <w:p w:rsidR="006B59AD" w:rsidRPr="00763CA4" w:rsidRDefault="006B59AD" w:rsidP="006B5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Sheriff Patrick Cahillane (PC)</w:t>
      </w:r>
    </w:p>
    <w:p w:rsidR="006B59AD" w:rsidRPr="00763CA4" w:rsidRDefault="006B59AD" w:rsidP="006B5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Jennifer Levi (JL)</w:t>
      </w:r>
    </w:p>
    <w:p w:rsidR="006B59AD" w:rsidRPr="00763CA4" w:rsidRDefault="006B59AD" w:rsidP="006B59A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B59AD" w:rsidRPr="003D77E3" w:rsidRDefault="006B59AD" w:rsidP="003D77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77E3">
        <w:rPr>
          <w:rFonts w:ascii="Times New Roman" w:eastAsia="Times New Roman" w:hAnsi="Times New Roman"/>
        </w:rPr>
        <w:t>Minutes</w:t>
      </w:r>
    </w:p>
    <w:p w:rsidR="006B59AD" w:rsidRPr="00763CA4" w:rsidRDefault="006B59AD" w:rsidP="006B59A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</w:rPr>
      </w:pPr>
      <w:r w:rsidRPr="00763CA4">
        <w:rPr>
          <w:rFonts w:ascii="Times New Roman" w:eastAsia="Times New Roman" w:hAnsi="Times New Roman"/>
        </w:rPr>
        <w:t>JG opened the meeting with the opportunity for commission members</w:t>
      </w:r>
      <w:r>
        <w:rPr>
          <w:rFonts w:ascii="Times New Roman" w:eastAsia="Times New Roman" w:hAnsi="Times New Roman"/>
        </w:rPr>
        <w:t xml:space="preserve"> to vote on approving the</w:t>
      </w:r>
      <w:r w:rsidRPr="00763CA4">
        <w:rPr>
          <w:rFonts w:ascii="Times New Roman" w:eastAsia="Times New Roman" w:hAnsi="Times New Roman"/>
        </w:rPr>
        <w:t xml:space="preserve"> minutes</w:t>
      </w:r>
      <w:r>
        <w:rPr>
          <w:rFonts w:ascii="Times New Roman" w:eastAsia="Times New Roman" w:hAnsi="Times New Roman"/>
        </w:rPr>
        <w:t xml:space="preserve"> from last meeting</w:t>
      </w:r>
      <w:r w:rsidRPr="00763CA4">
        <w:rPr>
          <w:rFonts w:ascii="Times New Roman" w:eastAsia="Times New Roman" w:hAnsi="Times New Roman"/>
        </w:rPr>
        <w:t xml:space="preserve">. The motion was allowed by unanimous vote. </w:t>
      </w:r>
    </w:p>
    <w:p w:rsidR="006B59AD" w:rsidRPr="00631FE0" w:rsidRDefault="006B59AD" w:rsidP="006B59A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B59AD" w:rsidRPr="003D77E3" w:rsidRDefault="00942599" w:rsidP="003D77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77E3">
        <w:rPr>
          <w:rFonts w:ascii="Times New Roman" w:eastAsia="Times New Roman" w:hAnsi="Times New Roman"/>
        </w:rPr>
        <w:t>Discussion of DOC responses to inmate issues compiled by JG, previously disseminated to Commission members.</w:t>
      </w:r>
    </w:p>
    <w:p w:rsidR="005C53A4" w:rsidRDefault="005C53A4" w:rsidP="0094259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>JG</w:t>
      </w:r>
      <w:r w:rsidR="006F524B">
        <w:rPr>
          <w:rFonts w:ascii="Times New Roman" w:eastAsia="Times New Roman" w:hAnsi="Times New Roman"/>
          <w:color w:val="000000"/>
        </w:rPr>
        <w:t>:</w:t>
      </w:r>
      <w:r w:rsidRPr="00942599">
        <w:rPr>
          <w:rFonts w:ascii="Times New Roman" w:eastAsia="Times New Roman" w:hAnsi="Times New Roman"/>
          <w:color w:val="000000"/>
        </w:rPr>
        <w:t xml:space="preserve"> Deputy</w:t>
      </w:r>
      <w:r w:rsidR="006F524B">
        <w:rPr>
          <w:rFonts w:ascii="Times New Roman" w:eastAsia="Times New Roman" w:hAnsi="Times New Roman"/>
          <w:color w:val="000000"/>
        </w:rPr>
        <w:t xml:space="preserve"> Superintendent has spoken with inmate regarding use of pronoun and resolved</w:t>
      </w:r>
      <w:r w:rsidRPr="00942599">
        <w:rPr>
          <w:rFonts w:ascii="Times New Roman" w:eastAsia="Times New Roman" w:hAnsi="Times New Roman"/>
          <w:color w:val="000000"/>
        </w:rPr>
        <w:t xml:space="preserve"> issue. </w:t>
      </w:r>
      <w:r w:rsidR="006F524B">
        <w:rPr>
          <w:rFonts w:ascii="Times New Roman" w:eastAsia="Times New Roman" w:hAnsi="Times New Roman"/>
          <w:color w:val="000000"/>
        </w:rPr>
        <w:t xml:space="preserve">Staff have received training on use of pronouns. </w:t>
      </w:r>
      <w:r w:rsidRPr="00942599">
        <w:rPr>
          <w:rFonts w:ascii="Times New Roman" w:eastAsia="Times New Roman" w:hAnsi="Times New Roman"/>
          <w:color w:val="000000"/>
        </w:rPr>
        <w:t>Inmate</w:t>
      </w:r>
      <w:r w:rsidR="006F524B">
        <w:rPr>
          <w:rFonts w:ascii="Times New Roman" w:eastAsia="Times New Roman" w:hAnsi="Times New Roman"/>
          <w:color w:val="000000"/>
        </w:rPr>
        <w:t>’s desired</w:t>
      </w:r>
      <w:r w:rsidRPr="00942599">
        <w:rPr>
          <w:rFonts w:ascii="Times New Roman" w:eastAsia="Times New Roman" w:hAnsi="Times New Roman"/>
          <w:color w:val="000000"/>
        </w:rPr>
        <w:t xml:space="preserve"> </w:t>
      </w:r>
      <w:r w:rsidR="006F524B">
        <w:rPr>
          <w:rFonts w:ascii="Times New Roman" w:eastAsia="Times New Roman" w:hAnsi="Times New Roman"/>
          <w:color w:val="000000"/>
        </w:rPr>
        <w:t>e</w:t>
      </w:r>
      <w:r w:rsidRPr="00942599">
        <w:rPr>
          <w:rFonts w:ascii="Times New Roman" w:eastAsia="Times New Roman" w:hAnsi="Times New Roman"/>
          <w:color w:val="000000"/>
        </w:rPr>
        <w:t xml:space="preserve">lectrolysis </w:t>
      </w:r>
      <w:r w:rsidR="006F524B">
        <w:rPr>
          <w:rFonts w:ascii="Times New Roman" w:eastAsia="Times New Roman" w:hAnsi="Times New Roman"/>
          <w:color w:val="000000"/>
        </w:rPr>
        <w:t xml:space="preserve">and </w:t>
      </w:r>
      <w:r w:rsidRPr="00942599">
        <w:rPr>
          <w:rFonts w:ascii="Times New Roman" w:eastAsia="Times New Roman" w:hAnsi="Times New Roman"/>
          <w:color w:val="000000"/>
        </w:rPr>
        <w:t>breast forms</w:t>
      </w:r>
      <w:r w:rsidR="006F524B">
        <w:rPr>
          <w:rFonts w:ascii="Times New Roman" w:eastAsia="Times New Roman" w:hAnsi="Times New Roman"/>
          <w:color w:val="000000"/>
        </w:rPr>
        <w:t xml:space="preserve">, as well </w:t>
      </w:r>
      <w:r w:rsidRPr="00942599">
        <w:rPr>
          <w:rFonts w:ascii="Times New Roman" w:eastAsia="Times New Roman" w:hAnsi="Times New Roman"/>
          <w:color w:val="000000"/>
        </w:rPr>
        <w:t xml:space="preserve">property (bra) </w:t>
      </w:r>
      <w:r w:rsidR="006F524B">
        <w:rPr>
          <w:rFonts w:ascii="Times New Roman" w:eastAsia="Times New Roman" w:hAnsi="Times New Roman"/>
          <w:color w:val="000000"/>
        </w:rPr>
        <w:t xml:space="preserve">have been </w:t>
      </w:r>
      <w:r w:rsidRPr="00942599">
        <w:rPr>
          <w:rFonts w:ascii="Times New Roman" w:eastAsia="Times New Roman" w:hAnsi="Times New Roman"/>
          <w:color w:val="000000"/>
        </w:rPr>
        <w:t xml:space="preserve">approved by DOC. </w:t>
      </w:r>
    </w:p>
    <w:p w:rsidR="00942599" w:rsidRPr="00942599" w:rsidRDefault="00942599" w:rsidP="00942599">
      <w:pPr>
        <w:spacing w:after="0" w:line="240" w:lineRule="auto"/>
        <w:rPr>
          <w:rFonts w:ascii="Times New Roman" w:eastAsia="Times New Roman" w:hAnsi="Times New Roman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>MC</w:t>
      </w:r>
      <w:r w:rsidR="004E1529">
        <w:rPr>
          <w:rFonts w:ascii="Times New Roman" w:eastAsia="Times New Roman" w:hAnsi="Times New Roman"/>
          <w:color w:val="000000"/>
        </w:rPr>
        <w:t>:</w:t>
      </w:r>
      <w:r w:rsidRPr="00942599">
        <w:rPr>
          <w:rFonts w:ascii="Times New Roman" w:eastAsia="Times New Roman" w:hAnsi="Times New Roman"/>
          <w:color w:val="000000"/>
        </w:rPr>
        <w:t xml:space="preserve"> Inmates </w:t>
      </w:r>
      <w:r w:rsidR="004E1529">
        <w:rPr>
          <w:rFonts w:ascii="Times New Roman" w:eastAsia="Times New Roman" w:hAnsi="Times New Roman"/>
          <w:color w:val="000000"/>
        </w:rPr>
        <w:t xml:space="preserve">are </w:t>
      </w:r>
      <w:r w:rsidRPr="00942599">
        <w:rPr>
          <w:rFonts w:ascii="Times New Roman" w:eastAsia="Times New Roman" w:hAnsi="Times New Roman"/>
          <w:color w:val="000000"/>
        </w:rPr>
        <w:t>confus</w:t>
      </w:r>
      <w:r w:rsidR="004E1529">
        <w:rPr>
          <w:rFonts w:ascii="Times New Roman" w:eastAsia="Times New Roman" w:hAnsi="Times New Roman"/>
          <w:color w:val="000000"/>
        </w:rPr>
        <w:t>ed</w:t>
      </w:r>
      <w:r w:rsidRPr="00942599">
        <w:rPr>
          <w:rFonts w:ascii="Times New Roman" w:eastAsia="Times New Roman" w:hAnsi="Times New Roman"/>
          <w:color w:val="000000"/>
        </w:rPr>
        <w:t xml:space="preserve"> </w:t>
      </w:r>
      <w:r w:rsidR="004E1529">
        <w:rPr>
          <w:rFonts w:ascii="Times New Roman" w:eastAsia="Times New Roman" w:hAnsi="Times New Roman"/>
          <w:color w:val="000000"/>
        </w:rPr>
        <w:t xml:space="preserve">about availability of resources such as breast forms and electrolysis. </w:t>
      </w:r>
    </w:p>
    <w:p w:rsidR="00942599" w:rsidRPr="00942599" w:rsidRDefault="00942599" w:rsidP="00942599">
      <w:pPr>
        <w:spacing w:after="0" w:line="240" w:lineRule="auto"/>
        <w:rPr>
          <w:rFonts w:ascii="Times New Roman" w:eastAsia="Times New Roman" w:hAnsi="Times New Roman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>SD</w:t>
      </w:r>
      <w:r w:rsidR="004E1529">
        <w:rPr>
          <w:rFonts w:ascii="Times New Roman" w:eastAsia="Times New Roman" w:hAnsi="Times New Roman"/>
          <w:color w:val="000000"/>
        </w:rPr>
        <w:t>:</w:t>
      </w:r>
      <w:r w:rsidRPr="00942599">
        <w:rPr>
          <w:rFonts w:ascii="Times New Roman" w:eastAsia="Times New Roman" w:hAnsi="Times New Roman"/>
          <w:color w:val="000000"/>
        </w:rPr>
        <w:t xml:space="preserve"> </w:t>
      </w:r>
      <w:r w:rsidR="004E1529">
        <w:rPr>
          <w:rFonts w:ascii="Times New Roman" w:eastAsia="Times New Roman" w:hAnsi="Times New Roman"/>
          <w:color w:val="000000"/>
        </w:rPr>
        <w:t>B</w:t>
      </w:r>
      <w:r w:rsidR="004E1529" w:rsidRPr="00942599">
        <w:rPr>
          <w:rFonts w:ascii="Times New Roman" w:eastAsia="Times New Roman" w:hAnsi="Times New Roman"/>
          <w:color w:val="000000"/>
        </w:rPr>
        <w:t>reast forms and electrolysis</w:t>
      </w:r>
      <w:r w:rsidR="004E1529">
        <w:rPr>
          <w:rFonts w:ascii="Times New Roman" w:eastAsia="Times New Roman" w:hAnsi="Times New Roman"/>
          <w:color w:val="000000"/>
        </w:rPr>
        <w:t xml:space="preserve"> have been easier to get following meeting in </w:t>
      </w:r>
      <w:r w:rsidRPr="00942599">
        <w:rPr>
          <w:rFonts w:ascii="Times New Roman" w:eastAsia="Times New Roman" w:hAnsi="Times New Roman"/>
          <w:color w:val="000000"/>
        </w:rPr>
        <w:t>April</w:t>
      </w:r>
      <w:r w:rsidR="004E1529">
        <w:rPr>
          <w:rFonts w:ascii="Times New Roman" w:eastAsia="Times New Roman" w:hAnsi="Times New Roman"/>
          <w:color w:val="000000"/>
        </w:rPr>
        <w:t xml:space="preserve"> 2019</w:t>
      </w:r>
      <w:r w:rsidRPr="00942599">
        <w:rPr>
          <w:rFonts w:ascii="Times New Roman" w:eastAsia="Times New Roman" w:hAnsi="Times New Roman"/>
          <w:color w:val="000000"/>
        </w:rPr>
        <w:t>. Dermatology app</w:t>
      </w:r>
      <w:r w:rsidR="004E1529">
        <w:rPr>
          <w:rFonts w:ascii="Times New Roman" w:eastAsia="Times New Roman" w:hAnsi="Times New Roman"/>
          <w:color w:val="000000"/>
        </w:rPr>
        <w:t>ointmen</w:t>
      </w:r>
      <w:r w:rsidRPr="00942599">
        <w:rPr>
          <w:rFonts w:ascii="Times New Roman" w:eastAsia="Times New Roman" w:hAnsi="Times New Roman"/>
          <w:color w:val="000000"/>
        </w:rPr>
        <w:t xml:space="preserve">ts </w:t>
      </w:r>
      <w:r w:rsidR="004E1529">
        <w:rPr>
          <w:rFonts w:ascii="Times New Roman" w:eastAsia="Times New Roman" w:hAnsi="Times New Roman"/>
          <w:color w:val="000000"/>
        </w:rPr>
        <w:t>remain</w:t>
      </w:r>
      <w:r w:rsidRPr="00942599">
        <w:rPr>
          <w:rFonts w:ascii="Times New Roman" w:eastAsia="Times New Roman" w:hAnsi="Times New Roman"/>
          <w:color w:val="000000"/>
        </w:rPr>
        <w:t xml:space="preserve"> difficult to </w:t>
      </w:r>
      <w:r w:rsidR="004E1529">
        <w:rPr>
          <w:rFonts w:ascii="Times New Roman" w:eastAsia="Times New Roman" w:hAnsi="Times New Roman"/>
          <w:color w:val="000000"/>
        </w:rPr>
        <w:t>schedule</w:t>
      </w:r>
      <w:r w:rsidRPr="00942599">
        <w:rPr>
          <w:rFonts w:ascii="Times New Roman" w:eastAsia="Times New Roman" w:hAnsi="Times New Roman"/>
          <w:color w:val="000000"/>
        </w:rPr>
        <w:t xml:space="preserve">. </w:t>
      </w:r>
    </w:p>
    <w:p w:rsidR="00942599" w:rsidRPr="00942599" w:rsidRDefault="00942599" w:rsidP="00942599">
      <w:pPr>
        <w:spacing w:after="0" w:line="240" w:lineRule="auto"/>
        <w:rPr>
          <w:rFonts w:ascii="Times New Roman" w:eastAsia="Times New Roman" w:hAnsi="Times New Roman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 xml:space="preserve">PC: Staff needs more training. </w:t>
      </w:r>
      <w:r w:rsidR="004E1529">
        <w:rPr>
          <w:rFonts w:ascii="Times New Roman" w:eastAsia="Times New Roman" w:hAnsi="Times New Roman"/>
          <w:color w:val="000000"/>
        </w:rPr>
        <w:t>W</w:t>
      </w:r>
      <w:r w:rsidR="004E1529" w:rsidRPr="00942599">
        <w:rPr>
          <w:rFonts w:ascii="Times New Roman" w:eastAsia="Times New Roman" w:hAnsi="Times New Roman"/>
          <w:color w:val="000000"/>
        </w:rPr>
        <w:t>ith additional mandates</w:t>
      </w:r>
      <w:r w:rsidR="004E1529">
        <w:rPr>
          <w:rFonts w:ascii="Times New Roman" w:eastAsia="Times New Roman" w:hAnsi="Times New Roman"/>
          <w:color w:val="000000"/>
        </w:rPr>
        <w:t>,</w:t>
      </w:r>
      <w:r w:rsidR="004E1529" w:rsidRPr="00942599">
        <w:rPr>
          <w:rFonts w:ascii="Times New Roman" w:eastAsia="Times New Roman" w:hAnsi="Times New Roman"/>
          <w:color w:val="000000"/>
        </w:rPr>
        <w:t xml:space="preserve"> </w:t>
      </w:r>
      <w:r w:rsidR="004E1529">
        <w:rPr>
          <w:rFonts w:ascii="Times New Roman" w:eastAsia="Times New Roman" w:hAnsi="Times New Roman"/>
          <w:color w:val="000000"/>
        </w:rPr>
        <w:t>f</w:t>
      </w:r>
      <w:r w:rsidRPr="00942599">
        <w:rPr>
          <w:rFonts w:ascii="Times New Roman" w:eastAsia="Times New Roman" w:hAnsi="Times New Roman"/>
          <w:color w:val="000000"/>
        </w:rPr>
        <w:t>unding</w:t>
      </w:r>
      <w:r w:rsidR="004E1529">
        <w:rPr>
          <w:rFonts w:ascii="Times New Roman" w:eastAsia="Times New Roman" w:hAnsi="Times New Roman"/>
          <w:color w:val="000000"/>
        </w:rPr>
        <w:t xml:space="preserve"> for training is an</w:t>
      </w:r>
      <w:r w:rsidRPr="00942599">
        <w:rPr>
          <w:rFonts w:ascii="Times New Roman" w:eastAsia="Times New Roman" w:hAnsi="Times New Roman"/>
          <w:color w:val="000000"/>
        </w:rPr>
        <w:t xml:space="preserve"> issue</w:t>
      </w:r>
      <w:r w:rsidR="004E1529">
        <w:rPr>
          <w:rFonts w:ascii="Times New Roman" w:eastAsia="Times New Roman" w:hAnsi="Times New Roman"/>
          <w:color w:val="000000"/>
        </w:rPr>
        <w:t xml:space="preserve"> (i.e. implementing medically-assisted treatment). </w:t>
      </w:r>
      <w:proofErr w:type="spellStart"/>
      <w:r w:rsidRPr="00942599">
        <w:rPr>
          <w:rFonts w:ascii="Times New Roman" w:eastAsia="Times New Roman" w:hAnsi="Times New Roman"/>
          <w:color w:val="000000"/>
        </w:rPr>
        <w:t>Wellpath</w:t>
      </w:r>
      <w:proofErr w:type="spellEnd"/>
      <w:r w:rsidRPr="00942599">
        <w:rPr>
          <w:rFonts w:ascii="Times New Roman" w:eastAsia="Times New Roman" w:hAnsi="Times New Roman"/>
          <w:color w:val="000000"/>
        </w:rPr>
        <w:t xml:space="preserve"> and other agencies should be involved in developing training.</w:t>
      </w:r>
    </w:p>
    <w:p w:rsidR="00942599" w:rsidRPr="00942599" w:rsidRDefault="00942599" w:rsidP="00942599">
      <w:pPr>
        <w:spacing w:after="0" w:line="240" w:lineRule="auto"/>
        <w:rPr>
          <w:rFonts w:ascii="Times New Roman" w:eastAsia="Times New Roman" w:hAnsi="Times New Roman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>JG:</w:t>
      </w:r>
      <w:r w:rsidR="004E1529">
        <w:rPr>
          <w:rFonts w:ascii="Times New Roman" w:eastAsia="Times New Roman" w:hAnsi="Times New Roman"/>
          <w:color w:val="000000"/>
        </w:rPr>
        <w:t xml:space="preserve"> Cultural competency is a goal for DOC. </w:t>
      </w:r>
    </w:p>
    <w:p w:rsidR="00942599" w:rsidRPr="00942599" w:rsidRDefault="00942599" w:rsidP="00942599">
      <w:pPr>
        <w:spacing w:after="0" w:line="240" w:lineRule="auto"/>
        <w:rPr>
          <w:rFonts w:ascii="Times New Roman" w:eastAsia="Times New Roman" w:hAnsi="Times New Roman"/>
        </w:rPr>
      </w:pPr>
    </w:p>
    <w:p w:rsidR="00942599" w:rsidRPr="00942599" w:rsidRDefault="00942599" w:rsidP="00942599">
      <w:pPr>
        <w:spacing w:after="0" w:line="240" w:lineRule="auto"/>
        <w:rPr>
          <w:rFonts w:ascii="Times New Roman" w:eastAsia="Times New Roman" w:hAnsi="Times New Roman"/>
        </w:rPr>
      </w:pPr>
    </w:p>
    <w:p w:rsidR="004E152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42599">
        <w:rPr>
          <w:rFonts w:ascii="Times New Roman" w:eastAsia="Times New Roman" w:hAnsi="Times New Roman"/>
          <w:color w:val="000000"/>
        </w:rPr>
        <w:lastRenderedPageBreak/>
        <w:t xml:space="preserve">JL: </w:t>
      </w:r>
      <w:r w:rsidR="004E1529">
        <w:rPr>
          <w:rFonts w:ascii="Times New Roman" w:eastAsia="Times New Roman" w:hAnsi="Times New Roman"/>
          <w:color w:val="000000"/>
        </w:rPr>
        <w:t>Raised concerns about availability of electrolysis.</w:t>
      </w:r>
    </w:p>
    <w:p w:rsidR="004E1529" w:rsidRDefault="004E1529" w:rsidP="0094259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 xml:space="preserve">SD: </w:t>
      </w:r>
      <w:r w:rsidR="004E1529">
        <w:rPr>
          <w:rFonts w:ascii="Times New Roman" w:eastAsia="Times New Roman" w:hAnsi="Times New Roman"/>
          <w:color w:val="000000"/>
        </w:rPr>
        <w:t>Discussed r</w:t>
      </w:r>
      <w:r w:rsidRPr="00942599">
        <w:rPr>
          <w:rFonts w:ascii="Times New Roman" w:eastAsia="Times New Roman" w:hAnsi="Times New Roman"/>
          <w:color w:val="000000"/>
        </w:rPr>
        <w:t>equirements for electrolysis, difficulty</w:t>
      </w:r>
      <w:r w:rsidR="004E1529">
        <w:rPr>
          <w:rFonts w:ascii="Times New Roman" w:eastAsia="Times New Roman" w:hAnsi="Times New Roman"/>
          <w:color w:val="000000"/>
        </w:rPr>
        <w:t xml:space="preserve"> in scheduling dermatology appointments</w:t>
      </w:r>
      <w:r w:rsidRPr="00942599">
        <w:rPr>
          <w:rFonts w:ascii="Times New Roman" w:eastAsia="Times New Roman" w:hAnsi="Times New Roman"/>
          <w:color w:val="000000"/>
        </w:rPr>
        <w:t xml:space="preserve">. </w:t>
      </w:r>
    </w:p>
    <w:p w:rsidR="00942599" w:rsidRPr="00942599" w:rsidRDefault="00942599" w:rsidP="00942599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942599" w:rsidRPr="00942599" w:rsidRDefault="004E152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MC: Suggested policy on electrolysis as possible recommendation of Special Commission.</w:t>
      </w:r>
    </w:p>
    <w:p w:rsidR="00942599" w:rsidRPr="00942599" w:rsidRDefault="00942599" w:rsidP="00942599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>MP: DOC policy</w:t>
      </w:r>
      <w:r w:rsidR="00414AE8">
        <w:rPr>
          <w:rFonts w:ascii="Times New Roman" w:eastAsia="Times New Roman" w:hAnsi="Times New Roman"/>
          <w:color w:val="000000"/>
        </w:rPr>
        <w:t xml:space="preserve"> on this issue</w:t>
      </w:r>
      <w:r w:rsidRPr="00942599">
        <w:rPr>
          <w:rFonts w:ascii="Times New Roman" w:eastAsia="Times New Roman" w:hAnsi="Times New Roman"/>
          <w:color w:val="000000"/>
        </w:rPr>
        <w:t xml:space="preserve"> currently stands, </w:t>
      </w:r>
      <w:r w:rsidR="00414AE8">
        <w:rPr>
          <w:rFonts w:ascii="Times New Roman" w:eastAsia="Times New Roman" w:hAnsi="Times New Roman"/>
          <w:color w:val="000000"/>
        </w:rPr>
        <w:t>with updated</w:t>
      </w:r>
      <w:r w:rsidRPr="00942599">
        <w:rPr>
          <w:rFonts w:ascii="Times New Roman" w:eastAsia="Times New Roman" w:hAnsi="Times New Roman"/>
          <w:color w:val="000000"/>
        </w:rPr>
        <w:t xml:space="preserve"> policy pending</w:t>
      </w:r>
      <w:r w:rsidR="00414AE8">
        <w:rPr>
          <w:rFonts w:ascii="Times New Roman" w:eastAsia="Times New Roman" w:hAnsi="Times New Roman"/>
          <w:color w:val="000000"/>
        </w:rPr>
        <w:t>.</w:t>
      </w:r>
    </w:p>
    <w:p w:rsidR="00942599" w:rsidRPr="00942599" w:rsidRDefault="00942599" w:rsidP="00942599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942599" w:rsidRPr="00942599" w:rsidRDefault="00942599" w:rsidP="009425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42599">
        <w:rPr>
          <w:rFonts w:ascii="Times New Roman" w:eastAsia="Times New Roman" w:hAnsi="Times New Roman"/>
          <w:color w:val="000000"/>
        </w:rPr>
        <w:t xml:space="preserve">JL: Discussion of </w:t>
      </w:r>
      <w:r w:rsidR="00414AE8">
        <w:rPr>
          <w:rFonts w:ascii="Times New Roman" w:eastAsia="Times New Roman" w:hAnsi="Times New Roman"/>
          <w:color w:val="000000"/>
        </w:rPr>
        <w:t>current</w:t>
      </w:r>
      <w:r w:rsidRPr="00942599">
        <w:rPr>
          <w:rFonts w:ascii="Times New Roman" w:eastAsia="Times New Roman" w:hAnsi="Times New Roman"/>
          <w:color w:val="000000"/>
        </w:rPr>
        <w:t xml:space="preserve"> policy</w:t>
      </w:r>
      <w:r w:rsidR="00414AE8">
        <w:rPr>
          <w:rFonts w:ascii="Times New Roman" w:eastAsia="Times New Roman" w:hAnsi="Times New Roman"/>
          <w:color w:val="000000"/>
        </w:rPr>
        <w:t xml:space="preserve"> regarding providing services: Hormone treatment</w:t>
      </w:r>
      <w:r w:rsidRPr="00942599">
        <w:rPr>
          <w:rFonts w:ascii="Times New Roman" w:eastAsia="Times New Roman" w:hAnsi="Times New Roman"/>
          <w:color w:val="000000"/>
        </w:rPr>
        <w:t xml:space="preserve"> </w:t>
      </w:r>
      <w:r w:rsidR="00414AE8">
        <w:rPr>
          <w:rFonts w:ascii="Times New Roman" w:eastAsia="Times New Roman" w:hAnsi="Times New Roman"/>
          <w:color w:val="000000"/>
        </w:rPr>
        <w:t>–</w:t>
      </w:r>
      <w:r w:rsidRPr="00942599">
        <w:rPr>
          <w:rFonts w:ascii="Times New Roman" w:eastAsia="Times New Roman" w:hAnsi="Times New Roman"/>
          <w:color w:val="000000"/>
        </w:rPr>
        <w:t xml:space="preserve"> </w:t>
      </w:r>
      <w:r w:rsidR="00414AE8">
        <w:rPr>
          <w:rFonts w:ascii="Times New Roman" w:eastAsia="Times New Roman" w:hAnsi="Times New Roman"/>
          <w:color w:val="000000"/>
        </w:rPr>
        <w:t xml:space="preserve">will new developing policies </w:t>
      </w:r>
      <w:r w:rsidRPr="00942599">
        <w:rPr>
          <w:rFonts w:ascii="Times New Roman" w:eastAsia="Times New Roman" w:hAnsi="Times New Roman"/>
          <w:color w:val="000000"/>
        </w:rPr>
        <w:t xml:space="preserve">include standard of care? </w:t>
      </w:r>
      <w:r w:rsidR="00414AE8">
        <w:rPr>
          <w:rFonts w:ascii="Times New Roman" w:eastAsia="Times New Roman" w:hAnsi="Times New Roman"/>
          <w:color w:val="000000"/>
        </w:rPr>
        <w:t xml:space="preserve">Believes that Dr. </w:t>
      </w:r>
      <w:r w:rsidR="003372DA">
        <w:rPr>
          <w:rFonts w:ascii="Times New Roman" w:eastAsia="Times New Roman" w:hAnsi="Times New Roman"/>
          <w:color w:val="000000"/>
        </w:rPr>
        <w:t>Steven Levine does no</w:t>
      </w:r>
      <w:r w:rsidRPr="00942599">
        <w:rPr>
          <w:rFonts w:ascii="Times New Roman" w:eastAsia="Times New Roman" w:hAnsi="Times New Roman"/>
          <w:color w:val="000000"/>
        </w:rPr>
        <w:t xml:space="preserve">t subscribe to WPATH standard of care, </w:t>
      </w:r>
      <w:r w:rsidR="00414AE8">
        <w:rPr>
          <w:rFonts w:ascii="Times New Roman" w:eastAsia="Times New Roman" w:hAnsi="Times New Roman"/>
          <w:color w:val="000000"/>
        </w:rPr>
        <w:t>and that he does no</w:t>
      </w:r>
      <w:r w:rsidR="00414AE8" w:rsidRPr="00942599">
        <w:rPr>
          <w:rFonts w:ascii="Times New Roman" w:eastAsia="Times New Roman" w:hAnsi="Times New Roman"/>
          <w:color w:val="000000"/>
        </w:rPr>
        <w:t xml:space="preserve">t believe surgery </w:t>
      </w:r>
      <w:r w:rsidR="00414AE8">
        <w:rPr>
          <w:rFonts w:ascii="Times New Roman" w:eastAsia="Times New Roman" w:hAnsi="Times New Roman"/>
          <w:color w:val="000000"/>
        </w:rPr>
        <w:t>falls within</w:t>
      </w:r>
      <w:r w:rsidR="00414AE8" w:rsidRPr="00942599">
        <w:rPr>
          <w:rFonts w:ascii="Times New Roman" w:eastAsia="Times New Roman" w:hAnsi="Times New Roman"/>
          <w:color w:val="000000"/>
        </w:rPr>
        <w:t xml:space="preserve"> standard of care. </w:t>
      </w:r>
      <w:r w:rsidR="00414AE8">
        <w:rPr>
          <w:rFonts w:ascii="Times New Roman" w:eastAsia="Times New Roman" w:hAnsi="Times New Roman"/>
          <w:color w:val="000000"/>
        </w:rPr>
        <w:t>Cited r</w:t>
      </w:r>
      <w:r w:rsidRPr="00942599">
        <w:rPr>
          <w:rFonts w:ascii="Times New Roman" w:eastAsia="Times New Roman" w:hAnsi="Times New Roman"/>
          <w:color w:val="000000"/>
        </w:rPr>
        <w:t xml:space="preserve">ecent Idaho case. </w:t>
      </w:r>
    </w:p>
    <w:p w:rsidR="00942599" w:rsidRPr="00942599" w:rsidRDefault="00942599" w:rsidP="00942599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942599" w:rsidRPr="00414AE8" w:rsidRDefault="00942599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14AE8">
        <w:rPr>
          <w:rFonts w:ascii="Times New Roman" w:eastAsia="Times New Roman" w:hAnsi="Times New Roman"/>
          <w:color w:val="000000"/>
        </w:rPr>
        <w:t xml:space="preserve">MP: </w:t>
      </w:r>
      <w:proofErr w:type="spellStart"/>
      <w:r w:rsidRPr="00414AE8">
        <w:rPr>
          <w:rFonts w:ascii="Times New Roman" w:eastAsia="Times New Roman" w:hAnsi="Times New Roman"/>
          <w:color w:val="000000"/>
        </w:rPr>
        <w:t>Wellpath</w:t>
      </w:r>
      <w:proofErr w:type="spellEnd"/>
      <w:r w:rsidRPr="00414AE8">
        <w:rPr>
          <w:rFonts w:ascii="Times New Roman" w:eastAsia="Times New Roman" w:hAnsi="Times New Roman"/>
          <w:color w:val="000000"/>
        </w:rPr>
        <w:t xml:space="preserve"> is required to follow WPATH guidelines by contract</w:t>
      </w:r>
      <w:r w:rsidR="00414AE8">
        <w:rPr>
          <w:rFonts w:ascii="Times New Roman" w:eastAsia="Times New Roman" w:hAnsi="Times New Roman"/>
          <w:color w:val="000000"/>
        </w:rPr>
        <w:t xml:space="preserve">, including </w:t>
      </w:r>
      <w:r w:rsidR="00414AE8" w:rsidRPr="00414AE8">
        <w:rPr>
          <w:rFonts w:ascii="Times New Roman" w:eastAsia="Times New Roman" w:hAnsi="Times New Roman"/>
          <w:color w:val="000000"/>
        </w:rPr>
        <w:t>Dr. Levine</w:t>
      </w:r>
      <w:r w:rsidR="00414AE8">
        <w:rPr>
          <w:rFonts w:ascii="Times New Roman" w:eastAsia="Times New Roman" w:hAnsi="Times New Roman"/>
          <w:color w:val="000000"/>
        </w:rPr>
        <w:t>.</w:t>
      </w:r>
      <w:r w:rsidRPr="00414AE8">
        <w:rPr>
          <w:rFonts w:ascii="Times New Roman" w:eastAsia="Times New Roman" w:hAnsi="Times New Roman"/>
          <w:color w:val="000000"/>
        </w:rPr>
        <w:t xml:space="preserve"> Overwhelming security concerns are </w:t>
      </w:r>
      <w:r w:rsidR="00414AE8">
        <w:rPr>
          <w:rFonts w:ascii="Times New Roman" w:eastAsia="Times New Roman" w:hAnsi="Times New Roman"/>
          <w:color w:val="000000"/>
        </w:rPr>
        <w:t xml:space="preserve">an </w:t>
      </w:r>
      <w:r w:rsidRPr="00414AE8">
        <w:rPr>
          <w:rFonts w:ascii="Times New Roman" w:eastAsia="Times New Roman" w:hAnsi="Times New Roman"/>
          <w:color w:val="000000"/>
        </w:rPr>
        <w:t>exception. SD noted concerns.</w:t>
      </w:r>
    </w:p>
    <w:p w:rsidR="00942599" w:rsidRDefault="00942599" w:rsidP="0094259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414AE8" w:rsidRPr="003D77E3" w:rsidRDefault="00414AE8" w:rsidP="003D77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D77E3">
        <w:rPr>
          <w:rFonts w:ascii="Times New Roman" w:eastAsia="Times New Roman" w:hAnsi="Times New Roman"/>
          <w:color w:val="000000"/>
        </w:rPr>
        <w:t>Discussion of issues raised in inmate letters to the Commission, previously disseminated to Commission members.</w:t>
      </w: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MC</w:t>
      </w:r>
      <w:r>
        <w:rPr>
          <w:rFonts w:ascii="Times New Roman" w:eastAsia="Times New Roman" w:hAnsi="Times New Roman"/>
          <w:color w:val="000000"/>
        </w:rPr>
        <w:t>: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Wants additional data related to PREA, including </w:t>
      </w:r>
      <w:r w:rsidRPr="007E3C85">
        <w:rPr>
          <w:rFonts w:ascii="Times New Roman" w:eastAsia="Times New Roman" w:hAnsi="Times New Roman"/>
          <w:color w:val="000000"/>
        </w:rPr>
        <w:t xml:space="preserve">county facilities to </w:t>
      </w:r>
      <w:r>
        <w:rPr>
          <w:rFonts w:ascii="Times New Roman" w:eastAsia="Times New Roman" w:hAnsi="Times New Roman"/>
          <w:color w:val="000000"/>
        </w:rPr>
        <w:t>make</w:t>
      </w:r>
      <w:r w:rsidRPr="007E3C85">
        <w:rPr>
          <w:rFonts w:ascii="Times New Roman" w:eastAsia="Times New Roman" w:hAnsi="Times New Roman"/>
          <w:color w:val="000000"/>
        </w:rPr>
        <w:t xml:space="preserve"> previous years PREA data available for </w:t>
      </w:r>
      <w:r>
        <w:rPr>
          <w:rFonts w:ascii="Times New Roman" w:eastAsia="Times New Roman" w:hAnsi="Times New Roman"/>
          <w:color w:val="000000"/>
        </w:rPr>
        <w:t xml:space="preserve">the </w:t>
      </w:r>
      <w:r w:rsidRPr="007E3C85">
        <w:rPr>
          <w:rFonts w:ascii="Times New Roman" w:eastAsia="Times New Roman" w:hAnsi="Times New Roman"/>
          <w:color w:val="000000"/>
        </w:rPr>
        <w:t>public</w:t>
      </w:r>
      <w:r>
        <w:rPr>
          <w:rFonts w:ascii="Times New Roman" w:eastAsia="Times New Roman" w:hAnsi="Times New Roman"/>
          <w:color w:val="000000"/>
        </w:rPr>
        <w:t>.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JG: Data on PREA investigations re: </w:t>
      </w:r>
      <w:r w:rsidR="00541580">
        <w:rPr>
          <w:rFonts w:ascii="Times New Roman" w:eastAsia="Times New Roman" w:hAnsi="Times New Roman"/>
          <w:color w:val="000000"/>
        </w:rPr>
        <w:t>restrictive housing,</w:t>
      </w:r>
      <w:r w:rsidRPr="007E3C85">
        <w:rPr>
          <w:rFonts w:ascii="Times New Roman" w:eastAsia="Times New Roman" w:hAnsi="Times New Roman"/>
          <w:color w:val="000000"/>
        </w:rPr>
        <w:t xml:space="preserve"> etc</w:t>
      </w:r>
      <w:r w:rsidR="00541580">
        <w:rPr>
          <w:rFonts w:ascii="Times New Roman" w:eastAsia="Times New Roman" w:hAnsi="Times New Roman"/>
          <w:color w:val="000000"/>
        </w:rPr>
        <w:t>.</w:t>
      </w:r>
      <w:r w:rsidRPr="007E3C85">
        <w:rPr>
          <w:rFonts w:ascii="Times New Roman" w:eastAsia="Times New Roman" w:hAnsi="Times New Roman"/>
          <w:color w:val="000000"/>
        </w:rPr>
        <w:t xml:space="preserve"> is impossible to collect on the part of DOC.</w:t>
      </w:r>
      <w:r w:rsidR="00541580">
        <w:rPr>
          <w:rFonts w:ascii="Times New Roman" w:eastAsia="Times New Roman" w:hAnsi="Times New Roman"/>
          <w:color w:val="000000"/>
        </w:rPr>
        <w:t xml:space="preserve"> Lack of mechanism to do so makes collecting this data unduly burdensome. 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AE3058" w:rsidRDefault="00AE3058" w:rsidP="00541580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54158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MC: Would </w:t>
      </w:r>
      <w:r w:rsidR="00541580">
        <w:rPr>
          <w:rFonts w:ascii="Times New Roman" w:eastAsia="Times New Roman" w:hAnsi="Times New Roman"/>
          <w:color w:val="000000"/>
        </w:rPr>
        <w:t>like to vote on additional data re: PREA i</w:t>
      </w:r>
      <w:r w:rsidR="00541580" w:rsidRPr="007E3C85">
        <w:rPr>
          <w:rFonts w:ascii="Times New Roman" w:eastAsia="Times New Roman" w:hAnsi="Times New Roman"/>
          <w:color w:val="000000"/>
        </w:rPr>
        <w:t>nvestigations.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PC: </w:t>
      </w:r>
      <w:r w:rsidR="00541580">
        <w:rPr>
          <w:rFonts w:ascii="Times New Roman" w:eastAsia="Times New Roman" w:hAnsi="Times New Roman"/>
          <w:color w:val="000000"/>
        </w:rPr>
        <w:t>Raised c</w:t>
      </w:r>
      <w:r w:rsidRPr="007E3C85">
        <w:rPr>
          <w:rFonts w:ascii="Times New Roman" w:eastAsia="Times New Roman" w:hAnsi="Times New Roman"/>
          <w:color w:val="000000"/>
        </w:rPr>
        <w:t>onfidentiality concern</w:t>
      </w:r>
      <w:r w:rsidR="00541580">
        <w:rPr>
          <w:rFonts w:ascii="Times New Roman" w:eastAsia="Times New Roman" w:hAnsi="Times New Roman"/>
          <w:color w:val="000000"/>
        </w:rPr>
        <w:t xml:space="preserve">s with information on PREA investigations. 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JG: </w:t>
      </w:r>
      <w:r w:rsidR="00541580">
        <w:rPr>
          <w:rFonts w:ascii="Times New Roman" w:eastAsia="Times New Roman" w:hAnsi="Times New Roman"/>
          <w:color w:val="000000"/>
        </w:rPr>
        <w:t>There is a separate commission</w:t>
      </w:r>
      <w:r w:rsidRPr="007E3C85">
        <w:rPr>
          <w:rFonts w:ascii="Times New Roman" w:eastAsia="Times New Roman" w:hAnsi="Times New Roman"/>
          <w:color w:val="000000"/>
        </w:rPr>
        <w:t xml:space="preserve"> for restrictive housing</w:t>
      </w:r>
      <w:r w:rsidR="00541580">
        <w:rPr>
          <w:rFonts w:ascii="Times New Roman" w:eastAsia="Times New Roman" w:hAnsi="Times New Roman"/>
          <w:color w:val="000000"/>
        </w:rPr>
        <w:t>, this commission should focus on task at hand.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JM: Collecting data is </w:t>
      </w:r>
      <w:r w:rsidR="00541580">
        <w:rPr>
          <w:rFonts w:ascii="Times New Roman" w:eastAsia="Times New Roman" w:hAnsi="Times New Roman"/>
          <w:color w:val="000000"/>
        </w:rPr>
        <w:t xml:space="preserve">nearly </w:t>
      </w:r>
      <w:r w:rsidRPr="007E3C85">
        <w:rPr>
          <w:rFonts w:ascii="Times New Roman" w:eastAsia="Times New Roman" w:hAnsi="Times New Roman"/>
          <w:color w:val="000000"/>
        </w:rPr>
        <w:t>impos</w:t>
      </w:r>
      <w:r w:rsidR="00541580">
        <w:rPr>
          <w:rFonts w:ascii="Times New Roman" w:eastAsia="Times New Roman" w:hAnsi="Times New Roman"/>
          <w:color w:val="000000"/>
        </w:rPr>
        <w:t>sible. R</w:t>
      </w:r>
      <w:r w:rsidRPr="007E3C85">
        <w:rPr>
          <w:rFonts w:ascii="Times New Roman" w:eastAsia="Times New Roman" w:hAnsi="Times New Roman"/>
          <w:color w:val="000000"/>
        </w:rPr>
        <w:t>ecommendations</w:t>
      </w:r>
      <w:r w:rsidR="00541580">
        <w:rPr>
          <w:rFonts w:ascii="Times New Roman" w:eastAsia="Times New Roman" w:hAnsi="Times New Roman"/>
          <w:color w:val="000000"/>
        </w:rPr>
        <w:t xml:space="preserve"> on this issue can be included in commission’s report</w:t>
      </w:r>
      <w:r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541580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MC: Would accept</w:t>
      </w:r>
      <w:r w:rsidR="00414AE8" w:rsidRPr="007E3C85">
        <w:rPr>
          <w:rFonts w:ascii="Times New Roman" w:eastAsia="Times New Roman" w:hAnsi="Times New Roman"/>
          <w:color w:val="000000"/>
        </w:rPr>
        <w:t xml:space="preserve"> redacted reports (</w:t>
      </w:r>
      <w:r>
        <w:rPr>
          <w:rFonts w:ascii="Times New Roman" w:eastAsia="Times New Roman" w:hAnsi="Times New Roman"/>
          <w:color w:val="000000"/>
        </w:rPr>
        <w:t xml:space="preserve">i.e. </w:t>
      </w:r>
      <w:r w:rsidR="00414AE8" w:rsidRPr="007E3C85">
        <w:rPr>
          <w:rFonts w:ascii="Times New Roman" w:eastAsia="Times New Roman" w:hAnsi="Times New Roman"/>
          <w:color w:val="000000"/>
        </w:rPr>
        <w:t>names)</w:t>
      </w:r>
      <w:r>
        <w:rPr>
          <w:rFonts w:ascii="Times New Roman" w:eastAsia="Times New Roman" w:hAnsi="Times New Roman"/>
          <w:color w:val="000000"/>
        </w:rPr>
        <w:t>.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PC: Redacting process is </w:t>
      </w:r>
      <w:r w:rsidR="00541580">
        <w:rPr>
          <w:rFonts w:ascii="Times New Roman" w:eastAsia="Times New Roman" w:hAnsi="Times New Roman"/>
          <w:color w:val="000000"/>
        </w:rPr>
        <w:t xml:space="preserve">unduly </w:t>
      </w:r>
      <w:r w:rsidRPr="007E3C85">
        <w:rPr>
          <w:rFonts w:ascii="Times New Roman" w:eastAsia="Times New Roman" w:hAnsi="Times New Roman"/>
          <w:color w:val="000000"/>
        </w:rPr>
        <w:t xml:space="preserve">burdensome, </w:t>
      </w:r>
      <w:r w:rsidR="00541580">
        <w:rPr>
          <w:rFonts w:ascii="Times New Roman" w:eastAsia="Times New Roman" w:hAnsi="Times New Roman"/>
          <w:color w:val="000000"/>
        </w:rPr>
        <w:t xml:space="preserve">many </w:t>
      </w:r>
      <w:r w:rsidRPr="007E3C85">
        <w:rPr>
          <w:rFonts w:ascii="Times New Roman" w:eastAsia="Times New Roman" w:hAnsi="Times New Roman"/>
          <w:color w:val="000000"/>
        </w:rPr>
        <w:t>investigatory reports</w:t>
      </w:r>
      <w:r w:rsidR="00541580">
        <w:rPr>
          <w:rFonts w:ascii="Times New Roman" w:eastAsia="Times New Roman" w:hAnsi="Times New Roman"/>
          <w:color w:val="000000"/>
        </w:rPr>
        <w:t xml:space="preserve"> are </w:t>
      </w:r>
      <w:r w:rsidR="00541580" w:rsidRPr="007E3C85">
        <w:rPr>
          <w:rFonts w:ascii="Times New Roman" w:eastAsia="Times New Roman" w:hAnsi="Times New Roman"/>
          <w:color w:val="000000"/>
        </w:rPr>
        <w:t>50 page</w:t>
      </w:r>
      <w:r w:rsidR="00541580">
        <w:rPr>
          <w:rFonts w:ascii="Times New Roman" w:eastAsia="Times New Roman" w:hAnsi="Times New Roman"/>
          <w:color w:val="000000"/>
        </w:rPr>
        <w:t>s</w:t>
      </w:r>
      <w:r w:rsidR="00541580" w:rsidRPr="007E3C85">
        <w:rPr>
          <w:rFonts w:ascii="Times New Roman" w:eastAsia="Times New Roman" w:hAnsi="Times New Roman"/>
          <w:color w:val="000000"/>
        </w:rPr>
        <w:t xml:space="preserve"> long</w:t>
      </w:r>
      <w:r w:rsidR="00541580">
        <w:rPr>
          <w:rFonts w:ascii="Times New Roman" w:eastAsia="Times New Roman" w:hAnsi="Times New Roman"/>
          <w:color w:val="000000"/>
        </w:rPr>
        <w:t>. There is a</w:t>
      </w:r>
      <w:r w:rsidRPr="007E3C85">
        <w:rPr>
          <w:rFonts w:ascii="Times New Roman" w:eastAsia="Times New Roman" w:hAnsi="Times New Roman"/>
          <w:color w:val="000000"/>
        </w:rPr>
        <w:t>dditional identifying info</w:t>
      </w:r>
      <w:r w:rsidR="00541580">
        <w:rPr>
          <w:rFonts w:ascii="Times New Roman" w:eastAsia="Times New Roman" w:hAnsi="Times New Roman"/>
          <w:color w:val="000000"/>
        </w:rPr>
        <w:t>rmation in investigatory reports</w:t>
      </w:r>
      <w:r w:rsidRPr="007E3C85">
        <w:rPr>
          <w:rFonts w:ascii="Times New Roman" w:eastAsia="Times New Roman" w:hAnsi="Times New Roman"/>
          <w:color w:val="000000"/>
        </w:rPr>
        <w:t xml:space="preserve"> beyond just names. </w:t>
      </w:r>
      <w:r w:rsidR="00541580">
        <w:rPr>
          <w:rFonts w:ascii="Times New Roman" w:eastAsia="Times New Roman" w:hAnsi="Times New Roman"/>
          <w:color w:val="000000"/>
        </w:rPr>
        <w:t xml:space="preserve">Any policy would </w:t>
      </w:r>
      <w:r w:rsidR="00E5112C">
        <w:rPr>
          <w:rFonts w:ascii="Times New Roman" w:eastAsia="Times New Roman" w:hAnsi="Times New Roman"/>
          <w:color w:val="000000"/>
        </w:rPr>
        <w:t>require</w:t>
      </w:r>
      <w:r w:rsidR="00541580">
        <w:rPr>
          <w:rFonts w:ascii="Times New Roman" w:eastAsia="Times New Roman" w:hAnsi="Times New Roman"/>
          <w:color w:val="000000"/>
        </w:rPr>
        <w:t xml:space="preserve"> careful consideration in order to not</w:t>
      </w:r>
      <w:r w:rsidRPr="007E3C85">
        <w:rPr>
          <w:rFonts w:ascii="Times New Roman" w:eastAsia="Times New Roman" w:hAnsi="Times New Roman"/>
          <w:color w:val="000000"/>
        </w:rPr>
        <w:t xml:space="preserve"> violate </w:t>
      </w:r>
      <w:r w:rsidR="00541580">
        <w:rPr>
          <w:rFonts w:ascii="Times New Roman" w:eastAsia="Times New Roman" w:hAnsi="Times New Roman"/>
          <w:color w:val="000000"/>
        </w:rPr>
        <w:t>PREA standards</w:t>
      </w:r>
      <w:r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MC: Raised issue regarding viable vs. non-viable reports. Believes p</w:t>
      </w:r>
      <w:r w:rsidR="00414AE8" w:rsidRPr="007E3C85">
        <w:rPr>
          <w:rFonts w:ascii="Times New Roman" w:eastAsia="Times New Roman" w:hAnsi="Times New Roman"/>
          <w:color w:val="000000"/>
        </w:rPr>
        <w:t xml:space="preserve">ublic is entitled to data. 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JG: Providing c</w:t>
      </w:r>
      <w:r w:rsidR="00414AE8" w:rsidRPr="007E3C85">
        <w:rPr>
          <w:rFonts w:ascii="Times New Roman" w:eastAsia="Times New Roman" w:hAnsi="Times New Roman"/>
          <w:color w:val="000000"/>
        </w:rPr>
        <w:t>opy of every PREA report for past three years is i</w:t>
      </w:r>
      <w:r>
        <w:rPr>
          <w:rFonts w:ascii="Times New Roman" w:eastAsia="Times New Roman" w:hAnsi="Times New Roman"/>
          <w:color w:val="000000"/>
        </w:rPr>
        <w:t>mpossible. PREA investigator is</w:t>
      </w:r>
      <w:r w:rsidR="00414AE8" w:rsidRPr="007E3C85">
        <w:rPr>
          <w:rFonts w:ascii="Times New Roman" w:eastAsia="Times New Roman" w:hAnsi="Times New Roman"/>
          <w:color w:val="000000"/>
        </w:rPr>
        <w:t xml:space="preserve"> already mandated by DOJ to audit every year. 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MC: P</w:t>
      </w:r>
      <w:r w:rsidR="00AE3058">
        <w:rPr>
          <w:rFonts w:ascii="Times New Roman" w:eastAsia="Times New Roman" w:hAnsi="Times New Roman"/>
          <w:color w:val="000000"/>
        </w:rPr>
        <w:t>REA</w:t>
      </w:r>
      <w:r w:rsidRPr="007E3C85">
        <w:rPr>
          <w:rFonts w:ascii="Times New Roman" w:eastAsia="Times New Roman" w:hAnsi="Times New Roman"/>
          <w:color w:val="000000"/>
        </w:rPr>
        <w:t xml:space="preserve"> audits are insufficient. 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JG: C</w:t>
      </w:r>
      <w:r w:rsidR="00414AE8" w:rsidRPr="007E3C85">
        <w:rPr>
          <w:rFonts w:ascii="Times New Roman" w:eastAsia="Times New Roman" w:hAnsi="Times New Roman"/>
          <w:color w:val="000000"/>
        </w:rPr>
        <w:t>annot re-audit every report.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414AE8" w:rsidRPr="007E3C85" w:rsidRDefault="00414AE8" w:rsidP="00414AE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JG: Reasonable to recommend tracking</w:t>
      </w:r>
      <w:r w:rsidR="00AE3058">
        <w:rPr>
          <w:rFonts w:ascii="Times New Roman" w:eastAsia="Times New Roman" w:hAnsi="Times New Roman"/>
          <w:color w:val="000000"/>
        </w:rPr>
        <w:t xml:space="preserve"> PREA data</w:t>
      </w:r>
      <w:r w:rsidRPr="007E3C85">
        <w:rPr>
          <w:rFonts w:ascii="Times New Roman" w:eastAsia="Times New Roman" w:hAnsi="Times New Roman"/>
          <w:color w:val="000000"/>
        </w:rPr>
        <w:t xml:space="preserve">. </w:t>
      </w:r>
      <w:r w:rsidR="00AE3058">
        <w:rPr>
          <w:rFonts w:ascii="Times New Roman" w:eastAsia="Times New Roman" w:hAnsi="Times New Roman"/>
          <w:color w:val="000000"/>
        </w:rPr>
        <w:t>Regarding data on consensual sex: Cannot go back beyond June 20</w:t>
      </w:r>
      <w:r w:rsidRPr="007E3C85">
        <w:rPr>
          <w:rFonts w:ascii="Times New Roman" w:eastAsia="Times New Roman" w:hAnsi="Times New Roman"/>
          <w:color w:val="000000"/>
        </w:rPr>
        <w:t xml:space="preserve">17 when </w:t>
      </w:r>
      <w:r w:rsidR="00AE3058">
        <w:rPr>
          <w:rFonts w:ascii="Times New Roman" w:eastAsia="Times New Roman" w:hAnsi="Times New Roman"/>
          <w:color w:val="000000"/>
        </w:rPr>
        <w:t xml:space="preserve">new </w:t>
      </w:r>
      <w:r w:rsidRPr="007E3C85">
        <w:rPr>
          <w:rFonts w:ascii="Times New Roman" w:eastAsia="Times New Roman" w:hAnsi="Times New Roman"/>
          <w:color w:val="000000"/>
        </w:rPr>
        <w:t>charges were added</w:t>
      </w:r>
      <w:r w:rsidR="00AE3058">
        <w:rPr>
          <w:rFonts w:ascii="Times New Roman" w:eastAsia="Times New Roman" w:hAnsi="Times New Roman"/>
          <w:color w:val="000000"/>
        </w:rPr>
        <w:t xml:space="preserve">. Discussed disposition of cases at DOC facilities. </w:t>
      </w:r>
    </w:p>
    <w:p w:rsidR="00AE3058" w:rsidRDefault="00AE3058" w:rsidP="00414AE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C53A4" w:rsidRDefault="00414AE8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lastRenderedPageBreak/>
        <w:t xml:space="preserve">SD: </w:t>
      </w:r>
      <w:r w:rsidR="00AE3058">
        <w:rPr>
          <w:rFonts w:ascii="Times New Roman" w:eastAsia="Times New Roman" w:hAnsi="Times New Roman"/>
          <w:color w:val="000000"/>
        </w:rPr>
        <w:t xml:space="preserve">Regarding HIV/STI testing: </w:t>
      </w:r>
      <w:r w:rsidRPr="007E3C85">
        <w:rPr>
          <w:rFonts w:ascii="Times New Roman" w:eastAsia="Times New Roman" w:hAnsi="Times New Roman"/>
          <w:color w:val="000000"/>
        </w:rPr>
        <w:t xml:space="preserve">120-160 </w:t>
      </w:r>
      <w:r w:rsidR="00AE3058">
        <w:rPr>
          <w:rFonts w:ascii="Times New Roman" w:eastAsia="Times New Roman" w:hAnsi="Times New Roman"/>
          <w:color w:val="000000"/>
        </w:rPr>
        <w:t>STI</w:t>
      </w:r>
      <w:r w:rsidRPr="007E3C85">
        <w:rPr>
          <w:rFonts w:ascii="Times New Roman" w:eastAsia="Times New Roman" w:hAnsi="Times New Roman"/>
          <w:color w:val="000000"/>
        </w:rPr>
        <w:t xml:space="preserve"> tests per month, </w:t>
      </w:r>
      <w:r w:rsidR="00AE3058">
        <w:rPr>
          <w:rFonts w:ascii="Times New Roman" w:eastAsia="Times New Roman" w:hAnsi="Times New Roman"/>
          <w:color w:val="000000"/>
        </w:rPr>
        <w:t xml:space="preserve">with </w:t>
      </w:r>
      <w:r w:rsidRPr="007E3C85">
        <w:rPr>
          <w:rFonts w:ascii="Times New Roman" w:eastAsia="Times New Roman" w:hAnsi="Times New Roman"/>
          <w:color w:val="000000"/>
        </w:rPr>
        <w:t xml:space="preserve">1-2 </w:t>
      </w:r>
      <w:r w:rsidR="00AE3058">
        <w:rPr>
          <w:rFonts w:ascii="Times New Roman" w:eastAsia="Times New Roman" w:hAnsi="Times New Roman"/>
          <w:color w:val="000000"/>
        </w:rPr>
        <w:t>HIV</w:t>
      </w:r>
      <w:r w:rsidRPr="007E3C85">
        <w:rPr>
          <w:rFonts w:ascii="Times New Roman" w:eastAsia="Times New Roman" w:hAnsi="Times New Roman"/>
          <w:color w:val="000000"/>
        </w:rPr>
        <w:t xml:space="preserve"> cases per year, </w:t>
      </w:r>
      <w:r w:rsidR="00AE3058">
        <w:rPr>
          <w:rFonts w:ascii="Times New Roman" w:eastAsia="Times New Roman" w:hAnsi="Times New Roman"/>
          <w:color w:val="000000"/>
        </w:rPr>
        <w:t>only one</w:t>
      </w:r>
      <w:r w:rsidRPr="007E3C85">
        <w:rPr>
          <w:rFonts w:ascii="Times New Roman" w:eastAsia="Times New Roman" w:hAnsi="Times New Roman"/>
          <w:color w:val="000000"/>
        </w:rPr>
        <w:t xml:space="preserve"> case of </w:t>
      </w:r>
      <w:r w:rsidR="00AE3058">
        <w:rPr>
          <w:rFonts w:ascii="Times New Roman" w:eastAsia="Times New Roman" w:hAnsi="Times New Roman"/>
          <w:color w:val="000000"/>
        </w:rPr>
        <w:t>Hepatitis C</w:t>
      </w:r>
      <w:r w:rsidRPr="007E3C85">
        <w:rPr>
          <w:rFonts w:ascii="Times New Roman" w:eastAsia="Times New Roman" w:hAnsi="Times New Roman"/>
          <w:color w:val="000000"/>
        </w:rPr>
        <w:t xml:space="preserve"> in past 90 days</w:t>
      </w:r>
      <w:r w:rsidR="00AE3058">
        <w:rPr>
          <w:rFonts w:ascii="Times New Roman" w:eastAsia="Times New Roman" w:hAnsi="Times New Roman"/>
          <w:color w:val="000000"/>
        </w:rPr>
        <w:t>.</w:t>
      </w:r>
      <w:r w:rsidR="005C53A4">
        <w:rPr>
          <w:rFonts w:ascii="Times New Roman" w:eastAsia="Times New Roman" w:hAnsi="Times New Roman"/>
          <w:color w:val="000000"/>
        </w:rPr>
        <w:t xml:space="preserve"> </w:t>
      </w:r>
    </w:p>
    <w:p w:rsid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5C53A4">
        <w:rPr>
          <w:rFonts w:ascii="Times New Roman" w:eastAsia="Times New Roman" w:hAnsi="Times New Roman"/>
          <w:b/>
          <w:color w:val="000000"/>
        </w:rPr>
        <w:t>DOC provided the following data on HIV and STI</w:t>
      </w:r>
      <w:bookmarkStart w:id="0" w:name="_GoBack"/>
      <w:bookmarkEnd w:id="0"/>
      <w:r w:rsidRPr="005C53A4">
        <w:rPr>
          <w:rFonts w:ascii="Times New Roman" w:eastAsia="Times New Roman" w:hAnsi="Times New Roman"/>
          <w:b/>
          <w:color w:val="000000"/>
        </w:rPr>
        <w:t>: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The current </w:t>
      </w:r>
      <w:r w:rsidRPr="005C53A4">
        <w:rPr>
          <w:rFonts w:ascii="Times New Roman" w:eastAsia="Times New Roman" w:hAnsi="Times New Roman"/>
          <w:color w:val="000000"/>
        </w:rPr>
        <w:t xml:space="preserve">HIV population </w:t>
      </w:r>
      <w:r>
        <w:rPr>
          <w:rFonts w:ascii="Times New Roman" w:eastAsia="Times New Roman" w:hAnsi="Times New Roman"/>
          <w:color w:val="000000"/>
        </w:rPr>
        <w:t>is</w:t>
      </w:r>
      <w:r w:rsidRPr="005C53A4">
        <w:rPr>
          <w:rFonts w:ascii="Times New Roman" w:eastAsia="Times New Roman" w:hAnsi="Times New Roman"/>
          <w:color w:val="000000"/>
        </w:rPr>
        <w:t xml:space="preserve"> 120 across the DOC</w:t>
      </w:r>
      <w:r>
        <w:rPr>
          <w:rFonts w:ascii="Times New Roman" w:eastAsia="Times New Roman" w:hAnsi="Times New Roman"/>
          <w:color w:val="000000"/>
        </w:rPr>
        <w:t>. The n</w:t>
      </w:r>
      <w:r w:rsidRPr="005C53A4">
        <w:rPr>
          <w:rFonts w:ascii="Times New Roman" w:eastAsia="Times New Roman" w:hAnsi="Times New Roman"/>
          <w:color w:val="000000"/>
        </w:rPr>
        <w:t xml:space="preserve">umber of newly diagnosed for </w:t>
      </w:r>
      <w:r>
        <w:rPr>
          <w:rFonts w:ascii="Times New Roman" w:eastAsia="Times New Roman" w:hAnsi="Times New Roman"/>
          <w:color w:val="000000"/>
        </w:rPr>
        <w:t xml:space="preserve">the </w:t>
      </w:r>
      <w:r w:rsidRPr="005C53A4">
        <w:rPr>
          <w:rFonts w:ascii="Times New Roman" w:eastAsia="Times New Roman" w:hAnsi="Times New Roman"/>
          <w:color w:val="000000"/>
        </w:rPr>
        <w:t>previous 3 years (</w:t>
      </w:r>
      <w:proofErr w:type="spellStart"/>
      <w:r w:rsidRPr="005C53A4">
        <w:rPr>
          <w:rFonts w:ascii="Times New Roman" w:eastAsia="Times New Roman" w:hAnsi="Times New Roman"/>
          <w:color w:val="000000"/>
        </w:rPr>
        <w:t>delin</w:t>
      </w:r>
      <w:proofErr w:type="spellEnd"/>
      <w:r w:rsidRPr="005C53A4">
        <w:rPr>
          <w:rFonts w:ascii="Times New Roman" w:eastAsia="Times New Roman" w:hAnsi="Times New Roman"/>
          <w:color w:val="000000"/>
        </w:rPr>
        <w:t xml:space="preserve"> by year) </w:t>
      </w:r>
      <w:r>
        <w:rPr>
          <w:rFonts w:ascii="Times New Roman" w:eastAsia="Times New Roman" w:hAnsi="Times New Roman"/>
          <w:color w:val="000000"/>
        </w:rPr>
        <w:t xml:space="preserve">- </w:t>
      </w:r>
      <w:r w:rsidRPr="005C53A4">
        <w:rPr>
          <w:rFonts w:ascii="Times New Roman" w:eastAsia="Times New Roman" w:hAnsi="Times New Roman"/>
          <w:color w:val="000000"/>
        </w:rPr>
        <w:t>no way to determine</w:t>
      </w:r>
      <w:r>
        <w:rPr>
          <w:rFonts w:ascii="Times New Roman" w:eastAsia="Times New Roman" w:hAnsi="Times New Roman"/>
          <w:color w:val="000000"/>
        </w:rPr>
        <w:t xml:space="preserve"> (per Jenn Gaffney).</w:t>
      </w:r>
    </w:p>
    <w:p w:rsidR="00414AE8" w:rsidRPr="007E3C85" w:rsidRDefault="00414AE8" w:rsidP="00414AE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3D77E3" w:rsidRDefault="00AE3058" w:rsidP="003D77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77E3">
        <w:rPr>
          <w:rFonts w:ascii="Times New Roman" w:eastAsia="Times New Roman" w:hAnsi="Times New Roman"/>
          <w:color w:val="000000"/>
        </w:rPr>
        <w:t xml:space="preserve">Presentation by Mitzi Peterson, Director of Behavioral Health for DOC. </w:t>
      </w: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MP: </w:t>
      </w:r>
      <w:r w:rsidRPr="007E3C85">
        <w:rPr>
          <w:rFonts w:ascii="Times New Roman" w:eastAsia="Times New Roman" w:hAnsi="Times New Roman"/>
          <w:color w:val="000000"/>
        </w:rPr>
        <w:t>2 policies</w:t>
      </w:r>
      <w:r>
        <w:rPr>
          <w:rFonts w:ascii="Times New Roman" w:eastAsia="Times New Roman" w:hAnsi="Times New Roman"/>
          <w:color w:val="000000"/>
        </w:rPr>
        <w:t>: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currently </w:t>
      </w:r>
      <w:r w:rsidR="00303FF4">
        <w:rPr>
          <w:rFonts w:ascii="Times New Roman" w:eastAsia="Times New Roman" w:hAnsi="Times New Roman"/>
          <w:color w:val="000000"/>
        </w:rPr>
        <w:t>for gender dysphoria</w:t>
      </w:r>
      <w:r>
        <w:rPr>
          <w:rFonts w:ascii="Times New Roman" w:eastAsia="Times New Roman" w:hAnsi="Times New Roman"/>
          <w:color w:val="000000"/>
        </w:rPr>
        <w:t>,</w:t>
      </w:r>
      <w:r w:rsidRPr="007E3C85">
        <w:rPr>
          <w:rFonts w:ascii="Times New Roman" w:eastAsia="Times New Roman" w:hAnsi="Times New Roman"/>
          <w:color w:val="000000"/>
        </w:rPr>
        <w:t xml:space="preserve"> and </w:t>
      </w:r>
      <w:r>
        <w:rPr>
          <w:rFonts w:ascii="Times New Roman" w:eastAsia="Times New Roman" w:hAnsi="Times New Roman"/>
          <w:color w:val="000000"/>
        </w:rPr>
        <w:t xml:space="preserve">also pending policy for </w:t>
      </w:r>
      <w:r w:rsidRPr="007E3C85">
        <w:rPr>
          <w:rFonts w:ascii="Times New Roman" w:eastAsia="Times New Roman" w:hAnsi="Times New Roman"/>
          <w:color w:val="000000"/>
        </w:rPr>
        <w:t>gender nonconforming</w:t>
      </w:r>
      <w:r>
        <w:rPr>
          <w:rFonts w:ascii="Times New Roman" w:eastAsia="Times New Roman" w:hAnsi="Times New Roman"/>
          <w:color w:val="000000"/>
        </w:rPr>
        <w:t>.</w:t>
      </w: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Inmates undergo mental health appraisal, do not</w:t>
      </w:r>
      <w:r w:rsidR="00303FF4">
        <w:rPr>
          <w:rFonts w:ascii="Times New Roman" w:eastAsia="Times New Roman" w:hAnsi="Times New Roman"/>
          <w:color w:val="000000"/>
        </w:rPr>
        <w:t xml:space="preserve"> need to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identify</w:t>
      </w:r>
      <w:r w:rsidRPr="007E3C85">
        <w:rPr>
          <w:rFonts w:ascii="Times New Roman" w:eastAsia="Times New Roman" w:hAnsi="Times New Roman"/>
          <w:color w:val="000000"/>
        </w:rPr>
        <w:t xml:space="preserve"> gender preference. But if inmate discloses, forwarded to </w:t>
      </w:r>
      <w:r w:rsidR="00303FF4">
        <w:rPr>
          <w:rFonts w:ascii="Times New Roman" w:eastAsia="Times New Roman" w:hAnsi="Times New Roman"/>
          <w:color w:val="000000"/>
        </w:rPr>
        <w:t>primary care provider (</w:t>
      </w:r>
      <w:r>
        <w:rPr>
          <w:rFonts w:ascii="Times New Roman" w:eastAsia="Times New Roman" w:hAnsi="Times New Roman"/>
          <w:color w:val="000000"/>
        </w:rPr>
        <w:t>PCP</w:t>
      </w:r>
      <w:r w:rsidR="00303FF4">
        <w:rPr>
          <w:rFonts w:ascii="Times New Roman" w:eastAsia="Times New Roman" w:hAnsi="Times New Roman"/>
          <w:color w:val="000000"/>
        </w:rPr>
        <w:t>)</w:t>
      </w:r>
      <w:r w:rsidRPr="007E3C85"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</w:rPr>
        <w:t>If already receiving</w:t>
      </w:r>
      <w:r w:rsidRPr="007E3C85">
        <w:rPr>
          <w:rFonts w:ascii="Times New Roman" w:eastAsia="Times New Roman" w:hAnsi="Times New Roman"/>
          <w:color w:val="000000"/>
        </w:rPr>
        <w:t xml:space="preserve"> hormone treatment</w:t>
      </w:r>
      <w:r>
        <w:rPr>
          <w:rFonts w:ascii="Times New Roman" w:eastAsia="Times New Roman" w:hAnsi="Times New Roman"/>
          <w:color w:val="000000"/>
        </w:rPr>
        <w:t>, inmate may resume treatments</w:t>
      </w:r>
      <w:r w:rsidRPr="007E3C85">
        <w:rPr>
          <w:rFonts w:ascii="Times New Roman" w:eastAsia="Times New Roman" w:hAnsi="Times New Roman"/>
          <w:color w:val="000000"/>
        </w:rPr>
        <w:t xml:space="preserve"> immediately </w:t>
      </w:r>
      <w:r>
        <w:rPr>
          <w:rFonts w:ascii="Times New Roman" w:eastAsia="Times New Roman" w:hAnsi="Times New Roman"/>
          <w:color w:val="000000"/>
        </w:rPr>
        <w:t>Gender D</w:t>
      </w:r>
      <w:r w:rsidR="005C53A4">
        <w:rPr>
          <w:rFonts w:ascii="Times New Roman" w:eastAsia="Times New Roman" w:hAnsi="Times New Roman"/>
          <w:color w:val="000000"/>
        </w:rPr>
        <w:t>ys</w:t>
      </w:r>
      <w:r w:rsidRPr="007E3C85">
        <w:rPr>
          <w:rFonts w:ascii="Times New Roman" w:eastAsia="Times New Roman" w:hAnsi="Times New Roman"/>
          <w:color w:val="000000"/>
        </w:rPr>
        <w:t>ph</w:t>
      </w:r>
      <w:r w:rsidR="005C53A4">
        <w:rPr>
          <w:rFonts w:ascii="Times New Roman" w:eastAsia="Times New Roman" w:hAnsi="Times New Roman"/>
          <w:color w:val="000000"/>
        </w:rPr>
        <w:t>or</w:t>
      </w:r>
      <w:r w:rsidRPr="007E3C85">
        <w:rPr>
          <w:rFonts w:ascii="Times New Roman" w:eastAsia="Times New Roman" w:hAnsi="Times New Roman"/>
          <w:color w:val="000000"/>
        </w:rPr>
        <w:t>ia</w:t>
      </w:r>
      <w:r w:rsidR="00C72828">
        <w:rPr>
          <w:rFonts w:ascii="Times New Roman" w:eastAsia="Times New Roman" w:hAnsi="Times New Roman"/>
          <w:color w:val="000000"/>
        </w:rPr>
        <w:t xml:space="preserve"> (GD)</w:t>
      </w:r>
      <w:r w:rsidRPr="007E3C85">
        <w:rPr>
          <w:rFonts w:ascii="Times New Roman" w:eastAsia="Times New Roman" w:hAnsi="Times New Roman"/>
          <w:color w:val="000000"/>
        </w:rPr>
        <w:t xml:space="preserve"> committee </w:t>
      </w:r>
      <w:r>
        <w:rPr>
          <w:rFonts w:ascii="Times New Roman" w:eastAsia="Times New Roman" w:hAnsi="Times New Roman"/>
          <w:color w:val="000000"/>
        </w:rPr>
        <w:t>–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addresses </w:t>
      </w:r>
      <w:r w:rsidRPr="007E3C85">
        <w:rPr>
          <w:rFonts w:ascii="Times New Roman" w:eastAsia="Times New Roman" w:hAnsi="Times New Roman"/>
          <w:color w:val="000000"/>
        </w:rPr>
        <w:t>tangible possibilities, then medical possibilities. Medical restriction is different from r</w:t>
      </w:r>
      <w:r>
        <w:rPr>
          <w:rFonts w:ascii="Times New Roman" w:eastAsia="Times New Roman" w:hAnsi="Times New Roman"/>
          <w:color w:val="000000"/>
        </w:rPr>
        <w:t>estrictive housing.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JL: Are there medical/m</w:t>
      </w:r>
      <w:r w:rsidR="00303FF4">
        <w:rPr>
          <w:rFonts w:ascii="Times New Roman" w:eastAsia="Times New Roman" w:hAnsi="Times New Roman"/>
          <w:color w:val="000000"/>
        </w:rPr>
        <w:t xml:space="preserve">ental </w:t>
      </w:r>
      <w:r w:rsidRPr="007E3C85">
        <w:rPr>
          <w:rFonts w:ascii="Times New Roman" w:eastAsia="Times New Roman" w:hAnsi="Times New Roman"/>
          <w:color w:val="000000"/>
        </w:rPr>
        <w:t>h</w:t>
      </w:r>
      <w:r w:rsidR="00303FF4">
        <w:rPr>
          <w:rFonts w:ascii="Times New Roman" w:eastAsia="Times New Roman" w:hAnsi="Times New Roman"/>
          <w:color w:val="000000"/>
        </w:rPr>
        <w:t>ealth</w:t>
      </w:r>
      <w:r w:rsidRPr="007E3C85">
        <w:rPr>
          <w:rFonts w:ascii="Times New Roman" w:eastAsia="Times New Roman" w:hAnsi="Times New Roman"/>
          <w:color w:val="000000"/>
        </w:rPr>
        <w:t xml:space="preserve"> committees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C72828" w:rsidRPr="007E3C85">
        <w:rPr>
          <w:rFonts w:ascii="Times New Roman" w:eastAsia="Times New Roman" w:hAnsi="Times New Roman"/>
          <w:color w:val="000000"/>
        </w:rPr>
        <w:t>comparable</w:t>
      </w:r>
      <w:r w:rsidR="00C72828">
        <w:rPr>
          <w:rFonts w:ascii="Times New Roman" w:eastAsia="Times New Roman" w:hAnsi="Times New Roman"/>
          <w:color w:val="000000"/>
        </w:rPr>
        <w:t xml:space="preserve"> to GD committee</w:t>
      </w:r>
      <w:r w:rsidRPr="007E3C85">
        <w:rPr>
          <w:rFonts w:ascii="Times New Roman" w:eastAsia="Times New Roman" w:hAnsi="Times New Roman"/>
          <w:color w:val="000000"/>
        </w:rPr>
        <w:t>?</w:t>
      </w:r>
    </w:p>
    <w:p w:rsidR="00C72828" w:rsidRDefault="00C72828" w:rsidP="00AE305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SD: (MAT) medically assisted treatment</w:t>
      </w:r>
      <w:r w:rsidR="00C72828">
        <w:rPr>
          <w:rFonts w:ascii="Times New Roman" w:eastAsia="Times New Roman" w:hAnsi="Times New Roman"/>
          <w:color w:val="000000"/>
        </w:rPr>
        <w:t xml:space="preserve"> for a</w:t>
      </w:r>
      <w:r w:rsidR="00C72828" w:rsidRPr="007E3C85">
        <w:rPr>
          <w:rFonts w:ascii="Times New Roman" w:eastAsia="Times New Roman" w:hAnsi="Times New Roman"/>
          <w:color w:val="000000"/>
        </w:rPr>
        <w:t>ddiction</w:t>
      </w:r>
      <w:r w:rsidRPr="007E3C85">
        <w:rPr>
          <w:rFonts w:ascii="Times New Roman" w:eastAsia="Times New Roman" w:hAnsi="Times New Roman"/>
          <w:color w:val="000000"/>
        </w:rPr>
        <w:t xml:space="preserve"> is an example</w:t>
      </w:r>
      <w:r w:rsidR="00C72828">
        <w:rPr>
          <w:rFonts w:ascii="Times New Roman" w:eastAsia="Times New Roman" w:hAnsi="Times New Roman"/>
          <w:color w:val="000000"/>
        </w:rPr>
        <w:t>.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C7282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MP: New gender-</w:t>
      </w:r>
      <w:r w:rsidR="00AE3058" w:rsidRPr="007E3C85">
        <w:rPr>
          <w:rFonts w:ascii="Times New Roman" w:eastAsia="Times New Roman" w:hAnsi="Times New Roman"/>
          <w:color w:val="000000"/>
        </w:rPr>
        <w:t xml:space="preserve">nonconforming policy </w:t>
      </w:r>
      <w:r>
        <w:rPr>
          <w:rFonts w:ascii="Times New Roman" w:eastAsia="Times New Roman" w:hAnsi="Times New Roman"/>
          <w:color w:val="000000"/>
        </w:rPr>
        <w:t xml:space="preserve">(GNC) </w:t>
      </w:r>
      <w:r w:rsidR="00AE3058" w:rsidRPr="007E3C85">
        <w:rPr>
          <w:rFonts w:ascii="Times New Roman" w:eastAsia="Times New Roman" w:hAnsi="Times New Roman"/>
          <w:color w:val="000000"/>
        </w:rPr>
        <w:t xml:space="preserve">in 2017, prior to </w:t>
      </w:r>
      <w:r>
        <w:rPr>
          <w:rFonts w:ascii="Times New Roman" w:eastAsia="Times New Roman" w:hAnsi="Times New Roman"/>
          <w:color w:val="000000"/>
        </w:rPr>
        <w:t>passage of Criminal Justice</w:t>
      </w:r>
      <w:r w:rsidR="00AE3058" w:rsidRPr="007E3C85">
        <w:rPr>
          <w:rFonts w:ascii="Times New Roman" w:eastAsia="Times New Roman" w:hAnsi="Times New Roman"/>
          <w:color w:val="000000"/>
        </w:rPr>
        <w:t xml:space="preserve"> bil</w:t>
      </w:r>
      <w:r>
        <w:rPr>
          <w:rFonts w:ascii="Times New Roman" w:eastAsia="Times New Roman" w:hAnsi="Times New Roman"/>
          <w:color w:val="000000"/>
        </w:rPr>
        <w:t>l. Intent</w:t>
      </w:r>
      <w:r w:rsidR="00AE3058"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of policy is </w:t>
      </w:r>
      <w:r w:rsidR="00AE3058" w:rsidRPr="007E3C85">
        <w:rPr>
          <w:rFonts w:ascii="Times New Roman" w:eastAsia="Times New Roman" w:hAnsi="Times New Roman"/>
          <w:color w:val="000000"/>
        </w:rPr>
        <w:t>to accommodate t</w:t>
      </w:r>
      <w:r>
        <w:rPr>
          <w:rFonts w:ascii="Times New Roman" w:eastAsia="Times New Roman" w:hAnsi="Times New Roman"/>
          <w:color w:val="000000"/>
        </w:rPr>
        <w:t>hose who are not diagnosed GD. Policy has</w:t>
      </w:r>
      <w:r w:rsidR="00AE3058" w:rsidRPr="007E3C85">
        <w:rPr>
          <w:rFonts w:ascii="Times New Roman" w:eastAsia="Times New Roman" w:hAnsi="Times New Roman"/>
          <w:color w:val="000000"/>
        </w:rPr>
        <w:t xml:space="preserve"> allowed people who were previously classified under GD to</w:t>
      </w:r>
      <w:r>
        <w:rPr>
          <w:rFonts w:ascii="Times New Roman" w:eastAsia="Times New Roman" w:hAnsi="Times New Roman"/>
          <w:color w:val="000000"/>
        </w:rPr>
        <w:t xml:space="preserve"> now utilize GNC policy to access services. Has l</w:t>
      </w:r>
      <w:r w:rsidR="00AE3058" w:rsidRPr="007E3C85">
        <w:rPr>
          <w:rFonts w:ascii="Times New Roman" w:eastAsia="Times New Roman" w:hAnsi="Times New Roman"/>
          <w:color w:val="000000"/>
        </w:rPr>
        <w:t xml:space="preserve">ed to reduction in GD pop, increase in </w:t>
      </w:r>
      <w:r>
        <w:rPr>
          <w:rFonts w:ascii="Times New Roman" w:eastAsia="Times New Roman" w:hAnsi="Times New Roman"/>
          <w:color w:val="000000"/>
        </w:rPr>
        <w:t>G</w:t>
      </w:r>
      <w:r w:rsidR="00AE3058" w:rsidRPr="007E3C85">
        <w:rPr>
          <w:rFonts w:ascii="Times New Roman" w:eastAsia="Times New Roman" w:hAnsi="Times New Roman"/>
          <w:color w:val="000000"/>
        </w:rPr>
        <w:t xml:space="preserve">NC pop.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JG</w:t>
      </w:r>
      <w:r w:rsidR="00C72828">
        <w:rPr>
          <w:rFonts w:ascii="Times New Roman" w:eastAsia="Times New Roman" w:hAnsi="Times New Roman"/>
          <w:color w:val="000000"/>
        </w:rPr>
        <w:t>: New identification cards</w:t>
      </w:r>
      <w:r w:rsidRPr="007E3C85">
        <w:rPr>
          <w:rFonts w:ascii="Times New Roman" w:eastAsia="Times New Roman" w:hAnsi="Times New Roman"/>
          <w:color w:val="000000"/>
        </w:rPr>
        <w:t xml:space="preserve"> include pref</w:t>
      </w:r>
      <w:r w:rsidR="00C72828">
        <w:rPr>
          <w:rFonts w:ascii="Times New Roman" w:eastAsia="Times New Roman" w:hAnsi="Times New Roman"/>
          <w:color w:val="000000"/>
        </w:rPr>
        <w:t>erred gender and preferred gender of s</w:t>
      </w:r>
      <w:r w:rsidRPr="007E3C85">
        <w:rPr>
          <w:rFonts w:ascii="Times New Roman" w:eastAsia="Times New Roman" w:hAnsi="Times New Roman"/>
          <w:color w:val="000000"/>
        </w:rPr>
        <w:t>earch</w:t>
      </w:r>
      <w:r w:rsidR="00C72828">
        <w:rPr>
          <w:rFonts w:ascii="Times New Roman" w:eastAsia="Times New Roman" w:hAnsi="Times New Roman"/>
          <w:color w:val="000000"/>
        </w:rPr>
        <w:t xml:space="preserve"> personnel</w:t>
      </w:r>
      <w:r w:rsidRPr="007E3C85">
        <w:rPr>
          <w:rFonts w:ascii="Times New Roman" w:eastAsia="Times New Roman" w:hAnsi="Times New Roman"/>
          <w:color w:val="000000"/>
        </w:rPr>
        <w:t>. IM</w:t>
      </w:r>
      <w:r w:rsidR="00C72828">
        <w:rPr>
          <w:rFonts w:ascii="Times New Roman" w:eastAsia="Times New Roman" w:hAnsi="Times New Roman"/>
          <w:color w:val="000000"/>
        </w:rPr>
        <w:t>S includes preferred pronouns. This also impacts gender of transportation personnel</w:t>
      </w:r>
      <w:r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MP: Once identified, </w:t>
      </w:r>
      <w:r w:rsidR="00C72828">
        <w:rPr>
          <w:rFonts w:ascii="Times New Roman" w:eastAsia="Times New Roman" w:hAnsi="Times New Roman"/>
          <w:color w:val="000000"/>
        </w:rPr>
        <w:t>inmates</w:t>
      </w:r>
      <w:r w:rsidRPr="007E3C85">
        <w:rPr>
          <w:rFonts w:ascii="Times New Roman" w:eastAsia="Times New Roman" w:hAnsi="Times New Roman"/>
          <w:color w:val="000000"/>
        </w:rPr>
        <w:t xml:space="preserve"> meet with </w:t>
      </w:r>
      <w:r w:rsidR="00C72828">
        <w:rPr>
          <w:rFonts w:ascii="Times New Roman" w:eastAsia="Times New Roman" w:hAnsi="Times New Roman"/>
          <w:color w:val="000000"/>
        </w:rPr>
        <w:t>mental health staff. Inmates n</w:t>
      </w:r>
      <w:r w:rsidRPr="007E3C85">
        <w:rPr>
          <w:rFonts w:ascii="Times New Roman" w:eastAsia="Times New Roman" w:hAnsi="Times New Roman"/>
          <w:color w:val="000000"/>
        </w:rPr>
        <w:t>eed to meet identity req</w:t>
      </w:r>
      <w:r w:rsidR="00C72828">
        <w:rPr>
          <w:rFonts w:ascii="Times New Roman" w:eastAsia="Times New Roman" w:hAnsi="Times New Roman"/>
          <w:color w:val="000000"/>
        </w:rPr>
        <w:t>uirement</w:t>
      </w:r>
      <w:r w:rsidRPr="007E3C85">
        <w:rPr>
          <w:rFonts w:ascii="Times New Roman" w:eastAsia="Times New Roman" w:hAnsi="Times New Roman"/>
          <w:color w:val="000000"/>
        </w:rPr>
        <w:t>s under M</w:t>
      </w:r>
      <w:r w:rsidR="00C72828">
        <w:rPr>
          <w:rFonts w:ascii="Times New Roman" w:eastAsia="Times New Roman" w:hAnsi="Times New Roman"/>
          <w:color w:val="000000"/>
        </w:rPr>
        <w:t>assachusetts law. The i</w:t>
      </w:r>
      <w:r w:rsidRPr="007E3C85">
        <w:rPr>
          <w:rFonts w:ascii="Times New Roman" w:eastAsia="Times New Roman" w:hAnsi="Times New Roman"/>
          <w:color w:val="000000"/>
        </w:rPr>
        <w:t xml:space="preserve">dea is to prevent abuse of GNC, </w:t>
      </w:r>
      <w:r w:rsidR="00C72828">
        <w:rPr>
          <w:rFonts w:ascii="Times New Roman" w:eastAsia="Times New Roman" w:hAnsi="Times New Roman"/>
          <w:color w:val="000000"/>
        </w:rPr>
        <w:t xml:space="preserve">as there have been </w:t>
      </w:r>
      <w:r w:rsidRPr="007E3C85">
        <w:rPr>
          <w:rFonts w:ascii="Times New Roman" w:eastAsia="Times New Roman" w:hAnsi="Times New Roman"/>
          <w:color w:val="000000"/>
        </w:rPr>
        <w:t>cases of people not truly needing it. Self-ID tr</w:t>
      </w:r>
      <w:r w:rsidR="00C72828">
        <w:rPr>
          <w:rFonts w:ascii="Times New Roman" w:eastAsia="Times New Roman" w:hAnsi="Times New Roman"/>
          <w:color w:val="000000"/>
        </w:rPr>
        <w:t>iggers identification process. This takes place during the medical intake process, not classification process. Providers can then a</w:t>
      </w:r>
      <w:r w:rsidRPr="007E3C85">
        <w:rPr>
          <w:rFonts w:ascii="Times New Roman" w:eastAsia="Times New Roman" w:hAnsi="Times New Roman"/>
          <w:color w:val="000000"/>
        </w:rPr>
        <w:t>ddress requests re</w:t>
      </w:r>
      <w:r w:rsidR="00C72828">
        <w:rPr>
          <w:rFonts w:ascii="Times New Roman" w:eastAsia="Times New Roman" w:hAnsi="Times New Roman"/>
          <w:color w:val="000000"/>
        </w:rPr>
        <w:t>: gender. Inmate n</w:t>
      </w:r>
      <w:r w:rsidRPr="007E3C85">
        <w:rPr>
          <w:rFonts w:ascii="Times New Roman" w:eastAsia="Times New Roman" w:hAnsi="Times New Roman"/>
          <w:color w:val="000000"/>
        </w:rPr>
        <w:t>eeds to document prior to carrying out routine prison business (i</w:t>
      </w:r>
      <w:r w:rsidR="00C72828">
        <w:rPr>
          <w:rFonts w:ascii="Times New Roman" w:eastAsia="Times New Roman" w:hAnsi="Times New Roman"/>
          <w:color w:val="000000"/>
        </w:rPr>
        <w:t>.</w:t>
      </w:r>
      <w:r w:rsidRPr="007E3C85">
        <w:rPr>
          <w:rFonts w:ascii="Times New Roman" w:eastAsia="Times New Roman" w:hAnsi="Times New Roman"/>
          <w:color w:val="000000"/>
        </w:rPr>
        <w:t>e</w:t>
      </w:r>
      <w:r w:rsidR="00C72828">
        <w:rPr>
          <w:rFonts w:ascii="Times New Roman" w:eastAsia="Times New Roman" w:hAnsi="Times New Roman"/>
          <w:color w:val="000000"/>
        </w:rPr>
        <w:t>.</w:t>
      </w:r>
      <w:r w:rsidRPr="007E3C85">
        <w:rPr>
          <w:rFonts w:ascii="Times New Roman" w:eastAsia="Times New Roman" w:hAnsi="Times New Roman"/>
          <w:color w:val="000000"/>
        </w:rPr>
        <w:t xml:space="preserve"> search, transportation). </w:t>
      </w:r>
      <w:r w:rsidR="00C72828">
        <w:rPr>
          <w:rFonts w:ascii="Times New Roman" w:eastAsia="Times New Roman" w:hAnsi="Times New Roman"/>
          <w:color w:val="000000"/>
        </w:rPr>
        <w:t>Inmates also get c</w:t>
      </w:r>
      <w:r w:rsidRPr="007E3C85">
        <w:rPr>
          <w:rFonts w:ascii="Times New Roman" w:eastAsia="Times New Roman" w:hAnsi="Times New Roman"/>
          <w:color w:val="000000"/>
        </w:rPr>
        <w:t>hoice</w:t>
      </w:r>
      <w:r w:rsidR="00C72828">
        <w:rPr>
          <w:rFonts w:ascii="Times New Roman" w:eastAsia="Times New Roman" w:hAnsi="Times New Roman"/>
          <w:color w:val="000000"/>
        </w:rPr>
        <w:t>s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 w:rsidR="00C72828">
        <w:rPr>
          <w:rFonts w:ascii="Times New Roman" w:eastAsia="Times New Roman" w:hAnsi="Times New Roman"/>
          <w:color w:val="000000"/>
        </w:rPr>
        <w:t>re:</w:t>
      </w:r>
      <w:r w:rsidRPr="007E3C85">
        <w:rPr>
          <w:rFonts w:ascii="Times New Roman" w:eastAsia="Times New Roman" w:hAnsi="Times New Roman"/>
          <w:color w:val="000000"/>
        </w:rPr>
        <w:t xml:space="preserve"> canteen.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MC: Are GD p</w:t>
      </w:r>
      <w:r w:rsidR="00C72828">
        <w:rPr>
          <w:rFonts w:ascii="Times New Roman" w:eastAsia="Times New Roman" w:hAnsi="Times New Roman"/>
          <w:color w:val="000000"/>
        </w:rPr>
        <w:t>eople</w:t>
      </w:r>
      <w:r w:rsidRPr="007E3C85">
        <w:rPr>
          <w:rFonts w:ascii="Times New Roman" w:eastAsia="Times New Roman" w:hAnsi="Times New Roman"/>
          <w:color w:val="000000"/>
        </w:rPr>
        <w:t xml:space="preserve"> able to access GNC options?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MP: Yes. GD applies to treatment for GD. </w:t>
      </w:r>
      <w:r w:rsidR="00C72828">
        <w:rPr>
          <w:rFonts w:ascii="Times New Roman" w:eastAsia="Times New Roman" w:hAnsi="Times New Roman"/>
          <w:color w:val="000000"/>
        </w:rPr>
        <w:t>GNC does no</w:t>
      </w:r>
      <w:r w:rsidRPr="007E3C85">
        <w:rPr>
          <w:rFonts w:ascii="Times New Roman" w:eastAsia="Times New Roman" w:hAnsi="Times New Roman"/>
          <w:color w:val="000000"/>
        </w:rPr>
        <w:t>t require DOC to say someone has DSM</w:t>
      </w:r>
      <w:r w:rsidR="00C72828">
        <w:rPr>
          <w:rFonts w:ascii="Times New Roman" w:eastAsia="Times New Roman" w:hAnsi="Times New Roman"/>
          <w:color w:val="000000"/>
        </w:rPr>
        <w:t>-V</w:t>
      </w:r>
      <w:r w:rsidRPr="007E3C85">
        <w:rPr>
          <w:rFonts w:ascii="Times New Roman" w:eastAsia="Times New Roman" w:hAnsi="Times New Roman"/>
          <w:color w:val="000000"/>
        </w:rPr>
        <w:t xml:space="preserve"> disorder.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C7282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JL: Raised c</w:t>
      </w:r>
      <w:r w:rsidR="00AE3058" w:rsidRPr="007E3C85">
        <w:rPr>
          <w:rFonts w:ascii="Times New Roman" w:eastAsia="Times New Roman" w:hAnsi="Times New Roman"/>
          <w:color w:val="000000"/>
        </w:rPr>
        <w:t>oncern</w:t>
      </w:r>
      <w:r>
        <w:rPr>
          <w:rFonts w:ascii="Times New Roman" w:eastAsia="Times New Roman" w:hAnsi="Times New Roman"/>
          <w:color w:val="000000"/>
        </w:rPr>
        <w:t>s</w:t>
      </w:r>
      <w:r w:rsidR="00AE3058" w:rsidRPr="007E3C85">
        <w:rPr>
          <w:rFonts w:ascii="Times New Roman" w:eastAsia="Times New Roman" w:hAnsi="Times New Roman"/>
          <w:color w:val="000000"/>
        </w:rPr>
        <w:t xml:space="preserve"> despite posit</w:t>
      </w:r>
      <w:r w:rsidR="00827489">
        <w:rPr>
          <w:rFonts w:ascii="Times New Roman" w:eastAsia="Times New Roman" w:hAnsi="Times New Roman"/>
          <w:color w:val="000000"/>
        </w:rPr>
        <w:t>ive intent to destigmatize. Do no</w:t>
      </w:r>
      <w:r w:rsidR="00AE3058" w:rsidRPr="007E3C85">
        <w:rPr>
          <w:rFonts w:ascii="Times New Roman" w:eastAsia="Times New Roman" w:hAnsi="Times New Roman"/>
          <w:color w:val="000000"/>
        </w:rPr>
        <w:t>t want to delegitimize underlying issues of seeking hormones. Distress is</w:t>
      </w:r>
      <w:r w:rsidR="00827489">
        <w:rPr>
          <w:rFonts w:ascii="Times New Roman" w:eastAsia="Times New Roman" w:hAnsi="Times New Roman"/>
          <w:color w:val="000000"/>
        </w:rPr>
        <w:t xml:space="preserve"> </w:t>
      </w:r>
      <w:r w:rsidR="00827489" w:rsidRPr="007E3C85">
        <w:rPr>
          <w:rFonts w:ascii="Times New Roman" w:eastAsia="Times New Roman" w:hAnsi="Times New Roman"/>
          <w:color w:val="000000"/>
        </w:rPr>
        <w:t>inherently</w:t>
      </w:r>
      <w:r w:rsidR="00AE3058" w:rsidRPr="007E3C85">
        <w:rPr>
          <w:rFonts w:ascii="Times New Roman" w:eastAsia="Times New Roman" w:hAnsi="Times New Roman"/>
          <w:color w:val="000000"/>
        </w:rPr>
        <w:t xml:space="preserve"> present. Dual path is a problem. No other examples</w:t>
      </w:r>
      <w:r w:rsidR="00827489">
        <w:rPr>
          <w:rFonts w:ascii="Times New Roman" w:eastAsia="Times New Roman" w:hAnsi="Times New Roman"/>
          <w:color w:val="000000"/>
        </w:rPr>
        <w:t xml:space="preserve"> of a comparable path</w:t>
      </w:r>
      <w:r w:rsidR="00AE3058" w:rsidRPr="007E3C85">
        <w:rPr>
          <w:rFonts w:ascii="Times New Roman" w:eastAsia="Times New Roman" w:hAnsi="Times New Roman"/>
          <w:color w:val="000000"/>
        </w:rPr>
        <w:t xml:space="preserve">, medical model.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827489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MP: We do no</w:t>
      </w:r>
      <w:r w:rsidR="00AE3058" w:rsidRPr="007E3C85">
        <w:rPr>
          <w:rFonts w:ascii="Times New Roman" w:eastAsia="Times New Roman" w:hAnsi="Times New Roman"/>
          <w:color w:val="000000"/>
        </w:rPr>
        <w:t xml:space="preserve">t want to raise people </w:t>
      </w:r>
      <w:r>
        <w:rPr>
          <w:rFonts w:ascii="Times New Roman" w:eastAsia="Times New Roman" w:hAnsi="Times New Roman"/>
          <w:color w:val="000000"/>
        </w:rPr>
        <w:t>to a higher level of distress. GNC is still a medical condition. Provided contemporaneous</w:t>
      </w:r>
      <w:r w:rsidR="00AE3058" w:rsidRPr="007E3C85">
        <w:rPr>
          <w:rFonts w:ascii="Times New Roman" w:eastAsia="Times New Roman" w:hAnsi="Times New Roman"/>
          <w:color w:val="000000"/>
        </w:rPr>
        <w:t xml:space="preserve"> example</w:t>
      </w:r>
      <w:r>
        <w:rPr>
          <w:rFonts w:ascii="Times New Roman" w:eastAsia="Times New Roman" w:hAnsi="Times New Roman"/>
          <w:color w:val="000000"/>
        </w:rPr>
        <w:t>.</w:t>
      </w:r>
      <w:r w:rsidR="00AE3058"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827489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PK: Reiterated dual path concern. Questioned if </w:t>
      </w:r>
      <w:r w:rsidR="00AE3058" w:rsidRPr="007E3C85">
        <w:rPr>
          <w:rFonts w:ascii="Times New Roman" w:eastAsia="Times New Roman" w:hAnsi="Times New Roman"/>
          <w:color w:val="000000"/>
        </w:rPr>
        <w:t xml:space="preserve">GD committee/path </w:t>
      </w:r>
      <w:r>
        <w:rPr>
          <w:rFonts w:ascii="Times New Roman" w:eastAsia="Times New Roman" w:hAnsi="Times New Roman"/>
          <w:color w:val="000000"/>
        </w:rPr>
        <w:t>should be eliminated.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827489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MP: Intent of GNC is an effort to move forward. This is a</w:t>
      </w:r>
      <w:r w:rsidR="00AE3058" w:rsidRPr="007E3C85">
        <w:rPr>
          <w:rFonts w:ascii="Times New Roman" w:eastAsia="Times New Roman" w:hAnsi="Times New Roman"/>
          <w:color w:val="000000"/>
        </w:rPr>
        <w:t xml:space="preserve"> fairly new policy.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JL: </w:t>
      </w:r>
      <w:r w:rsidR="00827489">
        <w:rPr>
          <w:rFonts w:ascii="Times New Roman" w:eastAsia="Times New Roman" w:hAnsi="Times New Roman"/>
          <w:color w:val="000000"/>
        </w:rPr>
        <w:t xml:space="preserve">Does </w:t>
      </w:r>
      <w:r w:rsidR="00827489" w:rsidRPr="007E3C85">
        <w:rPr>
          <w:rFonts w:ascii="Times New Roman" w:eastAsia="Times New Roman" w:hAnsi="Times New Roman"/>
          <w:color w:val="000000"/>
        </w:rPr>
        <w:t xml:space="preserve">prior </w:t>
      </w:r>
      <w:r w:rsidR="00827489">
        <w:rPr>
          <w:rFonts w:ascii="Times New Roman" w:eastAsia="Times New Roman" w:hAnsi="Times New Roman"/>
          <w:color w:val="000000"/>
        </w:rPr>
        <w:t xml:space="preserve">GD </w:t>
      </w:r>
      <w:r w:rsidR="00827489" w:rsidRPr="007E3C85">
        <w:rPr>
          <w:rFonts w:ascii="Times New Roman" w:eastAsia="Times New Roman" w:hAnsi="Times New Roman"/>
          <w:color w:val="000000"/>
        </w:rPr>
        <w:t xml:space="preserve">diagnosis </w:t>
      </w:r>
      <w:r w:rsidR="00827489">
        <w:rPr>
          <w:rFonts w:ascii="Times New Roman" w:eastAsia="Times New Roman" w:hAnsi="Times New Roman"/>
          <w:color w:val="000000"/>
        </w:rPr>
        <w:t xml:space="preserve">limit inmate to </w:t>
      </w:r>
      <w:r w:rsidRPr="007E3C85">
        <w:rPr>
          <w:rFonts w:ascii="Times New Roman" w:eastAsia="Times New Roman" w:hAnsi="Times New Roman"/>
          <w:color w:val="000000"/>
        </w:rPr>
        <w:t xml:space="preserve">GD treatment </w:t>
      </w:r>
      <w:r w:rsidR="00827489">
        <w:rPr>
          <w:rFonts w:ascii="Times New Roman" w:eastAsia="Times New Roman" w:hAnsi="Times New Roman"/>
          <w:color w:val="000000"/>
        </w:rPr>
        <w:t>path?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MP: Past dia</w:t>
      </w:r>
      <w:r w:rsidR="00827489">
        <w:rPr>
          <w:rFonts w:ascii="Times New Roman" w:eastAsia="Times New Roman" w:hAnsi="Times New Roman"/>
          <w:color w:val="000000"/>
        </w:rPr>
        <w:t>gnosis does no</w:t>
      </w:r>
      <w:r w:rsidRPr="007E3C85">
        <w:rPr>
          <w:rFonts w:ascii="Times New Roman" w:eastAsia="Times New Roman" w:hAnsi="Times New Roman"/>
          <w:color w:val="000000"/>
        </w:rPr>
        <w:t xml:space="preserve">t require GD path. Diagnosis </w:t>
      </w:r>
      <w:r w:rsidR="00827489">
        <w:rPr>
          <w:rFonts w:ascii="Times New Roman" w:eastAsia="Times New Roman" w:hAnsi="Times New Roman"/>
          <w:color w:val="000000"/>
        </w:rPr>
        <w:t xml:space="preserve">of GD </w:t>
      </w:r>
      <w:r w:rsidRPr="007E3C85">
        <w:rPr>
          <w:rFonts w:ascii="Times New Roman" w:eastAsia="Times New Roman" w:hAnsi="Times New Roman"/>
          <w:color w:val="000000"/>
        </w:rPr>
        <w:t>must be reconfirmed.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JL: </w:t>
      </w:r>
      <w:r w:rsidR="00827489">
        <w:rPr>
          <w:rFonts w:ascii="Times New Roman" w:eastAsia="Times New Roman" w:hAnsi="Times New Roman"/>
          <w:color w:val="000000"/>
        </w:rPr>
        <w:t>Regarding transfers and placements, w</w:t>
      </w:r>
      <w:r w:rsidRPr="007E3C85">
        <w:rPr>
          <w:rFonts w:ascii="Times New Roman" w:eastAsia="Times New Roman" w:hAnsi="Times New Roman"/>
          <w:color w:val="000000"/>
        </w:rPr>
        <w:t xml:space="preserve">hat is considered? </w:t>
      </w:r>
      <w:r w:rsidR="00827489">
        <w:rPr>
          <w:rFonts w:ascii="Times New Roman" w:eastAsia="Times New Roman" w:hAnsi="Times New Roman"/>
          <w:color w:val="000000"/>
        </w:rPr>
        <w:t xml:space="preserve">Is </w:t>
      </w:r>
      <w:r w:rsidRPr="007E3C85">
        <w:rPr>
          <w:rFonts w:ascii="Times New Roman" w:eastAsia="Times New Roman" w:hAnsi="Times New Roman"/>
          <w:color w:val="000000"/>
        </w:rPr>
        <w:t>height, weight</w:t>
      </w:r>
      <w:r w:rsidR="00827489">
        <w:rPr>
          <w:rFonts w:ascii="Times New Roman" w:eastAsia="Times New Roman" w:hAnsi="Times New Roman"/>
          <w:color w:val="000000"/>
        </w:rPr>
        <w:t>, or build</w:t>
      </w:r>
      <w:r w:rsidRPr="007E3C85">
        <w:rPr>
          <w:rFonts w:ascii="Times New Roman" w:eastAsia="Times New Roman" w:hAnsi="Times New Roman"/>
          <w:color w:val="000000"/>
        </w:rPr>
        <w:t>?</w:t>
      </w:r>
    </w:p>
    <w:p w:rsidR="00827489" w:rsidRDefault="00827489" w:rsidP="00AE305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E3058" w:rsidRPr="007E3C85" w:rsidRDefault="00827489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MP: If inmate is already in system</w:t>
      </w:r>
      <w:r w:rsidR="00AE3058" w:rsidRPr="007E3C85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requests go through the superintendent</w:t>
      </w:r>
      <w:r w:rsidR="00AE3058" w:rsidRPr="007E3C85">
        <w:rPr>
          <w:rFonts w:ascii="Times New Roman" w:eastAsia="Times New Roman" w:hAnsi="Times New Roman"/>
          <w:color w:val="000000"/>
        </w:rPr>
        <w:t xml:space="preserve"> to </w:t>
      </w:r>
      <w:r>
        <w:rPr>
          <w:rFonts w:ascii="Times New Roman" w:eastAsia="Times New Roman" w:hAnsi="Times New Roman"/>
          <w:color w:val="000000"/>
        </w:rPr>
        <w:t>behavioral health. S</w:t>
      </w:r>
      <w:r w:rsidR="00AE3058" w:rsidRPr="007E3C85">
        <w:rPr>
          <w:rFonts w:ascii="Times New Roman" w:eastAsia="Times New Roman" w:hAnsi="Times New Roman"/>
          <w:color w:val="000000"/>
        </w:rPr>
        <w:t>ecurity review</w:t>
      </w:r>
      <w:r>
        <w:rPr>
          <w:rFonts w:ascii="Times New Roman" w:eastAsia="Times New Roman" w:hAnsi="Times New Roman"/>
          <w:color w:val="000000"/>
        </w:rPr>
        <w:t xml:space="preserve"> is conducted</w:t>
      </w:r>
      <w:r w:rsidR="00AE3058" w:rsidRPr="007E3C85">
        <w:rPr>
          <w:rFonts w:ascii="Times New Roman" w:eastAsia="Times New Roman" w:hAnsi="Times New Roman"/>
          <w:color w:val="000000"/>
        </w:rPr>
        <w:t xml:space="preserve"> first. </w:t>
      </w:r>
    </w:p>
    <w:p w:rsidR="00827489" w:rsidRDefault="00827489" w:rsidP="00AE305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JG: </w:t>
      </w:r>
      <w:r w:rsidR="00827489">
        <w:rPr>
          <w:rFonts w:ascii="Times New Roman" w:eastAsia="Times New Roman" w:hAnsi="Times New Roman"/>
          <w:color w:val="000000"/>
        </w:rPr>
        <w:t>Build/size is just one issue of many that is</w:t>
      </w:r>
      <w:r w:rsidRPr="007E3C85">
        <w:rPr>
          <w:rFonts w:ascii="Times New Roman" w:eastAsia="Times New Roman" w:hAnsi="Times New Roman"/>
          <w:color w:val="000000"/>
        </w:rPr>
        <w:t xml:space="preserve"> considered in transfers.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JL</w:t>
      </w:r>
      <w:r w:rsidR="00827489">
        <w:rPr>
          <w:rFonts w:ascii="Times New Roman" w:eastAsia="Times New Roman" w:hAnsi="Times New Roman"/>
          <w:color w:val="000000"/>
        </w:rPr>
        <w:t>: C</w:t>
      </w:r>
      <w:r w:rsidR="00A445F6">
        <w:rPr>
          <w:rFonts w:ascii="Times New Roman" w:eastAsia="Times New Roman" w:hAnsi="Times New Roman"/>
          <w:color w:val="000000"/>
        </w:rPr>
        <w:t xml:space="preserve">onsidering build/size </w:t>
      </w:r>
      <w:r w:rsidRPr="007E3C85">
        <w:rPr>
          <w:rFonts w:ascii="Times New Roman" w:eastAsia="Times New Roman" w:hAnsi="Times New Roman"/>
          <w:color w:val="000000"/>
        </w:rPr>
        <w:t xml:space="preserve">is </w:t>
      </w:r>
      <w:proofErr w:type="spellStart"/>
      <w:r w:rsidRPr="007E3C85">
        <w:rPr>
          <w:rFonts w:ascii="Times New Roman" w:eastAsia="Times New Roman" w:hAnsi="Times New Roman"/>
          <w:color w:val="000000"/>
        </w:rPr>
        <w:t>violative</w:t>
      </w:r>
      <w:proofErr w:type="spellEnd"/>
      <w:r w:rsidRPr="007E3C85">
        <w:rPr>
          <w:rFonts w:ascii="Times New Roman" w:eastAsia="Times New Roman" w:hAnsi="Times New Roman"/>
          <w:color w:val="000000"/>
        </w:rPr>
        <w:t xml:space="preserve"> of </w:t>
      </w:r>
      <w:r w:rsidR="00A445F6">
        <w:rPr>
          <w:rFonts w:ascii="Times New Roman" w:eastAsia="Times New Roman" w:hAnsi="Times New Roman"/>
          <w:color w:val="000000"/>
        </w:rPr>
        <w:t>spirit of the law, and s</w:t>
      </w:r>
      <w:r w:rsidRPr="007E3C85">
        <w:rPr>
          <w:rFonts w:ascii="Times New Roman" w:eastAsia="Times New Roman" w:hAnsi="Times New Roman"/>
          <w:color w:val="000000"/>
        </w:rPr>
        <w:t xml:space="preserve">hould not be considered. </w:t>
      </w:r>
      <w:r w:rsidR="00A445F6">
        <w:rPr>
          <w:rFonts w:ascii="Times New Roman" w:eastAsia="Times New Roman" w:hAnsi="Times New Roman"/>
          <w:color w:val="000000"/>
        </w:rPr>
        <w:t>This should be addressed</w:t>
      </w:r>
      <w:r w:rsidRPr="007E3C85">
        <w:rPr>
          <w:rFonts w:ascii="Times New Roman" w:eastAsia="Times New Roman" w:hAnsi="Times New Roman"/>
          <w:color w:val="000000"/>
        </w:rPr>
        <w:t xml:space="preserve"> in recommendations. 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JG: </w:t>
      </w:r>
      <w:r w:rsidR="00A445F6">
        <w:rPr>
          <w:rFonts w:ascii="Times New Roman" w:eastAsia="Times New Roman" w:hAnsi="Times New Roman"/>
          <w:color w:val="000000"/>
        </w:rPr>
        <w:t>There is only one wome</w:t>
      </w:r>
      <w:r w:rsidRPr="007E3C85">
        <w:rPr>
          <w:rFonts w:ascii="Times New Roman" w:eastAsia="Times New Roman" w:hAnsi="Times New Roman"/>
          <w:color w:val="000000"/>
        </w:rPr>
        <w:t xml:space="preserve">n’s facility, </w:t>
      </w:r>
      <w:r w:rsidR="00A445F6">
        <w:rPr>
          <w:rFonts w:ascii="Times New Roman" w:eastAsia="Times New Roman" w:hAnsi="Times New Roman"/>
          <w:color w:val="000000"/>
        </w:rPr>
        <w:t xml:space="preserve">there are concerns regarding </w:t>
      </w:r>
      <w:r w:rsidRPr="007E3C85">
        <w:rPr>
          <w:rFonts w:ascii="Times New Roman" w:eastAsia="Times New Roman" w:hAnsi="Times New Roman"/>
          <w:color w:val="000000"/>
        </w:rPr>
        <w:t>perimeter security</w:t>
      </w:r>
      <w:r w:rsidR="00A445F6">
        <w:rPr>
          <w:rFonts w:ascii="Times New Roman" w:eastAsia="Times New Roman" w:hAnsi="Times New Roman"/>
          <w:color w:val="000000"/>
        </w:rPr>
        <w:t>. Build/size is only o</w:t>
      </w:r>
      <w:r w:rsidRPr="007E3C85">
        <w:rPr>
          <w:rFonts w:ascii="Times New Roman" w:eastAsia="Times New Roman" w:hAnsi="Times New Roman"/>
          <w:color w:val="000000"/>
        </w:rPr>
        <w:t>ne consideration among many.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Pr="007E3C85" w:rsidRDefault="00A445F6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JL: Are surgeons contracted by </w:t>
      </w:r>
      <w:proofErr w:type="spellStart"/>
      <w:r>
        <w:rPr>
          <w:rFonts w:ascii="Times New Roman" w:eastAsia="Times New Roman" w:hAnsi="Times New Roman"/>
          <w:color w:val="000000"/>
        </w:rPr>
        <w:t>W</w:t>
      </w:r>
      <w:r w:rsidR="00AE3058" w:rsidRPr="007E3C85">
        <w:rPr>
          <w:rFonts w:ascii="Times New Roman" w:eastAsia="Times New Roman" w:hAnsi="Times New Roman"/>
          <w:color w:val="000000"/>
        </w:rPr>
        <w:t>ellpath</w:t>
      </w:r>
      <w:proofErr w:type="spellEnd"/>
      <w:r w:rsidR="00AE3058" w:rsidRPr="007E3C85">
        <w:rPr>
          <w:rFonts w:ascii="Times New Roman" w:eastAsia="Times New Roman" w:hAnsi="Times New Roman"/>
          <w:color w:val="000000"/>
        </w:rPr>
        <w:t>? Are they available to do all kinds of surgeries?</w:t>
      </w:r>
    </w:p>
    <w:p w:rsidR="00AE3058" w:rsidRPr="007E3C85" w:rsidRDefault="00AE3058" w:rsidP="00AE3058">
      <w:pPr>
        <w:spacing w:after="0" w:line="240" w:lineRule="auto"/>
        <w:rPr>
          <w:rFonts w:ascii="Times New Roman" w:eastAsia="Times New Roman" w:hAnsi="Times New Roman"/>
        </w:rPr>
      </w:pPr>
    </w:p>
    <w:p w:rsidR="00AE3058" w:rsidRDefault="00AE3058" w:rsidP="00AE305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>SD: D</w:t>
      </w:r>
      <w:r w:rsidR="00A445F6">
        <w:rPr>
          <w:rFonts w:ascii="Times New Roman" w:eastAsia="Times New Roman" w:hAnsi="Times New Roman"/>
          <w:color w:val="000000"/>
        </w:rPr>
        <w:t>octo</w:t>
      </w:r>
      <w:r w:rsidRPr="007E3C85">
        <w:rPr>
          <w:rFonts w:ascii="Times New Roman" w:eastAsia="Times New Roman" w:hAnsi="Times New Roman"/>
          <w:color w:val="000000"/>
        </w:rPr>
        <w:t>rs out of B</w:t>
      </w:r>
      <w:r w:rsidR="00A445F6">
        <w:rPr>
          <w:rFonts w:ascii="Times New Roman" w:eastAsia="Times New Roman" w:hAnsi="Times New Roman"/>
          <w:color w:val="000000"/>
        </w:rPr>
        <w:t>oston Medical Center</w:t>
      </w:r>
      <w:r w:rsidRPr="007E3C85">
        <w:rPr>
          <w:rFonts w:ascii="Times New Roman" w:eastAsia="Times New Roman" w:hAnsi="Times New Roman"/>
          <w:color w:val="000000"/>
        </w:rPr>
        <w:t xml:space="preserve"> are contracted</w:t>
      </w:r>
      <w:r w:rsidR="00A445F6">
        <w:rPr>
          <w:rFonts w:ascii="Times New Roman" w:eastAsia="Times New Roman" w:hAnsi="Times New Roman"/>
          <w:color w:val="000000"/>
        </w:rPr>
        <w:t xml:space="preserve"> by </w:t>
      </w:r>
      <w:proofErr w:type="spellStart"/>
      <w:r w:rsidR="00A445F6">
        <w:rPr>
          <w:rFonts w:ascii="Times New Roman" w:eastAsia="Times New Roman" w:hAnsi="Times New Roman"/>
          <w:color w:val="000000"/>
        </w:rPr>
        <w:t>Wellpath</w:t>
      </w:r>
      <w:proofErr w:type="spellEnd"/>
      <w:r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A445F6" w:rsidRDefault="00A445F6" w:rsidP="00AE305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445F6" w:rsidRPr="003D77E3" w:rsidRDefault="00A445F6" w:rsidP="003D77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77E3">
        <w:rPr>
          <w:rFonts w:ascii="Times New Roman" w:eastAsia="Times New Roman" w:hAnsi="Times New Roman"/>
          <w:color w:val="000000"/>
        </w:rPr>
        <w:t xml:space="preserve">Presentation by Dr. Steven </w:t>
      </w:r>
      <w:proofErr w:type="spellStart"/>
      <w:r w:rsidRPr="003D77E3">
        <w:rPr>
          <w:rFonts w:ascii="Times New Roman" w:eastAsia="Times New Roman" w:hAnsi="Times New Roman"/>
          <w:color w:val="000000"/>
        </w:rPr>
        <w:t>Descoteaux</w:t>
      </w:r>
      <w:proofErr w:type="spellEnd"/>
      <w:r w:rsidRPr="003D77E3">
        <w:rPr>
          <w:rFonts w:ascii="Times New Roman" w:eastAsia="Times New Roman" w:hAnsi="Times New Roman"/>
          <w:color w:val="000000"/>
        </w:rPr>
        <w:t xml:space="preserve">, State-wide Medical Director for </w:t>
      </w:r>
      <w:proofErr w:type="spellStart"/>
      <w:r w:rsidRPr="003D77E3">
        <w:rPr>
          <w:rFonts w:ascii="Times New Roman" w:eastAsia="Times New Roman" w:hAnsi="Times New Roman"/>
          <w:color w:val="000000"/>
        </w:rPr>
        <w:t>Wellpath</w:t>
      </w:r>
      <w:proofErr w:type="spellEnd"/>
      <w:r w:rsidRPr="003D77E3">
        <w:rPr>
          <w:rFonts w:ascii="Times New Roman" w:eastAsia="Times New Roman" w:hAnsi="Times New Roman"/>
          <w:color w:val="000000"/>
        </w:rPr>
        <w:t xml:space="preserve">: </w:t>
      </w:r>
    </w:p>
    <w:p w:rsidR="00A445F6" w:rsidRPr="007E3C85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color w:val="000000"/>
        </w:rPr>
        <w:t>Wellpath</w:t>
      </w:r>
      <w:proofErr w:type="spellEnd"/>
      <w:r>
        <w:rPr>
          <w:rFonts w:ascii="Times New Roman" w:eastAsia="Times New Roman" w:hAnsi="Times New Roman"/>
          <w:color w:val="000000"/>
        </w:rPr>
        <w:t xml:space="preserve"> conducts </w:t>
      </w:r>
      <w:r w:rsidRPr="007E3C85">
        <w:rPr>
          <w:rFonts w:ascii="Times New Roman" w:eastAsia="Times New Roman" w:hAnsi="Times New Roman"/>
          <w:color w:val="000000"/>
        </w:rPr>
        <w:t>medical screening</w:t>
      </w:r>
      <w:r>
        <w:rPr>
          <w:rFonts w:ascii="Times New Roman" w:eastAsia="Times New Roman" w:hAnsi="Times New Roman"/>
          <w:color w:val="000000"/>
        </w:rPr>
        <w:t xml:space="preserve"> upon intake</w:t>
      </w:r>
      <w:r w:rsidRPr="007E3C85">
        <w:rPr>
          <w:rFonts w:ascii="Times New Roman" w:eastAsia="Times New Roman" w:hAnsi="Times New Roman"/>
          <w:color w:val="000000"/>
        </w:rPr>
        <w:t xml:space="preserve"> in state prison system, as well as intake for pretrial at Framingham and other programs. </w:t>
      </w:r>
      <w:r>
        <w:rPr>
          <w:rFonts w:ascii="Times New Roman" w:eastAsia="Times New Roman" w:hAnsi="Times New Roman"/>
          <w:color w:val="000000"/>
        </w:rPr>
        <w:t>Inmates undergo an a</w:t>
      </w:r>
      <w:r w:rsidRPr="007E3C85">
        <w:rPr>
          <w:rFonts w:ascii="Times New Roman" w:eastAsia="Times New Roman" w:hAnsi="Times New Roman"/>
          <w:color w:val="000000"/>
        </w:rPr>
        <w:t xml:space="preserve">ssessment by </w:t>
      </w:r>
      <w:r>
        <w:rPr>
          <w:rFonts w:ascii="Times New Roman" w:eastAsia="Times New Roman" w:hAnsi="Times New Roman"/>
          <w:color w:val="000000"/>
        </w:rPr>
        <w:t xml:space="preserve">a </w:t>
      </w:r>
      <w:r w:rsidRPr="007E3C85">
        <w:rPr>
          <w:rFonts w:ascii="Times New Roman" w:eastAsia="Times New Roman" w:hAnsi="Times New Roman"/>
          <w:color w:val="000000"/>
        </w:rPr>
        <w:t xml:space="preserve">nurse, then </w:t>
      </w:r>
      <w:r>
        <w:rPr>
          <w:rFonts w:ascii="Times New Roman" w:eastAsia="Times New Roman" w:hAnsi="Times New Roman"/>
          <w:color w:val="000000"/>
        </w:rPr>
        <w:t xml:space="preserve">by a </w:t>
      </w:r>
      <w:r w:rsidRPr="007E3C85">
        <w:rPr>
          <w:rFonts w:ascii="Times New Roman" w:eastAsia="Times New Roman" w:hAnsi="Times New Roman"/>
          <w:color w:val="000000"/>
        </w:rPr>
        <w:t xml:space="preserve">medical provider next business day. </w:t>
      </w:r>
      <w:r>
        <w:rPr>
          <w:rFonts w:ascii="Times New Roman" w:eastAsia="Times New Roman" w:hAnsi="Times New Roman"/>
          <w:color w:val="000000"/>
        </w:rPr>
        <w:t>This screening entails: m</w:t>
      </w:r>
      <w:r w:rsidRPr="007E3C85">
        <w:rPr>
          <w:rFonts w:ascii="Times New Roman" w:eastAsia="Times New Roman" w:hAnsi="Times New Roman"/>
          <w:color w:val="000000"/>
        </w:rPr>
        <w:t xml:space="preserve">edical history, </w:t>
      </w:r>
      <w:r>
        <w:rPr>
          <w:rFonts w:ascii="Times New Roman" w:eastAsia="Times New Roman" w:hAnsi="Times New Roman"/>
          <w:color w:val="000000"/>
        </w:rPr>
        <w:t xml:space="preserve">medical </w:t>
      </w:r>
      <w:r w:rsidRPr="007E3C85">
        <w:rPr>
          <w:rFonts w:ascii="Times New Roman" w:eastAsia="Times New Roman" w:hAnsi="Times New Roman"/>
          <w:color w:val="000000"/>
        </w:rPr>
        <w:t>con</w:t>
      </w:r>
      <w:r>
        <w:rPr>
          <w:rFonts w:ascii="Times New Roman" w:eastAsia="Times New Roman" w:hAnsi="Times New Roman"/>
          <w:color w:val="000000"/>
        </w:rPr>
        <w:t>ditions, substance abuse (Care A</w:t>
      </w:r>
      <w:r w:rsidRPr="007E3C85">
        <w:rPr>
          <w:rFonts w:ascii="Times New Roman" w:eastAsia="Times New Roman" w:hAnsi="Times New Roman"/>
          <w:color w:val="000000"/>
        </w:rPr>
        <w:t xml:space="preserve">ct), sexual </w:t>
      </w:r>
      <w:r>
        <w:rPr>
          <w:rFonts w:ascii="Times New Roman" w:eastAsia="Times New Roman" w:hAnsi="Times New Roman"/>
          <w:color w:val="000000"/>
        </w:rPr>
        <w:t>trauma (PREA) four questions, mental health</w:t>
      </w:r>
      <w:r w:rsidRPr="007E3C85">
        <w:rPr>
          <w:rFonts w:ascii="Times New Roman" w:eastAsia="Times New Roman" w:hAnsi="Times New Roman"/>
          <w:color w:val="000000"/>
        </w:rPr>
        <w:t xml:space="preserve"> screening (partially open </w:t>
      </w:r>
      <w:r w:rsidR="005063FC">
        <w:rPr>
          <w:rFonts w:ascii="Times New Roman" w:eastAsia="Times New Roman" w:hAnsi="Times New Roman"/>
          <w:color w:val="000000"/>
        </w:rPr>
        <w:t xml:space="preserve">ended, partially observational, and includes a </w:t>
      </w:r>
      <w:r w:rsidRPr="007E3C85">
        <w:rPr>
          <w:rFonts w:ascii="Times New Roman" w:eastAsia="Times New Roman" w:hAnsi="Times New Roman"/>
          <w:color w:val="000000"/>
        </w:rPr>
        <w:t xml:space="preserve">monitoring option for </w:t>
      </w:r>
      <w:r w:rsidR="005063FC">
        <w:rPr>
          <w:rFonts w:ascii="Times New Roman" w:eastAsia="Times New Roman" w:hAnsi="Times New Roman"/>
          <w:color w:val="000000"/>
        </w:rPr>
        <w:t>mental health</w:t>
      </w:r>
      <w:r w:rsidRPr="007E3C85">
        <w:rPr>
          <w:rFonts w:ascii="Times New Roman" w:eastAsia="Times New Roman" w:hAnsi="Times New Roman"/>
          <w:color w:val="000000"/>
        </w:rPr>
        <w:t xml:space="preserve"> cases</w:t>
      </w:r>
      <w:r w:rsidR="005063FC">
        <w:rPr>
          <w:rFonts w:ascii="Times New Roman" w:eastAsia="Times New Roman" w:hAnsi="Times New Roman"/>
          <w:color w:val="000000"/>
        </w:rPr>
        <w:t>)</w:t>
      </w:r>
      <w:r w:rsidRPr="007E3C85">
        <w:rPr>
          <w:rFonts w:ascii="Times New Roman" w:eastAsia="Times New Roman" w:hAnsi="Times New Roman"/>
          <w:color w:val="000000"/>
        </w:rPr>
        <w:t xml:space="preserve">, dental questions. </w:t>
      </w:r>
      <w:r w:rsidR="005063FC">
        <w:rPr>
          <w:rFonts w:ascii="Times New Roman" w:eastAsia="Times New Roman" w:hAnsi="Times New Roman"/>
          <w:color w:val="000000"/>
        </w:rPr>
        <w:t>There is a l</w:t>
      </w:r>
      <w:r w:rsidRPr="007E3C85">
        <w:rPr>
          <w:rFonts w:ascii="Times New Roman" w:eastAsia="Times New Roman" w:hAnsi="Times New Roman"/>
          <w:color w:val="000000"/>
        </w:rPr>
        <w:t xml:space="preserve">ow threshold for continuing hormone treatment. HPV medication </w:t>
      </w:r>
      <w:r w:rsidR="005063FC">
        <w:rPr>
          <w:rFonts w:ascii="Times New Roman" w:eastAsia="Times New Roman" w:hAnsi="Times New Roman"/>
          <w:color w:val="000000"/>
        </w:rPr>
        <w:t xml:space="preserve">is available </w:t>
      </w:r>
      <w:r w:rsidRPr="007E3C85">
        <w:rPr>
          <w:rFonts w:ascii="Times New Roman" w:eastAsia="Times New Roman" w:hAnsi="Times New Roman"/>
          <w:color w:val="000000"/>
        </w:rPr>
        <w:t xml:space="preserve">to all women and men, </w:t>
      </w:r>
      <w:r w:rsidR="005063FC">
        <w:rPr>
          <w:rFonts w:ascii="Times New Roman" w:eastAsia="Times New Roman" w:hAnsi="Times New Roman"/>
          <w:color w:val="000000"/>
        </w:rPr>
        <w:t xml:space="preserve">pelvic </w:t>
      </w:r>
      <w:r w:rsidRPr="007E3C85">
        <w:rPr>
          <w:rFonts w:ascii="Times New Roman" w:eastAsia="Times New Roman" w:hAnsi="Times New Roman"/>
          <w:color w:val="000000"/>
        </w:rPr>
        <w:t xml:space="preserve">exams are available </w:t>
      </w:r>
      <w:r w:rsidR="005063FC">
        <w:rPr>
          <w:rFonts w:ascii="Times New Roman" w:eastAsia="Times New Roman" w:hAnsi="Times New Roman"/>
          <w:color w:val="000000"/>
        </w:rPr>
        <w:t>and remain available because some patients are not comfortable with such an exam immediately upon intake.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A445F6" w:rsidRPr="007E3C85" w:rsidRDefault="005063FC" w:rsidP="00A445F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Significant i</w:t>
      </w:r>
      <w:r w:rsidR="00A445F6" w:rsidRPr="007E3C85">
        <w:rPr>
          <w:rFonts w:ascii="Times New Roman" w:eastAsia="Times New Roman" w:hAnsi="Times New Roman"/>
          <w:color w:val="000000"/>
        </w:rPr>
        <w:t xml:space="preserve">ssues </w:t>
      </w:r>
      <w:r w:rsidRPr="007E3C85">
        <w:rPr>
          <w:rFonts w:ascii="Times New Roman" w:eastAsia="Times New Roman" w:hAnsi="Times New Roman"/>
          <w:color w:val="000000"/>
        </w:rPr>
        <w:t>re</w:t>
      </w:r>
      <w:r>
        <w:rPr>
          <w:rFonts w:ascii="Times New Roman" w:eastAsia="Times New Roman" w:hAnsi="Times New Roman"/>
          <w:color w:val="000000"/>
        </w:rPr>
        <w:t xml:space="preserve">garding </w:t>
      </w:r>
      <w:r w:rsidR="00A445F6" w:rsidRPr="007E3C85">
        <w:rPr>
          <w:rFonts w:ascii="Times New Roman" w:eastAsia="Times New Roman" w:hAnsi="Times New Roman"/>
          <w:color w:val="000000"/>
        </w:rPr>
        <w:t xml:space="preserve">over prescribing </w:t>
      </w:r>
      <w:r>
        <w:rPr>
          <w:rFonts w:ascii="Times New Roman" w:eastAsia="Times New Roman" w:hAnsi="Times New Roman"/>
          <w:color w:val="000000"/>
        </w:rPr>
        <w:t xml:space="preserve">of </w:t>
      </w:r>
      <w:r w:rsidR="00A445F6" w:rsidRPr="007E3C85">
        <w:rPr>
          <w:rFonts w:ascii="Times New Roman" w:eastAsia="Times New Roman" w:hAnsi="Times New Roman"/>
          <w:color w:val="000000"/>
        </w:rPr>
        <w:t>medications</w:t>
      </w:r>
      <w:r>
        <w:rPr>
          <w:rFonts w:ascii="Times New Roman" w:eastAsia="Times New Roman" w:hAnsi="Times New Roman"/>
          <w:color w:val="000000"/>
        </w:rPr>
        <w:t xml:space="preserve">. </w:t>
      </w:r>
    </w:p>
    <w:p w:rsidR="00A445F6" w:rsidRPr="007E3C85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Hep</w:t>
      </w:r>
      <w:r w:rsidR="005063FC">
        <w:rPr>
          <w:rFonts w:ascii="Times New Roman" w:eastAsia="Times New Roman" w:hAnsi="Times New Roman"/>
          <w:color w:val="000000"/>
        </w:rPr>
        <w:t>atitis</w:t>
      </w:r>
      <w:r w:rsidRPr="007E3C85">
        <w:rPr>
          <w:rFonts w:ascii="Times New Roman" w:eastAsia="Times New Roman" w:hAnsi="Times New Roman"/>
          <w:color w:val="000000"/>
        </w:rPr>
        <w:t xml:space="preserve"> C</w:t>
      </w:r>
      <w:r w:rsidR="00D86508">
        <w:rPr>
          <w:rFonts w:ascii="Times New Roman" w:eastAsia="Times New Roman" w:hAnsi="Times New Roman"/>
          <w:color w:val="000000"/>
        </w:rPr>
        <w:t xml:space="preserve"> testing</w:t>
      </w:r>
      <w:r w:rsidRPr="007E3C85">
        <w:rPr>
          <w:rFonts w:ascii="Times New Roman" w:eastAsia="Times New Roman" w:hAnsi="Times New Roman"/>
          <w:color w:val="000000"/>
        </w:rPr>
        <w:t xml:space="preserve">: </w:t>
      </w:r>
      <w:r w:rsidR="00D86508">
        <w:rPr>
          <w:rFonts w:ascii="Times New Roman" w:eastAsia="Times New Roman" w:hAnsi="Times New Roman"/>
          <w:color w:val="000000"/>
        </w:rPr>
        <w:t>an opt-</w:t>
      </w:r>
      <w:r w:rsidRPr="007E3C85">
        <w:rPr>
          <w:rFonts w:ascii="Times New Roman" w:eastAsia="Times New Roman" w:hAnsi="Times New Roman"/>
          <w:color w:val="000000"/>
        </w:rPr>
        <w:t xml:space="preserve">out </w:t>
      </w:r>
      <w:r w:rsidR="00D86508">
        <w:rPr>
          <w:rFonts w:ascii="Times New Roman" w:eastAsia="Times New Roman" w:hAnsi="Times New Roman"/>
          <w:color w:val="000000"/>
        </w:rPr>
        <w:t xml:space="preserve">is </w:t>
      </w:r>
      <w:r w:rsidRPr="007E3C85">
        <w:rPr>
          <w:rFonts w:ascii="Times New Roman" w:eastAsia="Times New Roman" w:hAnsi="Times New Roman"/>
          <w:color w:val="000000"/>
        </w:rPr>
        <w:t>available</w:t>
      </w:r>
      <w:r w:rsidR="00D86508">
        <w:rPr>
          <w:rFonts w:ascii="Times New Roman" w:eastAsia="Times New Roman" w:hAnsi="Times New Roman"/>
          <w:color w:val="000000"/>
        </w:rPr>
        <w:t xml:space="preserve"> to inmates</w:t>
      </w:r>
      <w:r w:rsidRPr="007E3C85">
        <w:rPr>
          <w:rFonts w:ascii="Times New Roman" w:eastAsia="Times New Roman" w:hAnsi="Times New Roman"/>
          <w:color w:val="000000"/>
        </w:rPr>
        <w:t xml:space="preserve">, </w:t>
      </w:r>
      <w:r w:rsidR="00D86508">
        <w:rPr>
          <w:rFonts w:ascii="Times New Roman" w:eastAsia="Times New Roman" w:hAnsi="Times New Roman"/>
          <w:color w:val="000000"/>
        </w:rPr>
        <w:t xml:space="preserve">those who have opted out are </w:t>
      </w:r>
      <w:r w:rsidRPr="007E3C85">
        <w:rPr>
          <w:rFonts w:ascii="Times New Roman" w:eastAsia="Times New Roman" w:hAnsi="Times New Roman"/>
          <w:color w:val="000000"/>
        </w:rPr>
        <w:t>re</w:t>
      </w:r>
      <w:r w:rsidR="00D86508">
        <w:rPr>
          <w:rFonts w:ascii="Times New Roman" w:eastAsia="Times New Roman" w:hAnsi="Times New Roman"/>
          <w:color w:val="000000"/>
        </w:rPr>
        <w:t>-</w:t>
      </w:r>
      <w:r w:rsidRPr="007E3C85">
        <w:rPr>
          <w:rFonts w:ascii="Times New Roman" w:eastAsia="Times New Roman" w:hAnsi="Times New Roman"/>
          <w:color w:val="000000"/>
        </w:rPr>
        <w:t xml:space="preserve">approached </w:t>
      </w:r>
      <w:r w:rsidR="00D86508">
        <w:rPr>
          <w:rFonts w:ascii="Times New Roman" w:eastAsia="Times New Roman" w:hAnsi="Times New Roman"/>
          <w:color w:val="000000"/>
        </w:rPr>
        <w:t>in 60-90 days. Since A</w:t>
      </w:r>
      <w:r w:rsidRPr="007E3C85">
        <w:rPr>
          <w:rFonts w:ascii="Times New Roman" w:eastAsia="Times New Roman" w:hAnsi="Times New Roman"/>
          <w:color w:val="000000"/>
        </w:rPr>
        <w:t xml:space="preserve">ugust </w:t>
      </w:r>
      <w:r w:rsidR="00D86508">
        <w:rPr>
          <w:rFonts w:ascii="Times New Roman" w:eastAsia="Times New Roman" w:hAnsi="Times New Roman"/>
          <w:color w:val="000000"/>
        </w:rPr>
        <w:t>20</w:t>
      </w:r>
      <w:r w:rsidRPr="007E3C85">
        <w:rPr>
          <w:rFonts w:ascii="Times New Roman" w:eastAsia="Times New Roman" w:hAnsi="Times New Roman"/>
          <w:color w:val="000000"/>
        </w:rPr>
        <w:t>18 hundreds of patients</w:t>
      </w:r>
      <w:r w:rsidR="00D86508">
        <w:rPr>
          <w:rFonts w:ascii="Times New Roman" w:eastAsia="Times New Roman" w:hAnsi="Times New Roman"/>
          <w:color w:val="000000"/>
        </w:rPr>
        <w:t xml:space="preserve"> have been</w:t>
      </w:r>
      <w:r w:rsidRPr="007E3C85">
        <w:rPr>
          <w:rFonts w:ascii="Times New Roman" w:eastAsia="Times New Roman" w:hAnsi="Times New Roman"/>
          <w:color w:val="000000"/>
        </w:rPr>
        <w:t xml:space="preserve"> treated. </w:t>
      </w:r>
    </w:p>
    <w:p w:rsidR="00D86508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>HIV</w:t>
      </w:r>
      <w:r w:rsidR="00D86508">
        <w:rPr>
          <w:rFonts w:ascii="Times New Roman" w:eastAsia="Times New Roman" w:hAnsi="Times New Roman"/>
          <w:color w:val="000000"/>
        </w:rPr>
        <w:t xml:space="preserve"> testing</w:t>
      </w:r>
      <w:r w:rsidRPr="007E3C85">
        <w:rPr>
          <w:rFonts w:ascii="Times New Roman" w:eastAsia="Times New Roman" w:hAnsi="Times New Roman"/>
          <w:color w:val="000000"/>
        </w:rPr>
        <w:t>: Out of hundreds of tests</w:t>
      </w:r>
      <w:r w:rsidR="00D86508">
        <w:rPr>
          <w:rFonts w:ascii="Times New Roman" w:eastAsia="Times New Roman" w:hAnsi="Times New Roman"/>
          <w:color w:val="000000"/>
        </w:rPr>
        <w:t xml:space="preserve"> per month</w:t>
      </w:r>
      <w:r w:rsidRPr="007E3C85">
        <w:rPr>
          <w:rFonts w:ascii="Times New Roman" w:eastAsia="Times New Roman" w:hAnsi="Times New Roman"/>
          <w:color w:val="000000"/>
        </w:rPr>
        <w:t xml:space="preserve">, 1 new HIV case. </w:t>
      </w:r>
      <w:r w:rsidR="00D86508">
        <w:rPr>
          <w:rFonts w:ascii="Times New Roman" w:eastAsia="Times New Roman" w:hAnsi="Times New Roman"/>
          <w:color w:val="000000"/>
        </w:rPr>
        <w:t xml:space="preserve">Providers are working on earning </w:t>
      </w:r>
      <w:r w:rsidRPr="007E3C85">
        <w:rPr>
          <w:rFonts w:ascii="Times New Roman" w:eastAsia="Times New Roman" w:hAnsi="Times New Roman"/>
          <w:color w:val="000000"/>
        </w:rPr>
        <w:t>trust of patients re</w:t>
      </w:r>
      <w:r w:rsidR="00D86508">
        <w:rPr>
          <w:rFonts w:ascii="Times New Roman" w:eastAsia="Times New Roman" w:hAnsi="Times New Roman"/>
          <w:color w:val="000000"/>
        </w:rPr>
        <w:t>garding</w:t>
      </w:r>
      <w:r w:rsidRPr="007E3C85">
        <w:rPr>
          <w:rFonts w:ascii="Times New Roman" w:eastAsia="Times New Roman" w:hAnsi="Times New Roman"/>
          <w:color w:val="000000"/>
        </w:rPr>
        <w:t xml:space="preserve"> confidentiality. </w:t>
      </w:r>
    </w:p>
    <w:p w:rsidR="00D86508" w:rsidRDefault="00D8650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86508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>EM</w:t>
      </w:r>
      <w:r w:rsidR="00D86508">
        <w:rPr>
          <w:rFonts w:ascii="Times New Roman" w:eastAsia="Times New Roman" w:hAnsi="Times New Roman"/>
          <w:color w:val="000000"/>
        </w:rPr>
        <w:t>: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 w:rsidR="00D86508">
        <w:rPr>
          <w:rFonts w:ascii="Times New Roman" w:eastAsia="Times New Roman" w:hAnsi="Times New Roman"/>
          <w:color w:val="000000"/>
        </w:rPr>
        <w:t>Posed question about accessibility of</w:t>
      </w:r>
      <w:r w:rsidRPr="007E3C85">
        <w:rPr>
          <w:rFonts w:ascii="Times New Roman" w:eastAsia="Times New Roman" w:hAnsi="Times New Roman"/>
          <w:color w:val="000000"/>
        </w:rPr>
        <w:t xml:space="preserve"> medical records. </w:t>
      </w:r>
    </w:p>
    <w:p w:rsidR="00D86508" w:rsidRDefault="00D8650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445F6" w:rsidRPr="007E3C85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MP: Electronic records are more secure, </w:t>
      </w:r>
      <w:r w:rsidR="00D86508">
        <w:rPr>
          <w:rFonts w:ascii="Times New Roman" w:eastAsia="Times New Roman" w:hAnsi="Times New Roman"/>
          <w:color w:val="000000"/>
        </w:rPr>
        <w:t xml:space="preserve">DOC is </w:t>
      </w:r>
      <w:r w:rsidRPr="007E3C85">
        <w:rPr>
          <w:rFonts w:ascii="Times New Roman" w:eastAsia="Times New Roman" w:hAnsi="Times New Roman"/>
          <w:color w:val="000000"/>
        </w:rPr>
        <w:t xml:space="preserve">in process of converting to </w:t>
      </w:r>
      <w:r w:rsidR="00D86508">
        <w:rPr>
          <w:rFonts w:ascii="Times New Roman" w:eastAsia="Times New Roman" w:hAnsi="Times New Roman"/>
          <w:color w:val="000000"/>
        </w:rPr>
        <w:t xml:space="preserve">100% </w:t>
      </w:r>
      <w:r w:rsidRPr="007E3C85">
        <w:rPr>
          <w:rFonts w:ascii="Times New Roman" w:eastAsia="Times New Roman" w:hAnsi="Times New Roman"/>
          <w:color w:val="000000"/>
        </w:rPr>
        <w:t>electronic records</w:t>
      </w:r>
      <w:r w:rsidR="00D86508">
        <w:rPr>
          <w:rFonts w:ascii="Times New Roman" w:eastAsia="Times New Roman" w:hAnsi="Times New Roman"/>
          <w:color w:val="000000"/>
        </w:rPr>
        <w:t>.</w:t>
      </w:r>
    </w:p>
    <w:p w:rsidR="00D86508" w:rsidRDefault="00D8650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86508" w:rsidRDefault="00D86508" w:rsidP="00D8650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DM: Posed </w:t>
      </w:r>
      <w:r w:rsidR="00A445F6" w:rsidRPr="007E3C85">
        <w:rPr>
          <w:rFonts w:ascii="Times New Roman" w:eastAsia="Times New Roman" w:hAnsi="Times New Roman"/>
          <w:color w:val="000000"/>
        </w:rPr>
        <w:t>question regarding</w:t>
      </w:r>
      <w:r>
        <w:rPr>
          <w:rFonts w:ascii="Times New Roman" w:eastAsia="Times New Roman" w:hAnsi="Times New Roman"/>
          <w:color w:val="000000"/>
        </w:rPr>
        <w:t xml:space="preserve"> prevalence of</w:t>
      </w:r>
      <w:r w:rsidR="00A445F6" w:rsidRPr="007E3C85">
        <w:rPr>
          <w:rFonts w:ascii="Times New Roman" w:eastAsia="Times New Roman" w:hAnsi="Times New Roman"/>
          <w:color w:val="000000"/>
        </w:rPr>
        <w:t xml:space="preserve"> sex</w:t>
      </w:r>
      <w:r>
        <w:rPr>
          <w:rFonts w:ascii="Times New Roman" w:eastAsia="Times New Roman" w:hAnsi="Times New Roman"/>
          <w:color w:val="000000"/>
        </w:rPr>
        <w:t xml:space="preserve"> in facilities. H</w:t>
      </w:r>
      <w:r w:rsidRPr="007E3C85">
        <w:rPr>
          <w:rFonts w:ascii="Times New Roman" w:eastAsia="Times New Roman" w:hAnsi="Times New Roman"/>
          <w:color w:val="000000"/>
        </w:rPr>
        <w:t>ow prevalent is sex among men in prisons</w:t>
      </w:r>
      <w:r>
        <w:rPr>
          <w:rFonts w:ascii="Times New Roman" w:eastAsia="Times New Roman" w:hAnsi="Times New Roman"/>
          <w:color w:val="000000"/>
        </w:rPr>
        <w:t>?</w:t>
      </w:r>
    </w:p>
    <w:p w:rsidR="00D86508" w:rsidRDefault="00D8650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86508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>SD</w:t>
      </w:r>
      <w:r w:rsidR="00D86508">
        <w:rPr>
          <w:rFonts w:ascii="Times New Roman" w:eastAsia="Times New Roman" w:hAnsi="Times New Roman"/>
          <w:color w:val="000000"/>
        </w:rPr>
        <w:t>: L</w:t>
      </w:r>
      <w:r w:rsidRPr="007E3C85">
        <w:rPr>
          <w:rFonts w:ascii="Times New Roman" w:eastAsia="Times New Roman" w:hAnsi="Times New Roman"/>
          <w:color w:val="000000"/>
        </w:rPr>
        <w:t>ow number of HIV</w:t>
      </w:r>
      <w:r w:rsidR="00D86508">
        <w:rPr>
          <w:rFonts w:ascii="Times New Roman" w:eastAsia="Times New Roman" w:hAnsi="Times New Roman"/>
          <w:color w:val="000000"/>
        </w:rPr>
        <w:t xml:space="preserve"> cases.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D86508" w:rsidRDefault="00D8650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>DM</w:t>
      </w:r>
      <w:r w:rsidR="00D86508">
        <w:rPr>
          <w:rFonts w:ascii="Times New Roman" w:eastAsia="Times New Roman" w:hAnsi="Times New Roman"/>
          <w:color w:val="000000"/>
        </w:rPr>
        <w:t xml:space="preserve">: Posed </w:t>
      </w:r>
      <w:r w:rsidRPr="007E3C85">
        <w:rPr>
          <w:rFonts w:ascii="Times New Roman" w:eastAsia="Times New Roman" w:hAnsi="Times New Roman"/>
          <w:color w:val="000000"/>
        </w:rPr>
        <w:t xml:space="preserve">questions about </w:t>
      </w:r>
      <w:r w:rsidR="00D91875">
        <w:rPr>
          <w:rFonts w:ascii="Times New Roman" w:eastAsia="Times New Roman" w:hAnsi="Times New Roman"/>
          <w:color w:val="000000"/>
        </w:rPr>
        <w:t xml:space="preserve">SD’s </w:t>
      </w:r>
      <w:r w:rsidR="00D91875" w:rsidRPr="007E3C85">
        <w:rPr>
          <w:rFonts w:ascii="Times New Roman" w:eastAsia="Times New Roman" w:hAnsi="Times New Roman"/>
          <w:color w:val="000000"/>
        </w:rPr>
        <w:t xml:space="preserve">medical opinion </w:t>
      </w:r>
      <w:r w:rsidR="00D91875">
        <w:rPr>
          <w:rFonts w:ascii="Times New Roman" w:eastAsia="Times New Roman" w:hAnsi="Times New Roman"/>
          <w:color w:val="000000"/>
        </w:rPr>
        <w:t xml:space="preserve">on </w:t>
      </w:r>
      <w:r w:rsidRPr="007E3C85">
        <w:rPr>
          <w:rFonts w:ascii="Times New Roman" w:eastAsia="Times New Roman" w:hAnsi="Times New Roman"/>
          <w:color w:val="000000"/>
        </w:rPr>
        <w:t xml:space="preserve">condoms and sex </w:t>
      </w:r>
      <w:r w:rsidR="00D91875">
        <w:rPr>
          <w:rFonts w:ascii="Times New Roman" w:eastAsia="Times New Roman" w:hAnsi="Times New Roman"/>
          <w:color w:val="000000"/>
        </w:rPr>
        <w:t xml:space="preserve">in facilities.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JG</w:t>
      </w:r>
      <w:r w:rsidR="00A445F6" w:rsidRPr="007E3C85">
        <w:rPr>
          <w:rFonts w:ascii="Times New Roman" w:eastAsia="Times New Roman" w:hAnsi="Times New Roman"/>
          <w:color w:val="000000"/>
        </w:rPr>
        <w:t xml:space="preserve">: Consensual sex </w:t>
      </w:r>
      <w:r>
        <w:rPr>
          <w:rFonts w:ascii="Times New Roman" w:eastAsia="Times New Roman" w:hAnsi="Times New Roman"/>
          <w:color w:val="000000"/>
        </w:rPr>
        <w:t>in facilities is prohibited by law. Condoms c</w:t>
      </w:r>
      <w:r w:rsidR="00A445F6" w:rsidRPr="007E3C85">
        <w:rPr>
          <w:rFonts w:ascii="Times New Roman" w:eastAsia="Times New Roman" w:hAnsi="Times New Roman"/>
          <w:color w:val="000000"/>
        </w:rPr>
        <w:t xml:space="preserve">an prevent evidence collection </w:t>
      </w:r>
      <w:r>
        <w:rPr>
          <w:rFonts w:ascii="Times New Roman" w:eastAsia="Times New Roman" w:hAnsi="Times New Roman"/>
          <w:color w:val="000000"/>
        </w:rPr>
        <w:t>in cases of rape or drug possession</w:t>
      </w:r>
      <w:r w:rsidR="00A445F6"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303FF4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PC</w:t>
      </w:r>
      <w:r w:rsidR="00D91875">
        <w:rPr>
          <w:rFonts w:ascii="Times New Roman" w:eastAsia="Times New Roman" w:hAnsi="Times New Roman"/>
          <w:color w:val="000000"/>
        </w:rPr>
        <w:t>: Concern about inmates s</w:t>
      </w:r>
      <w:r w:rsidR="00A445F6" w:rsidRPr="007E3C85">
        <w:rPr>
          <w:rFonts w:ascii="Times New Roman" w:eastAsia="Times New Roman" w:hAnsi="Times New Roman"/>
          <w:color w:val="000000"/>
        </w:rPr>
        <w:t>ecreting condoms f</w:t>
      </w:r>
      <w:r w:rsidR="00D91875">
        <w:rPr>
          <w:rFonts w:ascii="Times New Roman" w:eastAsia="Times New Roman" w:hAnsi="Times New Roman"/>
          <w:color w:val="000000"/>
        </w:rPr>
        <w:t xml:space="preserve">ull of drugs. Currently seeing issues with </w:t>
      </w:r>
      <w:proofErr w:type="spellStart"/>
      <w:r w:rsidR="00D91875">
        <w:rPr>
          <w:rFonts w:ascii="Times New Roman" w:eastAsia="Times New Roman" w:hAnsi="Times New Roman"/>
          <w:color w:val="000000"/>
        </w:rPr>
        <w:t>S</w:t>
      </w:r>
      <w:r w:rsidR="00A445F6" w:rsidRPr="007E3C85">
        <w:rPr>
          <w:rFonts w:ascii="Times New Roman" w:eastAsia="Times New Roman" w:hAnsi="Times New Roman"/>
          <w:color w:val="000000"/>
        </w:rPr>
        <w:t>uboxone</w:t>
      </w:r>
      <w:proofErr w:type="spellEnd"/>
      <w:r w:rsidR="00A445F6" w:rsidRPr="007E3C85">
        <w:rPr>
          <w:rFonts w:ascii="Times New Roman" w:eastAsia="Times New Roman" w:hAnsi="Times New Roman"/>
          <w:color w:val="000000"/>
        </w:rPr>
        <w:t xml:space="preserve">. </w:t>
      </w:r>
      <w:r w:rsidR="00D91875">
        <w:rPr>
          <w:rFonts w:ascii="Times New Roman" w:eastAsia="Times New Roman" w:hAnsi="Times New Roman"/>
          <w:color w:val="000000"/>
        </w:rPr>
        <w:t xml:space="preserve">Cited </w:t>
      </w:r>
      <w:r w:rsidR="00A445F6" w:rsidRPr="007E3C85">
        <w:rPr>
          <w:rFonts w:ascii="Times New Roman" w:eastAsia="Times New Roman" w:hAnsi="Times New Roman"/>
          <w:i/>
          <w:color w:val="000000"/>
        </w:rPr>
        <w:t>Farmer v</w:t>
      </w:r>
      <w:r w:rsidR="00D91875" w:rsidRPr="00D91875">
        <w:rPr>
          <w:rFonts w:ascii="Times New Roman" w:eastAsia="Times New Roman" w:hAnsi="Times New Roman"/>
          <w:i/>
          <w:color w:val="000000"/>
        </w:rPr>
        <w:t>.</w:t>
      </w:r>
      <w:r w:rsidR="00A445F6" w:rsidRPr="007E3C85">
        <w:rPr>
          <w:rFonts w:ascii="Times New Roman" w:eastAsia="Times New Roman" w:hAnsi="Times New Roman"/>
          <w:i/>
          <w:color w:val="000000"/>
        </w:rPr>
        <w:t xml:space="preserve"> Brennan</w:t>
      </w:r>
      <w:r w:rsidR="00BE4060">
        <w:rPr>
          <w:rFonts w:ascii="Times New Roman" w:eastAsia="Times New Roman" w:hAnsi="Times New Roman"/>
          <w:i/>
          <w:color w:val="000000"/>
        </w:rPr>
        <w:t xml:space="preserve">, </w:t>
      </w:r>
      <w:r w:rsidR="00BE4060" w:rsidRPr="00BE4060">
        <w:rPr>
          <w:rFonts w:ascii="Times New Roman" w:eastAsia="Times New Roman" w:hAnsi="Times New Roman"/>
          <w:color w:val="000000"/>
        </w:rPr>
        <w:t>511 U.S. 825 (1994)</w:t>
      </w:r>
      <w:r w:rsidR="00BE4060">
        <w:rPr>
          <w:rFonts w:ascii="Times New Roman" w:eastAsia="Times New Roman" w:hAnsi="Times New Roman"/>
          <w:color w:val="000000"/>
        </w:rPr>
        <w:t xml:space="preserve">. </w:t>
      </w:r>
      <w:r w:rsidR="00A445F6" w:rsidRPr="007E3C85">
        <w:rPr>
          <w:rFonts w:ascii="Times New Roman" w:eastAsia="Times New Roman" w:hAnsi="Times New Roman"/>
          <w:color w:val="000000"/>
        </w:rPr>
        <w:t>COs cannot be deliberately indifferent to sexual abuse,</w:t>
      </w:r>
      <w:r w:rsidR="00D91875">
        <w:rPr>
          <w:rFonts w:ascii="Times New Roman" w:eastAsia="Times New Roman" w:hAnsi="Times New Roman"/>
          <w:color w:val="000000"/>
        </w:rPr>
        <w:t xml:space="preserve"> they have an</w:t>
      </w:r>
      <w:r w:rsidR="00A445F6" w:rsidRPr="007E3C85">
        <w:rPr>
          <w:rFonts w:ascii="Times New Roman" w:eastAsia="Times New Roman" w:hAnsi="Times New Roman"/>
          <w:color w:val="000000"/>
        </w:rPr>
        <w:t xml:space="preserve"> affirmative dut</w:t>
      </w:r>
      <w:r w:rsidR="00D91875">
        <w:rPr>
          <w:rFonts w:ascii="Times New Roman" w:eastAsia="Times New Roman" w:hAnsi="Times New Roman"/>
          <w:color w:val="000000"/>
        </w:rPr>
        <w:t>y to protect those in custody. Presents a s</w:t>
      </w:r>
      <w:r w:rsidR="00A445F6" w:rsidRPr="007E3C85">
        <w:rPr>
          <w:rFonts w:ascii="Times New Roman" w:eastAsia="Times New Roman" w:hAnsi="Times New Roman"/>
          <w:color w:val="000000"/>
        </w:rPr>
        <w:t>lippery slope</w:t>
      </w:r>
      <w:r w:rsidR="00D91875">
        <w:rPr>
          <w:rFonts w:ascii="Times New Roman" w:eastAsia="Times New Roman" w:hAnsi="Times New Roman"/>
          <w:color w:val="000000"/>
        </w:rPr>
        <w:t xml:space="preserve"> for corrections staff</w:t>
      </w:r>
      <w:r w:rsidR="00A445F6" w:rsidRPr="007E3C85">
        <w:rPr>
          <w:rFonts w:ascii="Times New Roman" w:eastAsia="Times New Roman" w:hAnsi="Times New Roman"/>
          <w:color w:val="000000"/>
        </w:rPr>
        <w:t>.  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 xml:space="preserve">EM: </w:t>
      </w:r>
      <w:r w:rsidR="00D91875">
        <w:rPr>
          <w:rFonts w:ascii="Times New Roman" w:eastAsia="Times New Roman" w:hAnsi="Times New Roman"/>
          <w:color w:val="000000"/>
        </w:rPr>
        <w:t>P</w:t>
      </w:r>
      <w:r w:rsidR="00D91875" w:rsidRPr="007E3C85">
        <w:rPr>
          <w:rFonts w:ascii="Times New Roman" w:eastAsia="Times New Roman" w:hAnsi="Times New Roman"/>
          <w:color w:val="000000"/>
        </w:rPr>
        <w:t>ush</w:t>
      </w:r>
      <w:r w:rsidR="00D91875">
        <w:rPr>
          <w:rFonts w:ascii="Times New Roman" w:eastAsia="Times New Roman" w:hAnsi="Times New Roman"/>
          <w:color w:val="000000"/>
        </w:rPr>
        <w:t xml:space="preserve">ed </w:t>
      </w:r>
      <w:r w:rsidR="00D91875" w:rsidRPr="007E3C85">
        <w:rPr>
          <w:rFonts w:ascii="Times New Roman" w:eastAsia="Times New Roman" w:hAnsi="Times New Roman"/>
          <w:color w:val="000000"/>
        </w:rPr>
        <w:t xml:space="preserve">back </w:t>
      </w:r>
      <w:r w:rsidR="00D91875">
        <w:rPr>
          <w:rFonts w:ascii="Times New Roman" w:eastAsia="Times New Roman" w:hAnsi="Times New Roman"/>
          <w:color w:val="000000"/>
        </w:rPr>
        <w:t xml:space="preserve">on </w:t>
      </w:r>
      <w:r w:rsidRPr="007E3C85">
        <w:rPr>
          <w:rFonts w:ascii="Times New Roman" w:eastAsia="Times New Roman" w:hAnsi="Times New Roman"/>
          <w:color w:val="000000"/>
        </w:rPr>
        <w:t xml:space="preserve">preservation of evidence </w:t>
      </w:r>
      <w:r w:rsidR="00D91875">
        <w:rPr>
          <w:rFonts w:ascii="Times New Roman" w:eastAsia="Times New Roman" w:hAnsi="Times New Roman"/>
          <w:color w:val="000000"/>
        </w:rPr>
        <w:t xml:space="preserve">justification. With a low </w:t>
      </w:r>
      <w:r w:rsidRPr="007E3C85">
        <w:rPr>
          <w:rFonts w:ascii="Times New Roman" w:eastAsia="Times New Roman" w:hAnsi="Times New Roman"/>
          <w:color w:val="000000"/>
        </w:rPr>
        <w:t xml:space="preserve">rate of </w:t>
      </w:r>
      <w:r w:rsidR="00D91875">
        <w:rPr>
          <w:rFonts w:ascii="Times New Roman" w:eastAsia="Times New Roman" w:hAnsi="Times New Roman"/>
          <w:color w:val="000000"/>
        </w:rPr>
        <w:t xml:space="preserve">sexual assault cases being reported, prevalence of </w:t>
      </w:r>
      <w:r w:rsidRPr="007E3C85">
        <w:rPr>
          <w:rFonts w:ascii="Times New Roman" w:eastAsia="Times New Roman" w:hAnsi="Times New Roman"/>
          <w:color w:val="000000"/>
        </w:rPr>
        <w:t>consensual sex vs. rape</w:t>
      </w:r>
      <w:r w:rsidR="00D91875">
        <w:rPr>
          <w:rFonts w:ascii="Times New Roman" w:eastAsia="Times New Roman" w:hAnsi="Times New Roman"/>
          <w:color w:val="000000"/>
        </w:rPr>
        <w:t xml:space="preserve"> </w:t>
      </w:r>
      <w:r w:rsidR="00D91875" w:rsidRPr="007E3C85">
        <w:rPr>
          <w:rFonts w:ascii="Times New Roman" w:eastAsia="Times New Roman" w:hAnsi="Times New Roman"/>
          <w:color w:val="000000"/>
        </w:rPr>
        <w:t xml:space="preserve">must </w:t>
      </w:r>
      <w:r w:rsidR="00D91875">
        <w:rPr>
          <w:rFonts w:ascii="Times New Roman" w:eastAsia="Times New Roman" w:hAnsi="Times New Roman"/>
          <w:color w:val="000000"/>
        </w:rPr>
        <w:t>be considered</w:t>
      </w:r>
      <w:r w:rsidRPr="007E3C85">
        <w:rPr>
          <w:rFonts w:ascii="Times New Roman" w:eastAsia="Times New Roman" w:hAnsi="Times New Roman"/>
          <w:color w:val="000000"/>
        </w:rPr>
        <w:t xml:space="preserve">. Mitigate against risk. </w:t>
      </w:r>
      <w:r w:rsidR="00D91875">
        <w:rPr>
          <w:rFonts w:ascii="Times New Roman" w:eastAsia="Times New Roman" w:hAnsi="Times New Roman"/>
          <w:color w:val="000000"/>
        </w:rPr>
        <w:t xml:space="preserve">Cites to introduction and expansion of medically-assisted treatment for addiction.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DM: Raised concerns that r</w:t>
      </w:r>
      <w:r w:rsidR="00A445F6" w:rsidRPr="007E3C85">
        <w:rPr>
          <w:rFonts w:ascii="Times New Roman" w:eastAsia="Times New Roman" w:hAnsi="Times New Roman"/>
          <w:color w:val="000000"/>
        </w:rPr>
        <w:t xml:space="preserve">educing special management population can reintroduce </w:t>
      </w:r>
      <w:r w:rsidRPr="007E3C85">
        <w:rPr>
          <w:rFonts w:ascii="Times New Roman" w:eastAsia="Times New Roman" w:hAnsi="Times New Roman"/>
          <w:color w:val="000000"/>
        </w:rPr>
        <w:t>perpetrators</w:t>
      </w:r>
      <w:r w:rsidR="00A445F6" w:rsidRPr="007E3C85">
        <w:rPr>
          <w:rFonts w:ascii="Times New Roman" w:eastAsia="Times New Roman" w:hAnsi="Times New Roman"/>
          <w:color w:val="000000"/>
        </w:rPr>
        <w:t xml:space="preserve"> into gen</w:t>
      </w:r>
      <w:r>
        <w:rPr>
          <w:rFonts w:ascii="Times New Roman" w:eastAsia="Times New Roman" w:hAnsi="Times New Roman"/>
          <w:color w:val="000000"/>
        </w:rPr>
        <w:t>eral</w:t>
      </w:r>
      <w:r w:rsidR="00A445F6" w:rsidRPr="007E3C85">
        <w:rPr>
          <w:rFonts w:ascii="Times New Roman" w:eastAsia="Times New Roman" w:hAnsi="Times New Roman"/>
          <w:color w:val="000000"/>
        </w:rPr>
        <w:t xml:space="preserve"> pop</w:t>
      </w:r>
      <w:r>
        <w:rPr>
          <w:rFonts w:ascii="Times New Roman" w:eastAsia="Times New Roman" w:hAnsi="Times New Roman"/>
          <w:color w:val="000000"/>
        </w:rPr>
        <w:t>ulation</w:t>
      </w:r>
      <w:r w:rsidR="00A445F6" w:rsidRPr="007E3C85">
        <w:rPr>
          <w:rFonts w:ascii="Times New Roman" w:eastAsia="Times New Roman" w:hAnsi="Times New Roman"/>
          <w:color w:val="000000"/>
        </w:rPr>
        <w:t xml:space="preserve">. 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>EM: Secure adjustment units</w:t>
      </w:r>
      <w:r w:rsidR="00D91875">
        <w:rPr>
          <w:rFonts w:ascii="Times New Roman" w:eastAsia="Times New Roman" w:hAnsi="Times New Roman"/>
          <w:color w:val="000000"/>
        </w:rPr>
        <w:t xml:space="preserve"> are available. The p</w:t>
      </w:r>
      <w:r w:rsidRPr="007E3C85">
        <w:rPr>
          <w:rFonts w:ascii="Times New Roman" w:eastAsia="Times New Roman" w:hAnsi="Times New Roman"/>
          <w:color w:val="000000"/>
        </w:rPr>
        <w:t>urpose of law is not move everyone to gen</w:t>
      </w:r>
      <w:r w:rsidR="00C55238">
        <w:rPr>
          <w:rFonts w:ascii="Times New Roman" w:eastAsia="Times New Roman" w:hAnsi="Times New Roman"/>
          <w:color w:val="000000"/>
        </w:rPr>
        <w:t>eral</w:t>
      </w:r>
      <w:r w:rsidRPr="007E3C85">
        <w:rPr>
          <w:rFonts w:ascii="Times New Roman" w:eastAsia="Times New Roman" w:hAnsi="Times New Roman"/>
          <w:color w:val="000000"/>
        </w:rPr>
        <w:t xml:space="preserve"> pop</w:t>
      </w:r>
      <w:r w:rsidR="00C55238">
        <w:rPr>
          <w:rFonts w:ascii="Times New Roman" w:eastAsia="Times New Roman" w:hAnsi="Times New Roman"/>
          <w:color w:val="000000"/>
        </w:rPr>
        <w:t>ulation</w:t>
      </w:r>
      <w:r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C5523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JG: Posed question that b</w:t>
      </w:r>
      <w:r w:rsidR="00A445F6" w:rsidRPr="007E3C85">
        <w:rPr>
          <w:rFonts w:ascii="Times New Roman" w:eastAsia="Times New Roman" w:hAnsi="Times New Roman"/>
          <w:color w:val="000000"/>
        </w:rPr>
        <w:t xml:space="preserve">y providing condoms, are we approving of behavior?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C5523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EM: S</w:t>
      </w:r>
      <w:r w:rsidR="00A445F6" w:rsidRPr="007E3C85">
        <w:rPr>
          <w:rFonts w:ascii="Times New Roman" w:eastAsia="Times New Roman" w:hAnsi="Times New Roman"/>
          <w:color w:val="000000"/>
        </w:rPr>
        <w:t xml:space="preserve">imilar </w:t>
      </w:r>
      <w:r>
        <w:rPr>
          <w:rFonts w:ascii="Times New Roman" w:eastAsia="Times New Roman" w:hAnsi="Times New Roman"/>
          <w:color w:val="000000"/>
        </w:rPr>
        <w:t xml:space="preserve">approach </w:t>
      </w:r>
      <w:r w:rsidR="00A445F6" w:rsidRPr="007E3C85">
        <w:rPr>
          <w:rFonts w:ascii="Times New Roman" w:eastAsia="Times New Roman" w:hAnsi="Times New Roman"/>
          <w:color w:val="000000"/>
        </w:rPr>
        <w:t xml:space="preserve">to teen sex, abstinence.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Default="00C5523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JG: R</w:t>
      </w:r>
      <w:r w:rsidR="00A445F6" w:rsidRPr="007E3C85">
        <w:rPr>
          <w:rFonts w:ascii="Times New Roman" w:eastAsia="Times New Roman" w:hAnsi="Times New Roman"/>
          <w:color w:val="000000"/>
        </w:rPr>
        <w:t xml:space="preserve">ules are in place. </w:t>
      </w:r>
      <w:r>
        <w:rPr>
          <w:rFonts w:ascii="Times New Roman" w:eastAsia="Times New Roman" w:hAnsi="Times New Roman"/>
          <w:color w:val="000000"/>
        </w:rPr>
        <w:t>Sex of any kind is prohibited. Concern that c</w:t>
      </w:r>
      <w:r w:rsidR="00A445F6" w:rsidRPr="007E3C85">
        <w:rPr>
          <w:rFonts w:ascii="Times New Roman" w:eastAsia="Times New Roman" w:hAnsi="Times New Roman"/>
          <w:color w:val="000000"/>
        </w:rPr>
        <w:t>ondoms w</w:t>
      </w:r>
      <w:r>
        <w:rPr>
          <w:rFonts w:ascii="Times New Roman" w:eastAsia="Times New Roman" w:hAnsi="Times New Roman"/>
          <w:color w:val="000000"/>
        </w:rPr>
        <w:t>ould create more consensual sex.</w:t>
      </w:r>
      <w:r w:rsidR="00A445F6"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Mixed messages. </w:t>
      </w:r>
    </w:p>
    <w:p w:rsidR="00C55238" w:rsidRDefault="00C55238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9187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MC: A</w:t>
      </w:r>
      <w:r w:rsidR="00A445F6" w:rsidRPr="007E3C85">
        <w:rPr>
          <w:rFonts w:ascii="Times New Roman" w:eastAsia="Times New Roman" w:hAnsi="Times New Roman"/>
          <w:color w:val="000000"/>
        </w:rPr>
        <w:t xml:space="preserve">grees </w:t>
      </w:r>
      <w:r>
        <w:rPr>
          <w:rFonts w:ascii="Times New Roman" w:eastAsia="Times New Roman" w:hAnsi="Times New Roman"/>
          <w:color w:val="000000"/>
        </w:rPr>
        <w:t>that availability of condoms could lead to more sex taking place</w:t>
      </w:r>
      <w:r w:rsidR="00A445F6" w:rsidRPr="007E3C85"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</w:rPr>
        <w:t>C</w:t>
      </w:r>
      <w:r w:rsidRPr="007E3C85">
        <w:rPr>
          <w:rFonts w:ascii="Times New Roman" w:eastAsia="Times New Roman" w:hAnsi="Times New Roman"/>
          <w:color w:val="000000"/>
        </w:rPr>
        <w:t>aliforni</w:t>
      </w:r>
      <w:r>
        <w:rPr>
          <w:rFonts w:ascii="Times New Roman" w:eastAsia="Times New Roman" w:hAnsi="Times New Roman"/>
          <w:color w:val="000000"/>
        </w:rPr>
        <w:t xml:space="preserve">a requires condoms be available, study demonstrates success of program. Also cited Vermont policy. </w:t>
      </w:r>
    </w:p>
    <w:p w:rsidR="00D91875" w:rsidRDefault="00D91875" w:rsidP="00A445F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445F6" w:rsidRPr="007E3C85" w:rsidRDefault="00A445F6" w:rsidP="00A445F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MP: Verm</w:t>
      </w:r>
      <w:r w:rsidR="00C55238">
        <w:rPr>
          <w:rFonts w:ascii="Times New Roman" w:eastAsia="Times New Roman" w:hAnsi="Times New Roman"/>
          <w:color w:val="000000"/>
        </w:rPr>
        <w:t>ont has a different model from California. M</w:t>
      </w:r>
      <w:r w:rsidRPr="007E3C85">
        <w:rPr>
          <w:rFonts w:ascii="Times New Roman" w:eastAsia="Times New Roman" w:hAnsi="Times New Roman"/>
          <w:color w:val="000000"/>
        </w:rPr>
        <w:t>edical provider provides condom</w:t>
      </w:r>
      <w:r w:rsidR="00C55238">
        <w:rPr>
          <w:rFonts w:ascii="Times New Roman" w:eastAsia="Times New Roman" w:hAnsi="Times New Roman"/>
          <w:color w:val="000000"/>
        </w:rPr>
        <w:t>s rather than a dispenser being available</w:t>
      </w:r>
      <w:r w:rsidRPr="007E3C85">
        <w:rPr>
          <w:rFonts w:ascii="Times New Roman" w:eastAsia="Times New Roman" w:hAnsi="Times New Roman"/>
          <w:color w:val="000000"/>
        </w:rPr>
        <w:t xml:space="preserve"> in the</w:t>
      </w:r>
      <w:r w:rsidR="00C55238">
        <w:rPr>
          <w:rFonts w:ascii="Times New Roman" w:eastAsia="Times New Roman" w:hAnsi="Times New Roman"/>
          <w:color w:val="000000"/>
        </w:rPr>
        <w:t xml:space="preserve"> housing</w:t>
      </w:r>
      <w:r w:rsidRPr="007E3C85">
        <w:rPr>
          <w:rFonts w:ascii="Times New Roman" w:eastAsia="Times New Roman" w:hAnsi="Times New Roman"/>
          <w:color w:val="000000"/>
        </w:rPr>
        <w:t xml:space="preserve"> unit. </w:t>
      </w:r>
      <w:r w:rsidR="00C55238">
        <w:rPr>
          <w:rFonts w:ascii="Times New Roman" w:eastAsia="Times New Roman" w:hAnsi="Times New Roman"/>
          <w:color w:val="000000"/>
        </w:rPr>
        <w:t xml:space="preserve">In </w:t>
      </w:r>
      <w:r w:rsidRPr="007E3C85">
        <w:rPr>
          <w:rFonts w:ascii="Times New Roman" w:eastAsia="Times New Roman" w:hAnsi="Times New Roman"/>
          <w:color w:val="000000"/>
        </w:rPr>
        <w:t>Penn</w:t>
      </w:r>
      <w:r w:rsidR="00C55238">
        <w:rPr>
          <w:rFonts w:ascii="Times New Roman" w:eastAsia="Times New Roman" w:hAnsi="Times New Roman"/>
          <w:color w:val="000000"/>
        </w:rPr>
        <w:t>sylvania, inmates</w:t>
      </w:r>
      <w:r w:rsidRPr="007E3C85">
        <w:rPr>
          <w:rFonts w:ascii="Times New Roman" w:eastAsia="Times New Roman" w:hAnsi="Times New Roman"/>
          <w:color w:val="000000"/>
        </w:rPr>
        <w:t xml:space="preserve"> can order</w:t>
      </w:r>
      <w:r w:rsidR="00C55238">
        <w:rPr>
          <w:rFonts w:ascii="Times New Roman" w:eastAsia="Times New Roman" w:hAnsi="Times New Roman"/>
          <w:color w:val="000000"/>
        </w:rPr>
        <w:t xml:space="preserve"> condoms</w:t>
      </w:r>
      <w:r w:rsidRPr="007E3C85">
        <w:rPr>
          <w:rFonts w:ascii="Times New Roman" w:eastAsia="Times New Roman" w:hAnsi="Times New Roman"/>
          <w:color w:val="000000"/>
        </w:rPr>
        <w:t xml:space="preserve"> through canteen. </w:t>
      </w:r>
    </w:p>
    <w:p w:rsidR="00A445F6" w:rsidRPr="007E3C85" w:rsidRDefault="00A445F6" w:rsidP="00AE305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55238" w:rsidRPr="003D77E3" w:rsidRDefault="00C55238" w:rsidP="003D77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77E3">
        <w:rPr>
          <w:rFonts w:ascii="Times New Roman" w:eastAsia="Times New Roman" w:hAnsi="Times New Roman"/>
          <w:color w:val="000000"/>
        </w:rPr>
        <w:t>Discussion of concerns raised by David Mills in his Memorandum previously disseminated to Commission members.</w:t>
      </w:r>
    </w:p>
    <w:p w:rsidR="00C55238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DM</w:t>
      </w:r>
      <w:r w:rsidRPr="007E3C85"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</w:rPr>
        <w:t xml:space="preserve"> A</w:t>
      </w:r>
      <w:r w:rsidRPr="007E3C85">
        <w:rPr>
          <w:rFonts w:ascii="Times New Roman" w:eastAsia="Times New Roman" w:hAnsi="Times New Roman"/>
          <w:color w:val="000000"/>
        </w:rPr>
        <w:t xml:space="preserve"> lack of data beyond only a few </w:t>
      </w:r>
      <w:r>
        <w:rPr>
          <w:rFonts w:ascii="Times New Roman" w:eastAsia="Times New Roman" w:hAnsi="Times New Roman"/>
          <w:color w:val="000000"/>
        </w:rPr>
        <w:t xml:space="preserve">inmate </w:t>
      </w:r>
      <w:r w:rsidRPr="007E3C85">
        <w:rPr>
          <w:rFonts w:ascii="Times New Roman" w:eastAsia="Times New Roman" w:hAnsi="Times New Roman"/>
          <w:color w:val="000000"/>
        </w:rPr>
        <w:t xml:space="preserve">letters makes fact finding difficult. Drafting memo re: health and safety of tens of thousands of inmates and professionals needs to be impactful. Open meeting law concern- </w:t>
      </w:r>
      <w:r>
        <w:rPr>
          <w:rFonts w:ascii="Times New Roman" w:eastAsia="Times New Roman" w:hAnsi="Times New Roman"/>
          <w:color w:val="000000"/>
        </w:rPr>
        <w:t>His belief is that Commission</w:t>
      </w:r>
      <w:r w:rsidRPr="007E3C85">
        <w:rPr>
          <w:rFonts w:ascii="Times New Roman" w:eastAsia="Times New Roman" w:hAnsi="Times New Roman"/>
          <w:color w:val="000000"/>
        </w:rPr>
        <w:t xml:space="preserve"> can </w:t>
      </w:r>
      <w:r>
        <w:rPr>
          <w:rFonts w:ascii="Times New Roman" w:eastAsia="Times New Roman" w:hAnsi="Times New Roman"/>
          <w:color w:val="000000"/>
        </w:rPr>
        <w:t xml:space="preserve">observe interview process in an institution without deliberating. Believes that Commission should </w:t>
      </w:r>
      <w:r w:rsidRPr="007E3C85">
        <w:rPr>
          <w:rFonts w:ascii="Times New Roman" w:eastAsia="Times New Roman" w:hAnsi="Times New Roman"/>
          <w:color w:val="000000"/>
        </w:rPr>
        <w:t>be able to communicate about anything, including issues re</w:t>
      </w:r>
      <w:r>
        <w:rPr>
          <w:rFonts w:ascii="Times New Roman" w:eastAsia="Times New Roman" w:hAnsi="Times New Roman"/>
          <w:color w:val="000000"/>
        </w:rPr>
        <w:t>lated to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the Commission</w:t>
      </w:r>
      <w:r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5C53A4" w:rsidRDefault="005C53A4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5C53A4">
        <w:rPr>
          <w:rFonts w:ascii="Times New Roman" w:eastAsia="Times New Roman" w:hAnsi="Times New Roman"/>
          <w:b/>
          <w:color w:val="000000"/>
        </w:rPr>
        <w:t>Data Breakdown on Consensual Sex Disciplinary Reports from 1/1/18-1/1/19:</w:t>
      </w:r>
    </w:p>
    <w:p w:rsid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 xml:space="preserve">There were 27 total guilty findings and 1 that was a CWOF.  </w:t>
      </w:r>
    </w:p>
    <w:p w:rsid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Here is the breakdown: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 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13 at MCI-Framingham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5 at NCCI-Gardner, plus the 1 CWOF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5 at the Treatment Center for the Inmates, civils can’t be tracked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2 at Norfolk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1 at Shirley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 at OCCC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 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b/>
          <w:bCs/>
          <w:color w:val="000000"/>
        </w:rPr>
        <w:t xml:space="preserve">Discipline </w:t>
      </w:r>
    </w:p>
    <w:p w:rsid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Number of employees disciplined for PREA related infractions – since 1/1/18 – 4, 2 of which were terminated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Number of employees disciplined for LGBTQ mistreatment -We don’t have a specific rule violation or LGBTQI mistreatment; however, a query for the terms lesbian, gay, bisexual or transgender in our database was run and didn’t come up with anything.  Our attorney that handles staff discipline didn’t have a recollection of any discipline being issued for LGBTQI mistreatment.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 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 </w:t>
      </w:r>
    </w:p>
    <w:p w:rsid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b/>
          <w:bCs/>
          <w:color w:val="000000"/>
        </w:rPr>
        <w:t>Grievances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 </w:t>
      </w:r>
    </w:p>
    <w:p w:rsidR="005C53A4" w:rsidRPr="005C53A4" w:rsidRDefault="005C53A4" w:rsidP="005C53A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C53A4">
        <w:rPr>
          <w:rFonts w:ascii="Times New Roman" w:eastAsia="Times New Roman" w:hAnsi="Times New Roman"/>
          <w:color w:val="000000"/>
        </w:rPr>
        <w:t>Aggregated data for LGBTQ-related grievances –can currently only get the numbers for GD inmates - 42 grievances total – There were 16 filed by one inmate and 7 by another.  18 of the 42 were in regards to GD related issues/treatment</w:t>
      </w:r>
    </w:p>
    <w:p w:rsidR="007E6874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JG: </w:t>
      </w:r>
      <w:r w:rsidR="007E6874">
        <w:rPr>
          <w:rFonts w:ascii="Times New Roman" w:eastAsia="Times New Roman" w:hAnsi="Times New Roman"/>
          <w:color w:val="000000"/>
        </w:rPr>
        <w:t>Commission is based up</w:t>
      </w:r>
      <w:r w:rsidRPr="007E3C85">
        <w:rPr>
          <w:rFonts w:ascii="Times New Roman" w:eastAsia="Times New Roman" w:hAnsi="Times New Roman"/>
          <w:color w:val="000000"/>
        </w:rPr>
        <w:t xml:space="preserve">on more </w:t>
      </w:r>
      <w:r w:rsidR="007E6874">
        <w:rPr>
          <w:rFonts w:ascii="Times New Roman" w:eastAsia="Times New Roman" w:hAnsi="Times New Roman"/>
          <w:color w:val="000000"/>
        </w:rPr>
        <w:t xml:space="preserve">than approximately 30 </w:t>
      </w:r>
      <w:r w:rsidRPr="007E3C85">
        <w:rPr>
          <w:rFonts w:ascii="Times New Roman" w:eastAsia="Times New Roman" w:hAnsi="Times New Roman"/>
          <w:color w:val="000000"/>
        </w:rPr>
        <w:t xml:space="preserve">letters. </w:t>
      </w:r>
    </w:p>
    <w:p w:rsidR="00C55238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PK</w:t>
      </w:r>
      <w:r w:rsidR="00C55238" w:rsidRPr="007E3C85"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</w:rPr>
        <w:t>Discussed issue of</w:t>
      </w:r>
      <w:r w:rsidR="00C55238" w:rsidRPr="007E3C85">
        <w:rPr>
          <w:rFonts w:ascii="Times New Roman" w:eastAsia="Times New Roman" w:hAnsi="Times New Roman"/>
          <w:color w:val="000000"/>
        </w:rPr>
        <w:t xml:space="preserve"> data collection</w:t>
      </w:r>
      <w:r>
        <w:rPr>
          <w:rFonts w:ascii="Times New Roman" w:eastAsia="Times New Roman" w:hAnsi="Times New Roman"/>
          <w:color w:val="000000"/>
        </w:rPr>
        <w:t xml:space="preserve">. Suggested distributing </w:t>
      </w:r>
      <w:r w:rsidRPr="007E3C85">
        <w:rPr>
          <w:rFonts w:ascii="Times New Roman" w:eastAsia="Times New Roman" w:hAnsi="Times New Roman"/>
          <w:color w:val="000000"/>
        </w:rPr>
        <w:t>questionnaire</w:t>
      </w:r>
      <w:r w:rsidR="00C55238"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C55238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DM: </w:t>
      </w:r>
      <w:r w:rsidR="007E6874">
        <w:rPr>
          <w:rFonts w:ascii="Times New Roman" w:eastAsia="Times New Roman" w:hAnsi="Times New Roman"/>
          <w:color w:val="000000"/>
        </w:rPr>
        <w:t>Any final report may require a massive footnote stating that a proper and</w:t>
      </w:r>
      <w:r w:rsidRPr="007E3C85">
        <w:rPr>
          <w:rFonts w:ascii="Times New Roman" w:eastAsia="Times New Roman" w:hAnsi="Times New Roman"/>
          <w:color w:val="000000"/>
        </w:rPr>
        <w:t xml:space="preserve"> complete data collection wo</w:t>
      </w:r>
      <w:r w:rsidR="007E6874">
        <w:rPr>
          <w:rFonts w:ascii="Times New Roman" w:eastAsia="Times New Roman" w:hAnsi="Times New Roman"/>
          <w:color w:val="000000"/>
        </w:rPr>
        <w:t>uld require massive resources. Discussed frustration that l</w:t>
      </w:r>
      <w:r w:rsidRPr="007E3C85">
        <w:rPr>
          <w:rFonts w:ascii="Times New Roman" w:eastAsia="Times New Roman" w:hAnsi="Times New Roman"/>
          <w:color w:val="000000"/>
        </w:rPr>
        <w:t xml:space="preserve">egislation provided </w:t>
      </w:r>
      <w:r w:rsidR="007E6874">
        <w:rPr>
          <w:rFonts w:ascii="Times New Roman" w:eastAsia="Times New Roman" w:hAnsi="Times New Roman"/>
          <w:color w:val="000000"/>
        </w:rPr>
        <w:t>insufficient</w:t>
      </w:r>
      <w:r w:rsidRPr="007E3C85">
        <w:rPr>
          <w:rFonts w:ascii="Times New Roman" w:eastAsia="Times New Roman" w:hAnsi="Times New Roman"/>
          <w:color w:val="000000"/>
        </w:rPr>
        <w:t xml:space="preserve"> resources</w:t>
      </w:r>
      <w:r w:rsidR="007E6874">
        <w:rPr>
          <w:rFonts w:ascii="Times New Roman" w:eastAsia="Times New Roman" w:hAnsi="Times New Roman"/>
          <w:color w:val="000000"/>
        </w:rPr>
        <w:t>.</w:t>
      </w:r>
    </w:p>
    <w:p w:rsidR="00C55238" w:rsidRPr="007E3C85" w:rsidRDefault="00C55238" w:rsidP="00C55238">
      <w:pPr>
        <w:spacing w:after="0" w:line="240" w:lineRule="auto"/>
        <w:rPr>
          <w:rFonts w:ascii="Times New Roman" w:eastAsia="Times New Roman" w:hAnsi="Times New Roman"/>
        </w:rPr>
      </w:pPr>
    </w:p>
    <w:p w:rsidR="00C55238" w:rsidRPr="007E3C85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JG: Handed out </w:t>
      </w:r>
      <w:r w:rsidR="00C55238" w:rsidRPr="007E3C85">
        <w:rPr>
          <w:rFonts w:ascii="Times New Roman" w:eastAsia="Times New Roman" w:hAnsi="Times New Roman"/>
          <w:color w:val="000000"/>
        </w:rPr>
        <w:t xml:space="preserve">draft report to </w:t>
      </w:r>
      <w:r>
        <w:rPr>
          <w:rFonts w:ascii="Times New Roman" w:eastAsia="Times New Roman" w:hAnsi="Times New Roman"/>
          <w:color w:val="000000"/>
        </w:rPr>
        <w:t>Commission</w:t>
      </w:r>
      <w:r w:rsidR="00C55238" w:rsidRPr="007E3C85">
        <w:rPr>
          <w:rFonts w:ascii="Times New Roman" w:eastAsia="Times New Roman" w:hAnsi="Times New Roman"/>
          <w:color w:val="000000"/>
        </w:rPr>
        <w:t xml:space="preserve"> members. </w:t>
      </w:r>
      <w:r>
        <w:rPr>
          <w:rFonts w:ascii="Times New Roman" w:eastAsia="Times New Roman" w:hAnsi="Times New Roman"/>
          <w:color w:val="000000"/>
        </w:rPr>
        <w:t>Commission</w:t>
      </w:r>
      <w:r w:rsidR="00C55238" w:rsidRPr="007E3C85">
        <w:rPr>
          <w:rFonts w:ascii="Times New Roman" w:eastAsia="Times New Roman" w:hAnsi="Times New Roman"/>
          <w:color w:val="000000"/>
        </w:rPr>
        <w:t xml:space="preserve"> will follow up </w:t>
      </w:r>
      <w:r>
        <w:rPr>
          <w:rFonts w:ascii="Times New Roman" w:eastAsia="Times New Roman" w:hAnsi="Times New Roman"/>
          <w:color w:val="000000"/>
        </w:rPr>
        <w:t xml:space="preserve">with thoughts </w:t>
      </w:r>
      <w:r w:rsidR="00C55238" w:rsidRPr="007E3C85">
        <w:rPr>
          <w:rFonts w:ascii="Times New Roman" w:eastAsia="Times New Roman" w:hAnsi="Times New Roman"/>
          <w:color w:val="000000"/>
        </w:rPr>
        <w:t xml:space="preserve">either via email or at next </w:t>
      </w:r>
      <w:r>
        <w:rPr>
          <w:rFonts w:ascii="Times New Roman" w:eastAsia="Times New Roman" w:hAnsi="Times New Roman"/>
          <w:color w:val="000000"/>
        </w:rPr>
        <w:t>in-person meeting</w:t>
      </w:r>
      <w:r w:rsidR="00C55238"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C55238" w:rsidRPr="007E3C85" w:rsidRDefault="00C55238" w:rsidP="00C55238">
      <w:pPr>
        <w:spacing w:after="0" w:line="240" w:lineRule="auto"/>
        <w:rPr>
          <w:rFonts w:ascii="Times New Roman" w:eastAsia="Times New Roman" w:hAnsi="Times New Roman"/>
        </w:rPr>
      </w:pPr>
    </w:p>
    <w:p w:rsidR="007E6874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E3C85">
        <w:rPr>
          <w:rFonts w:ascii="Times New Roman" w:eastAsia="Times New Roman" w:hAnsi="Times New Roman"/>
          <w:color w:val="000000"/>
        </w:rPr>
        <w:t>JL</w:t>
      </w:r>
      <w:r w:rsidR="007E6874">
        <w:rPr>
          <w:rFonts w:ascii="Times New Roman" w:eastAsia="Times New Roman" w:hAnsi="Times New Roman"/>
          <w:color w:val="000000"/>
        </w:rPr>
        <w:t>: Asked q</w:t>
      </w:r>
      <w:r w:rsidRPr="007E3C85">
        <w:rPr>
          <w:rFonts w:ascii="Times New Roman" w:eastAsia="Times New Roman" w:hAnsi="Times New Roman"/>
          <w:color w:val="000000"/>
        </w:rPr>
        <w:t xml:space="preserve">uestion </w:t>
      </w:r>
      <w:r w:rsidR="007E6874">
        <w:rPr>
          <w:rFonts w:ascii="Times New Roman" w:eastAsia="Times New Roman" w:hAnsi="Times New Roman"/>
          <w:color w:val="000000"/>
        </w:rPr>
        <w:t>regarding availability of Prep (pre-HIV medication).</w:t>
      </w:r>
    </w:p>
    <w:p w:rsidR="007E6874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SD</w:t>
      </w:r>
      <w:r w:rsidR="007E6874">
        <w:rPr>
          <w:rFonts w:ascii="Times New Roman" w:eastAsia="Times New Roman" w:hAnsi="Times New Roman"/>
          <w:color w:val="000000"/>
        </w:rPr>
        <w:t>: W</w:t>
      </w:r>
      <w:r w:rsidRPr="007E3C85">
        <w:rPr>
          <w:rFonts w:ascii="Times New Roman" w:eastAsia="Times New Roman" w:hAnsi="Times New Roman"/>
          <w:color w:val="000000"/>
        </w:rPr>
        <w:t xml:space="preserve">ould support </w:t>
      </w:r>
      <w:r w:rsidR="007E6874">
        <w:rPr>
          <w:rFonts w:ascii="Times New Roman" w:eastAsia="Times New Roman" w:hAnsi="Times New Roman"/>
          <w:color w:val="000000"/>
        </w:rPr>
        <w:t>Prep being available, but un</w:t>
      </w:r>
      <w:r w:rsidRPr="007E3C85">
        <w:rPr>
          <w:rFonts w:ascii="Times New Roman" w:eastAsia="Times New Roman" w:hAnsi="Times New Roman"/>
          <w:color w:val="000000"/>
        </w:rPr>
        <w:t xml:space="preserve">aware of current cases. </w:t>
      </w:r>
    </w:p>
    <w:p w:rsidR="007E6874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PC: P</w:t>
      </w:r>
      <w:r w:rsidR="00C55238" w:rsidRPr="007E3C85">
        <w:rPr>
          <w:rFonts w:ascii="Times New Roman" w:eastAsia="Times New Roman" w:hAnsi="Times New Roman"/>
          <w:color w:val="000000"/>
        </w:rPr>
        <w:t>rep is</w:t>
      </w:r>
      <w:r>
        <w:rPr>
          <w:rFonts w:ascii="Times New Roman" w:eastAsia="Times New Roman" w:hAnsi="Times New Roman"/>
          <w:color w:val="000000"/>
        </w:rPr>
        <w:t xml:space="preserve"> available</w:t>
      </w:r>
      <w:r w:rsidR="00C55238" w:rsidRPr="007E3C85">
        <w:rPr>
          <w:rFonts w:ascii="Times New Roman" w:eastAsia="Times New Roman" w:hAnsi="Times New Roman"/>
          <w:color w:val="000000"/>
        </w:rPr>
        <w:t xml:space="preserve"> in county facilities</w:t>
      </w:r>
      <w:r>
        <w:rPr>
          <w:rFonts w:ascii="Times New Roman" w:eastAsia="Times New Roman" w:hAnsi="Times New Roman"/>
          <w:color w:val="000000"/>
        </w:rPr>
        <w:t xml:space="preserve">. Most effective prior to release, similar to medically-assisted treatment for addiction. </w:t>
      </w:r>
    </w:p>
    <w:p w:rsidR="007E6874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E6874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SD: M</w:t>
      </w:r>
      <w:r w:rsidR="00C55238" w:rsidRPr="007E3C85">
        <w:rPr>
          <w:rFonts w:ascii="Times New Roman" w:eastAsia="Times New Roman" w:hAnsi="Times New Roman"/>
          <w:color w:val="000000"/>
        </w:rPr>
        <w:t xml:space="preserve">ore in favor of recommendations </w:t>
      </w:r>
      <w:r>
        <w:rPr>
          <w:rFonts w:ascii="Times New Roman" w:eastAsia="Times New Roman" w:hAnsi="Times New Roman"/>
          <w:color w:val="000000"/>
        </w:rPr>
        <w:t>nearing re-entry,</w:t>
      </w:r>
      <w:r w:rsidR="00C55238" w:rsidRPr="007E3C85">
        <w:rPr>
          <w:rFonts w:ascii="Times New Roman" w:eastAsia="Times New Roman" w:hAnsi="Times New Roman"/>
          <w:color w:val="000000"/>
        </w:rPr>
        <w:t xml:space="preserve"> rather than blanket requirement to provide</w:t>
      </w:r>
      <w:r>
        <w:rPr>
          <w:rFonts w:ascii="Times New Roman" w:eastAsia="Times New Roman" w:hAnsi="Times New Roman"/>
          <w:color w:val="000000"/>
        </w:rPr>
        <w:t xml:space="preserve"> medication</w:t>
      </w:r>
      <w:r w:rsidR="00C55238" w:rsidRPr="007E3C85"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</w:rPr>
        <w:t>Budget</w:t>
      </w:r>
      <w:r w:rsidR="00C55238" w:rsidRPr="007E3C85">
        <w:rPr>
          <w:rFonts w:ascii="Times New Roman" w:eastAsia="Times New Roman" w:hAnsi="Times New Roman"/>
          <w:color w:val="000000"/>
        </w:rPr>
        <w:t xml:space="preserve"> issue re</w:t>
      </w:r>
      <w:r>
        <w:rPr>
          <w:rFonts w:ascii="Times New Roman" w:eastAsia="Times New Roman" w:hAnsi="Times New Roman"/>
          <w:color w:val="000000"/>
        </w:rPr>
        <w:t>garding P</w:t>
      </w:r>
      <w:r w:rsidR="00C55238" w:rsidRPr="007E3C85">
        <w:rPr>
          <w:rFonts w:ascii="Times New Roman" w:eastAsia="Times New Roman" w:hAnsi="Times New Roman"/>
          <w:color w:val="000000"/>
        </w:rPr>
        <w:t>rep</w:t>
      </w:r>
      <w:r>
        <w:rPr>
          <w:rFonts w:ascii="Times New Roman" w:eastAsia="Times New Roman" w:hAnsi="Times New Roman"/>
          <w:color w:val="000000"/>
        </w:rPr>
        <w:t>, expensive medication</w:t>
      </w:r>
      <w:r w:rsidR="00C55238" w:rsidRPr="007E3C85">
        <w:rPr>
          <w:rFonts w:ascii="Times New Roman" w:eastAsia="Times New Roman" w:hAnsi="Times New Roman"/>
          <w:color w:val="000000"/>
        </w:rPr>
        <w:t xml:space="preserve">. </w:t>
      </w:r>
    </w:p>
    <w:p w:rsidR="007E6874" w:rsidRDefault="007E6874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MC: </w:t>
      </w:r>
      <w:r w:rsidR="007C4EDE">
        <w:rPr>
          <w:rFonts w:ascii="Times New Roman" w:eastAsia="Times New Roman" w:hAnsi="Times New Roman"/>
          <w:color w:val="000000"/>
        </w:rPr>
        <w:t>Believes</w:t>
      </w:r>
      <w:r w:rsidRPr="007E3C85">
        <w:rPr>
          <w:rFonts w:ascii="Times New Roman" w:eastAsia="Times New Roman" w:hAnsi="Times New Roman"/>
          <w:color w:val="000000"/>
        </w:rPr>
        <w:t xml:space="preserve"> that state D</w:t>
      </w:r>
      <w:r w:rsidR="007C4EDE">
        <w:rPr>
          <w:rFonts w:ascii="Times New Roman" w:eastAsia="Times New Roman" w:hAnsi="Times New Roman"/>
          <w:color w:val="000000"/>
        </w:rPr>
        <w:t xml:space="preserve">epartment of </w:t>
      </w:r>
      <w:r w:rsidRPr="007E3C85">
        <w:rPr>
          <w:rFonts w:ascii="Times New Roman" w:eastAsia="Times New Roman" w:hAnsi="Times New Roman"/>
          <w:color w:val="000000"/>
        </w:rPr>
        <w:t>P</w:t>
      </w:r>
      <w:r w:rsidR="007C4EDE">
        <w:rPr>
          <w:rFonts w:ascii="Times New Roman" w:eastAsia="Times New Roman" w:hAnsi="Times New Roman"/>
          <w:color w:val="000000"/>
        </w:rPr>
        <w:t xml:space="preserve">ublic </w:t>
      </w:r>
      <w:r w:rsidRPr="007E3C85">
        <w:rPr>
          <w:rFonts w:ascii="Times New Roman" w:eastAsia="Times New Roman" w:hAnsi="Times New Roman"/>
          <w:color w:val="000000"/>
        </w:rPr>
        <w:t>H</w:t>
      </w:r>
      <w:r w:rsidR="007C4EDE">
        <w:rPr>
          <w:rFonts w:ascii="Times New Roman" w:eastAsia="Times New Roman" w:hAnsi="Times New Roman"/>
          <w:color w:val="000000"/>
        </w:rPr>
        <w:t>ealth</w:t>
      </w:r>
      <w:r w:rsidRPr="007E3C85">
        <w:rPr>
          <w:rFonts w:ascii="Times New Roman" w:eastAsia="Times New Roman" w:hAnsi="Times New Roman"/>
          <w:color w:val="000000"/>
        </w:rPr>
        <w:t xml:space="preserve"> </w:t>
      </w:r>
      <w:r w:rsidR="007C4EDE">
        <w:rPr>
          <w:rFonts w:ascii="Times New Roman" w:eastAsia="Times New Roman" w:hAnsi="Times New Roman"/>
          <w:color w:val="000000"/>
        </w:rPr>
        <w:t>funds Prep for non-inmate population</w:t>
      </w:r>
      <w:r w:rsidRPr="007E3C85">
        <w:rPr>
          <w:rFonts w:ascii="Times New Roman" w:eastAsia="Times New Roman" w:hAnsi="Times New Roman"/>
          <w:color w:val="000000"/>
        </w:rPr>
        <w:t>.</w:t>
      </w:r>
    </w:p>
    <w:p w:rsidR="007C4EDE" w:rsidRDefault="007C4EDE" w:rsidP="007C4EDE">
      <w:pPr>
        <w:spacing w:after="24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br/>
      </w:r>
      <w:r w:rsidR="00C55238" w:rsidRPr="003D77E3">
        <w:rPr>
          <w:rFonts w:ascii="Times New Roman" w:eastAsia="Times New Roman" w:hAnsi="Times New Roman"/>
          <w:color w:val="000000"/>
        </w:rPr>
        <w:t>Public comments:</w:t>
      </w:r>
      <w:r w:rsidR="00C55238"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C55238" w:rsidRPr="007E3C85" w:rsidRDefault="007C4EDE" w:rsidP="007C4EDE">
      <w:p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Attendee </w:t>
      </w:r>
      <w:r w:rsidR="00C55238" w:rsidRPr="007E3C85">
        <w:rPr>
          <w:rFonts w:ascii="Times New Roman" w:eastAsia="Times New Roman" w:hAnsi="Times New Roman"/>
          <w:color w:val="000000"/>
        </w:rPr>
        <w:t>from B</w:t>
      </w:r>
      <w:r>
        <w:rPr>
          <w:rFonts w:ascii="Times New Roman" w:eastAsia="Times New Roman" w:hAnsi="Times New Roman"/>
          <w:color w:val="000000"/>
        </w:rPr>
        <w:t xml:space="preserve">oston </w:t>
      </w:r>
      <w:r w:rsidR="00C55238" w:rsidRPr="007E3C85">
        <w:rPr>
          <w:rFonts w:ascii="Times New Roman" w:eastAsia="Times New Roman" w:hAnsi="Times New Roman"/>
          <w:color w:val="000000"/>
        </w:rPr>
        <w:t>A</w:t>
      </w:r>
      <w:r>
        <w:rPr>
          <w:rFonts w:ascii="Times New Roman" w:eastAsia="Times New Roman" w:hAnsi="Times New Roman"/>
          <w:color w:val="000000"/>
        </w:rPr>
        <w:t xml:space="preserve">rea </w:t>
      </w:r>
      <w:r w:rsidR="00C55238" w:rsidRPr="007E3C85">
        <w:rPr>
          <w:rFonts w:ascii="Times New Roman" w:eastAsia="Times New Roman" w:hAnsi="Times New Roman"/>
          <w:color w:val="000000"/>
        </w:rPr>
        <w:t>R</w:t>
      </w:r>
      <w:r>
        <w:rPr>
          <w:rFonts w:ascii="Times New Roman" w:eastAsia="Times New Roman" w:hAnsi="Times New Roman"/>
          <w:color w:val="000000"/>
        </w:rPr>
        <w:t xml:space="preserve">ape </w:t>
      </w:r>
      <w:r w:rsidR="00C55238" w:rsidRPr="007E3C85">
        <w:rPr>
          <w:rFonts w:ascii="Times New Roman" w:eastAsia="Times New Roman" w:hAnsi="Times New Roman"/>
          <w:color w:val="000000"/>
        </w:rPr>
        <w:t>C</w:t>
      </w:r>
      <w:r>
        <w:rPr>
          <w:rFonts w:ascii="Times New Roman" w:eastAsia="Times New Roman" w:hAnsi="Times New Roman"/>
          <w:color w:val="000000"/>
        </w:rPr>
        <w:t xml:space="preserve">risis </w:t>
      </w:r>
      <w:r w:rsidR="00C55238" w:rsidRPr="007E3C85">
        <w:rPr>
          <w:rFonts w:ascii="Times New Roman" w:eastAsia="Times New Roman" w:hAnsi="Times New Roman"/>
          <w:color w:val="000000"/>
        </w:rPr>
        <w:t>C</w:t>
      </w:r>
      <w:r>
        <w:rPr>
          <w:rFonts w:ascii="Times New Roman" w:eastAsia="Times New Roman" w:hAnsi="Times New Roman"/>
          <w:color w:val="000000"/>
        </w:rPr>
        <w:t>enter</w:t>
      </w:r>
      <w:r w:rsidR="00C55238" w:rsidRPr="007E3C85"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</w:rPr>
        <w:t>Would be in favor of proposing</w:t>
      </w:r>
      <w:r w:rsidR="00C55238" w:rsidRPr="007E3C85">
        <w:rPr>
          <w:rFonts w:ascii="Times New Roman" w:eastAsia="Times New Roman" w:hAnsi="Times New Roman"/>
          <w:color w:val="000000"/>
        </w:rPr>
        <w:t xml:space="preserve"> rec</w:t>
      </w:r>
      <w:r>
        <w:rPr>
          <w:rFonts w:ascii="Times New Roman" w:eastAsia="Times New Roman" w:hAnsi="Times New Roman"/>
          <w:color w:val="000000"/>
        </w:rPr>
        <w:t>ommendation</w:t>
      </w:r>
      <w:r w:rsidR="00C55238" w:rsidRPr="007E3C85">
        <w:rPr>
          <w:rFonts w:ascii="Times New Roman" w:eastAsia="Times New Roman" w:hAnsi="Times New Roman"/>
          <w:color w:val="000000"/>
        </w:rPr>
        <w:t>s</w:t>
      </w:r>
      <w:r>
        <w:rPr>
          <w:rFonts w:ascii="Times New Roman" w:eastAsia="Times New Roman" w:hAnsi="Times New Roman"/>
          <w:color w:val="000000"/>
        </w:rPr>
        <w:t xml:space="preserve"> on: a) Restrictive housing regarding PREA</w:t>
      </w:r>
      <w:r w:rsidR="00C55238" w:rsidRPr="007E3C85"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</w:rPr>
        <w:t>In her experience, i</w:t>
      </w:r>
      <w:r w:rsidR="00C55238" w:rsidRPr="007E3C85">
        <w:rPr>
          <w:rFonts w:ascii="Times New Roman" w:eastAsia="Times New Roman" w:hAnsi="Times New Roman"/>
          <w:color w:val="000000"/>
        </w:rPr>
        <w:t>nmates choose not to report due to</w:t>
      </w:r>
      <w:r>
        <w:rPr>
          <w:rFonts w:ascii="Times New Roman" w:eastAsia="Times New Roman" w:hAnsi="Times New Roman"/>
          <w:color w:val="000000"/>
        </w:rPr>
        <w:t xml:space="preserve"> potential</w:t>
      </w:r>
      <w:r w:rsidR="00C55238" w:rsidRPr="007E3C85">
        <w:rPr>
          <w:rFonts w:ascii="Times New Roman" w:eastAsia="Times New Roman" w:hAnsi="Times New Roman"/>
          <w:color w:val="000000"/>
        </w:rPr>
        <w:t xml:space="preserve"> classification into </w:t>
      </w:r>
      <w:r>
        <w:rPr>
          <w:rFonts w:ascii="Times New Roman" w:eastAsia="Times New Roman" w:hAnsi="Times New Roman"/>
          <w:color w:val="000000"/>
        </w:rPr>
        <w:t xml:space="preserve">restrictive housing, which they feel is </w:t>
      </w:r>
      <w:r w:rsidR="00C55238" w:rsidRPr="007E3C85">
        <w:rPr>
          <w:rFonts w:ascii="Times New Roman" w:eastAsia="Times New Roman" w:hAnsi="Times New Roman"/>
          <w:color w:val="000000"/>
        </w:rPr>
        <w:t>retaliatory</w:t>
      </w:r>
      <w:r>
        <w:rPr>
          <w:rFonts w:ascii="Times New Roman" w:eastAsia="Times New Roman" w:hAnsi="Times New Roman"/>
          <w:color w:val="000000"/>
        </w:rPr>
        <w:t xml:space="preserve"> in nature</w:t>
      </w:r>
      <w:r w:rsidR="00C55238" w:rsidRPr="007E3C85">
        <w:rPr>
          <w:rFonts w:ascii="Times New Roman" w:eastAsia="Times New Roman" w:hAnsi="Times New Roman"/>
          <w:color w:val="000000"/>
        </w:rPr>
        <w:t xml:space="preserve"> rather than for</w:t>
      </w:r>
      <w:r>
        <w:rPr>
          <w:rFonts w:ascii="Times New Roman" w:eastAsia="Times New Roman" w:hAnsi="Times New Roman"/>
          <w:color w:val="000000"/>
        </w:rPr>
        <w:t xml:space="preserve"> their safety, and; b) Condoms. In her experience, s</w:t>
      </w:r>
      <w:r w:rsidR="00C55238" w:rsidRPr="007E3C85">
        <w:rPr>
          <w:rFonts w:ascii="Times New Roman" w:eastAsia="Times New Roman" w:hAnsi="Times New Roman"/>
          <w:color w:val="000000"/>
        </w:rPr>
        <w:t>he has not observed perpetrators utilizing condoms to prevent evidence collection</w:t>
      </w:r>
      <w:r>
        <w:rPr>
          <w:rFonts w:ascii="Times New Roman" w:eastAsia="Times New Roman" w:hAnsi="Times New Roman"/>
          <w:color w:val="000000"/>
        </w:rPr>
        <w:t>.</w:t>
      </w:r>
      <w:r w:rsidR="00C55238"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7C4EDE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Attendee from Fenway Health</w:t>
      </w:r>
      <w:r w:rsidR="00C55238" w:rsidRPr="007E3C85"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</w:rPr>
        <w:t>Posed question regarding</w:t>
      </w:r>
      <w:r w:rsidR="00C55238" w:rsidRPr="007E3C85">
        <w:rPr>
          <w:rFonts w:ascii="Times New Roman" w:eastAsia="Times New Roman" w:hAnsi="Times New Roman"/>
          <w:color w:val="000000"/>
        </w:rPr>
        <w:t xml:space="preserve"> committee</w:t>
      </w:r>
      <w:r>
        <w:rPr>
          <w:rFonts w:ascii="Times New Roman" w:eastAsia="Times New Roman" w:hAnsi="Times New Roman"/>
          <w:color w:val="000000"/>
        </w:rPr>
        <w:t>s</w:t>
      </w:r>
      <w:r w:rsidR="00C55238"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on</w:t>
      </w:r>
      <w:r w:rsidR="00C55238"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medically-assisted treatment</w:t>
      </w:r>
      <w:r w:rsidR="00C55238" w:rsidRPr="007E3C85">
        <w:rPr>
          <w:rFonts w:ascii="Times New Roman" w:eastAsia="Times New Roman" w:hAnsi="Times New Roman"/>
          <w:color w:val="000000"/>
        </w:rPr>
        <w:t>, Hep</w:t>
      </w:r>
      <w:r>
        <w:rPr>
          <w:rFonts w:ascii="Times New Roman" w:eastAsia="Times New Roman" w:hAnsi="Times New Roman"/>
          <w:color w:val="000000"/>
        </w:rPr>
        <w:t>atitis</w:t>
      </w:r>
      <w:r w:rsidR="00C55238" w:rsidRPr="007E3C85">
        <w:rPr>
          <w:rFonts w:ascii="Times New Roman" w:eastAsia="Times New Roman" w:hAnsi="Times New Roman"/>
          <w:color w:val="000000"/>
        </w:rPr>
        <w:t xml:space="preserve"> C, and GD. </w:t>
      </w:r>
    </w:p>
    <w:p w:rsidR="007C4EDE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SD: P</w:t>
      </w:r>
      <w:r w:rsidR="00C55238" w:rsidRPr="007E3C85">
        <w:rPr>
          <w:rFonts w:ascii="Times New Roman" w:eastAsia="Times New Roman" w:hAnsi="Times New Roman"/>
          <w:color w:val="000000"/>
        </w:rPr>
        <w:t xml:space="preserve">rovided explanations for need for </w:t>
      </w:r>
      <w:r>
        <w:rPr>
          <w:rFonts w:ascii="Times New Roman" w:eastAsia="Times New Roman" w:hAnsi="Times New Roman"/>
          <w:color w:val="000000"/>
        </w:rPr>
        <w:t>these 3 committees. In these cases, c</w:t>
      </w:r>
      <w:r w:rsidR="00C55238" w:rsidRPr="007E3C85">
        <w:rPr>
          <w:rFonts w:ascii="Times New Roman" w:eastAsia="Times New Roman" w:hAnsi="Times New Roman"/>
          <w:color w:val="000000"/>
        </w:rPr>
        <w:t xml:space="preserve">onditions can be difficult to one professional to manage. </w:t>
      </w:r>
    </w:p>
    <w:p w:rsidR="007C4EDE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C4EDE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MC: Posed question regarding the traditional role of the GD committee. </w:t>
      </w:r>
    </w:p>
    <w:p w:rsidR="007C4EDE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C4EDE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MP: There is no solitary confinement in M</w:t>
      </w:r>
      <w:r w:rsidR="00C55238" w:rsidRPr="007E3C85">
        <w:rPr>
          <w:rFonts w:ascii="Times New Roman" w:eastAsia="Times New Roman" w:hAnsi="Times New Roman"/>
          <w:color w:val="000000"/>
        </w:rPr>
        <w:t>ass</w:t>
      </w:r>
      <w:r>
        <w:rPr>
          <w:rFonts w:ascii="Times New Roman" w:eastAsia="Times New Roman" w:hAnsi="Times New Roman"/>
          <w:color w:val="000000"/>
        </w:rPr>
        <w:t xml:space="preserve">achusetts DOC by definition. </w:t>
      </w:r>
      <w:r w:rsidR="00C55238" w:rsidRPr="007E3C85">
        <w:rPr>
          <w:rFonts w:ascii="Times New Roman" w:eastAsia="Times New Roman" w:hAnsi="Times New Roman"/>
          <w:color w:val="000000"/>
        </w:rPr>
        <w:t xml:space="preserve">GD </w:t>
      </w:r>
      <w:r>
        <w:rPr>
          <w:rFonts w:ascii="Times New Roman" w:eastAsia="Times New Roman" w:hAnsi="Times New Roman"/>
          <w:color w:val="000000"/>
        </w:rPr>
        <w:t xml:space="preserve">committee </w:t>
      </w:r>
      <w:r w:rsidR="00C55238" w:rsidRPr="007E3C85">
        <w:rPr>
          <w:rFonts w:ascii="Times New Roman" w:eastAsia="Times New Roman" w:hAnsi="Times New Roman"/>
          <w:color w:val="000000"/>
        </w:rPr>
        <w:t>is not a</w:t>
      </w:r>
      <w:r>
        <w:rPr>
          <w:rFonts w:ascii="Times New Roman" w:eastAsia="Times New Roman" w:hAnsi="Times New Roman"/>
          <w:color w:val="000000"/>
        </w:rPr>
        <w:t xml:space="preserve"> “gatekeeper” in response to MC’s question.</w:t>
      </w:r>
    </w:p>
    <w:p w:rsidR="007C4EDE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DB7B6D" w:rsidRDefault="007C4EDE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Attendee from Harvard</w:t>
      </w:r>
      <w:r w:rsidR="00C55238" w:rsidRPr="007E3C85">
        <w:rPr>
          <w:rFonts w:ascii="Times New Roman" w:eastAsia="Times New Roman" w:hAnsi="Times New Roman"/>
          <w:color w:val="000000"/>
        </w:rPr>
        <w:t xml:space="preserve">: </w:t>
      </w:r>
      <w:r w:rsidR="00DB7B6D">
        <w:rPr>
          <w:rFonts w:ascii="Times New Roman" w:eastAsia="Times New Roman" w:hAnsi="Times New Roman"/>
          <w:color w:val="000000"/>
        </w:rPr>
        <w:t>Posed question regarding how inmate is identified as GD.</w:t>
      </w:r>
    </w:p>
    <w:p w:rsidR="00DB7B6D" w:rsidRDefault="00DB7B6D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MP: </w:t>
      </w:r>
      <w:r w:rsidR="00DB7B6D">
        <w:rPr>
          <w:rFonts w:ascii="Times New Roman" w:eastAsia="Times New Roman" w:hAnsi="Times New Roman"/>
          <w:color w:val="000000"/>
        </w:rPr>
        <w:t>GD</w:t>
      </w:r>
      <w:r w:rsidRPr="007E3C85">
        <w:rPr>
          <w:rFonts w:ascii="Times New Roman" w:eastAsia="Times New Roman" w:hAnsi="Times New Roman"/>
          <w:color w:val="000000"/>
        </w:rPr>
        <w:t xml:space="preserve"> in addition to </w:t>
      </w:r>
      <w:r w:rsidR="00DB7B6D">
        <w:rPr>
          <w:rFonts w:ascii="Times New Roman" w:eastAsia="Times New Roman" w:hAnsi="Times New Roman"/>
          <w:color w:val="000000"/>
        </w:rPr>
        <w:t>PCP. Inmate j</w:t>
      </w:r>
      <w:r w:rsidRPr="007E3C85">
        <w:rPr>
          <w:rFonts w:ascii="Times New Roman" w:eastAsia="Times New Roman" w:hAnsi="Times New Roman"/>
          <w:color w:val="000000"/>
        </w:rPr>
        <w:t>ust need</w:t>
      </w:r>
      <w:r w:rsidR="00DB7B6D">
        <w:rPr>
          <w:rFonts w:ascii="Times New Roman" w:eastAsia="Times New Roman" w:hAnsi="Times New Roman"/>
          <w:color w:val="000000"/>
        </w:rPr>
        <w:t>s to self-identify. Next edition of DSM intends to remove mental health</w:t>
      </w:r>
      <w:r w:rsidRPr="007E3C85">
        <w:rPr>
          <w:rFonts w:ascii="Times New Roman" w:eastAsia="Times New Roman" w:hAnsi="Times New Roman"/>
          <w:color w:val="000000"/>
        </w:rPr>
        <w:t xml:space="preserve"> diagnosis of GD. </w:t>
      </w:r>
    </w:p>
    <w:p w:rsidR="00DB7B6D" w:rsidRDefault="00DB7B6D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55238" w:rsidRPr="007E3C85" w:rsidRDefault="003D77E3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Public session concluded at </w:t>
      </w:r>
      <w:r w:rsidRPr="007E3C85">
        <w:rPr>
          <w:rFonts w:ascii="Times New Roman" w:eastAsia="Times New Roman" w:hAnsi="Times New Roman"/>
          <w:color w:val="000000"/>
        </w:rPr>
        <w:t xml:space="preserve">1:24 </w:t>
      </w:r>
      <w:r w:rsidR="00C32941">
        <w:rPr>
          <w:rFonts w:ascii="Times New Roman" w:eastAsia="Times New Roman" w:hAnsi="Times New Roman"/>
          <w:color w:val="000000"/>
        </w:rPr>
        <w:t>p.m. Commission</w:t>
      </w:r>
      <w:r>
        <w:rPr>
          <w:rFonts w:ascii="Times New Roman" w:eastAsia="Times New Roman" w:hAnsi="Times New Roman"/>
          <w:color w:val="000000"/>
        </w:rPr>
        <w:t xml:space="preserve"> moved</w:t>
      </w:r>
      <w:r w:rsidR="00C55238" w:rsidRPr="007E3C85">
        <w:rPr>
          <w:rFonts w:ascii="Times New Roman" w:eastAsia="Times New Roman" w:hAnsi="Times New Roman"/>
          <w:color w:val="000000"/>
        </w:rPr>
        <w:t xml:space="preserve"> into executive session</w:t>
      </w:r>
      <w:r>
        <w:rPr>
          <w:rFonts w:ascii="Times New Roman" w:eastAsia="Times New Roman" w:hAnsi="Times New Roman"/>
          <w:color w:val="000000"/>
        </w:rPr>
        <w:t>.</w:t>
      </w:r>
      <w:r w:rsidR="00C55238"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C55238" w:rsidRPr="007E3C85" w:rsidRDefault="00C55238" w:rsidP="00C55238">
      <w:pPr>
        <w:spacing w:after="0" w:line="240" w:lineRule="auto"/>
        <w:rPr>
          <w:rFonts w:ascii="Times New Roman" w:eastAsia="Times New Roman" w:hAnsi="Times New Roman"/>
        </w:rPr>
      </w:pPr>
    </w:p>
    <w:p w:rsidR="00C55238" w:rsidRPr="007E3C85" w:rsidRDefault="003F7837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Next meeting date</w:t>
      </w:r>
      <w:r w:rsidR="00C55238" w:rsidRPr="007E3C85"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</w:rPr>
        <w:t>Tentatively July 24</w:t>
      </w:r>
      <w:r w:rsidR="003D77E3">
        <w:rPr>
          <w:rFonts w:ascii="Times New Roman" w:eastAsia="Times New Roman" w:hAnsi="Times New Roman"/>
          <w:color w:val="000000"/>
          <w:vertAlign w:val="superscript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2019 10 a.m.-1 </w:t>
      </w:r>
      <w:proofErr w:type="spellStart"/>
      <w:r>
        <w:rPr>
          <w:rFonts w:ascii="Times New Roman" w:eastAsia="Times New Roman" w:hAnsi="Times New Roman"/>
          <w:color w:val="000000"/>
        </w:rPr>
        <w:t>p.m</w:t>
      </w:r>
      <w:proofErr w:type="spellEnd"/>
      <w:r>
        <w:rPr>
          <w:rFonts w:ascii="Times New Roman" w:eastAsia="Times New Roman" w:hAnsi="Times New Roman"/>
          <w:color w:val="000000"/>
        </w:rPr>
        <w:t xml:space="preserve"> in Boston. Will attempt to schedule June and August meetings in Worcester area</w:t>
      </w:r>
      <w:r w:rsidR="00637A82">
        <w:rPr>
          <w:rFonts w:ascii="Times New Roman" w:eastAsia="Times New Roman" w:hAnsi="Times New Roman"/>
          <w:color w:val="000000"/>
        </w:rPr>
        <w:t>.</w:t>
      </w:r>
      <w:r w:rsidR="00C55238" w:rsidRPr="007E3C8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Commission will look into remote call-in options and potential of resulting issues regarding quorum and </w:t>
      </w:r>
      <w:r w:rsidR="00C55238" w:rsidRPr="007E3C85">
        <w:rPr>
          <w:rFonts w:ascii="Times New Roman" w:eastAsia="Times New Roman" w:hAnsi="Times New Roman"/>
          <w:color w:val="000000"/>
        </w:rPr>
        <w:t xml:space="preserve">public presence. </w:t>
      </w:r>
    </w:p>
    <w:p w:rsidR="003F7837" w:rsidRDefault="003F7837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55238" w:rsidRPr="007E3C85" w:rsidRDefault="003F7837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Next agenda will</w:t>
      </w:r>
      <w:r w:rsidR="00C55238" w:rsidRPr="007E3C85">
        <w:rPr>
          <w:rFonts w:ascii="Times New Roman" w:eastAsia="Times New Roman" w:hAnsi="Times New Roman"/>
          <w:color w:val="000000"/>
        </w:rPr>
        <w:t xml:space="preserve"> include motions from current</w:t>
      </w:r>
      <w:r>
        <w:rPr>
          <w:rFonts w:ascii="Times New Roman" w:eastAsia="Times New Roman" w:hAnsi="Times New Roman"/>
          <w:color w:val="000000"/>
        </w:rPr>
        <w:t xml:space="preserve"> (5/31/19) agenda.</w:t>
      </w:r>
    </w:p>
    <w:p w:rsidR="003F7837" w:rsidRDefault="003F7837" w:rsidP="00C5523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C55238" w:rsidRPr="007E3C8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>PK</w:t>
      </w:r>
      <w:r w:rsidR="003F7837">
        <w:rPr>
          <w:rFonts w:ascii="Times New Roman" w:eastAsia="Times New Roman" w:hAnsi="Times New Roman"/>
          <w:color w:val="000000"/>
        </w:rPr>
        <w:t>: Will begin to draft report on</w:t>
      </w:r>
      <w:r w:rsidRPr="007E3C85">
        <w:rPr>
          <w:rFonts w:ascii="Times New Roman" w:eastAsia="Times New Roman" w:hAnsi="Times New Roman"/>
          <w:color w:val="000000"/>
        </w:rPr>
        <w:t xml:space="preserve"> data collection </w:t>
      </w:r>
      <w:r w:rsidR="003F7837">
        <w:rPr>
          <w:rFonts w:ascii="Times New Roman" w:eastAsia="Times New Roman" w:hAnsi="Times New Roman"/>
          <w:color w:val="000000"/>
        </w:rPr>
        <w:t>issue.</w:t>
      </w:r>
    </w:p>
    <w:p w:rsidR="00C55238" w:rsidRPr="007E3C85" w:rsidRDefault="00C55238" w:rsidP="00C552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E3C85">
        <w:rPr>
          <w:rFonts w:ascii="Times New Roman" w:eastAsia="Times New Roman" w:hAnsi="Times New Roman"/>
          <w:color w:val="000000"/>
        </w:rPr>
        <w:t xml:space="preserve"> </w:t>
      </w:r>
    </w:p>
    <w:p w:rsidR="006B59AD" w:rsidRPr="00763CA4" w:rsidRDefault="006B59AD" w:rsidP="006B59AD">
      <w:pPr>
        <w:jc w:val="both"/>
        <w:rPr>
          <w:rFonts w:ascii="Times New Roman" w:hAnsi="Times New Roman"/>
        </w:rPr>
      </w:pPr>
      <w:r w:rsidRPr="00763CA4">
        <w:rPr>
          <w:rFonts w:ascii="Times New Roman" w:hAnsi="Times New Roman"/>
        </w:rPr>
        <w:t xml:space="preserve">The meeting was adjourned at: </w:t>
      </w:r>
      <w:r w:rsidR="007E3C85">
        <w:rPr>
          <w:rFonts w:ascii="Times New Roman" w:hAnsi="Times New Roman"/>
        </w:rPr>
        <w:t>1:35</w:t>
      </w:r>
      <w:r w:rsidRPr="00763CA4">
        <w:rPr>
          <w:rFonts w:ascii="Times New Roman" w:hAnsi="Times New Roman"/>
        </w:rPr>
        <w:t xml:space="preserve"> p.m.</w:t>
      </w:r>
    </w:p>
    <w:p w:rsidR="006B59AD" w:rsidRPr="002D0281" w:rsidRDefault="006B59AD" w:rsidP="006B59AD">
      <w:pPr>
        <w:jc w:val="both"/>
        <w:rPr>
          <w:rFonts w:ascii="Times New Roman" w:hAnsi="Times New Roman"/>
        </w:rPr>
      </w:pPr>
    </w:p>
    <w:p w:rsidR="006B59AD" w:rsidRPr="002D0281" w:rsidRDefault="006B59AD" w:rsidP="006B59AD">
      <w:pPr>
        <w:rPr>
          <w:rFonts w:ascii="Times New Roman" w:hAnsi="Times New Roman"/>
        </w:rPr>
      </w:pPr>
    </w:p>
    <w:p w:rsidR="006B59AD" w:rsidRPr="002D0281" w:rsidRDefault="006B59AD" w:rsidP="006B59AD">
      <w:pPr>
        <w:spacing w:after="0" w:line="240" w:lineRule="auto"/>
        <w:rPr>
          <w:rFonts w:ascii="Times New Roman" w:eastAsia="Times New Roman" w:hAnsi="Times New Roman"/>
        </w:rPr>
      </w:pPr>
    </w:p>
    <w:p w:rsidR="006B59AD" w:rsidRPr="002D0281" w:rsidRDefault="006B59AD" w:rsidP="006B59AD">
      <w:pPr>
        <w:spacing w:line="240" w:lineRule="auto"/>
        <w:rPr>
          <w:rFonts w:ascii="Times New Roman" w:hAnsi="Times New Roman"/>
        </w:rPr>
      </w:pPr>
    </w:p>
    <w:p w:rsidR="00D91875" w:rsidRDefault="00D91875"/>
    <w:sectPr w:rsidR="00D918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3A4">
      <w:pPr>
        <w:spacing w:after="0" w:line="240" w:lineRule="auto"/>
      </w:pPr>
      <w:r>
        <w:separator/>
      </w:r>
    </w:p>
  </w:endnote>
  <w:endnote w:type="continuationSeparator" w:id="0">
    <w:p w:rsidR="00000000" w:rsidRDefault="005C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3A4">
      <w:pPr>
        <w:spacing w:after="0" w:line="240" w:lineRule="auto"/>
      </w:pPr>
      <w:r>
        <w:separator/>
      </w:r>
    </w:p>
  </w:footnote>
  <w:footnote w:type="continuationSeparator" w:id="0">
    <w:p w:rsidR="00000000" w:rsidRDefault="005C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199456"/>
      <w:docPartObj>
        <w:docPartGallery w:val="Watermarks"/>
        <w:docPartUnique/>
      </w:docPartObj>
    </w:sdtPr>
    <w:sdtEndPr/>
    <w:sdtContent>
      <w:p w:rsidR="00D91875" w:rsidRDefault="005C53A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C35"/>
    <w:multiLevelType w:val="hybridMultilevel"/>
    <w:tmpl w:val="475E5782"/>
    <w:lvl w:ilvl="0" w:tplc="7914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703A6"/>
    <w:multiLevelType w:val="hybridMultilevel"/>
    <w:tmpl w:val="9E60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23A3"/>
    <w:multiLevelType w:val="multilevel"/>
    <w:tmpl w:val="DCE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90BE4"/>
    <w:multiLevelType w:val="hybridMultilevel"/>
    <w:tmpl w:val="3CF84824"/>
    <w:lvl w:ilvl="0" w:tplc="DF5EC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85787"/>
    <w:multiLevelType w:val="hybridMultilevel"/>
    <w:tmpl w:val="5B0C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5B9B"/>
    <w:multiLevelType w:val="hybridMultilevel"/>
    <w:tmpl w:val="DEEC83B0"/>
    <w:lvl w:ilvl="0" w:tplc="9D426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2787"/>
    <w:multiLevelType w:val="hybridMultilevel"/>
    <w:tmpl w:val="02BAD212"/>
    <w:lvl w:ilvl="0" w:tplc="B7DE3A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D"/>
    <w:rsid w:val="00303FF4"/>
    <w:rsid w:val="003372DA"/>
    <w:rsid w:val="003D77E3"/>
    <w:rsid w:val="003F7837"/>
    <w:rsid w:val="00414AE8"/>
    <w:rsid w:val="004E1529"/>
    <w:rsid w:val="005063FC"/>
    <w:rsid w:val="00541580"/>
    <w:rsid w:val="005C53A4"/>
    <w:rsid w:val="005E5AC3"/>
    <w:rsid w:val="00637A82"/>
    <w:rsid w:val="006B59AD"/>
    <w:rsid w:val="006F524B"/>
    <w:rsid w:val="007C4EDE"/>
    <w:rsid w:val="007E3C85"/>
    <w:rsid w:val="007E6874"/>
    <w:rsid w:val="00827489"/>
    <w:rsid w:val="00942599"/>
    <w:rsid w:val="00A445F6"/>
    <w:rsid w:val="00AE3058"/>
    <w:rsid w:val="00BE4060"/>
    <w:rsid w:val="00C32941"/>
    <w:rsid w:val="00C55238"/>
    <w:rsid w:val="00C72828"/>
    <w:rsid w:val="00D86508"/>
    <w:rsid w:val="00D91875"/>
    <w:rsid w:val="00DB7B6D"/>
    <w:rsid w:val="00E5112C"/>
    <w:rsid w:val="00E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6F79A9"/>
  <w15:chartTrackingRefBased/>
  <w15:docId w15:val="{E971F7C3-1994-4C74-B5C7-0CD5BAB9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59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3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2299</Words>
  <Characters>13109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Brendan H. (EPS)</dc:creator>
  <cp:keywords/>
  <dc:description/>
  <cp:lastModifiedBy>Martini, Michaela (EPS)</cp:lastModifiedBy>
  <cp:revision>2</cp:revision>
  <dcterms:created xsi:type="dcterms:W3CDTF">2019-07-23T13:44:00Z</dcterms:created>
  <dcterms:modified xsi:type="dcterms:W3CDTF">2019-07-23T13:44:00Z</dcterms:modified>
</cp:coreProperties>
</file>