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7D09" w14:textId="77777777" w:rsidR="005014E2" w:rsidRPr="004117F6" w:rsidRDefault="005014E2" w:rsidP="008C5A6A">
      <w:pPr>
        <w:pStyle w:val="Heading1"/>
      </w:pPr>
      <w:r w:rsidRPr="004117F6">
        <w:t>Prompt Notification to Purchasers of Submission of Applications for Program Changes</w:t>
      </w:r>
    </w:p>
    <w:p w14:paraId="568FA782" w14:textId="6D96B993" w:rsidR="0002096C" w:rsidRPr="004117F6" w:rsidRDefault="0002096C" w:rsidP="0002096C">
      <w:pPr>
        <w:spacing w:before="100" w:beforeAutospacing="1" w:after="100" w:afterAutospacing="1" w:line="240" w:lineRule="auto"/>
        <w:rPr>
          <w:rFonts w:eastAsia="Times New Roman" w:cstheme="minorHAnsi"/>
        </w:rPr>
      </w:pPr>
      <w:r w:rsidRPr="004117F6">
        <w:rPr>
          <w:rFonts w:eastAsia="Times New Roman" w:cstheme="minorHAnsi"/>
          <w:b/>
          <w:i/>
          <w:iCs/>
          <w:color w:val="000000"/>
          <w:shd w:val="clear" w:color="auto" w:fill="FFFFFF"/>
        </w:rPr>
        <w:t xml:space="preserve">Refreshed: </w:t>
      </w:r>
      <w:r w:rsidR="00113978">
        <w:rPr>
          <w:rFonts w:eastAsia="Times New Roman" w:cstheme="minorHAnsi"/>
          <w:color w:val="000000"/>
          <w:shd w:val="clear" w:color="auto" w:fill="FFFFFF"/>
        </w:rPr>
        <w:t>February 26, 2021</w:t>
      </w:r>
      <w:r w:rsidR="00695A56" w:rsidRPr="004117F6">
        <w:rPr>
          <w:rFonts w:eastAsia="Times New Roman" w:cstheme="minorHAnsi"/>
          <w:color w:val="000000"/>
          <w:shd w:val="clear" w:color="auto" w:fill="FFFFFF"/>
        </w:rPr>
        <w:t xml:space="preserve"> </w:t>
      </w:r>
    </w:p>
    <w:p w14:paraId="74C5BE93" w14:textId="29EAD533" w:rsidR="005014E2" w:rsidRPr="004117F6" w:rsidRDefault="005014E2" w:rsidP="008C5A6A">
      <w:pPr>
        <w:pStyle w:val="BodyText"/>
        <w:spacing w:after="120"/>
        <w:rPr>
          <w:noProof w:val="0"/>
        </w:rPr>
      </w:pPr>
      <w:r w:rsidRPr="004117F6">
        <w:rPr>
          <w:noProof w:val="0"/>
          <w:shd w:val="clear" w:color="auto" w:fill="FFFFFF"/>
        </w:rPr>
        <w:t>This policy for notification requirements is intended to give purchasers the requested tuition price and proposed effective date for upcoming price adjustments to enable them to adequately predict and plan for their special education students who are attending private special education programs. Notice of pending price adjustments well in advance of the increase is needed for purchasers to incorporate additional special education costs into their budgets and to explain the increases to their finance committees and departments. This policy ensures adequate notice and a degree of predictability for tuition increase requests for purchasers.</w:t>
      </w:r>
    </w:p>
    <w:p w14:paraId="7FE38C1F" w14:textId="77777777" w:rsidR="00695A56" w:rsidRPr="004117F6" w:rsidRDefault="005014E2" w:rsidP="00695A56">
      <w:pPr>
        <w:pStyle w:val="Heading2"/>
        <w:rPr>
          <w:sz w:val="32"/>
          <w:shd w:val="clear" w:color="auto" w:fill="FFFFFF"/>
        </w:rPr>
      </w:pPr>
      <w:r w:rsidRPr="004117F6">
        <w:rPr>
          <w:sz w:val="32"/>
          <w:shd w:val="clear" w:color="auto" w:fill="FFFFFF"/>
        </w:rPr>
        <w:t xml:space="preserve">Policy: </w:t>
      </w:r>
    </w:p>
    <w:p w14:paraId="612CF46D" w14:textId="6D80C3C7" w:rsidR="005014E2" w:rsidRPr="004117F6" w:rsidRDefault="005014E2" w:rsidP="008C5A6A">
      <w:pPr>
        <w:pStyle w:val="BodyText"/>
        <w:spacing w:after="120"/>
        <w:rPr>
          <w:noProof w:val="0"/>
        </w:rPr>
      </w:pPr>
      <w:r w:rsidRPr="004117F6">
        <w:rPr>
          <w:noProof w:val="0"/>
          <w:shd w:val="clear" w:color="auto" w:fill="FFFFFF"/>
        </w:rPr>
        <w:t xml:space="preserve">Private special education programs must </w:t>
      </w:r>
      <w:proofErr w:type="gramStart"/>
      <w:r w:rsidRPr="004117F6">
        <w:rPr>
          <w:noProof w:val="0"/>
          <w:shd w:val="clear" w:color="auto" w:fill="FFFFFF"/>
        </w:rPr>
        <w:t>provide</w:t>
      </w:r>
      <w:proofErr w:type="gramEnd"/>
      <w:r w:rsidRPr="004117F6">
        <w:rPr>
          <w:noProof w:val="0"/>
          <w:shd w:val="clear" w:color="auto" w:fill="FFFFFF"/>
        </w:rPr>
        <w:t xml:space="preserve"> all purchasers, the Massachusetts Department of Elementary and Secondary Education</w:t>
      </w:r>
      <w:r w:rsidR="008C5A6A" w:rsidRPr="004117F6">
        <w:rPr>
          <w:noProof w:val="0"/>
          <w:shd w:val="clear" w:color="auto" w:fill="FFFFFF"/>
        </w:rPr>
        <w:t>,</w:t>
      </w:r>
      <w:r w:rsidRPr="004117F6">
        <w:rPr>
          <w:noProof w:val="0"/>
          <w:shd w:val="clear" w:color="auto" w:fill="FFFFFF"/>
        </w:rPr>
        <w:t xml:space="preserve"> and the Operational Services Division with a notice of intent to apply for a tuition price increase through an application for:</w:t>
      </w:r>
    </w:p>
    <w:p w14:paraId="14A9F083" w14:textId="77777777" w:rsidR="005014E2" w:rsidRPr="004117F6" w:rsidRDefault="005014E2" w:rsidP="008C5A6A">
      <w:pPr>
        <w:pStyle w:val="BodyText"/>
        <w:numPr>
          <w:ilvl w:val="0"/>
          <w:numId w:val="27"/>
        </w:numPr>
        <w:spacing w:after="120"/>
        <w:rPr>
          <w:noProof w:val="0"/>
        </w:rPr>
      </w:pPr>
      <w:r w:rsidRPr="004117F6">
        <w:rPr>
          <w:noProof w:val="0"/>
          <w:shd w:val="clear" w:color="auto" w:fill="FFFFFF"/>
        </w:rPr>
        <w:t>Program Reconstruction</w:t>
      </w:r>
    </w:p>
    <w:p w14:paraId="567C8F2E" w14:textId="77777777" w:rsidR="005014E2" w:rsidRPr="004117F6" w:rsidRDefault="005014E2" w:rsidP="008C5A6A">
      <w:pPr>
        <w:pStyle w:val="BodyText"/>
        <w:numPr>
          <w:ilvl w:val="0"/>
          <w:numId w:val="27"/>
        </w:numPr>
        <w:spacing w:after="120"/>
        <w:rPr>
          <w:noProof w:val="0"/>
        </w:rPr>
      </w:pPr>
      <w:r w:rsidRPr="004117F6">
        <w:rPr>
          <w:noProof w:val="0"/>
          <w:shd w:val="clear" w:color="auto" w:fill="FFFFFF"/>
        </w:rPr>
        <w:t>Special Circumstances/Salary Upgrades</w:t>
      </w:r>
    </w:p>
    <w:p w14:paraId="038DBD65" w14:textId="1C518A02" w:rsidR="005014E2" w:rsidRPr="004117F6" w:rsidRDefault="005014E2" w:rsidP="008C5A6A">
      <w:pPr>
        <w:pStyle w:val="BodyText"/>
        <w:numPr>
          <w:ilvl w:val="0"/>
          <w:numId w:val="27"/>
        </w:numPr>
        <w:spacing w:after="120"/>
        <w:rPr>
          <w:noProof w:val="0"/>
        </w:rPr>
      </w:pPr>
      <w:r w:rsidRPr="004117F6">
        <w:rPr>
          <w:noProof w:val="0"/>
          <w:shd w:val="clear" w:color="auto" w:fill="FFFFFF"/>
        </w:rPr>
        <w:t xml:space="preserve">New Program Applications submitted by corporations closing existing </w:t>
      </w:r>
      <w:proofErr w:type="gramStart"/>
      <w:r w:rsidRPr="004117F6">
        <w:rPr>
          <w:noProof w:val="0"/>
          <w:shd w:val="clear" w:color="auto" w:fill="FFFFFF"/>
        </w:rPr>
        <w:t>approved private special</w:t>
      </w:r>
      <w:proofErr w:type="gramEnd"/>
      <w:r w:rsidRPr="004117F6">
        <w:rPr>
          <w:noProof w:val="0"/>
          <w:shd w:val="clear" w:color="auto" w:fill="FFFFFF"/>
        </w:rPr>
        <w:t xml:space="preserve"> education school programs, except for New Program Applications filed at the request of a Massachusetts </w:t>
      </w:r>
      <w:r w:rsidR="0042206B" w:rsidRPr="004117F6">
        <w:rPr>
          <w:noProof w:val="0"/>
          <w:shd w:val="clear" w:color="auto" w:fill="FFFFFF"/>
        </w:rPr>
        <w:t>Local Education Agency (LEA)</w:t>
      </w:r>
      <w:r w:rsidRPr="004117F6">
        <w:rPr>
          <w:noProof w:val="0"/>
          <w:shd w:val="clear" w:color="auto" w:fill="FFFFFF"/>
        </w:rPr>
        <w:t xml:space="preserve"> or state purchasing agency</w:t>
      </w:r>
    </w:p>
    <w:p w14:paraId="6FA76B75" w14:textId="77777777" w:rsidR="005014E2" w:rsidRPr="004117F6" w:rsidRDefault="005014E2" w:rsidP="008C5A6A">
      <w:pPr>
        <w:pStyle w:val="BodyText"/>
        <w:numPr>
          <w:ilvl w:val="0"/>
          <w:numId w:val="27"/>
        </w:numPr>
        <w:spacing w:after="120"/>
        <w:rPr>
          <w:noProof w:val="0"/>
        </w:rPr>
      </w:pPr>
      <w:r w:rsidRPr="004117F6">
        <w:rPr>
          <w:noProof w:val="0"/>
          <w:shd w:val="clear" w:color="auto" w:fill="FFFFFF"/>
        </w:rPr>
        <w:t>Applications for program consolidations</w:t>
      </w:r>
    </w:p>
    <w:p w14:paraId="04D2684F" w14:textId="77777777" w:rsidR="005014E2" w:rsidRPr="004117F6" w:rsidRDefault="005014E2" w:rsidP="008C5A6A">
      <w:pPr>
        <w:pStyle w:val="BodyText"/>
        <w:spacing w:after="120"/>
        <w:rPr>
          <w:noProof w:val="0"/>
        </w:rPr>
      </w:pPr>
      <w:r w:rsidRPr="004117F6">
        <w:rPr>
          <w:noProof w:val="0"/>
          <w:shd w:val="clear" w:color="auto" w:fill="FFFFFF"/>
        </w:rPr>
        <w:t>The notice must occur before October 1st of each year for tuition price increases to go into effect the following fiscal year.</w:t>
      </w:r>
    </w:p>
    <w:p w14:paraId="16F85B78" w14:textId="44384333" w:rsidR="005014E2" w:rsidRPr="004117F6" w:rsidRDefault="005014E2" w:rsidP="008C5A6A">
      <w:pPr>
        <w:pStyle w:val="BodyText"/>
        <w:spacing w:after="120"/>
        <w:rPr>
          <w:noProof w:val="0"/>
        </w:rPr>
      </w:pPr>
      <w:r w:rsidRPr="004117F6">
        <w:rPr>
          <w:noProof w:val="0"/>
          <w:shd w:val="clear" w:color="auto" w:fill="FFFFFF"/>
        </w:rPr>
        <w:t xml:space="preserve">Additionally, private special education programs must provide the Massachusetts Department of Elementary and Secondary </w:t>
      </w:r>
      <w:proofErr w:type="gramStart"/>
      <w:r w:rsidRPr="004117F6">
        <w:rPr>
          <w:noProof w:val="0"/>
          <w:shd w:val="clear" w:color="auto" w:fill="FFFFFF"/>
        </w:rPr>
        <w:t>Education</w:t>
      </w:r>
      <w:proofErr w:type="gramEnd"/>
      <w:r w:rsidRPr="004117F6">
        <w:rPr>
          <w:noProof w:val="0"/>
          <w:shd w:val="clear" w:color="auto" w:fill="FFFFFF"/>
        </w:rPr>
        <w:t xml:space="preserve"> a list of the </w:t>
      </w:r>
      <w:proofErr w:type="gramStart"/>
      <w:r w:rsidRPr="004117F6">
        <w:rPr>
          <w:noProof w:val="0"/>
          <w:shd w:val="clear" w:color="auto" w:fill="FFFFFF"/>
        </w:rPr>
        <w:t>public school</w:t>
      </w:r>
      <w:proofErr w:type="gramEnd"/>
      <w:r w:rsidRPr="004117F6">
        <w:rPr>
          <w:noProof w:val="0"/>
          <w:shd w:val="clear" w:color="auto" w:fill="FFFFFF"/>
        </w:rPr>
        <w:t xml:space="preserve"> districts in which the program's students currently reside, the number of students from each school district</w:t>
      </w:r>
      <w:r w:rsidR="008C5A6A" w:rsidRPr="004117F6">
        <w:rPr>
          <w:noProof w:val="0"/>
          <w:shd w:val="clear" w:color="auto" w:fill="FFFFFF"/>
        </w:rPr>
        <w:t>,</w:t>
      </w:r>
      <w:r w:rsidRPr="004117F6">
        <w:rPr>
          <w:noProof w:val="0"/>
          <w:shd w:val="clear" w:color="auto" w:fill="FFFFFF"/>
        </w:rPr>
        <w:t xml:space="preserve"> and the annual tuition increase impact on each school district.</w:t>
      </w:r>
    </w:p>
    <w:p w14:paraId="50D9C9FB" w14:textId="77777777" w:rsidR="005014E2" w:rsidRPr="004117F6" w:rsidRDefault="005014E2" w:rsidP="008C5A6A">
      <w:pPr>
        <w:pStyle w:val="BodyText"/>
        <w:spacing w:after="120"/>
        <w:rPr>
          <w:noProof w:val="0"/>
        </w:rPr>
      </w:pPr>
      <w:r w:rsidRPr="004117F6">
        <w:rPr>
          <w:noProof w:val="0"/>
          <w:shd w:val="clear" w:color="auto" w:fill="FFFFFF"/>
        </w:rPr>
        <w:t>Purchasers include:</w:t>
      </w:r>
    </w:p>
    <w:p w14:paraId="4E2695A6" w14:textId="77777777" w:rsidR="005014E2" w:rsidRPr="004117F6" w:rsidRDefault="005014E2" w:rsidP="008C5A6A">
      <w:pPr>
        <w:pStyle w:val="BodyText"/>
        <w:numPr>
          <w:ilvl w:val="0"/>
          <w:numId w:val="28"/>
        </w:numPr>
        <w:spacing w:after="120"/>
        <w:rPr>
          <w:noProof w:val="0"/>
        </w:rPr>
      </w:pPr>
      <w:r w:rsidRPr="004117F6">
        <w:rPr>
          <w:noProof w:val="0"/>
          <w:shd w:val="clear" w:color="auto" w:fill="FFFFFF"/>
        </w:rPr>
        <w:t>Superintendents</w:t>
      </w:r>
    </w:p>
    <w:p w14:paraId="3947D79F" w14:textId="77777777" w:rsidR="005014E2" w:rsidRPr="004117F6" w:rsidRDefault="005014E2" w:rsidP="008C5A6A">
      <w:pPr>
        <w:pStyle w:val="BodyText"/>
        <w:numPr>
          <w:ilvl w:val="0"/>
          <w:numId w:val="28"/>
        </w:numPr>
        <w:spacing w:after="120"/>
        <w:rPr>
          <w:noProof w:val="0"/>
        </w:rPr>
      </w:pPr>
      <w:r w:rsidRPr="004117F6">
        <w:rPr>
          <w:noProof w:val="0"/>
          <w:shd w:val="clear" w:color="auto" w:fill="FFFFFF"/>
        </w:rPr>
        <w:t>Special Education Administrators</w:t>
      </w:r>
    </w:p>
    <w:p w14:paraId="1427D232" w14:textId="4A8907B1" w:rsidR="005014E2" w:rsidRPr="004117F6" w:rsidRDefault="005014E2" w:rsidP="008C5A6A">
      <w:pPr>
        <w:pStyle w:val="BodyText"/>
        <w:numPr>
          <w:ilvl w:val="0"/>
          <w:numId w:val="28"/>
        </w:numPr>
        <w:spacing w:after="120"/>
        <w:rPr>
          <w:noProof w:val="0"/>
        </w:rPr>
      </w:pPr>
      <w:r w:rsidRPr="004117F6">
        <w:rPr>
          <w:noProof w:val="0"/>
          <w:shd w:val="clear" w:color="auto" w:fill="FFFFFF"/>
        </w:rPr>
        <w:t>Executive Branch purchasing departments</w:t>
      </w:r>
    </w:p>
    <w:p w14:paraId="56B77D10" w14:textId="3D76C58F" w:rsidR="005014E2" w:rsidRPr="004117F6" w:rsidRDefault="005014E2" w:rsidP="008C5A6A">
      <w:pPr>
        <w:pStyle w:val="BodyText"/>
        <w:spacing w:after="120"/>
        <w:rPr>
          <w:noProof w:val="0"/>
          <w:shd w:val="clear" w:color="auto" w:fill="FFFFFF"/>
        </w:rPr>
      </w:pPr>
      <w:r w:rsidRPr="004117F6">
        <w:rPr>
          <w:noProof w:val="0"/>
          <w:shd w:val="clear" w:color="auto" w:fill="FFFFFF"/>
        </w:rPr>
        <w:lastRenderedPageBreak/>
        <w:t>This notice must include the type of request, the reasons for the request (special circumstances/salary upgrades, reconstruction, new program or program consolidation), the requested tuition price</w:t>
      </w:r>
      <w:r w:rsidR="008C5A6A" w:rsidRPr="004117F6">
        <w:rPr>
          <w:noProof w:val="0"/>
          <w:shd w:val="clear" w:color="auto" w:fill="FFFFFF"/>
        </w:rPr>
        <w:t>,</w:t>
      </w:r>
      <w:r w:rsidRPr="004117F6">
        <w:rPr>
          <w:noProof w:val="0"/>
          <w:shd w:val="clear" w:color="auto" w:fill="FFFFFF"/>
        </w:rPr>
        <w:t xml:space="preserve"> and the proposed effective date of the increase. The notice must state that the proposed effective date for the increase is the </w:t>
      </w:r>
      <w:r w:rsidRPr="004117F6">
        <w:rPr>
          <w:b/>
          <w:bCs/>
          <w:noProof w:val="0"/>
          <w:shd w:val="clear" w:color="auto" w:fill="FFFFFF"/>
        </w:rPr>
        <w:t>earliest</w:t>
      </w:r>
      <w:r w:rsidRPr="004117F6">
        <w:rPr>
          <w:noProof w:val="0"/>
          <w:shd w:val="clear" w:color="auto" w:fill="FFFFFF"/>
        </w:rPr>
        <w:t xml:space="preserve"> date that the increase will take effect. As indicated above, the earliest that </w:t>
      </w:r>
      <w:proofErr w:type="gramStart"/>
      <w:r w:rsidRPr="004117F6">
        <w:rPr>
          <w:noProof w:val="0"/>
          <w:shd w:val="clear" w:color="auto" w:fill="FFFFFF"/>
        </w:rPr>
        <w:t>increases will</w:t>
      </w:r>
      <w:proofErr w:type="gramEnd"/>
      <w:r w:rsidRPr="004117F6">
        <w:rPr>
          <w:noProof w:val="0"/>
          <w:shd w:val="clear" w:color="auto" w:fill="FFFFFF"/>
        </w:rPr>
        <w:t xml:space="preserve"> occur for notices issued by October 1st of each year will be July 1 of the following fiscal year.</w:t>
      </w:r>
    </w:p>
    <w:p w14:paraId="36B4F1D6" w14:textId="77777777" w:rsidR="00DA68D5" w:rsidRPr="004117F6" w:rsidRDefault="008C5A6A" w:rsidP="00DA68D5">
      <w:pPr>
        <w:pStyle w:val="Heading2"/>
        <w:rPr>
          <w:rFonts w:eastAsiaTheme="minorHAnsi" w:cs="Calibri"/>
          <w:b w:val="0"/>
          <w:bCs w:val="0"/>
          <w:color w:val="auto"/>
          <w:sz w:val="24"/>
          <w:szCs w:val="22"/>
          <w:shd w:val="clear" w:color="auto" w:fill="FFFFFF"/>
        </w:rPr>
      </w:pPr>
      <w:r w:rsidRPr="004117F6">
        <w:rPr>
          <w:sz w:val="32"/>
          <w:shd w:val="clear" w:color="auto" w:fill="FFFFFF"/>
        </w:rPr>
        <w:t xml:space="preserve">Executive Department </w:t>
      </w:r>
      <w:r w:rsidR="00DA68D5" w:rsidRPr="004117F6">
        <w:rPr>
          <w:sz w:val="32"/>
          <w:shd w:val="clear" w:color="auto" w:fill="FFFFFF"/>
        </w:rPr>
        <w:t>Contact Information:</w:t>
      </w:r>
      <w:r w:rsidR="00DA68D5" w:rsidRPr="004117F6">
        <w:rPr>
          <w:rFonts w:eastAsiaTheme="minorHAnsi" w:cs="Calibri"/>
          <w:b w:val="0"/>
          <w:bCs w:val="0"/>
          <w:color w:val="auto"/>
          <w:sz w:val="24"/>
          <w:szCs w:val="22"/>
          <w:shd w:val="clear" w:color="auto" w:fill="FFFFFF"/>
        </w:rPr>
        <w:t xml:space="preserve"> </w:t>
      </w:r>
    </w:p>
    <w:p w14:paraId="13DD0F0A" w14:textId="09B1435D" w:rsidR="003C0391" w:rsidRPr="004117F6" w:rsidRDefault="003C0391" w:rsidP="004117F6">
      <w:pPr>
        <w:pStyle w:val="BodyText"/>
        <w:numPr>
          <w:ilvl w:val="0"/>
          <w:numId w:val="29"/>
        </w:numPr>
        <w:spacing w:after="120"/>
        <w:rPr>
          <w:rFonts w:eastAsia="Times New Roman" w:cstheme="minorHAnsi"/>
          <w:noProof w:val="0"/>
          <w:color w:val="000000"/>
        </w:rPr>
      </w:pPr>
      <w:hyperlink r:id="rId8" w:history="1">
        <w:r w:rsidRPr="004117F6">
          <w:rPr>
            <w:rStyle w:val="Hyperlink"/>
            <w:rFonts w:eastAsia="Times New Roman" w:cstheme="minorHAnsi"/>
            <w:noProof w:val="0"/>
          </w:rPr>
          <w:t>Department of Children and Families</w:t>
        </w:r>
      </w:hyperlink>
    </w:p>
    <w:p w14:paraId="688230DB" w14:textId="2F561129" w:rsidR="00DA68D5" w:rsidRPr="004117F6" w:rsidRDefault="00DA68D5" w:rsidP="004117F6">
      <w:pPr>
        <w:pStyle w:val="BodyText"/>
        <w:numPr>
          <w:ilvl w:val="0"/>
          <w:numId w:val="29"/>
        </w:numPr>
        <w:spacing w:after="120"/>
        <w:rPr>
          <w:rFonts w:eastAsia="Times New Roman" w:cstheme="minorHAnsi"/>
          <w:noProof w:val="0"/>
          <w:color w:val="000000"/>
          <w:shd w:val="clear" w:color="auto" w:fill="FFFFFF"/>
        </w:rPr>
      </w:pPr>
      <w:hyperlink r:id="rId9" w:history="1">
        <w:r w:rsidRPr="004117F6">
          <w:rPr>
            <w:rStyle w:val="Hyperlink"/>
            <w:rFonts w:eastAsia="Times New Roman" w:cstheme="minorHAnsi"/>
            <w:noProof w:val="0"/>
            <w:shd w:val="clear" w:color="auto" w:fill="FFFFFF"/>
          </w:rPr>
          <w:t>Department of Developmental Services</w:t>
        </w:r>
      </w:hyperlink>
      <w:r w:rsidRPr="004117F6">
        <w:rPr>
          <w:rFonts w:eastAsia="Times New Roman" w:cstheme="minorHAnsi"/>
          <w:noProof w:val="0"/>
          <w:color w:val="000000"/>
          <w:shd w:val="clear" w:color="auto" w:fill="FFFFFF"/>
        </w:rPr>
        <w:t xml:space="preserve"> </w:t>
      </w:r>
    </w:p>
    <w:p w14:paraId="416E9F2E" w14:textId="092F4474" w:rsidR="00DA68D5" w:rsidRPr="004117F6" w:rsidRDefault="00DA68D5" w:rsidP="004117F6">
      <w:pPr>
        <w:pStyle w:val="BodyText"/>
        <w:numPr>
          <w:ilvl w:val="0"/>
          <w:numId w:val="29"/>
        </w:numPr>
        <w:spacing w:after="120"/>
        <w:rPr>
          <w:rFonts w:eastAsia="Times New Roman" w:cstheme="minorHAnsi"/>
          <w:noProof w:val="0"/>
          <w:color w:val="000000"/>
          <w:shd w:val="clear" w:color="auto" w:fill="FFFFFF"/>
        </w:rPr>
      </w:pPr>
      <w:hyperlink r:id="rId10" w:history="1">
        <w:r w:rsidRPr="004117F6">
          <w:rPr>
            <w:rStyle w:val="Hyperlink"/>
            <w:rFonts w:eastAsia="Times New Roman" w:cstheme="minorHAnsi"/>
            <w:noProof w:val="0"/>
            <w:shd w:val="clear" w:color="auto" w:fill="FFFFFF"/>
          </w:rPr>
          <w:t>Department of Mental Health</w:t>
        </w:r>
      </w:hyperlink>
    </w:p>
    <w:p w14:paraId="5DB0F3B4" w14:textId="25986E98" w:rsidR="00DA68D5" w:rsidRPr="004117F6" w:rsidRDefault="00DA68D5" w:rsidP="004117F6">
      <w:pPr>
        <w:pStyle w:val="BodyText"/>
        <w:numPr>
          <w:ilvl w:val="0"/>
          <w:numId w:val="29"/>
        </w:numPr>
        <w:spacing w:after="120"/>
        <w:rPr>
          <w:rFonts w:eastAsia="Times New Roman" w:cstheme="minorHAnsi"/>
          <w:noProof w:val="0"/>
          <w:color w:val="000000"/>
          <w:shd w:val="clear" w:color="auto" w:fill="FFFFFF"/>
        </w:rPr>
      </w:pPr>
      <w:hyperlink r:id="rId11" w:history="1">
        <w:r w:rsidRPr="004117F6">
          <w:rPr>
            <w:rStyle w:val="Hyperlink"/>
            <w:rFonts w:eastAsia="Times New Roman" w:cstheme="minorHAnsi"/>
            <w:noProof w:val="0"/>
            <w:shd w:val="clear" w:color="auto" w:fill="FFFFFF"/>
          </w:rPr>
          <w:t>Department of Youth Services</w:t>
        </w:r>
      </w:hyperlink>
    </w:p>
    <w:p w14:paraId="3388DD7B" w14:textId="7D5CA3E7" w:rsidR="009C23A8" w:rsidRPr="004117F6" w:rsidRDefault="009C23A8" w:rsidP="004117F6">
      <w:pPr>
        <w:pStyle w:val="BodyText"/>
        <w:numPr>
          <w:ilvl w:val="0"/>
          <w:numId w:val="29"/>
        </w:numPr>
        <w:spacing w:after="120"/>
        <w:rPr>
          <w:rFonts w:eastAsia="Times New Roman" w:cstheme="minorHAnsi"/>
          <w:noProof w:val="0"/>
          <w:color w:val="000000"/>
          <w:shd w:val="clear" w:color="auto" w:fill="FFFFFF"/>
        </w:rPr>
      </w:pPr>
      <w:hyperlink r:id="rId12" w:history="1">
        <w:proofErr w:type="spellStart"/>
        <w:r w:rsidRPr="004117F6">
          <w:rPr>
            <w:rStyle w:val="Hyperlink"/>
            <w:rFonts w:eastAsia="Times New Roman" w:cstheme="minorHAnsi"/>
            <w:noProof w:val="0"/>
            <w:shd w:val="clear" w:color="auto" w:fill="FFFFFF"/>
          </w:rPr>
          <w:t>MassAbility</w:t>
        </w:r>
        <w:proofErr w:type="spellEnd"/>
      </w:hyperlink>
    </w:p>
    <w:p w14:paraId="525FCFA8" w14:textId="1AFC126B" w:rsidR="008C5A6A" w:rsidRPr="004117F6" w:rsidRDefault="00DA68D5" w:rsidP="004117F6">
      <w:pPr>
        <w:pStyle w:val="BodyText"/>
        <w:numPr>
          <w:ilvl w:val="0"/>
          <w:numId w:val="29"/>
        </w:numPr>
        <w:spacing w:after="120"/>
        <w:rPr>
          <w:rFonts w:eastAsia="Times New Roman" w:cstheme="minorHAnsi"/>
          <w:noProof w:val="0"/>
          <w:color w:val="000000"/>
          <w:shd w:val="clear" w:color="auto" w:fill="FFFFFF"/>
        </w:rPr>
      </w:pPr>
      <w:hyperlink r:id="rId13" w:history="1">
        <w:r w:rsidRPr="004117F6">
          <w:rPr>
            <w:rStyle w:val="Hyperlink"/>
            <w:rFonts w:eastAsia="Times New Roman" w:cstheme="minorHAnsi"/>
            <w:noProof w:val="0"/>
            <w:shd w:val="clear" w:color="auto" w:fill="FFFFFF"/>
          </w:rPr>
          <w:t>Massachusetts Department of Elementary and Secondary Education</w:t>
        </w:r>
      </w:hyperlink>
    </w:p>
    <w:p w14:paraId="2BD3844C" w14:textId="11BEDA98" w:rsidR="00DA68D5" w:rsidRPr="004117F6" w:rsidRDefault="00DA68D5" w:rsidP="004117F6">
      <w:pPr>
        <w:pStyle w:val="BodyText"/>
        <w:numPr>
          <w:ilvl w:val="0"/>
          <w:numId w:val="29"/>
        </w:numPr>
        <w:spacing w:after="120"/>
        <w:rPr>
          <w:rFonts w:eastAsia="Times New Roman" w:cstheme="minorHAnsi"/>
          <w:noProof w:val="0"/>
          <w:color w:val="000000"/>
          <w:shd w:val="clear" w:color="auto" w:fill="FFFFFF"/>
        </w:rPr>
      </w:pPr>
      <w:hyperlink r:id="rId14" w:history="1">
        <w:r w:rsidRPr="004117F6">
          <w:rPr>
            <w:rStyle w:val="Hyperlink"/>
            <w:rFonts w:eastAsia="Times New Roman" w:cstheme="minorHAnsi"/>
            <w:noProof w:val="0"/>
            <w:shd w:val="clear" w:color="auto" w:fill="FFFFFF"/>
          </w:rPr>
          <w:t>Massachusetts Commission for the Blind</w:t>
        </w:r>
      </w:hyperlink>
    </w:p>
    <w:p w14:paraId="140DE1D3" w14:textId="072823AF" w:rsidR="00DA68D5" w:rsidRPr="004117F6" w:rsidRDefault="00DA68D5" w:rsidP="004117F6">
      <w:pPr>
        <w:pStyle w:val="BodyText"/>
        <w:numPr>
          <w:ilvl w:val="0"/>
          <w:numId w:val="29"/>
        </w:numPr>
        <w:spacing w:after="120"/>
        <w:rPr>
          <w:rFonts w:eastAsia="Times New Roman" w:cstheme="minorHAnsi"/>
          <w:noProof w:val="0"/>
          <w:color w:val="000000"/>
        </w:rPr>
      </w:pPr>
      <w:hyperlink r:id="rId15" w:history="1">
        <w:r w:rsidRPr="004117F6">
          <w:rPr>
            <w:rStyle w:val="Hyperlink"/>
            <w:rFonts w:eastAsia="Times New Roman" w:cstheme="minorHAnsi"/>
            <w:noProof w:val="0"/>
          </w:rPr>
          <w:t>Operational Services Division</w:t>
        </w:r>
      </w:hyperlink>
      <w:r w:rsidRPr="004117F6">
        <w:rPr>
          <w:rFonts w:eastAsia="Times New Roman" w:cstheme="minorHAnsi"/>
          <w:noProof w:val="0"/>
          <w:color w:val="000000"/>
        </w:rPr>
        <w:t xml:space="preserve"> </w:t>
      </w:r>
    </w:p>
    <w:p w14:paraId="325222CD" w14:textId="77777777" w:rsidR="00DA68D5" w:rsidRPr="004117F6" w:rsidRDefault="00DA68D5" w:rsidP="008C5A6A">
      <w:pPr>
        <w:pStyle w:val="BodyText"/>
        <w:spacing w:after="120"/>
        <w:rPr>
          <w:rFonts w:eastAsia="Times New Roman" w:cstheme="minorHAnsi"/>
          <w:noProof w:val="0"/>
          <w:color w:val="000000"/>
          <w:shd w:val="clear" w:color="auto" w:fill="FFFFFF"/>
        </w:rPr>
      </w:pPr>
    </w:p>
    <w:p w14:paraId="0327E0E0" w14:textId="77777777" w:rsidR="005014E2" w:rsidRPr="004117F6" w:rsidRDefault="005014E2" w:rsidP="005014E2">
      <w:pPr>
        <w:rPr>
          <w:rFonts w:eastAsia="Calibri" w:cstheme="minorHAnsi"/>
        </w:rPr>
      </w:pPr>
    </w:p>
    <w:p w14:paraId="2BEA950B" w14:textId="77777777" w:rsidR="00BF42CE" w:rsidRPr="005014E2" w:rsidRDefault="00BF42CE" w:rsidP="00BF42CE">
      <w:pPr>
        <w:rPr>
          <w:rFonts w:cstheme="minorHAnsi"/>
        </w:rPr>
      </w:pPr>
    </w:p>
    <w:sectPr w:rsidR="00BF42CE" w:rsidRPr="005014E2" w:rsidSect="00B91851">
      <w:footerReference w:type="default" r:id="rId16"/>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4867" w14:textId="77777777" w:rsidR="00CA2B73" w:rsidRPr="004117F6" w:rsidRDefault="00CA2B73" w:rsidP="00BA4C0C">
      <w:pPr>
        <w:spacing w:after="0" w:line="240" w:lineRule="auto"/>
      </w:pPr>
      <w:r w:rsidRPr="004117F6">
        <w:separator/>
      </w:r>
    </w:p>
  </w:endnote>
  <w:endnote w:type="continuationSeparator" w:id="0">
    <w:p w14:paraId="138E613B" w14:textId="77777777" w:rsidR="00CA2B73" w:rsidRPr="004117F6" w:rsidRDefault="00CA2B73" w:rsidP="00BA4C0C">
      <w:pPr>
        <w:spacing w:after="0" w:line="240" w:lineRule="auto"/>
      </w:pPr>
      <w:r w:rsidRPr="004117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9E48" w14:textId="30CAE355" w:rsidR="00FF4495" w:rsidRPr="004117F6" w:rsidRDefault="00FF4495">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E3A7" w14:textId="77777777" w:rsidR="00CA2B73" w:rsidRPr="004117F6" w:rsidRDefault="00CA2B73" w:rsidP="00BA4C0C">
      <w:pPr>
        <w:spacing w:after="0" w:line="240" w:lineRule="auto"/>
      </w:pPr>
      <w:r w:rsidRPr="004117F6">
        <w:separator/>
      </w:r>
    </w:p>
  </w:footnote>
  <w:footnote w:type="continuationSeparator" w:id="0">
    <w:p w14:paraId="7C90E08A" w14:textId="77777777" w:rsidR="00CA2B73" w:rsidRPr="004117F6" w:rsidRDefault="00CA2B73" w:rsidP="00BA4C0C">
      <w:pPr>
        <w:spacing w:after="0" w:line="240" w:lineRule="auto"/>
      </w:pPr>
      <w:r w:rsidRPr="004117F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0E3"/>
    <w:multiLevelType w:val="hybridMultilevel"/>
    <w:tmpl w:val="C6F409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D950E4"/>
    <w:multiLevelType w:val="hybridMultilevel"/>
    <w:tmpl w:val="2CAE95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B0201C9"/>
    <w:multiLevelType w:val="hybridMultilevel"/>
    <w:tmpl w:val="5D10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A543E"/>
    <w:multiLevelType w:val="hybridMultilevel"/>
    <w:tmpl w:val="1F5C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9D7"/>
    <w:multiLevelType w:val="hybridMultilevel"/>
    <w:tmpl w:val="D15AEE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C22C8"/>
    <w:multiLevelType w:val="multilevel"/>
    <w:tmpl w:val="0B562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C74DD"/>
    <w:multiLevelType w:val="hybridMultilevel"/>
    <w:tmpl w:val="0B24D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C74D41"/>
    <w:multiLevelType w:val="hybridMultilevel"/>
    <w:tmpl w:val="F15CD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16CD8"/>
    <w:multiLevelType w:val="hybridMultilevel"/>
    <w:tmpl w:val="D1229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C48A4"/>
    <w:multiLevelType w:val="hybridMultilevel"/>
    <w:tmpl w:val="008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01AB4"/>
    <w:multiLevelType w:val="hybridMultilevel"/>
    <w:tmpl w:val="22403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680AC7"/>
    <w:multiLevelType w:val="hybridMultilevel"/>
    <w:tmpl w:val="2C4A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D4C64"/>
    <w:multiLevelType w:val="hybridMultilevel"/>
    <w:tmpl w:val="BB48571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5052FF"/>
    <w:multiLevelType w:val="hybridMultilevel"/>
    <w:tmpl w:val="7026C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25E3D"/>
    <w:multiLevelType w:val="hybridMultilevel"/>
    <w:tmpl w:val="1220B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FF0E71"/>
    <w:multiLevelType w:val="multilevel"/>
    <w:tmpl w:val="49A2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07699"/>
    <w:multiLevelType w:val="hybridMultilevel"/>
    <w:tmpl w:val="5BE61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0578EE"/>
    <w:multiLevelType w:val="hybridMultilevel"/>
    <w:tmpl w:val="23328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85384"/>
    <w:multiLevelType w:val="hybridMultilevel"/>
    <w:tmpl w:val="5FA81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8D3934"/>
    <w:multiLevelType w:val="hybridMultilevel"/>
    <w:tmpl w:val="70A4D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273917"/>
    <w:multiLevelType w:val="hybridMultilevel"/>
    <w:tmpl w:val="D31A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BC6074"/>
    <w:multiLevelType w:val="hybridMultilevel"/>
    <w:tmpl w:val="2E56F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4F40C2"/>
    <w:multiLevelType w:val="hybridMultilevel"/>
    <w:tmpl w:val="099AA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A93611"/>
    <w:multiLevelType w:val="hybridMultilevel"/>
    <w:tmpl w:val="E3420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E96CE4"/>
    <w:multiLevelType w:val="hybridMultilevel"/>
    <w:tmpl w:val="7542C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EF2D29"/>
    <w:multiLevelType w:val="hybridMultilevel"/>
    <w:tmpl w:val="7C88D1AC"/>
    <w:lvl w:ilvl="0" w:tplc="692666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0F7BFD"/>
    <w:multiLevelType w:val="hybridMultilevel"/>
    <w:tmpl w:val="AA029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DF5E69"/>
    <w:multiLevelType w:val="hybridMultilevel"/>
    <w:tmpl w:val="1ACA3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7073886">
    <w:abstractNumId w:val="27"/>
  </w:num>
  <w:num w:numId="2" w16cid:durableId="1803301100">
    <w:abstractNumId w:val="4"/>
  </w:num>
  <w:num w:numId="3" w16cid:durableId="1887571035">
    <w:abstractNumId w:val="24"/>
  </w:num>
  <w:num w:numId="4" w16cid:durableId="305747067">
    <w:abstractNumId w:val="11"/>
  </w:num>
  <w:num w:numId="5" w16cid:durableId="577251807">
    <w:abstractNumId w:val="8"/>
  </w:num>
  <w:num w:numId="6" w16cid:durableId="1136987980">
    <w:abstractNumId w:val="17"/>
  </w:num>
  <w:num w:numId="7" w16cid:durableId="1497962269">
    <w:abstractNumId w:val="18"/>
  </w:num>
  <w:num w:numId="8" w16cid:durableId="1685667121">
    <w:abstractNumId w:val="19"/>
  </w:num>
  <w:num w:numId="9" w16cid:durableId="741220367">
    <w:abstractNumId w:val="28"/>
  </w:num>
  <w:num w:numId="10" w16cid:durableId="772288022">
    <w:abstractNumId w:val="13"/>
  </w:num>
  <w:num w:numId="11" w16cid:durableId="492838647">
    <w:abstractNumId w:val="20"/>
  </w:num>
  <w:num w:numId="12" w16cid:durableId="393434826">
    <w:abstractNumId w:val="1"/>
  </w:num>
  <w:num w:numId="13" w16cid:durableId="1062829615">
    <w:abstractNumId w:val="0"/>
  </w:num>
  <w:num w:numId="14" w16cid:durableId="552622828">
    <w:abstractNumId w:val="14"/>
  </w:num>
  <w:num w:numId="15" w16cid:durableId="684208019">
    <w:abstractNumId w:val="21"/>
  </w:num>
  <w:num w:numId="16" w16cid:durableId="1124352571">
    <w:abstractNumId w:val="10"/>
  </w:num>
  <w:num w:numId="17" w16cid:durableId="712391647">
    <w:abstractNumId w:val="9"/>
  </w:num>
  <w:num w:numId="18" w16cid:durableId="923876109">
    <w:abstractNumId w:val="25"/>
  </w:num>
  <w:num w:numId="19" w16cid:durableId="1343050476">
    <w:abstractNumId w:val="15"/>
  </w:num>
  <w:num w:numId="20" w16cid:durableId="1020081705">
    <w:abstractNumId w:val="26"/>
  </w:num>
  <w:num w:numId="21" w16cid:durableId="1603762834">
    <w:abstractNumId w:val="6"/>
  </w:num>
  <w:num w:numId="22" w16cid:durableId="726415905">
    <w:abstractNumId w:val="23"/>
  </w:num>
  <w:num w:numId="23" w16cid:durableId="1881160018">
    <w:abstractNumId w:val="22"/>
  </w:num>
  <w:num w:numId="24" w16cid:durableId="1284311834">
    <w:abstractNumId w:val="5"/>
  </w:num>
  <w:num w:numId="25" w16cid:durableId="1077362159">
    <w:abstractNumId w:val="16"/>
  </w:num>
  <w:num w:numId="26" w16cid:durableId="118425907">
    <w:abstractNumId w:val="7"/>
  </w:num>
  <w:num w:numId="27" w16cid:durableId="1679235480">
    <w:abstractNumId w:val="3"/>
  </w:num>
  <w:num w:numId="28" w16cid:durableId="1038896243">
    <w:abstractNumId w:val="2"/>
  </w:num>
  <w:num w:numId="29" w16cid:durableId="1711686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0C"/>
    <w:rsid w:val="0002096C"/>
    <w:rsid w:val="000473E8"/>
    <w:rsid w:val="000D5574"/>
    <w:rsid w:val="0010538F"/>
    <w:rsid w:val="00113978"/>
    <w:rsid w:val="00135493"/>
    <w:rsid w:val="0013677A"/>
    <w:rsid w:val="00152005"/>
    <w:rsid w:val="001865C4"/>
    <w:rsid w:val="001B0540"/>
    <w:rsid w:val="0022721E"/>
    <w:rsid w:val="002309BF"/>
    <w:rsid w:val="00232F68"/>
    <w:rsid w:val="00247151"/>
    <w:rsid w:val="002573FA"/>
    <w:rsid w:val="00277BEA"/>
    <w:rsid w:val="00283740"/>
    <w:rsid w:val="00286878"/>
    <w:rsid w:val="002D50ED"/>
    <w:rsid w:val="002F38D5"/>
    <w:rsid w:val="00303767"/>
    <w:rsid w:val="00357A17"/>
    <w:rsid w:val="00381783"/>
    <w:rsid w:val="003C0391"/>
    <w:rsid w:val="003D1AC6"/>
    <w:rsid w:val="003F68EA"/>
    <w:rsid w:val="00400C6C"/>
    <w:rsid w:val="00401472"/>
    <w:rsid w:val="004117F6"/>
    <w:rsid w:val="0042206B"/>
    <w:rsid w:val="004B669E"/>
    <w:rsid w:val="004C382C"/>
    <w:rsid w:val="005014E2"/>
    <w:rsid w:val="005355B4"/>
    <w:rsid w:val="005B74DE"/>
    <w:rsid w:val="005E5200"/>
    <w:rsid w:val="005F58A5"/>
    <w:rsid w:val="00626905"/>
    <w:rsid w:val="0066083B"/>
    <w:rsid w:val="00691469"/>
    <w:rsid w:val="006944E6"/>
    <w:rsid w:val="00695A56"/>
    <w:rsid w:val="00703CCE"/>
    <w:rsid w:val="0072003C"/>
    <w:rsid w:val="0075477B"/>
    <w:rsid w:val="00760396"/>
    <w:rsid w:val="007B32C5"/>
    <w:rsid w:val="007C032A"/>
    <w:rsid w:val="007F4E43"/>
    <w:rsid w:val="00881F30"/>
    <w:rsid w:val="008C5A6A"/>
    <w:rsid w:val="008C5F21"/>
    <w:rsid w:val="008D28B8"/>
    <w:rsid w:val="008E5BF0"/>
    <w:rsid w:val="00902CAA"/>
    <w:rsid w:val="00913169"/>
    <w:rsid w:val="009269E7"/>
    <w:rsid w:val="0093081D"/>
    <w:rsid w:val="00937860"/>
    <w:rsid w:val="0094310A"/>
    <w:rsid w:val="00944625"/>
    <w:rsid w:val="00976226"/>
    <w:rsid w:val="009C0489"/>
    <w:rsid w:val="009C0757"/>
    <w:rsid w:val="009C23A8"/>
    <w:rsid w:val="009C57B0"/>
    <w:rsid w:val="009C650B"/>
    <w:rsid w:val="009C7EA6"/>
    <w:rsid w:val="009D1267"/>
    <w:rsid w:val="009D7725"/>
    <w:rsid w:val="00A94A4A"/>
    <w:rsid w:val="00AB79B6"/>
    <w:rsid w:val="00AB7C4E"/>
    <w:rsid w:val="00AC4F2D"/>
    <w:rsid w:val="00AE2688"/>
    <w:rsid w:val="00B1359B"/>
    <w:rsid w:val="00B15E55"/>
    <w:rsid w:val="00B1789A"/>
    <w:rsid w:val="00B91851"/>
    <w:rsid w:val="00BA4C0C"/>
    <w:rsid w:val="00BC6B88"/>
    <w:rsid w:val="00BD08FD"/>
    <w:rsid w:val="00BD45C1"/>
    <w:rsid w:val="00BE2C5A"/>
    <w:rsid w:val="00BF42CE"/>
    <w:rsid w:val="00BF7230"/>
    <w:rsid w:val="00CA2B73"/>
    <w:rsid w:val="00D05692"/>
    <w:rsid w:val="00D0596F"/>
    <w:rsid w:val="00D233F3"/>
    <w:rsid w:val="00D31509"/>
    <w:rsid w:val="00D347CD"/>
    <w:rsid w:val="00D433CF"/>
    <w:rsid w:val="00D43A14"/>
    <w:rsid w:val="00D67171"/>
    <w:rsid w:val="00D73A99"/>
    <w:rsid w:val="00DA2ECE"/>
    <w:rsid w:val="00DA68D5"/>
    <w:rsid w:val="00DD2FE9"/>
    <w:rsid w:val="00DD7BAB"/>
    <w:rsid w:val="00DE232C"/>
    <w:rsid w:val="00E05927"/>
    <w:rsid w:val="00E6355A"/>
    <w:rsid w:val="00E76A1B"/>
    <w:rsid w:val="00EA3141"/>
    <w:rsid w:val="00EC551F"/>
    <w:rsid w:val="00ED2E9B"/>
    <w:rsid w:val="00ED741C"/>
    <w:rsid w:val="00EF5874"/>
    <w:rsid w:val="00EF6BD9"/>
    <w:rsid w:val="00F35003"/>
    <w:rsid w:val="00FA0D4D"/>
    <w:rsid w:val="00FB3E35"/>
    <w:rsid w:val="00FF449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C2F2"/>
  <w15:docId w15:val="{135191BD-0ABA-4D39-9D80-BBE7E0BD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3978"/>
    <w:pPr>
      <w:spacing w:after="160" w:line="259" w:lineRule="auto"/>
    </w:pPr>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113978"/>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113978"/>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113978"/>
    <w:pPr>
      <w:outlineLvl w:val="2"/>
    </w:pPr>
    <w:rPr>
      <w:color w:val="2E3192"/>
      <w:sz w:val="32"/>
    </w:rPr>
  </w:style>
  <w:style w:type="paragraph" w:styleId="Heading4">
    <w:name w:val="heading 4"/>
    <w:basedOn w:val="Heading3"/>
    <w:next w:val="Normal"/>
    <w:link w:val="Heading4Char"/>
    <w:uiPriority w:val="9"/>
    <w:unhideWhenUsed/>
    <w:qFormat/>
    <w:rsid w:val="00113978"/>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113978"/>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113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113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13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1139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3978"/>
  </w:style>
  <w:style w:type="paragraph" w:styleId="Header">
    <w:name w:val="header"/>
    <w:basedOn w:val="Normal"/>
    <w:link w:val="HeaderChar"/>
    <w:uiPriority w:val="99"/>
    <w:unhideWhenUsed/>
    <w:rsid w:val="00113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78"/>
    <w:rPr>
      <w:rFonts w:ascii="Calibri" w:hAnsi="Calibri" w:cs="Calibri"/>
      <w:bCs/>
      <w:sz w:val="24"/>
      <w:szCs w:val="20"/>
      <w14:ligatures w14:val="standardContextual"/>
    </w:rPr>
  </w:style>
  <w:style w:type="paragraph" w:styleId="Footer">
    <w:name w:val="footer"/>
    <w:basedOn w:val="Normal"/>
    <w:link w:val="FooterChar"/>
    <w:uiPriority w:val="99"/>
    <w:unhideWhenUsed/>
    <w:rsid w:val="00113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78"/>
    <w:rPr>
      <w:rFonts w:ascii="Calibri" w:hAnsi="Calibri" w:cs="Calibri"/>
      <w:bCs/>
      <w:sz w:val="24"/>
      <w:szCs w:val="20"/>
      <w14:ligatures w14:val="standardContextual"/>
    </w:rPr>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paragraph" w:styleId="Title">
    <w:name w:val="Title"/>
    <w:basedOn w:val="Normal"/>
    <w:next w:val="Normal"/>
    <w:link w:val="TitleChar"/>
    <w:uiPriority w:val="10"/>
    <w:rsid w:val="00113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978"/>
    <w:rPr>
      <w:rFonts w:asciiTheme="majorHAnsi" w:eastAsiaTheme="majorEastAsia" w:hAnsiTheme="majorHAnsi" w:cstheme="majorBidi"/>
      <w:bCs/>
      <w:spacing w:val="-10"/>
      <w:kern w:val="28"/>
      <w:sz w:val="56"/>
      <w:szCs w:val="56"/>
      <w14:ligatures w14:val="standardContextual"/>
    </w:rPr>
  </w:style>
  <w:style w:type="character" w:styleId="Hyperlink">
    <w:name w:val="Hyperlink"/>
    <w:basedOn w:val="DefaultParagraphFont"/>
    <w:uiPriority w:val="99"/>
    <w:unhideWhenUsed/>
    <w:rsid w:val="00113978"/>
    <w:rPr>
      <w:color w:val="0000FF" w:themeColor="hyperlink"/>
      <w:u w:val="single"/>
    </w:rPr>
  </w:style>
  <w:style w:type="paragraph" w:styleId="BodyText">
    <w:name w:val="Body Text"/>
    <w:basedOn w:val="Normal"/>
    <w:link w:val="BodyTextChar"/>
    <w:uiPriority w:val="1"/>
    <w:qFormat/>
    <w:rsid w:val="00113978"/>
    <w:pPr>
      <w:spacing w:after="0" w:line="240" w:lineRule="auto"/>
    </w:pPr>
    <w:rPr>
      <w:bCs w:val="0"/>
      <w:noProof/>
      <w:szCs w:val="22"/>
    </w:rPr>
  </w:style>
  <w:style w:type="character" w:customStyle="1" w:styleId="BodyTextChar">
    <w:name w:val="Body Text Char"/>
    <w:basedOn w:val="DefaultParagraphFont"/>
    <w:link w:val="BodyText"/>
    <w:uiPriority w:val="1"/>
    <w:rsid w:val="00113978"/>
    <w:rPr>
      <w:rFonts w:ascii="Calibri" w:hAnsi="Calibri" w:cs="Calibri"/>
      <w:noProof/>
      <w:sz w:val="24"/>
      <w14:ligatures w14:val="standardContextual"/>
    </w:rPr>
  </w:style>
  <w:style w:type="paragraph" w:styleId="ListParagraph">
    <w:name w:val="List Paragraph"/>
    <w:basedOn w:val="Normal"/>
    <w:uiPriority w:val="34"/>
    <w:qFormat/>
    <w:rsid w:val="00113978"/>
    <w:pPr>
      <w:ind w:left="720"/>
      <w:contextualSpacing/>
    </w:pPr>
  </w:style>
  <w:style w:type="character" w:customStyle="1" w:styleId="Heading8Char">
    <w:name w:val="Heading 8 Char"/>
    <w:basedOn w:val="DefaultParagraphFont"/>
    <w:link w:val="Heading8"/>
    <w:uiPriority w:val="9"/>
    <w:rsid w:val="00113978"/>
    <w:rPr>
      <w:rFonts w:ascii="Calibri" w:eastAsiaTheme="majorEastAsia" w:hAnsi="Calibri" w:cstheme="majorBidi"/>
      <w:bCs/>
      <w:i/>
      <w:iCs/>
      <w:color w:val="272727" w:themeColor="text1" w:themeTint="D8"/>
      <w:sz w:val="24"/>
      <w:szCs w:val="20"/>
      <w14:ligatures w14:val="standardContextual"/>
    </w:rPr>
  </w:style>
  <w:style w:type="character" w:customStyle="1" w:styleId="Heading1Char">
    <w:name w:val="Heading 1 Char"/>
    <w:basedOn w:val="DefaultParagraphFont"/>
    <w:link w:val="Heading1"/>
    <w:uiPriority w:val="9"/>
    <w:rsid w:val="00113978"/>
    <w:rPr>
      <w:rFonts w:ascii="Calibri" w:eastAsiaTheme="majorEastAsia" w:hAnsi="Calibri" w:cstheme="majorBidi"/>
      <w:b/>
      <w:bCs/>
      <w:color w:val="2E3192"/>
      <w:sz w:val="40"/>
      <w:szCs w:val="32"/>
      <w14:ligatures w14:val="standardContextual"/>
    </w:rPr>
  </w:style>
  <w:style w:type="character" w:customStyle="1" w:styleId="Heading2Char">
    <w:name w:val="Heading 2 Char"/>
    <w:basedOn w:val="DefaultParagraphFont"/>
    <w:link w:val="Heading2"/>
    <w:uiPriority w:val="9"/>
    <w:rsid w:val="00113978"/>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113978"/>
    <w:rPr>
      <w:rFonts w:ascii="Calibri" w:eastAsiaTheme="majorEastAsia" w:hAnsi="Calibri"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113978"/>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113978"/>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113978"/>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113978"/>
    <w:rPr>
      <w:rFonts w:ascii="Calibri" w:eastAsiaTheme="majorEastAsia" w:hAnsi="Calibri" w:cstheme="majorBidi"/>
      <w:bCs/>
      <w:color w:val="595959" w:themeColor="text1" w:themeTint="A6"/>
      <w:sz w:val="24"/>
      <w:szCs w:val="20"/>
      <w14:ligatures w14:val="standardContextual"/>
    </w:rPr>
  </w:style>
  <w:style w:type="character" w:customStyle="1" w:styleId="Heading9Char">
    <w:name w:val="Heading 9 Char"/>
    <w:basedOn w:val="DefaultParagraphFont"/>
    <w:link w:val="Heading9"/>
    <w:uiPriority w:val="9"/>
    <w:semiHidden/>
    <w:rsid w:val="00113978"/>
    <w:rPr>
      <w:rFonts w:ascii="Calibri" w:eastAsiaTheme="majorEastAsia" w:hAnsi="Calibri" w:cstheme="majorBidi"/>
      <w:bCs/>
      <w:color w:val="272727" w:themeColor="text1" w:themeTint="D8"/>
      <w:sz w:val="24"/>
      <w:szCs w:val="20"/>
      <w14:ligatures w14:val="standardContextual"/>
    </w:rPr>
  </w:style>
  <w:style w:type="paragraph" w:styleId="Subtitle">
    <w:name w:val="Subtitle"/>
    <w:basedOn w:val="Normal"/>
    <w:next w:val="Normal"/>
    <w:link w:val="SubtitleChar"/>
    <w:uiPriority w:val="11"/>
    <w:rsid w:val="00113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978"/>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113978"/>
    <w:pPr>
      <w:spacing w:before="160"/>
      <w:jc w:val="center"/>
    </w:pPr>
    <w:rPr>
      <w:i/>
      <w:iCs/>
      <w:color w:val="404040" w:themeColor="text1" w:themeTint="BF"/>
    </w:rPr>
  </w:style>
  <w:style w:type="character" w:customStyle="1" w:styleId="QuoteChar">
    <w:name w:val="Quote Char"/>
    <w:basedOn w:val="DefaultParagraphFont"/>
    <w:link w:val="Quote"/>
    <w:uiPriority w:val="29"/>
    <w:rsid w:val="00113978"/>
    <w:rPr>
      <w:rFonts w:ascii="Calibri" w:hAnsi="Calibri" w:cs="Calibri"/>
      <w:bCs/>
      <w:i/>
      <w:iCs/>
      <w:color w:val="404040" w:themeColor="text1" w:themeTint="BF"/>
      <w:sz w:val="24"/>
      <w:szCs w:val="20"/>
      <w14:ligatures w14:val="standardContextual"/>
    </w:rPr>
  </w:style>
  <w:style w:type="character" w:styleId="IntenseEmphasis">
    <w:name w:val="Intense Emphasis"/>
    <w:basedOn w:val="DefaultParagraphFont"/>
    <w:uiPriority w:val="21"/>
    <w:rsid w:val="00113978"/>
    <w:rPr>
      <w:i/>
      <w:iCs/>
      <w:color w:val="365F91" w:themeColor="accent1" w:themeShade="BF"/>
    </w:rPr>
  </w:style>
  <w:style w:type="paragraph" w:styleId="IntenseQuote">
    <w:name w:val="Intense Quote"/>
    <w:basedOn w:val="Normal"/>
    <w:next w:val="Normal"/>
    <w:link w:val="IntenseQuoteChar"/>
    <w:uiPriority w:val="30"/>
    <w:rsid w:val="001139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13978"/>
    <w:rPr>
      <w:rFonts w:ascii="Calibri" w:hAnsi="Calibri" w:cs="Calibri"/>
      <w:bCs/>
      <w:i/>
      <w:iCs/>
      <w:color w:val="365F91" w:themeColor="accent1" w:themeShade="BF"/>
      <w:sz w:val="24"/>
      <w:szCs w:val="20"/>
      <w14:ligatures w14:val="standardContextual"/>
    </w:rPr>
  </w:style>
  <w:style w:type="character" w:styleId="BookTitle">
    <w:name w:val="Book Title"/>
    <w:basedOn w:val="DefaultParagraphFont"/>
    <w:uiPriority w:val="33"/>
    <w:rsid w:val="00113978"/>
    <w:rPr>
      <w:b/>
      <w:bCs/>
      <w:i/>
      <w:iCs/>
      <w:spacing w:val="5"/>
    </w:rPr>
  </w:style>
  <w:style w:type="character" w:styleId="UnresolvedMention">
    <w:name w:val="Unresolved Mention"/>
    <w:basedOn w:val="DefaultParagraphFont"/>
    <w:uiPriority w:val="99"/>
    <w:semiHidden/>
    <w:unhideWhenUsed/>
    <w:rsid w:val="00113978"/>
    <w:rPr>
      <w:color w:val="605E5C"/>
      <w:shd w:val="clear" w:color="auto" w:fill="E1DFDD"/>
    </w:rPr>
  </w:style>
  <w:style w:type="paragraph" w:styleId="NoSpacing">
    <w:name w:val="No Spacing"/>
    <w:uiPriority w:val="1"/>
    <w:rsid w:val="00113978"/>
    <w:pPr>
      <w:spacing w:after="0" w:line="240" w:lineRule="auto"/>
    </w:pPr>
    <w:rPr>
      <w:rFonts w:ascii="Calibri" w:hAnsi="Calibri" w:cs="Calibri"/>
      <w:bCs/>
      <w:sz w:val="24"/>
      <w:szCs w:val="20"/>
      <w14:ligatures w14:val="standardContextual"/>
    </w:rPr>
  </w:style>
  <w:style w:type="paragraph" w:customStyle="1" w:styleId="OSDStyleGuide">
    <w:name w:val="OSD Style Guide"/>
    <w:basedOn w:val="Heading1"/>
    <w:link w:val="OSDStyleGuideChar"/>
    <w:rsid w:val="00113978"/>
  </w:style>
  <w:style w:type="character" w:customStyle="1" w:styleId="OSDStyleGuideChar">
    <w:name w:val="OSD Style Guide Char"/>
    <w:basedOn w:val="Heading1Char"/>
    <w:link w:val="OSDStyleGuide"/>
    <w:rsid w:val="00113978"/>
    <w:rPr>
      <w:rFonts w:ascii="Calibri" w:eastAsiaTheme="majorEastAsia" w:hAnsi="Calibri" w:cstheme="majorBidi"/>
      <w:b/>
      <w:bCs/>
      <w:color w:val="2E3192"/>
      <w:sz w:val="40"/>
      <w:szCs w:val="32"/>
      <w14:ligatures w14:val="standardContextual"/>
    </w:rPr>
  </w:style>
  <w:style w:type="character" w:styleId="CommentReference">
    <w:name w:val="annotation reference"/>
    <w:basedOn w:val="DefaultParagraphFont"/>
    <w:uiPriority w:val="99"/>
    <w:semiHidden/>
    <w:unhideWhenUsed/>
    <w:rsid w:val="008C5A6A"/>
    <w:rPr>
      <w:sz w:val="16"/>
      <w:szCs w:val="16"/>
    </w:rPr>
  </w:style>
  <w:style w:type="paragraph" w:styleId="CommentText">
    <w:name w:val="annotation text"/>
    <w:basedOn w:val="Normal"/>
    <w:link w:val="CommentTextChar"/>
    <w:uiPriority w:val="99"/>
    <w:unhideWhenUsed/>
    <w:rsid w:val="008C5A6A"/>
    <w:pPr>
      <w:spacing w:line="240" w:lineRule="auto"/>
    </w:pPr>
    <w:rPr>
      <w:sz w:val="20"/>
    </w:rPr>
  </w:style>
  <w:style w:type="character" w:customStyle="1" w:styleId="CommentTextChar">
    <w:name w:val="Comment Text Char"/>
    <w:basedOn w:val="DefaultParagraphFont"/>
    <w:link w:val="CommentText"/>
    <w:uiPriority w:val="99"/>
    <w:rsid w:val="008C5A6A"/>
    <w:rPr>
      <w:rFonts w:ascii="Calibri" w:hAnsi="Calibri" w:cs="Calibri"/>
      <w:bCs/>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C5A6A"/>
    <w:rPr>
      <w:b/>
    </w:rPr>
  </w:style>
  <w:style w:type="character" w:customStyle="1" w:styleId="CommentSubjectChar">
    <w:name w:val="Comment Subject Char"/>
    <w:basedOn w:val="CommentTextChar"/>
    <w:link w:val="CommentSubject"/>
    <w:uiPriority w:val="99"/>
    <w:semiHidden/>
    <w:rsid w:val="008C5A6A"/>
    <w:rPr>
      <w:rFonts w:ascii="Calibri" w:hAnsi="Calibri" w:cs="Calibri"/>
      <w:b/>
      <w:bCs/>
      <w:sz w:val="20"/>
      <w:szCs w:val="20"/>
      <w14:ligatures w14:val="standardContextual"/>
    </w:rPr>
  </w:style>
  <w:style w:type="character" w:styleId="FollowedHyperlink">
    <w:name w:val="FollowedHyperlink"/>
    <w:basedOn w:val="DefaultParagraphFont"/>
    <w:uiPriority w:val="99"/>
    <w:semiHidden/>
    <w:unhideWhenUsed/>
    <w:rsid w:val="009C23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66049">
      <w:bodyDiv w:val="1"/>
      <w:marLeft w:val="0"/>
      <w:marRight w:val="0"/>
      <w:marTop w:val="0"/>
      <w:marBottom w:val="0"/>
      <w:divBdr>
        <w:top w:val="none" w:sz="0" w:space="0" w:color="auto"/>
        <w:left w:val="none" w:sz="0" w:space="0" w:color="auto"/>
        <w:bottom w:val="none" w:sz="0" w:space="0" w:color="auto"/>
        <w:right w:val="none" w:sz="0" w:space="0" w:color="auto"/>
      </w:divBdr>
    </w:div>
    <w:div w:id="14653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massachusetts-department-of-children-families" TargetMode="External"/><Relationship Id="rId13" Type="http://schemas.openxmlformats.org/officeDocument/2006/relationships/hyperlink" Target="https://www.doe.mass.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orgs/massa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department-of-youth-services" TargetMode="External"/><Relationship Id="rId5" Type="http://schemas.openxmlformats.org/officeDocument/2006/relationships/webSettings" Target="webSettings.xml"/><Relationship Id="rId15" Type="http://schemas.openxmlformats.org/officeDocument/2006/relationships/hyperlink" Target="https://www.mass.gov/orgs/operational-services-division" TargetMode="External"/><Relationship Id="rId10" Type="http://schemas.openxmlformats.org/officeDocument/2006/relationships/hyperlink" Target="https://www.mass.gov/orgs/massachusetts-department-of-mental-health" TargetMode="External"/><Relationship Id="rId4" Type="http://schemas.openxmlformats.org/officeDocument/2006/relationships/settings" Target="settings.xml"/><Relationship Id="rId9" Type="http://schemas.openxmlformats.org/officeDocument/2006/relationships/hyperlink" Target="https://www.mass.gov/orgs/department-of-developmental-services" TargetMode="External"/><Relationship Id="rId14" Type="http://schemas.openxmlformats.org/officeDocument/2006/relationships/hyperlink" Target="https://www.mass.gov/orgs/massachusetts-commission-for-the-bl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oster\Documents\Custom%20Office%20Templates\OSD%20Logo%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5EB4-54BB-44FD-B7B1-699B90F0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OSD Logo Template 2025.dotx</Template>
  <TotalTime>36</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Prompt Notification to Purchasers of Submission of Applications for Program Changes</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 Notification to Purchasers of Submission of Applications for Program Changes</dc:title>
  <dc:creator>Resendes, Kristine (OSD)</dc:creator>
  <cp:lastModifiedBy>Foster, Lydia (OSD)</cp:lastModifiedBy>
  <cp:revision>10</cp:revision>
  <cp:lastPrinted>2012-12-06T15:30:00Z</cp:lastPrinted>
  <dcterms:created xsi:type="dcterms:W3CDTF">2026-02-27T19:06:00Z</dcterms:created>
  <dcterms:modified xsi:type="dcterms:W3CDTF">2026-03-13T15:51:00Z</dcterms:modified>
</cp:coreProperties>
</file>