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19F81" w14:textId="77777777" w:rsidR="00885D19" w:rsidRPr="00857C35" w:rsidRDefault="00885D19" w:rsidP="00885D1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eastAsiaTheme="majorEastAsia" w:hAnsiTheme="minorHAnsi" w:cs="Calibri"/>
          <w:b/>
          <w:bCs/>
          <w:sz w:val="28"/>
          <w:szCs w:val="28"/>
        </w:rPr>
      </w:pPr>
      <w:r w:rsidRPr="00857C35">
        <w:rPr>
          <w:rStyle w:val="normaltextrun"/>
          <w:rFonts w:asciiTheme="minorHAnsi" w:eastAsiaTheme="majorEastAsia" w:hAnsiTheme="minorHAnsi" w:cs="Calibri"/>
          <w:b/>
          <w:bCs/>
          <w:sz w:val="28"/>
          <w:szCs w:val="28"/>
        </w:rPr>
        <w:t>Spinal Cord Injury Advisory Council Meeting</w:t>
      </w:r>
    </w:p>
    <w:p w14:paraId="7F8902FD" w14:textId="77777777" w:rsidR="0087052C" w:rsidRDefault="0087052C" w:rsidP="001F74FE">
      <w:pPr>
        <w:spacing w:after="0"/>
        <w:jc w:val="center"/>
      </w:pPr>
    </w:p>
    <w:p w14:paraId="5655E492" w14:textId="110B74B5" w:rsidR="001F74FE" w:rsidRPr="004E65E7" w:rsidRDefault="001F74FE" w:rsidP="001F74FE">
      <w:pPr>
        <w:spacing w:after="0"/>
        <w:jc w:val="center"/>
        <w:rPr>
          <w:sz w:val="22"/>
          <w:szCs w:val="22"/>
        </w:rPr>
      </w:pPr>
      <w:r w:rsidRPr="004E65E7">
        <w:rPr>
          <w:b/>
          <w:bCs/>
          <w:sz w:val="22"/>
          <w:szCs w:val="22"/>
        </w:rPr>
        <w:t>MA Department of Public Health (DPH)</w:t>
      </w:r>
    </w:p>
    <w:p w14:paraId="382E959F" w14:textId="77777777" w:rsidR="001F74FE" w:rsidRPr="004E65E7" w:rsidRDefault="001F74FE" w:rsidP="001F74FE">
      <w:pPr>
        <w:spacing w:after="0"/>
        <w:jc w:val="center"/>
        <w:rPr>
          <w:sz w:val="22"/>
          <w:szCs w:val="22"/>
        </w:rPr>
      </w:pPr>
      <w:r w:rsidRPr="004E65E7">
        <w:rPr>
          <w:b/>
          <w:bCs/>
          <w:sz w:val="22"/>
          <w:szCs w:val="22"/>
        </w:rPr>
        <w:t>Virtual Open Meeting via Microsoft Teams</w:t>
      </w:r>
    </w:p>
    <w:p w14:paraId="3A6BB749" w14:textId="77777777" w:rsidR="00885D19" w:rsidRDefault="00885D19" w:rsidP="00885D19">
      <w:pPr>
        <w:spacing w:after="0"/>
        <w:jc w:val="center"/>
      </w:pPr>
    </w:p>
    <w:p w14:paraId="51633134" w14:textId="29BC02F8" w:rsidR="00885D19" w:rsidRPr="00CA2350" w:rsidRDefault="00AD00A9" w:rsidP="00885D19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="Segoe UI"/>
          <w:sz w:val="18"/>
          <w:szCs w:val="18"/>
        </w:rPr>
      </w:pPr>
      <w:r>
        <w:rPr>
          <w:rStyle w:val="normaltextrun"/>
          <w:rFonts w:asciiTheme="minorHAnsi" w:eastAsiaTheme="majorEastAsia" w:hAnsiTheme="minorHAnsi" w:cs="Calibri"/>
          <w:b/>
          <w:bCs/>
        </w:rPr>
        <w:t>Thu</w:t>
      </w:r>
      <w:r w:rsidR="00037B6A">
        <w:rPr>
          <w:rStyle w:val="normaltextrun"/>
          <w:rFonts w:asciiTheme="minorHAnsi" w:eastAsiaTheme="majorEastAsia" w:hAnsiTheme="minorHAnsi" w:cs="Calibri"/>
          <w:b/>
          <w:bCs/>
        </w:rPr>
        <w:t>rsday</w:t>
      </w:r>
      <w:r w:rsidR="005D6964">
        <w:rPr>
          <w:rStyle w:val="normaltextrun"/>
          <w:rFonts w:asciiTheme="minorHAnsi" w:eastAsiaTheme="majorEastAsia" w:hAnsiTheme="minorHAnsi" w:cs="Calibri"/>
          <w:b/>
          <w:bCs/>
        </w:rPr>
        <w:t xml:space="preserve">, </w:t>
      </w:r>
      <w:r w:rsidR="00807AF3">
        <w:rPr>
          <w:rStyle w:val="normaltextrun"/>
          <w:rFonts w:asciiTheme="minorHAnsi" w:eastAsiaTheme="majorEastAsia" w:hAnsiTheme="minorHAnsi" w:cs="Calibri"/>
          <w:b/>
          <w:bCs/>
        </w:rPr>
        <w:t>A</w:t>
      </w:r>
      <w:r w:rsidR="00825CA5">
        <w:rPr>
          <w:rStyle w:val="normaltextrun"/>
          <w:rFonts w:asciiTheme="minorHAnsi" w:eastAsiaTheme="majorEastAsia" w:hAnsiTheme="minorHAnsi" w:cs="Calibri"/>
          <w:b/>
          <w:bCs/>
        </w:rPr>
        <w:t>pril</w:t>
      </w:r>
      <w:r w:rsidR="005C1A45">
        <w:rPr>
          <w:rStyle w:val="normaltextrun"/>
          <w:rFonts w:asciiTheme="minorHAnsi" w:eastAsiaTheme="majorEastAsia" w:hAnsiTheme="minorHAnsi" w:cs="Calibri"/>
          <w:b/>
          <w:bCs/>
        </w:rPr>
        <w:t xml:space="preserve"> </w:t>
      </w:r>
      <w:r w:rsidR="00CB17A6">
        <w:rPr>
          <w:rStyle w:val="normaltextrun"/>
          <w:rFonts w:asciiTheme="minorHAnsi" w:eastAsiaTheme="majorEastAsia" w:hAnsiTheme="minorHAnsi" w:cs="Calibri"/>
          <w:b/>
          <w:bCs/>
        </w:rPr>
        <w:t>2, 202</w:t>
      </w:r>
      <w:r w:rsidR="00C06087">
        <w:rPr>
          <w:rStyle w:val="normaltextrun"/>
          <w:rFonts w:asciiTheme="minorHAnsi" w:eastAsiaTheme="majorEastAsia" w:hAnsiTheme="minorHAnsi" w:cs="Calibri"/>
          <w:b/>
          <w:bCs/>
        </w:rPr>
        <w:t>6</w:t>
      </w:r>
      <w:r w:rsidR="00DB7FC1">
        <w:rPr>
          <w:rStyle w:val="normaltextrun"/>
          <w:rFonts w:asciiTheme="minorHAnsi" w:eastAsiaTheme="majorEastAsia" w:hAnsiTheme="minorHAnsi" w:cs="Calibri"/>
          <w:b/>
          <w:bCs/>
        </w:rPr>
        <w:t xml:space="preserve">, </w:t>
      </w:r>
      <w:r w:rsidR="00D8107C">
        <w:rPr>
          <w:rStyle w:val="normaltextrun"/>
          <w:rFonts w:asciiTheme="minorHAnsi" w:eastAsiaTheme="majorEastAsia" w:hAnsiTheme="minorHAnsi" w:cs="Calibri"/>
          <w:b/>
          <w:bCs/>
        </w:rPr>
        <w:t>4 p.</w:t>
      </w:r>
      <w:r w:rsidR="00E33011">
        <w:rPr>
          <w:rStyle w:val="normaltextrun"/>
          <w:rFonts w:asciiTheme="minorHAnsi" w:eastAsiaTheme="majorEastAsia" w:hAnsiTheme="minorHAnsi" w:cs="Calibri"/>
          <w:b/>
          <w:bCs/>
        </w:rPr>
        <w:t>m.</w:t>
      </w:r>
      <w:r w:rsidR="001D28CB">
        <w:rPr>
          <w:rStyle w:val="normaltextrun"/>
          <w:rFonts w:asciiTheme="minorHAnsi" w:eastAsiaTheme="majorEastAsia" w:hAnsiTheme="minorHAnsi" w:cs="Calibri"/>
          <w:b/>
          <w:bCs/>
        </w:rPr>
        <w:t xml:space="preserve"> </w:t>
      </w:r>
      <w:r w:rsidR="00BC5795">
        <w:rPr>
          <w:rStyle w:val="normaltextrun"/>
          <w:rFonts w:asciiTheme="minorHAnsi" w:eastAsiaTheme="majorEastAsia" w:hAnsiTheme="minorHAnsi" w:cs="Calibri"/>
          <w:b/>
          <w:bCs/>
        </w:rPr>
        <w:t>–</w:t>
      </w:r>
      <w:r w:rsidR="001D28CB">
        <w:rPr>
          <w:rStyle w:val="normaltextrun"/>
          <w:rFonts w:asciiTheme="minorHAnsi" w:eastAsiaTheme="majorEastAsia" w:hAnsiTheme="minorHAnsi" w:cs="Calibri"/>
          <w:b/>
          <w:bCs/>
        </w:rPr>
        <w:t xml:space="preserve"> 5</w:t>
      </w:r>
      <w:r w:rsidR="00BC5795">
        <w:rPr>
          <w:rStyle w:val="normaltextrun"/>
          <w:rFonts w:asciiTheme="minorHAnsi" w:eastAsiaTheme="majorEastAsia" w:hAnsiTheme="minorHAnsi" w:cs="Calibri"/>
          <w:b/>
          <w:bCs/>
        </w:rPr>
        <w:t xml:space="preserve"> p.</w:t>
      </w:r>
      <w:r w:rsidR="00987627">
        <w:rPr>
          <w:rStyle w:val="normaltextrun"/>
          <w:rFonts w:asciiTheme="minorHAnsi" w:eastAsiaTheme="majorEastAsia" w:hAnsiTheme="minorHAnsi" w:cs="Calibri"/>
          <w:b/>
          <w:bCs/>
        </w:rPr>
        <w:t>m.</w:t>
      </w:r>
    </w:p>
    <w:p w14:paraId="65636EE1" w14:textId="77777777" w:rsidR="00885D19" w:rsidRPr="00CA2350" w:rsidRDefault="00885D19" w:rsidP="00885D19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A2350">
        <w:rPr>
          <w:rStyle w:val="eop"/>
          <w:rFonts w:asciiTheme="minorHAnsi" w:eastAsiaTheme="majorEastAsia" w:hAnsiTheme="minorHAnsi" w:cstheme="minorHAnsi"/>
        </w:rPr>
        <w:t> </w:t>
      </w:r>
    </w:p>
    <w:p w14:paraId="2D38487F" w14:textId="30E24D56" w:rsidR="00D12F3F" w:rsidRPr="00D12F3F" w:rsidRDefault="00815D16" w:rsidP="006824C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b/>
          <w:bCs/>
          <w:sz w:val="22"/>
          <w:szCs w:val="22"/>
        </w:rPr>
      </w:pPr>
      <w:r>
        <w:rPr>
          <w:rStyle w:val="eop"/>
          <w:rFonts w:asciiTheme="minorHAnsi" w:eastAsiaTheme="majorEastAsia" w:hAnsiTheme="minorHAnsi" w:cs="Calibri"/>
          <w:b/>
          <w:bCs/>
          <w:sz w:val="22"/>
          <w:szCs w:val="22"/>
        </w:rPr>
        <w:t xml:space="preserve">Members </w:t>
      </w:r>
      <w:r w:rsidR="00A1453A">
        <w:rPr>
          <w:rStyle w:val="eop"/>
          <w:rFonts w:asciiTheme="minorHAnsi" w:eastAsiaTheme="majorEastAsia" w:hAnsiTheme="minorHAnsi" w:cs="Calibri"/>
          <w:b/>
          <w:bCs/>
          <w:sz w:val="22"/>
          <w:szCs w:val="22"/>
        </w:rPr>
        <w:t xml:space="preserve">attending </w:t>
      </w:r>
      <w:r w:rsidR="00A1453A" w:rsidRPr="00D12F3F">
        <w:rPr>
          <w:rStyle w:val="eop"/>
          <w:rFonts w:asciiTheme="minorHAnsi" w:eastAsiaTheme="majorEastAsia" w:hAnsiTheme="minorHAnsi" w:cs="Calibri"/>
          <w:b/>
          <w:bCs/>
          <w:sz w:val="22"/>
          <w:szCs w:val="22"/>
        </w:rPr>
        <w:t>remotely</w:t>
      </w:r>
      <w:r w:rsidR="006824C5" w:rsidRPr="00D12F3F">
        <w:rPr>
          <w:rStyle w:val="eop"/>
          <w:rFonts w:asciiTheme="minorHAnsi" w:eastAsiaTheme="majorEastAsia" w:hAnsiTheme="minorHAnsi" w:cs="Calibri"/>
          <w:b/>
          <w:bCs/>
          <w:sz w:val="22"/>
          <w:szCs w:val="22"/>
        </w:rPr>
        <w:t>:</w:t>
      </w:r>
      <w:r w:rsidR="00A56162">
        <w:rPr>
          <w:rStyle w:val="eop"/>
          <w:rFonts w:asciiTheme="minorHAnsi" w:eastAsiaTheme="majorEastAsia" w:hAnsiTheme="minorHAnsi" w:cs="Calibri"/>
          <w:b/>
          <w:bCs/>
          <w:sz w:val="22"/>
          <w:szCs w:val="22"/>
        </w:rPr>
        <w:t xml:space="preserve"> </w:t>
      </w:r>
      <w:r w:rsidR="00A56162" w:rsidRPr="00A56162">
        <w:rPr>
          <w:rStyle w:val="eop"/>
          <w:rFonts w:asciiTheme="minorHAnsi" w:eastAsiaTheme="majorEastAsia" w:hAnsiTheme="minorHAnsi" w:cs="Calibri"/>
          <w:sz w:val="22"/>
          <w:szCs w:val="22"/>
        </w:rPr>
        <w:t>Dr. Ruby</w:t>
      </w:r>
      <w:r w:rsidR="0040427C">
        <w:rPr>
          <w:rStyle w:val="eop"/>
          <w:rFonts w:asciiTheme="minorHAnsi" w:eastAsiaTheme="majorEastAsia" w:hAnsiTheme="minorHAnsi" w:cs="Calibri"/>
          <w:sz w:val="22"/>
          <w:szCs w:val="22"/>
        </w:rPr>
        <w:t>, Dr. Ron Riesenburger</w:t>
      </w:r>
      <w:r w:rsidR="00AB1D80">
        <w:rPr>
          <w:rStyle w:val="eop"/>
          <w:rFonts w:asciiTheme="minorHAnsi" w:eastAsiaTheme="majorEastAsia" w:hAnsiTheme="minorHAnsi" w:cs="Calibri"/>
          <w:sz w:val="22"/>
          <w:szCs w:val="22"/>
        </w:rPr>
        <w:t>, David Estrada</w:t>
      </w:r>
    </w:p>
    <w:p w14:paraId="0F3C4553" w14:textId="328CF90D" w:rsidR="00D12F3F" w:rsidRPr="00D12F3F" w:rsidRDefault="00D12F3F" w:rsidP="006824C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 w:rsidRPr="00D12F3F">
        <w:rPr>
          <w:rStyle w:val="eop"/>
          <w:rFonts w:asciiTheme="minorHAnsi" w:eastAsiaTheme="majorEastAsia" w:hAnsiTheme="minorHAnsi" w:cs="Calibri"/>
          <w:b/>
          <w:bCs/>
          <w:sz w:val="22"/>
          <w:szCs w:val="22"/>
        </w:rPr>
        <w:t>Other</w:t>
      </w:r>
      <w:r w:rsidR="00815D16">
        <w:rPr>
          <w:rStyle w:val="eop"/>
          <w:rFonts w:asciiTheme="minorHAnsi" w:eastAsiaTheme="majorEastAsia" w:hAnsiTheme="minorHAnsi" w:cs="Calibri"/>
          <w:b/>
          <w:bCs/>
          <w:sz w:val="22"/>
          <w:szCs w:val="22"/>
        </w:rPr>
        <w:t>s attending remotely</w:t>
      </w:r>
      <w:r w:rsidRPr="00D12F3F">
        <w:rPr>
          <w:rStyle w:val="eop"/>
          <w:rFonts w:asciiTheme="minorHAnsi" w:eastAsiaTheme="majorEastAsia" w:hAnsiTheme="minorHAnsi" w:cs="Calibri"/>
          <w:sz w:val="22"/>
          <w:szCs w:val="22"/>
        </w:rPr>
        <w:t>:</w:t>
      </w:r>
      <w:r w:rsidR="00815D16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Bob Smith,</w:t>
      </w:r>
      <w:r w:rsidRPr="00D12F3F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912AED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Dr. </w:t>
      </w:r>
      <w:r w:rsidR="00D41132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Jayde Nail, </w:t>
      </w:r>
      <w:r w:rsidRPr="00D12F3F">
        <w:rPr>
          <w:rStyle w:val="eop"/>
          <w:rFonts w:asciiTheme="minorHAnsi" w:eastAsiaTheme="majorEastAsia" w:hAnsiTheme="minorHAnsi" w:cs="Calibri"/>
          <w:sz w:val="22"/>
          <w:szCs w:val="22"/>
        </w:rPr>
        <w:t>Kelley Cunningham, Alexandria Papadimoulis</w:t>
      </w:r>
      <w:r w:rsidR="009C05B4">
        <w:rPr>
          <w:rStyle w:val="eop"/>
          <w:rFonts w:asciiTheme="minorHAnsi" w:eastAsiaTheme="majorEastAsia" w:hAnsiTheme="minorHAnsi" w:cs="Calibri"/>
          <w:sz w:val="22"/>
          <w:szCs w:val="22"/>
        </w:rPr>
        <w:t>, Thomas Smith, Molly Sebo</w:t>
      </w:r>
      <w:r w:rsidR="00891B02">
        <w:rPr>
          <w:rStyle w:val="eop"/>
          <w:rFonts w:asciiTheme="minorHAnsi" w:eastAsiaTheme="majorEastAsia" w:hAnsiTheme="minorHAnsi" w:cs="Calibri"/>
          <w:sz w:val="22"/>
          <w:szCs w:val="22"/>
        </w:rPr>
        <w:t>, Ryan DeRoche</w:t>
      </w:r>
    </w:p>
    <w:p w14:paraId="0096313D" w14:textId="6D1DD650" w:rsidR="00F576F7" w:rsidRPr="00FA385B" w:rsidRDefault="00885D19" w:rsidP="00D4611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sz w:val="18"/>
          <w:szCs w:val="18"/>
        </w:rPr>
      </w:pPr>
      <w:r w:rsidRPr="00CA2350">
        <w:rPr>
          <w:rStyle w:val="eop"/>
          <w:rFonts w:asciiTheme="minorHAnsi" w:eastAsiaTheme="majorEastAsia" w:hAnsiTheme="minorHAnsi" w:cs="Calibri"/>
        </w:rPr>
        <w:t> </w:t>
      </w:r>
    </w:p>
    <w:p w14:paraId="2D737CC3" w14:textId="77777777" w:rsidR="00417C58" w:rsidRDefault="00F576F7" w:rsidP="00417C5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b/>
          <w:bCs/>
        </w:rPr>
      </w:pPr>
      <w:r>
        <w:rPr>
          <w:rStyle w:val="eop"/>
          <w:rFonts w:asciiTheme="minorHAnsi" w:eastAsiaTheme="majorEastAsia" w:hAnsiTheme="minorHAnsi" w:cs="Calibri"/>
          <w:b/>
          <w:bCs/>
        </w:rPr>
        <w:t>Welcome and Introductions</w:t>
      </w:r>
    </w:p>
    <w:p w14:paraId="4CE756A3" w14:textId="4E92E588" w:rsidR="009805CF" w:rsidRPr="00417C58" w:rsidRDefault="004A6F70" w:rsidP="00417C58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b/>
          <w:bCs/>
        </w:rPr>
      </w:pPr>
      <w:r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Dr. Ruby opened the meeting</w:t>
      </w:r>
      <w:r w:rsidR="007B6511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at 4:02 p.m.</w:t>
      </w:r>
      <w:r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by welcoming members in attendance. He reviewed the agenda, open meeting law, and </w:t>
      </w:r>
      <w:r w:rsidR="00D347C3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Kelley </w:t>
      </w:r>
      <w:r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facilitated the review and acceptance of the </w:t>
      </w:r>
      <w:r w:rsidR="00873971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February </w:t>
      </w:r>
      <w:r w:rsidR="00962B50">
        <w:rPr>
          <w:rStyle w:val="eop"/>
          <w:rFonts w:asciiTheme="minorHAnsi" w:eastAsiaTheme="majorEastAsia" w:hAnsiTheme="minorHAnsi" w:cs="Calibri"/>
          <w:sz w:val="22"/>
          <w:szCs w:val="22"/>
        </w:rPr>
        <w:t>5</w:t>
      </w:r>
      <w:r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, </w:t>
      </w:r>
      <w:r w:rsidR="007B6511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2026,</w:t>
      </w:r>
      <w:r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SCI Advisory minutes</w:t>
      </w:r>
      <w:r w:rsidR="00C74A53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</w:p>
    <w:p w14:paraId="28ECFA6F" w14:textId="77777777" w:rsidR="00FC1BE7" w:rsidRDefault="00FC1BE7" w:rsidP="00FC1BE7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Theme="minorHAnsi" w:eastAsiaTheme="majorEastAsia" w:hAnsiTheme="minorHAnsi" w:cs="Calibri"/>
          <w:b/>
          <w:bCs/>
        </w:rPr>
      </w:pPr>
    </w:p>
    <w:p w14:paraId="6EDF74F1" w14:textId="440C66CF" w:rsidR="00FC1BE7" w:rsidRDefault="00F576F7" w:rsidP="00FC1BE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b/>
          <w:bCs/>
        </w:rPr>
      </w:pPr>
      <w:r w:rsidRPr="00744D03">
        <w:rPr>
          <w:rStyle w:val="eop"/>
          <w:rFonts w:asciiTheme="minorHAnsi" w:eastAsiaTheme="majorEastAsia" w:hAnsiTheme="minorHAnsi" w:cs="Calibri"/>
          <w:b/>
          <w:bCs/>
        </w:rPr>
        <w:t>Thomas P. Kennedy Trust Fund</w:t>
      </w:r>
      <w:r w:rsidR="00FC1BE7" w:rsidRPr="00744D03">
        <w:rPr>
          <w:rStyle w:val="eop"/>
          <w:rFonts w:asciiTheme="minorHAnsi" w:eastAsiaTheme="majorEastAsia" w:hAnsiTheme="minorHAnsi" w:cs="Calibri"/>
          <w:b/>
          <w:bCs/>
        </w:rPr>
        <w:t xml:space="preserve">: Status and RFR Preparations </w:t>
      </w:r>
    </w:p>
    <w:p w14:paraId="1AEC4316" w14:textId="4500A97F" w:rsidR="00C74A53" w:rsidRPr="00B615F1" w:rsidRDefault="00AD16D4" w:rsidP="00744D0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Kelley shared that the Thomas P. Kennedy Trust Fund </w:t>
      </w:r>
      <w:r w:rsidR="002C0340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is supported by a $50 </w:t>
      </w:r>
      <w:r w:rsidR="000D1CAD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fee</w:t>
      </w:r>
      <w:r w:rsidR="000C7784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for individuals </w:t>
      </w:r>
      <w:r w:rsidR="00BE76AC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seeking to </w:t>
      </w:r>
      <w:r w:rsidR="000C7784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reinstate </w:t>
      </w:r>
      <w:r w:rsidR="00710141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their licenses following a suspension. </w:t>
      </w:r>
      <w:r w:rsidR="00BE76AC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Funds are collected by the Register of Motor Vehicles and are transferred to the State Tresure to be </w:t>
      </w:r>
      <w:r w:rsidR="0037705B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deposited</w:t>
      </w:r>
      <w:r w:rsidR="00BE76AC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into the Trust Fund. As of </w:t>
      </w:r>
      <w:r w:rsidR="0037705B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this</w:t>
      </w:r>
      <w:r w:rsidR="00BE76AC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meeting, the </w:t>
      </w:r>
      <w:r w:rsidR="007B6511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Trust Fund</w:t>
      </w:r>
      <w:r w:rsidR="00BE76AC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currently holds </w:t>
      </w:r>
      <w:r w:rsidR="0037705B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just under $2.4 million and typically averages around $800,000 </w:t>
      </w:r>
      <w:r w:rsidR="00290D79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annually</w:t>
      </w:r>
      <w:r w:rsidR="0037705B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</w:p>
    <w:p w14:paraId="2EF382E0" w14:textId="0AA4BF07" w:rsidR="00B30C80" w:rsidRPr="00B615F1" w:rsidRDefault="008418D0" w:rsidP="00744D0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Dr</w:t>
      </w:r>
      <w:r w:rsidR="00E324D3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Ruby suggested reviewing previous RFRs and modifying the ask to researchers rather than </w:t>
      </w:r>
      <w:r w:rsidR="00A86C7B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drafting </w:t>
      </w:r>
      <w:r w:rsidR="00AF389B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new materials</w:t>
      </w:r>
      <w:r w:rsidR="00E324D3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Kelly shared that DPH plans to move forward with the RFR but is facing capacity challenges</w:t>
      </w:r>
      <w:r w:rsidR="0066212E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including an ongoing hiring freeze that has </w:t>
      </w:r>
      <w:r w:rsidR="00E63383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prevented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the </w:t>
      </w:r>
      <w:r w:rsidR="00164C7E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Injury Prevention and Control Program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from bringing on a </w:t>
      </w:r>
      <w:r w:rsidR="00164C7E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Program Director that would oversee 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the </w:t>
      </w:r>
      <w:r w:rsidR="00164C7E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SCI work. A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s a result</w:t>
      </w:r>
      <w:r w:rsidR="00164C7E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DPH received permission to bring on a consultant to serve as a </w:t>
      </w:r>
      <w:r w:rsidR="00164C7E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Project Manager,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taking on an </w:t>
      </w:r>
      <w:proofErr w:type="gramStart"/>
      <w:r w:rsidR="00A01B39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administrative responsibilities</w:t>
      </w:r>
      <w:proofErr w:type="gramEnd"/>
      <w:r w:rsidR="00A01B39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currently held by Alexandria</w:t>
      </w:r>
      <w:r w:rsidR="00A01B39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including the meeting notes</w:t>
      </w:r>
      <w:r w:rsidR="00A01B39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minutes</w:t>
      </w:r>
      <w:r w:rsidR="00A01B39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agenda</w:t>
      </w:r>
      <w:r w:rsidR="00A01B39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and serving as a point of contact or </w:t>
      </w:r>
      <w:r w:rsidR="00A01B39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>SCI</w:t>
      </w:r>
      <w:r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awareness day</w:t>
      </w:r>
      <w:r w:rsidR="00A01B39" w:rsidRPr="00B615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. </w:t>
      </w:r>
    </w:p>
    <w:p w14:paraId="7834DC00" w14:textId="77777777" w:rsidR="00417C58" w:rsidRDefault="00A01B39" w:rsidP="00417C58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The</w:t>
      </w:r>
      <w:r w:rsidR="000C23F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9B1B98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Board</w:t>
      </w:r>
      <w:r w:rsidR="000C23F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discussed whether </w:t>
      </w:r>
      <w:r w:rsidR="00B30C8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Trust Fund</w:t>
      </w:r>
      <w:r w:rsidR="000C23F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dollars should be used to cover </w:t>
      </w:r>
      <w:r w:rsidR="00492A88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the cost of a Project Manager. </w:t>
      </w:r>
      <w:r w:rsidR="00B30C8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Dr.</w:t>
      </w:r>
      <w:r w:rsidR="000C23F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Ruby and David expressed that funds should be directed toward research</w:t>
      </w:r>
      <w:r w:rsidR="001F3338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, while Dr</w:t>
      </w:r>
      <w:r w:rsidR="00DB1795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. </w:t>
      </w:r>
      <w:proofErr w:type="spellStart"/>
      <w:r w:rsidR="007B6511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Riesenburger</w:t>
      </w:r>
      <w:proofErr w:type="spellEnd"/>
      <w:r w:rsidR="007B6511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0C23F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acknowledged it </w:t>
      </w:r>
      <w:r w:rsidR="00DB1795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would not be </w:t>
      </w:r>
      <w:r w:rsidR="000C23F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ideal</w:t>
      </w:r>
      <w:r w:rsidR="001F3338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, but noted it was better than delaying </w:t>
      </w:r>
      <w:r w:rsidR="00F000A7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the process of getting funds to researchers. </w:t>
      </w:r>
      <w:r w:rsidR="00DB1795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Kelley </w:t>
      </w:r>
      <w:r w:rsidR="000C23F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assured the </w:t>
      </w:r>
      <w:r w:rsidR="00F710CA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Board</w:t>
      </w:r>
      <w:r w:rsidR="000C23F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that the </w:t>
      </w:r>
      <w:r w:rsidR="00050FC7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Trust Fund has </w:t>
      </w:r>
      <w:r w:rsidR="000C23F0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grown enough to cover the additional cost </w:t>
      </w:r>
      <w:r w:rsidR="00E324D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without reducing the amount allocated to researchers</w:t>
      </w:r>
      <w:r w:rsidR="00CA3A8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. She shared that the</w:t>
      </w:r>
      <w:r w:rsidR="00E324D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average </w:t>
      </w:r>
      <w:r w:rsidR="00CA3A8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hourly rate</w:t>
      </w:r>
      <w:r w:rsidR="00E324D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for </w:t>
      </w:r>
      <w:r w:rsidR="00CA3A8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a </w:t>
      </w:r>
      <w:r w:rsidR="00F710CA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consultant range</w:t>
      </w:r>
      <w:r w:rsidR="007B6511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from </w:t>
      </w:r>
      <w:r w:rsidR="00160466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$</w:t>
      </w:r>
      <w:r w:rsidR="00E324D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15</w:t>
      </w:r>
      <w:r w:rsidR="00160466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0</w:t>
      </w:r>
      <w:r w:rsidR="00E324D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to </w:t>
      </w:r>
      <w:r w:rsidR="00160466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$</w:t>
      </w:r>
      <w:r w:rsidR="00E324D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20</w:t>
      </w:r>
      <w:r w:rsidR="00160466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0</w:t>
      </w:r>
      <w:r w:rsidR="001D03C7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, with more </w:t>
      </w:r>
      <w:r w:rsidR="00F20754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hours</w:t>
      </w:r>
      <w:r w:rsidR="001D03C7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anticipated </w:t>
      </w:r>
      <w:r w:rsidR="00F20754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during</w:t>
      </w:r>
      <w:r w:rsidR="001D03C7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F20754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a </w:t>
      </w:r>
      <w:r w:rsidR="001D03C7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procurement yea</w:t>
      </w:r>
      <w:r w:rsidR="00F20754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r and few after</w:t>
      </w:r>
      <w:r w:rsidR="00305238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  <w:r w:rsidR="00A214FD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B95397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Dr. Ruby suggested the possibility of bringing on a </w:t>
      </w:r>
      <w:r w:rsidR="009940EA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volunteer</w:t>
      </w:r>
      <w:r w:rsidR="00B95397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, potentially from an organization on the call, to support the work. Kelley clarified that this would not be possible</w:t>
      </w:r>
      <w:r w:rsidR="007A1917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, as any individual brought on as a consultant or volunteer would need to come from an approved list through an RFQ </w:t>
      </w:r>
      <w:r w:rsidR="00313E84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process, given the role would have access to </w:t>
      </w:r>
      <w:r w:rsidR="009940EA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DPH systems and databases. </w:t>
      </w:r>
    </w:p>
    <w:p w14:paraId="1BA85322" w14:textId="1049BF19" w:rsidR="005E77A2" w:rsidRPr="00417C58" w:rsidRDefault="00803310" w:rsidP="00417C58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A member in attendance</w:t>
      </w:r>
      <w:r w:rsidR="00113783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raised the question of whether the Trust Fud was structured as a standard </w:t>
      </w:r>
      <w:r w:rsidR="00F054B0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interest-bearing</w:t>
      </w:r>
      <w:r w:rsidR="00113783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account and whether consultant costs could be </w:t>
      </w:r>
      <w:r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c</w:t>
      </w:r>
      <w:r w:rsidR="00113783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overed by interest r</w:t>
      </w:r>
      <w:r w:rsidR="00F054B0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ather than </w:t>
      </w:r>
      <w:r w:rsidR="000A5DB2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principal. </w:t>
      </w:r>
      <w:r w:rsidR="00E642B9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Kelley said she would take the </w:t>
      </w:r>
      <w:r w:rsidR="00E642B9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lastRenderedPageBreak/>
        <w:t xml:space="preserve">question back to </w:t>
      </w:r>
      <w:r w:rsidR="00350562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the </w:t>
      </w:r>
      <w:r w:rsidR="00781E60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Executive</w:t>
      </w:r>
      <w:r w:rsidR="00350562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Office </w:t>
      </w:r>
      <w:r w:rsidR="00781E60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of Administration and Finance and </w:t>
      </w:r>
      <w:r w:rsidR="00340246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explore</w:t>
      </w:r>
      <w:r w:rsidR="003655D4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whether </w:t>
      </w:r>
      <w:r w:rsidR="00781E60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a </w:t>
      </w:r>
      <w:r w:rsidR="002364CA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member of the team </w:t>
      </w:r>
      <w:r w:rsidR="003655D4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could </w:t>
      </w:r>
      <w:r w:rsidR="002364CA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attend a future meeting</w:t>
      </w:r>
      <w:r w:rsidR="003655D4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to provide more insight</w:t>
      </w:r>
      <w:r w:rsidR="002364CA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. </w:t>
      </w:r>
      <w:r w:rsidR="006741AB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Dr. Ruby asked Bob </w:t>
      </w:r>
      <w:r w:rsidR="007A5B46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Smith to provide a legislative </w:t>
      </w:r>
      <w:r w:rsidR="00B95004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perspective,</w:t>
      </w:r>
      <w:r w:rsidR="007A5B46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and </w:t>
      </w:r>
      <w:r w:rsidR="00B95004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Bob</w:t>
      </w:r>
      <w:r w:rsidR="007A5B46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noted that paying a reviewer would be safer if done through a legislative change, and that DPH is on the right track in terms of how the RFR and RFQ process is being handled. </w:t>
      </w:r>
      <w:r w:rsidR="0072398D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Following this discussion, the</w:t>
      </w:r>
      <w:r w:rsidR="002364CA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Board agreed to </w:t>
      </w:r>
      <w:r w:rsidR="00CC64D1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revisit</w:t>
      </w:r>
      <w:r w:rsidR="0072398D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Project Manager </w:t>
      </w:r>
      <w:r w:rsidR="00CC64D1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discussion </w:t>
      </w:r>
      <w:proofErr w:type="gramStart"/>
      <w:r w:rsidR="00074964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at a later date</w:t>
      </w:r>
      <w:proofErr w:type="gramEnd"/>
      <w:r w:rsidR="00074964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</w:p>
    <w:p w14:paraId="2FE9345A" w14:textId="77777777" w:rsidR="00B94238" w:rsidRPr="00B94238" w:rsidRDefault="00B94238" w:rsidP="000519A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b/>
          <w:bCs/>
        </w:rPr>
      </w:pPr>
    </w:p>
    <w:p w14:paraId="6E84BFCA" w14:textId="0067D609" w:rsidR="00885D19" w:rsidRDefault="00FC1BE7" w:rsidP="00FC1BE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b/>
          <w:bCs/>
        </w:rPr>
      </w:pPr>
      <w:r>
        <w:rPr>
          <w:rStyle w:val="eop"/>
          <w:rFonts w:asciiTheme="minorHAnsi" w:eastAsiaTheme="majorEastAsia" w:hAnsiTheme="minorHAnsi" w:cs="Calibri"/>
          <w:b/>
          <w:bCs/>
        </w:rPr>
        <w:t>Thomas P. Kennedy Trust Fund Statue: Potential Modifications and Conflicts of Interest</w:t>
      </w:r>
    </w:p>
    <w:p w14:paraId="6A4C3097" w14:textId="77777777" w:rsidR="009C6EF1" w:rsidRDefault="000979DE" w:rsidP="00417C58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>
        <w:rPr>
          <w:rStyle w:val="eop"/>
          <w:rFonts w:asciiTheme="minorHAnsi" w:eastAsiaTheme="majorEastAsia" w:hAnsiTheme="minorHAnsi" w:cs="Calibri"/>
          <w:sz w:val="22"/>
          <w:szCs w:val="22"/>
        </w:rPr>
        <w:t>Although</w:t>
      </w:r>
      <w:r w:rsidR="00CC08F5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D202E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Dr. </w:t>
      </w:r>
      <w:proofErr w:type="spellStart"/>
      <w:r w:rsidR="00D202E3" w:rsidRPr="009940EA">
        <w:rPr>
          <w:rStyle w:val="eop"/>
          <w:rFonts w:asciiTheme="minorHAnsi" w:eastAsiaTheme="majorEastAsia" w:hAnsiTheme="minorHAnsi" w:cs="Calibri"/>
          <w:sz w:val="22"/>
          <w:szCs w:val="22"/>
        </w:rPr>
        <w:t>Riesenburger</w:t>
      </w:r>
      <w:proofErr w:type="spellEnd"/>
      <w:r w:rsidR="00D202E3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departed the meeting early, the remaining board </w:t>
      </w:r>
      <w:proofErr w:type="gramStart"/>
      <w:r w:rsidRPr="000C730E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members </w:t>
      </w:r>
      <w:r w:rsidR="00047EFD" w:rsidRPr="000C730E">
        <w:rPr>
          <w:rStyle w:val="eop"/>
          <w:rFonts w:asciiTheme="minorHAnsi" w:eastAsiaTheme="majorEastAsia" w:hAnsiTheme="minorHAnsi" w:cs="Calibri"/>
          <w:sz w:val="22"/>
          <w:szCs w:val="22"/>
        </w:rPr>
        <w:t>maintained</w:t>
      </w:r>
      <w:proofErr w:type="gramEnd"/>
      <w:r w:rsidR="00047EFD" w:rsidRPr="000C730E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quorum and proceeded with the remaining agenda items.</w:t>
      </w:r>
    </w:p>
    <w:p w14:paraId="373A83F2" w14:textId="024348CA" w:rsidR="0077541F" w:rsidRPr="009C6EF1" w:rsidRDefault="005054B4" w:rsidP="009C6EF1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 w:rsidRPr="009C6EF1">
        <w:rPr>
          <w:rStyle w:val="eop"/>
          <w:rFonts w:asciiTheme="minorHAnsi" w:eastAsiaTheme="majorEastAsia" w:hAnsiTheme="minorHAnsi" w:cs="Calibri"/>
          <w:sz w:val="22"/>
          <w:szCs w:val="22"/>
        </w:rPr>
        <w:t>Dr.</w:t>
      </w:r>
      <w:r w:rsidR="00162D98" w:rsidRPr="009C6E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Ruby opened the discussion around potential modifications to the RFR</w:t>
      </w:r>
      <w:r w:rsidR="00293EBE" w:rsidRPr="009C6EF1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="00162D98" w:rsidRPr="009C6E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suggesting updates to the language to reflect current priorities</w:t>
      </w:r>
      <w:r w:rsidR="00293EBE" w:rsidRPr="009C6EF1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="00162D98" w:rsidRPr="009C6E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including broadening the scope to include both acute and chronic injuries as well as clinical applications and bench sciences</w:t>
      </w:r>
      <w:r w:rsidR="00C32C92" w:rsidRPr="009C6EF1">
        <w:rPr>
          <w:rStyle w:val="eop"/>
          <w:rFonts w:asciiTheme="minorHAnsi" w:eastAsiaTheme="majorEastAsia" w:hAnsiTheme="minorHAnsi" w:cs="Calibri"/>
          <w:sz w:val="22"/>
          <w:szCs w:val="22"/>
        </w:rPr>
        <w:t>, noting that these changes would not need legislative approval.</w:t>
      </w:r>
      <w:r w:rsidR="00526641" w:rsidRPr="009C6EF1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</w:p>
    <w:p w14:paraId="0A9AC447" w14:textId="4246A9FE" w:rsidR="00293EBE" w:rsidRDefault="00A00C17" w:rsidP="001D1491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The Board discussed </w:t>
      </w:r>
      <w:r w:rsidR="00207B65">
        <w:rPr>
          <w:rStyle w:val="eop"/>
          <w:rFonts w:asciiTheme="minorHAnsi" w:eastAsiaTheme="majorEastAsia" w:hAnsiTheme="minorHAnsi" w:cs="Calibri"/>
          <w:sz w:val="22"/>
          <w:szCs w:val="22"/>
        </w:rPr>
        <w:t>t</w:t>
      </w:r>
      <w:r w:rsidRPr="00A00C17">
        <w:rPr>
          <w:rStyle w:val="eop"/>
          <w:rFonts w:asciiTheme="minorHAnsi" w:eastAsiaTheme="majorEastAsia" w:hAnsiTheme="minorHAnsi" w:cs="Calibri"/>
          <w:sz w:val="22"/>
          <w:szCs w:val="22"/>
        </w:rPr>
        <w:t>he possibility of expanding board membership from the three to five members</w:t>
      </w:r>
      <w:r w:rsidR="00207B65">
        <w:rPr>
          <w:rStyle w:val="eop"/>
          <w:rFonts w:asciiTheme="minorHAnsi" w:eastAsiaTheme="majorEastAsia" w:hAnsiTheme="minorHAnsi" w:cs="Calibri"/>
          <w:sz w:val="22"/>
          <w:szCs w:val="22"/>
        </w:rPr>
        <w:t>. Dr.</w:t>
      </w:r>
      <w:r w:rsidRPr="00A00C1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Ruby noted that while quorum in meeting logistics </w:t>
      </w:r>
      <w:proofErr w:type="gramStart"/>
      <w:r w:rsidRPr="00A00C17">
        <w:rPr>
          <w:rStyle w:val="eop"/>
          <w:rFonts w:asciiTheme="minorHAnsi" w:eastAsiaTheme="majorEastAsia" w:hAnsiTheme="minorHAnsi" w:cs="Calibri"/>
          <w:sz w:val="22"/>
          <w:szCs w:val="22"/>
        </w:rPr>
        <w:t>become</w:t>
      </w:r>
      <w:proofErr w:type="gramEnd"/>
      <w:r w:rsidRPr="00A00C1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more challenging with a larger </w:t>
      </w:r>
      <w:r w:rsidR="00207B65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Advisory </w:t>
      </w:r>
      <w:r w:rsidR="00C4641D">
        <w:rPr>
          <w:rStyle w:val="eop"/>
          <w:rFonts w:asciiTheme="minorHAnsi" w:eastAsiaTheme="majorEastAsia" w:hAnsiTheme="minorHAnsi" w:cs="Calibri"/>
          <w:sz w:val="22"/>
          <w:szCs w:val="22"/>
        </w:rPr>
        <w:t>Board</w:t>
      </w:r>
      <w:r w:rsidR="00207B65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Pr="00A00C1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C4641D">
        <w:rPr>
          <w:rStyle w:val="eop"/>
          <w:rFonts w:asciiTheme="minorHAnsi" w:eastAsiaTheme="majorEastAsia" w:hAnsiTheme="minorHAnsi" w:cs="Calibri"/>
          <w:sz w:val="22"/>
          <w:szCs w:val="22"/>
        </w:rPr>
        <w:t>expanding</w:t>
      </w:r>
      <w:r w:rsidRPr="00A00C1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may still be </w:t>
      </w:r>
      <w:r w:rsidR="002B42EC">
        <w:rPr>
          <w:rStyle w:val="eop"/>
          <w:rFonts w:asciiTheme="minorHAnsi" w:eastAsiaTheme="majorEastAsia" w:hAnsiTheme="minorHAnsi" w:cs="Calibri"/>
          <w:sz w:val="22"/>
          <w:szCs w:val="22"/>
        </w:rPr>
        <w:t>best route</w:t>
      </w:r>
      <w:r w:rsidRPr="00A00C1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to bring on additional expertise</w:t>
      </w:r>
      <w:r w:rsidR="002B42EC">
        <w:rPr>
          <w:rStyle w:val="eop"/>
          <w:rFonts w:asciiTheme="minorHAnsi" w:eastAsiaTheme="majorEastAsia" w:hAnsiTheme="minorHAnsi" w:cs="Calibri"/>
          <w:sz w:val="22"/>
          <w:szCs w:val="22"/>
        </w:rPr>
        <w:t>. Kelley</w:t>
      </w:r>
      <w:r w:rsidRPr="00A00C1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clarif</w:t>
      </w:r>
      <w:r w:rsidR="002B42EC">
        <w:rPr>
          <w:rStyle w:val="eop"/>
          <w:rFonts w:asciiTheme="minorHAnsi" w:eastAsiaTheme="majorEastAsia" w:hAnsiTheme="minorHAnsi" w:cs="Calibri"/>
          <w:sz w:val="22"/>
          <w:szCs w:val="22"/>
        </w:rPr>
        <w:t>ied</w:t>
      </w:r>
      <w:r w:rsidRPr="00A00C1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that</w:t>
      </w:r>
      <w:r w:rsidR="00207B65" w:rsidRPr="00207B65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members affiliated with certain hospitals would need to recuse themselves from reviews</w:t>
      </w:r>
      <w:r w:rsidR="007333E9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="00207B65" w:rsidRPr="00207B65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making expansion a </w:t>
      </w:r>
      <w:proofErr w:type="gramStart"/>
      <w:r w:rsidR="00207B65" w:rsidRPr="00207B65">
        <w:rPr>
          <w:rStyle w:val="eop"/>
          <w:rFonts w:asciiTheme="minorHAnsi" w:eastAsiaTheme="majorEastAsia" w:hAnsiTheme="minorHAnsi" w:cs="Calibri"/>
          <w:sz w:val="22"/>
          <w:szCs w:val="22"/>
        </w:rPr>
        <w:t>conflict of interest</w:t>
      </w:r>
      <w:proofErr w:type="gramEnd"/>
      <w:r w:rsidR="00207B65" w:rsidRPr="00207B65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consideration</w:t>
      </w:r>
      <w:r w:rsidR="007333E9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  <w:r w:rsidR="00207B65" w:rsidRPr="00207B65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Bob confirmed that any change to the number of physicians on the board would require a legislative change</w:t>
      </w:r>
      <w:r w:rsidR="007333E9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="00207B65" w:rsidRPr="00207B65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and that pursuing both paying reviewers and expanding the board would be safer if done through legislation</w:t>
      </w:r>
      <w:r w:rsidR="0004298B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  <w:r w:rsidR="00207B65" w:rsidRPr="00207B65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</w:p>
    <w:p w14:paraId="79FABF06" w14:textId="0D12A969" w:rsidR="00C22513" w:rsidRDefault="00255B95" w:rsidP="001D1491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The </w:t>
      </w:r>
      <w:r w:rsidR="00DD42A0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>group</w:t>
      </w:r>
      <w:r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also discussed legislative strategies </w:t>
      </w:r>
      <w:r w:rsidR="002A38FA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to increase funding to the Thomas P. Kennedy Trust Fund. </w:t>
      </w:r>
      <w:r w:rsidR="00C10432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Dr. Ruby noted that conversations with the House and Senate </w:t>
      </w:r>
      <w:r w:rsidR="00237427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>are ongoing, while acknowledging that it is not an ideal time to make asks of the legislature.</w:t>
      </w:r>
      <w:r w:rsid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367DB8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>Bob noted that while legislative appropriation is not out of the question</w:t>
      </w:r>
      <w:r w:rsidR="005A1FA4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="00367DB8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 strong argument would need to be made</w:t>
      </w:r>
      <w:r w:rsidR="005A1FA4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>,</w:t>
      </w:r>
      <w:r w:rsidR="00367DB8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particularly around the fact that Massachusetts is no longer competitive with states like New York and New Jersey</w:t>
      </w:r>
      <w:r w:rsidR="005A1FA4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>. Dr.</w:t>
      </w:r>
      <w:r w:rsidR="00367DB8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Ruby asked Bob to </w:t>
      </w:r>
      <w:r w:rsidR="006D359D">
        <w:rPr>
          <w:rStyle w:val="eop"/>
          <w:rFonts w:asciiTheme="minorHAnsi" w:eastAsiaTheme="majorEastAsia" w:hAnsiTheme="minorHAnsi" w:cs="Calibri"/>
          <w:sz w:val="22"/>
          <w:szCs w:val="22"/>
        </w:rPr>
        <w:t>create</w:t>
      </w:r>
      <w:r w:rsidR="00367DB8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 proposal outlining</w:t>
      </w:r>
      <w:r w:rsidR="006D359D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the changes the Board would like to</w:t>
      </w:r>
      <w:r w:rsidR="005450B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see </w:t>
      </w:r>
      <w:proofErr w:type="gramStart"/>
      <w:r w:rsidR="005450B8">
        <w:rPr>
          <w:rStyle w:val="eop"/>
          <w:rFonts w:asciiTheme="minorHAnsi" w:eastAsiaTheme="majorEastAsia" w:hAnsiTheme="minorHAnsi" w:cs="Calibri"/>
          <w:sz w:val="22"/>
          <w:szCs w:val="22"/>
        </w:rPr>
        <w:t>made:</w:t>
      </w:r>
      <w:proofErr w:type="gramEnd"/>
      <w:r w:rsidR="005450B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expanding the Advisory </w:t>
      </w:r>
      <w:r w:rsidR="00F6316D">
        <w:rPr>
          <w:rStyle w:val="eop"/>
          <w:rFonts w:asciiTheme="minorHAnsi" w:eastAsiaTheme="majorEastAsia" w:hAnsiTheme="minorHAnsi" w:cs="Calibri"/>
          <w:sz w:val="22"/>
          <w:szCs w:val="22"/>
        </w:rPr>
        <w:t>Board</w:t>
      </w:r>
      <w:r w:rsidR="005450B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to five members,</w:t>
      </w:r>
      <w:r w:rsidR="00367DB8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417C58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>providing $1,000</w:t>
      </w:r>
      <w:r w:rsidR="00367DB8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compensation for out-of-state reviewers</w:t>
      </w:r>
      <w:r w:rsidR="00F6316D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, and increasing the Trust Fund </w:t>
      </w:r>
      <w:r w:rsidR="000F3D0F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to </w:t>
      </w:r>
      <w:r w:rsidR="000F3D0F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>make</w:t>
      </w:r>
      <w:r w:rsidR="00367DB8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it competitive again</w:t>
      </w:r>
      <w:r w:rsidR="005A1FA4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  <w:r w:rsidR="00237427" w:rsidRPr="005A1FA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6D3E4D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Bob shared that </w:t>
      </w:r>
      <w:r w:rsidR="005B39C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the best strategy would be to build the language into existing legislation </w:t>
      </w:r>
      <w:r w:rsidR="00592FE5">
        <w:rPr>
          <w:rStyle w:val="eop"/>
          <w:rFonts w:asciiTheme="minorHAnsi" w:eastAsiaTheme="majorEastAsia" w:hAnsiTheme="minorHAnsi" w:cs="Calibri"/>
          <w:sz w:val="22"/>
          <w:szCs w:val="22"/>
        </w:rPr>
        <w:t>and</w:t>
      </w:r>
      <w:r w:rsidR="005B39C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417C58">
        <w:rPr>
          <w:rStyle w:val="eop"/>
          <w:rFonts w:asciiTheme="minorHAnsi" w:eastAsiaTheme="majorEastAsia" w:hAnsiTheme="minorHAnsi" w:cs="Calibri"/>
          <w:sz w:val="22"/>
          <w:szCs w:val="22"/>
        </w:rPr>
        <w:t>raise</w:t>
      </w:r>
      <w:r w:rsidR="005B39C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the </w:t>
      </w:r>
      <w:r w:rsidR="000F3D0F">
        <w:rPr>
          <w:rStyle w:val="eop"/>
          <w:rFonts w:asciiTheme="minorHAnsi" w:eastAsiaTheme="majorEastAsia" w:hAnsiTheme="minorHAnsi" w:cs="Calibri"/>
          <w:sz w:val="22"/>
          <w:szCs w:val="22"/>
        </w:rPr>
        <w:t>possibility</w:t>
      </w:r>
      <w:r w:rsidR="005B39CA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of tapping into the </w:t>
      </w:r>
      <w:r w:rsidR="000F3D0F">
        <w:rPr>
          <w:rStyle w:val="eop"/>
          <w:rFonts w:asciiTheme="minorHAnsi" w:eastAsiaTheme="majorEastAsia" w:hAnsiTheme="minorHAnsi" w:cs="Calibri"/>
          <w:sz w:val="22"/>
          <w:szCs w:val="22"/>
        </w:rPr>
        <w:t>recurring</w:t>
      </w:r>
      <w:r w:rsidR="008758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revenue </w:t>
      </w:r>
      <w:r w:rsidR="00592FE5">
        <w:rPr>
          <w:rStyle w:val="eop"/>
          <w:rFonts w:asciiTheme="minorHAnsi" w:eastAsiaTheme="majorEastAsia" w:hAnsiTheme="minorHAnsi" w:cs="Calibri"/>
          <w:sz w:val="22"/>
          <w:szCs w:val="22"/>
        </w:rPr>
        <w:t>stream</w:t>
      </w:r>
      <w:r w:rsidR="008758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through the Fair Share </w:t>
      </w:r>
      <w:r w:rsidR="00592FE5">
        <w:rPr>
          <w:rStyle w:val="eop"/>
          <w:rFonts w:asciiTheme="minorHAnsi" w:eastAsiaTheme="majorEastAsia" w:hAnsiTheme="minorHAnsi" w:cs="Calibri"/>
          <w:sz w:val="22"/>
          <w:szCs w:val="22"/>
        </w:rPr>
        <w:t>Amendment</w:t>
      </w:r>
      <w:r w:rsidR="008758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, which could </w:t>
      </w:r>
      <w:r w:rsidR="00417C58">
        <w:rPr>
          <w:rStyle w:val="eop"/>
          <w:rFonts w:asciiTheme="minorHAnsi" w:eastAsiaTheme="majorEastAsia" w:hAnsiTheme="minorHAnsi" w:cs="Calibri"/>
          <w:sz w:val="22"/>
          <w:szCs w:val="22"/>
        </w:rPr>
        <w:t>potentially</w:t>
      </w:r>
      <w:r w:rsidR="008758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direct $2 million </w:t>
      </w:r>
      <w:r w:rsidR="00592FE5">
        <w:rPr>
          <w:rStyle w:val="eop"/>
          <w:rFonts w:asciiTheme="minorHAnsi" w:eastAsiaTheme="majorEastAsia" w:hAnsiTheme="minorHAnsi" w:cs="Calibri"/>
          <w:sz w:val="22"/>
          <w:szCs w:val="22"/>
        </w:rPr>
        <w:t>annually</w:t>
      </w:r>
      <w:r w:rsidR="00875858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to the fund. </w:t>
      </w:r>
    </w:p>
    <w:p w14:paraId="3B1256AA" w14:textId="47E33E71" w:rsidR="00F6316D" w:rsidRPr="00241F80" w:rsidRDefault="001367CE" w:rsidP="00241F80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sz w:val="22"/>
          <w:szCs w:val="22"/>
        </w:rPr>
      </w:pPr>
      <w:r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Following the discussion and with the remaining time, Dr. Ruby and David agreed that a follow up meeting would be needed to revisit the Project Manager consultant </w:t>
      </w:r>
      <w:r w:rsidR="00737188">
        <w:rPr>
          <w:rStyle w:val="eop"/>
          <w:rFonts w:asciiTheme="minorHAnsi" w:eastAsiaTheme="majorEastAsia" w:hAnsiTheme="minorHAnsi" w:cs="Calibri"/>
          <w:sz w:val="22"/>
          <w:szCs w:val="22"/>
        </w:rPr>
        <w:t>decision</w:t>
      </w:r>
      <w:r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and a</w:t>
      </w:r>
      <w:r w:rsidR="00C12A34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ny additional information the </w:t>
      </w:r>
      <w:r w:rsidR="00C12A34" w:rsidRPr="00417C58">
        <w:rPr>
          <w:rStyle w:val="eop"/>
          <w:rFonts w:asciiTheme="minorHAnsi" w:eastAsiaTheme="majorEastAsia" w:hAnsiTheme="minorHAnsi" w:cs="Calibri"/>
          <w:sz w:val="22"/>
          <w:szCs w:val="22"/>
        </w:rPr>
        <w:t>Executive Office of Administration and Finance</w:t>
      </w:r>
      <w:r w:rsidR="009F7BD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might have regarding the Trust Fund. Dr. Ruby also reminded the group that </w:t>
      </w:r>
      <w:proofErr w:type="gramStart"/>
      <w:r w:rsidR="009F7BD7">
        <w:rPr>
          <w:rStyle w:val="eop"/>
          <w:rFonts w:asciiTheme="minorHAnsi" w:eastAsiaTheme="majorEastAsia" w:hAnsiTheme="minorHAnsi" w:cs="Calibri"/>
          <w:sz w:val="22"/>
          <w:szCs w:val="22"/>
        </w:rPr>
        <w:t>conflict of interest</w:t>
      </w:r>
      <w:proofErr w:type="gramEnd"/>
      <w:r w:rsidR="009F7BD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</w:t>
      </w:r>
      <w:r w:rsidR="00241F80">
        <w:rPr>
          <w:rStyle w:val="eop"/>
          <w:rFonts w:asciiTheme="minorHAnsi" w:eastAsiaTheme="majorEastAsia" w:hAnsiTheme="minorHAnsi" w:cs="Calibri"/>
          <w:sz w:val="22"/>
          <w:szCs w:val="22"/>
        </w:rPr>
        <w:t>disclosures</w:t>
      </w:r>
      <w:r w:rsidR="009F7BD7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 are required every two years</w:t>
      </w:r>
      <w:r w:rsidR="00241F80">
        <w:rPr>
          <w:rStyle w:val="eop"/>
          <w:rFonts w:asciiTheme="minorHAnsi" w:eastAsiaTheme="majorEastAsia" w:hAnsiTheme="minorHAnsi" w:cs="Calibri"/>
          <w:sz w:val="22"/>
          <w:szCs w:val="22"/>
        </w:rPr>
        <w:t>.</w:t>
      </w:r>
    </w:p>
    <w:p w14:paraId="6D5B25CF" w14:textId="77777777" w:rsidR="00B615F1" w:rsidRDefault="00B615F1" w:rsidP="001367C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</w:rPr>
      </w:pPr>
    </w:p>
    <w:p w14:paraId="306C181E" w14:textId="7243A93C" w:rsidR="0082427C" w:rsidRPr="00B615F1" w:rsidRDefault="0082427C" w:rsidP="00B615F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b/>
          <w:bCs/>
        </w:rPr>
      </w:pPr>
      <w:r w:rsidRPr="00B615F1">
        <w:rPr>
          <w:rStyle w:val="eop"/>
          <w:rFonts w:asciiTheme="minorHAnsi" w:eastAsiaTheme="majorEastAsia" w:hAnsiTheme="minorHAnsi" w:cs="Calibri"/>
          <w:b/>
          <w:bCs/>
        </w:rPr>
        <w:t>Closing Remarks</w:t>
      </w:r>
    </w:p>
    <w:p w14:paraId="03A6C8A5" w14:textId="0886A7B9" w:rsidR="0082427C" w:rsidRPr="00B615F1" w:rsidRDefault="00B615F1" w:rsidP="00B615F1">
      <w:pPr>
        <w:pStyle w:val="ListParagraph"/>
        <w:numPr>
          <w:ilvl w:val="1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T</w:t>
      </w:r>
      <w:r w:rsidR="0082427C" w:rsidRPr="000D3E0D">
        <w:rPr>
          <w:sz w:val="22"/>
          <w:szCs w:val="22"/>
        </w:rPr>
        <w:t>he meeting concluded</w:t>
      </w:r>
      <w:r>
        <w:rPr>
          <w:sz w:val="22"/>
          <w:szCs w:val="22"/>
        </w:rPr>
        <w:t xml:space="preserve"> at 4:56 p.m.</w:t>
      </w:r>
      <w:r w:rsidR="0082427C" w:rsidRPr="000D3E0D">
        <w:rPr>
          <w:sz w:val="22"/>
          <w:szCs w:val="22"/>
        </w:rPr>
        <w:t xml:space="preserve"> Dr. Ruby thanked the members for their participation in the Spinal Cord Injury Advisory Board Meeting</w:t>
      </w:r>
      <w:r w:rsidR="0082427C">
        <w:rPr>
          <w:sz w:val="22"/>
          <w:szCs w:val="22"/>
        </w:rPr>
        <w:t xml:space="preserve"> and noted that another meeting would be scheduled within the next two months. </w:t>
      </w:r>
      <w:r w:rsidR="0082427C" w:rsidRPr="000D3E0D">
        <w:rPr>
          <w:sz w:val="22"/>
          <w:szCs w:val="22"/>
        </w:rPr>
        <w:t xml:space="preserve">Members were reminded of the Open Meeting Law requirements and that if there are any questions or concerns, to please directly respond via e-mail to Kelley Cunningham at Kelley.Cunningham@mass.gov. </w:t>
      </w:r>
    </w:p>
    <w:p w14:paraId="7ABDE57B" w14:textId="77777777" w:rsidR="00885D19" w:rsidRDefault="00885D19"/>
    <w:sectPr w:rsidR="00885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7679"/>
    <w:multiLevelType w:val="hybridMultilevel"/>
    <w:tmpl w:val="B994FC8E"/>
    <w:lvl w:ilvl="0" w:tplc="390AB0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04427"/>
    <w:multiLevelType w:val="hybridMultilevel"/>
    <w:tmpl w:val="DF9AC0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43024">
    <w:abstractNumId w:val="0"/>
  </w:num>
  <w:num w:numId="2" w16cid:durableId="47463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19"/>
    <w:rsid w:val="00010991"/>
    <w:rsid w:val="000120F3"/>
    <w:rsid w:val="00030613"/>
    <w:rsid w:val="00037B6A"/>
    <w:rsid w:val="0004298B"/>
    <w:rsid w:val="00045529"/>
    <w:rsid w:val="00047EFD"/>
    <w:rsid w:val="00050FC7"/>
    <w:rsid w:val="000519A3"/>
    <w:rsid w:val="000608DD"/>
    <w:rsid w:val="00072A7F"/>
    <w:rsid w:val="00074964"/>
    <w:rsid w:val="00075132"/>
    <w:rsid w:val="00076FC3"/>
    <w:rsid w:val="00081A1D"/>
    <w:rsid w:val="00081AA0"/>
    <w:rsid w:val="000922AC"/>
    <w:rsid w:val="000955DE"/>
    <w:rsid w:val="000979DE"/>
    <w:rsid w:val="000A5DB2"/>
    <w:rsid w:val="000C23F0"/>
    <w:rsid w:val="000C2A97"/>
    <w:rsid w:val="000C730E"/>
    <w:rsid w:val="000C7784"/>
    <w:rsid w:val="000D1B9A"/>
    <w:rsid w:val="000D1CAD"/>
    <w:rsid w:val="000F31D6"/>
    <w:rsid w:val="000F3D0F"/>
    <w:rsid w:val="0010797E"/>
    <w:rsid w:val="00113783"/>
    <w:rsid w:val="001367CE"/>
    <w:rsid w:val="001476C1"/>
    <w:rsid w:val="00155215"/>
    <w:rsid w:val="00160466"/>
    <w:rsid w:val="00162D98"/>
    <w:rsid w:val="00164C7E"/>
    <w:rsid w:val="00164DED"/>
    <w:rsid w:val="00192CF2"/>
    <w:rsid w:val="001A7720"/>
    <w:rsid w:val="001D03C7"/>
    <w:rsid w:val="001D1491"/>
    <w:rsid w:val="001D28CB"/>
    <w:rsid w:val="001F11B3"/>
    <w:rsid w:val="001F3338"/>
    <w:rsid w:val="001F74FE"/>
    <w:rsid w:val="00207B65"/>
    <w:rsid w:val="0021603D"/>
    <w:rsid w:val="00225285"/>
    <w:rsid w:val="002364CA"/>
    <w:rsid w:val="00237427"/>
    <w:rsid w:val="002408E5"/>
    <w:rsid w:val="00241F80"/>
    <w:rsid w:val="002440E8"/>
    <w:rsid w:val="00255B95"/>
    <w:rsid w:val="002874C7"/>
    <w:rsid w:val="002908CF"/>
    <w:rsid w:val="00290D79"/>
    <w:rsid w:val="00293EBE"/>
    <w:rsid w:val="002A38FA"/>
    <w:rsid w:val="002B0898"/>
    <w:rsid w:val="002B42EC"/>
    <w:rsid w:val="002C0340"/>
    <w:rsid w:val="002C674B"/>
    <w:rsid w:val="00305238"/>
    <w:rsid w:val="00313E84"/>
    <w:rsid w:val="00340246"/>
    <w:rsid w:val="00341632"/>
    <w:rsid w:val="00341BF6"/>
    <w:rsid w:val="00350562"/>
    <w:rsid w:val="003655D4"/>
    <w:rsid w:val="00367DB8"/>
    <w:rsid w:val="0037705B"/>
    <w:rsid w:val="00397CCF"/>
    <w:rsid w:val="003A3203"/>
    <w:rsid w:val="003A673A"/>
    <w:rsid w:val="003B4E88"/>
    <w:rsid w:val="0040427C"/>
    <w:rsid w:val="004064F2"/>
    <w:rsid w:val="00416244"/>
    <w:rsid w:val="00416BA5"/>
    <w:rsid w:val="00416D51"/>
    <w:rsid w:val="00417C58"/>
    <w:rsid w:val="00445418"/>
    <w:rsid w:val="00451F97"/>
    <w:rsid w:val="00484EFD"/>
    <w:rsid w:val="0049222E"/>
    <w:rsid w:val="00492A88"/>
    <w:rsid w:val="004A6F70"/>
    <w:rsid w:val="004B2861"/>
    <w:rsid w:val="004D2381"/>
    <w:rsid w:val="004F5166"/>
    <w:rsid w:val="005054B4"/>
    <w:rsid w:val="00511079"/>
    <w:rsid w:val="00526641"/>
    <w:rsid w:val="00533D28"/>
    <w:rsid w:val="005450B8"/>
    <w:rsid w:val="0058238C"/>
    <w:rsid w:val="00592FE5"/>
    <w:rsid w:val="00595D92"/>
    <w:rsid w:val="005A1FA4"/>
    <w:rsid w:val="005B39CA"/>
    <w:rsid w:val="005C1A45"/>
    <w:rsid w:val="005D6964"/>
    <w:rsid w:val="005E1636"/>
    <w:rsid w:val="005E77A2"/>
    <w:rsid w:val="005F07A2"/>
    <w:rsid w:val="006027B5"/>
    <w:rsid w:val="006108CB"/>
    <w:rsid w:val="00624F66"/>
    <w:rsid w:val="006506AE"/>
    <w:rsid w:val="0066212E"/>
    <w:rsid w:val="006741AB"/>
    <w:rsid w:val="006824C5"/>
    <w:rsid w:val="006869C4"/>
    <w:rsid w:val="006B7522"/>
    <w:rsid w:val="006D359D"/>
    <w:rsid w:val="006D3E4D"/>
    <w:rsid w:val="006D4DBD"/>
    <w:rsid w:val="006D650E"/>
    <w:rsid w:val="006E2E56"/>
    <w:rsid w:val="006F0BF2"/>
    <w:rsid w:val="006F2360"/>
    <w:rsid w:val="007052AE"/>
    <w:rsid w:val="007074C4"/>
    <w:rsid w:val="00710141"/>
    <w:rsid w:val="0072398D"/>
    <w:rsid w:val="00731CFB"/>
    <w:rsid w:val="007333E9"/>
    <w:rsid w:val="00737188"/>
    <w:rsid w:val="00744D03"/>
    <w:rsid w:val="00750DFA"/>
    <w:rsid w:val="00762E54"/>
    <w:rsid w:val="0077541F"/>
    <w:rsid w:val="00781E60"/>
    <w:rsid w:val="007833F7"/>
    <w:rsid w:val="007A1917"/>
    <w:rsid w:val="007A275B"/>
    <w:rsid w:val="007A5B46"/>
    <w:rsid w:val="007B6511"/>
    <w:rsid w:val="007C0E23"/>
    <w:rsid w:val="007C32C6"/>
    <w:rsid w:val="007C40E9"/>
    <w:rsid w:val="007D5C41"/>
    <w:rsid w:val="00803310"/>
    <w:rsid w:val="00807AF3"/>
    <w:rsid w:val="00811D51"/>
    <w:rsid w:val="00815D16"/>
    <w:rsid w:val="0082427C"/>
    <w:rsid w:val="00825CA5"/>
    <w:rsid w:val="0082679D"/>
    <w:rsid w:val="0083163E"/>
    <w:rsid w:val="008418D0"/>
    <w:rsid w:val="00861033"/>
    <w:rsid w:val="0087052C"/>
    <w:rsid w:val="00873971"/>
    <w:rsid w:val="00875858"/>
    <w:rsid w:val="00885D19"/>
    <w:rsid w:val="00887C6B"/>
    <w:rsid w:val="00891B02"/>
    <w:rsid w:val="008975E3"/>
    <w:rsid w:val="008C6F58"/>
    <w:rsid w:val="008E5FA8"/>
    <w:rsid w:val="00912AED"/>
    <w:rsid w:val="00931FF5"/>
    <w:rsid w:val="00962B50"/>
    <w:rsid w:val="009805CF"/>
    <w:rsid w:val="00987627"/>
    <w:rsid w:val="00987BEA"/>
    <w:rsid w:val="009940EA"/>
    <w:rsid w:val="009B1B98"/>
    <w:rsid w:val="009C05B4"/>
    <w:rsid w:val="009C6EF1"/>
    <w:rsid w:val="009D64F9"/>
    <w:rsid w:val="009F7BD7"/>
    <w:rsid w:val="00A00C17"/>
    <w:rsid w:val="00A01B39"/>
    <w:rsid w:val="00A1453A"/>
    <w:rsid w:val="00A214FD"/>
    <w:rsid w:val="00A22572"/>
    <w:rsid w:val="00A45FB6"/>
    <w:rsid w:val="00A51348"/>
    <w:rsid w:val="00A54AAB"/>
    <w:rsid w:val="00A54DA5"/>
    <w:rsid w:val="00A56162"/>
    <w:rsid w:val="00A56206"/>
    <w:rsid w:val="00A63ED3"/>
    <w:rsid w:val="00A86C7B"/>
    <w:rsid w:val="00AB1D80"/>
    <w:rsid w:val="00AB7AEE"/>
    <w:rsid w:val="00AD00A9"/>
    <w:rsid w:val="00AD16D4"/>
    <w:rsid w:val="00AD6114"/>
    <w:rsid w:val="00AF389B"/>
    <w:rsid w:val="00B23902"/>
    <w:rsid w:val="00B30C80"/>
    <w:rsid w:val="00B615F1"/>
    <w:rsid w:val="00B61B62"/>
    <w:rsid w:val="00B651CA"/>
    <w:rsid w:val="00B9224E"/>
    <w:rsid w:val="00B94238"/>
    <w:rsid w:val="00B95004"/>
    <w:rsid w:val="00B95397"/>
    <w:rsid w:val="00BC38F5"/>
    <w:rsid w:val="00BC5795"/>
    <w:rsid w:val="00BE76AC"/>
    <w:rsid w:val="00BF1DC7"/>
    <w:rsid w:val="00C04586"/>
    <w:rsid w:val="00C06087"/>
    <w:rsid w:val="00C10432"/>
    <w:rsid w:val="00C12A34"/>
    <w:rsid w:val="00C16659"/>
    <w:rsid w:val="00C22513"/>
    <w:rsid w:val="00C32C92"/>
    <w:rsid w:val="00C402F7"/>
    <w:rsid w:val="00C456D1"/>
    <w:rsid w:val="00C4641D"/>
    <w:rsid w:val="00C522A9"/>
    <w:rsid w:val="00C563B7"/>
    <w:rsid w:val="00C6233B"/>
    <w:rsid w:val="00C74A53"/>
    <w:rsid w:val="00C93902"/>
    <w:rsid w:val="00CA3A83"/>
    <w:rsid w:val="00CA77FE"/>
    <w:rsid w:val="00CB17A6"/>
    <w:rsid w:val="00CC08F5"/>
    <w:rsid w:val="00CC0D6B"/>
    <w:rsid w:val="00CC64D1"/>
    <w:rsid w:val="00CD2B59"/>
    <w:rsid w:val="00CF62EE"/>
    <w:rsid w:val="00D05EF3"/>
    <w:rsid w:val="00D12F3F"/>
    <w:rsid w:val="00D202E3"/>
    <w:rsid w:val="00D27042"/>
    <w:rsid w:val="00D347C3"/>
    <w:rsid w:val="00D34C1E"/>
    <w:rsid w:val="00D41132"/>
    <w:rsid w:val="00D43F87"/>
    <w:rsid w:val="00D46114"/>
    <w:rsid w:val="00D472D4"/>
    <w:rsid w:val="00D8107C"/>
    <w:rsid w:val="00DA6596"/>
    <w:rsid w:val="00DB1795"/>
    <w:rsid w:val="00DB1B99"/>
    <w:rsid w:val="00DB7FC1"/>
    <w:rsid w:val="00DD42A0"/>
    <w:rsid w:val="00DF07C0"/>
    <w:rsid w:val="00E01740"/>
    <w:rsid w:val="00E324D3"/>
    <w:rsid w:val="00E33011"/>
    <w:rsid w:val="00E335BF"/>
    <w:rsid w:val="00E559B7"/>
    <w:rsid w:val="00E63383"/>
    <w:rsid w:val="00E642B9"/>
    <w:rsid w:val="00F000A7"/>
    <w:rsid w:val="00F054B0"/>
    <w:rsid w:val="00F20754"/>
    <w:rsid w:val="00F576F7"/>
    <w:rsid w:val="00F6316D"/>
    <w:rsid w:val="00F710CA"/>
    <w:rsid w:val="00FA385B"/>
    <w:rsid w:val="00FB1DA9"/>
    <w:rsid w:val="00FB51B1"/>
    <w:rsid w:val="00FC1BE7"/>
    <w:rsid w:val="00FC3C2F"/>
    <w:rsid w:val="00FC655D"/>
    <w:rsid w:val="00FF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CBA73"/>
  <w15:chartTrackingRefBased/>
  <w15:docId w15:val="{905386ED-4D62-42CA-A50D-F2306ABB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D1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85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85D19"/>
  </w:style>
  <w:style w:type="character" w:customStyle="1" w:styleId="eop">
    <w:name w:val="eop"/>
    <w:basedOn w:val="DefaultParagraphFont"/>
    <w:rsid w:val="00885D19"/>
  </w:style>
  <w:style w:type="character" w:styleId="Hyperlink">
    <w:name w:val="Hyperlink"/>
    <w:basedOn w:val="DefaultParagraphFont"/>
    <w:uiPriority w:val="99"/>
    <w:unhideWhenUsed/>
    <w:rsid w:val="00885D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BA2B81600C341A53D88DA1FD91FDF" ma:contentTypeVersion="21" ma:contentTypeDescription="Create a new document." ma:contentTypeScope="" ma:versionID="658c5940e7ca248e384d4876ec2c51f5">
  <xsd:schema xmlns:xsd="http://www.w3.org/2001/XMLSchema" xmlns:xs="http://www.w3.org/2001/XMLSchema" xmlns:p="http://schemas.microsoft.com/office/2006/metadata/properties" xmlns:ns2="0af93d93-9d8b-4462-b879-472bc71f7f18" xmlns:ns3="c24ec8ef-c5ee-4bb0-a7ba-05e6c037b64f" xmlns:ns4="http://schemas.microsoft.com/sharepoint/v4" targetNamespace="http://schemas.microsoft.com/office/2006/metadata/properties" ma:root="true" ma:fieldsID="ec5f2cd15eba20e243b805ebbc9e3eb3" ns2:_="" ns3:_="" ns4:_="">
    <xsd:import namespace="0af93d93-9d8b-4462-b879-472bc71f7f18"/>
    <xsd:import namespace="c24ec8ef-c5ee-4bb0-a7ba-05e6c037b64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IconOverlay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Project" minOccurs="0"/>
                <xsd:element ref="ns2:MediaServiceSearchProperties" minOccurs="0"/>
                <xsd:element ref="ns2:MediaServiceDateTaken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93d93-9d8b-4462-b879-472bc71f7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ject" ma:index="22" nillable="true" ma:displayName="Project" ma:format="Dropdown" ma:list="66faeebb-75fc-42cb-a6a7-e692dc5a3cd3" ma:internalName="Project" ma:showField="Title">
      <xsd:simpleType>
        <xsd:restriction base="dms:Lookup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ec8ef-c5ee-4bb0-a7ba-05e6c037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45a135-67d5-4eed-84dd-7abc104e41ae}" ma:internalName="TaxCatchAll" ma:showField="CatchAllData" ma:web="c24ec8ef-c5ee-4bb0-a7ba-05e6c037b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0af93d93-9d8b-4462-b879-472bc71f7f18" xsi:nil="true"/>
    <IconOverlay xmlns="http://schemas.microsoft.com/sharepoint/v4" xsi:nil="true"/>
    <lcf76f155ced4ddcb4097134ff3c332f xmlns="0af93d93-9d8b-4462-b879-472bc71f7f18">
      <Terms xmlns="http://schemas.microsoft.com/office/infopath/2007/PartnerControls"/>
    </lcf76f155ced4ddcb4097134ff3c332f>
    <TaxCatchAll xmlns="c24ec8ef-c5ee-4bb0-a7ba-05e6c037b64f" xsi:nil="true"/>
    <_dlc_DocId xmlns="c24ec8ef-c5ee-4bb0-a7ba-05e6c037b64f">IPCPISP-1165179129-20921</_dlc_DocId>
    <_dlc_DocIdUrl xmlns="c24ec8ef-c5ee-4bb0-a7ba-05e6c037b64f">
      <Url>https://massgov.sharepoint.com/sites/EHS-Teams-DPH_DVIP-IPCPGeneral/_layouts/15/DocIdRedir.aspx?ID=IPCPISP-1165179129-20921</Url>
      <Description>IPCPISP-1165179129-20921</Description>
    </_dlc_DocIdUrl>
  </documentManagement>
</p:properties>
</file>

<file path=customXml/itemProps1.xml><?xml version="1.0" encoding="utf-8"?>
<ds:datastoreItem xmlns:ds="http://schemas.openxmlformats.org/officeDocument/2006/customXml" ds:itemID="{037A14F7-8629-4D73-8DCF-7B1599BB0D7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870686E-7974-49EF-98C2-5B8A9D4DB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93d93-9d8b-4462-b879-472bc71f7f18"/>
    <ds:schemaRef ds:uri="c24ec8ef-c5ee-4bb0-a7ba-05e6c037b64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6CCB79-587B-4BA5-9CD9-07540BFC0F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300DF6-5535-47AC-9E67-5BBEF244EA0B}">
  <ds:schemaRefs>
    <ds:schemaRef ds:uri="http://schemas.microsoft.com/office/2006/metadata/properties"/>
    <ds:schemaRef ds:uri="http://schemas.microsoft.com/office/infopath/2007/PartnerControls"/>
    <ds:schemaRef ds:uri="0af93d93-9d8b-4462-b879-472bc71f7f18"/>
    <ds:schemaRef ds:uri="http://schemas.microsoft.com/sharepoint/v4"/>
    <ds:schemaRef ds:uri="c24ec8ef-c5ee-4bb0-a7ba-05e6c037b64f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Papadimoulis, Alexandria (DPH)</dc:creator>
  <cp:keywords/>
  <dc:description/>
  <cp:lastModifiedBy>Harrison, Deborah (EHS)</cp:lastModifiedBy>
  <cp:revision>2</cp:revision>
  <dcterms:created xsi:type="dcterms:W3CDTF">2026-09-04T16:16:00Z</dcterms:created>
  <dcterms:modified xsi:type="dcterms:W3CDTF">2026-09-04T16:16:00Z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0x01010014DBA2B81600C341A53D88DA1FD91FDF</vt:lpwstr>
  </property>
  <property fmtid="{D5CDD505-2E9C-101B-9397-08002B2CF9AE}" pid="3" name="MediaServiceImageTags">
    <vt:lpwstr/>
  </property>
  <property fmtid="{D5CDD505-2E9C-101B-9397-08002B2CF9AE}" pid="4" name="_dlc_DocIdItemGuid">
    <vt:lpwstr>57e18872-bd7a-43eb-9c80-1ffd4f9a298f</vt:lpwstr>
  </property>
</Properties>
</file>