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93380" w14:textId="75F33799" w:rsidR="009D70BD" w:rsidRDefault="00431481" w:rsidP="004D2D92">
      <w:pPr>
        <w:spacing w:before="3" w:line="337" w:lineRule="exact"/>
        <w:jc w:val="center"/>
        <w:textAlignment w:val="baseline"/>
        <w:rPr>
          <w:rFonts w:ascii="Bookman Old Style" w:eastAsia="Bookman Old Style" w:hAnsi="Bookman Old Style"/>
          <w:b/>
          <w:color w:val="000000"/>
          <w:sz w:val="28"/>
        </w:rPr>
      </w:pPr>
      <w:r>
        <w:rPr>
          <w:rFonts w:ascii="Bookman Old Style" w:eastAsia="Bookman Old Style" w:hAnsi="Bookman Old Style"/>
          <w:b/>
          <w:color w:val="000000"/>
          <w:sz w:val="28"/>
        </w:rPr>
        <w:t>SPRINGHOUSE</w:t>
      </w:r>
      <w:r w:rsidR="00F65306">
        <w:rPr>
          <w:rFonts w:ascii="Bookman Old Style" w:eastAsia="Bookman Old Style" w:hAnsi="Bookman Old Style"/>
          <w:b/>
          <w:color w:val="000000"/>
          <w:sz w:val="28"/>
        </w:rPr>
        <w:t>, INC.</w:t>
      </w:r>
    </w:p>
    <w:p w14:paraId="3F593381" w14:textId="23A09A18" w:rsidR="009D70BD" w:rsidRDefault="00A07F41">
      <w:pPr>
        <w:spacing w:line="336" w:lineRule="exact"/>
        <w:jc w:val="center"/>
        <w:textAlignment w:val="baseline"/>
        <w:rPr>
          <w:rFonts w:ascii="Bookman Old Style" w:eastAsia="Bookman Old Style" w:hAnsi="Bookman Old Style"/>
          <w:b/>
          <w:color w:val="000000"/>
          <w:spacing w:val="-3"/>
          <w:sz w:val="28"/>
        </w:rPr>
      </w:pPr>
      <w:r>
        <w:rPr>
          <w:rFonts w:ascii="Bookman Old Style" w:eastAsia="Bookman Old Style" w:hAnsi="Bookman Old Style"/>
          <w:b/>
          <w:color w:val="000000"/>
          <w:spacing w:val="-3"/>
          <w:sz w:val="28"/>
        </w:rPr>
        <w:t>Springhouse</w:t>
      </w:r>
      <w:r w:rsidR="00F65306">
        <w:rPr>
          <w:rFonts w:ascii="Bookman Old Style" w:eastAsia="Bookman Old Style" w:hAnsi="Bookman Old Style"/>
          <w:b/>
          <w:color w:val="000000"/>
          <w:spacing w:val="-3"/>
          <w:sz w:val="28"/>
        </w:rPr>
        <w:t xml:space="preserve"> Disclosure Statement</w:t>
      </w:r>
    </w:p>
    <w:p w14:paraId="3F593382" w14:textId="7B29D1F4" w:rsidR="009D70BD" w:rsidRDefault="00F65306">
      <w:pPr>
        <w:spacing w:before="344" w:line="336" w:lineRule="exact"/>
        <w:jc w:val="both"/>
        <w:textAlignment w:val="baseline"/>
        <w:rPr>
          <w:rFonts w:ascii="Bookman Old Style" w:eastAsia="Bookman Old Style" w:hAnsi="Bookman Old Style"/>
          <w:color w:val="000000"/>
          <w:spacing w:val="-6"/>
          <w:sz w:val="28"/>
        </w:rPr>
      </w:pPr>
      <w:r>
        <w:rPr>
          <w:rFonts w:ascii="Bookman Old Style" w:eastAsia="Bookman Old Style" w:hAnsi="Bookman Old Style"/>
          <w:color w:val="000000"/>
          <w:spacing w:val="-6"/>
          <w:sz w:val="28"/>
        </w:rPr>
        <w:t xml:space="preserve">This disclosure statement has been prepared by </w:t>
      </w:r>
      <w:r w:rsidR="00A07F41">
        <w:rPr>
          <w:rFonts w:ascii="Bookman Old Style" w:eastAsia="Bookman Old Style" w:hAnsi="Bookman Old Style"/>
          <w:color w:val="000000"/>
          <w:spacing w:val="-6"/>
          <w:sz w:val="28"/>
        </w:rPr>
        <w:t>Springhouse</w:t>
      </w:r>
      <w:r>
        <w:rPr>
          <w:rFonts w:ascii="Bookman Old Style" w:eastAsia="Bookman Old Style" w:hAnsi="Bookman Old Style"/>
          <w:color w:val="000000"/>
          <w:spacing w:val="-6"/>
          <w:sz w:val="28"/>
        </w:rPr>
        <w:t>, Inc. (“</w:t>
      </w:r>
      <w:r w:rsidR="00A07F41">
        <w:rPr>
          <w:rFonts w:ascii="Bookman Old Style" w:eastAsia="Bookman Old Style" w:hAnsi="Bookman Old Style"/>
          <w:color w:val="000000"/>
          <w:spacing w:val="-6"/>
          <w:sz w:val="28"/>
        </w:rPr>
        <w:t>Springhouse</w:t>
      </w:r>
      <w:r>
        <w:rPr>
          <w:rFonts w:ascii="Bookman Old Style" w:eastAsia="Bookman Old Style" w:hAnsi="Bookman Old Style"/>
          <w:color w:val="000000"/>
          <w:spacing w:val="-6"/>
          <w:sz w:val="28"/>
        </w:rPr>
        <w:t xml:space="preserve">”) with respect to a continuing care retirement community owned and operated by </w:t>
      </w:r>
      <w:r w:rsidR="00800F30">
        <w:rPr>
          <w:rFonts w:ascii="Bookman Old Style" w:eastAsia="Bookman Old Style" w:hAnsi="Bookman Old Style"/>
          <w:color w:val="000000"/>
          <w:spacing w:val="-6"/>
          <w:sz w:val="28"/>
        </w:rPr>
        <w:t>it and</w:t>
      </w:r>
      <w:r>
        <w:rPr>
          <w:rFonts w:ascii="Bookman Old Style" w:eastAsia="Bookman Old Style" w:hAnsi="Bookman Old Style"/>
          <w:color w:val="000000"/>
          <w:spacing w:val="-6"/>
          <w:sz w:val="28"/>
        </w:rPr>
        <w:t xml:space="preserve"> </w:t>
      </w:r>
      <w:r w:rsidR="00302C7F">
        <w:rPr>
          <w:rFonts w:ascii="Bookman Old Style" w:eastAsia="Bookman Old Style" w:hAnsi="Bookman Old Style"/>
          <w:color w:val="000000"/>
          <w:spacing w:val="-6"/>
          <w:sz w:val="28"/>
        </w:rPr>
        <w:t>which includes</w:t>
      </w:r>
      <w:r w:rsidR="005C1B03" w:rsidRPr="005C1B03">
        <w:t xml:space="preserve"> </w:t>
      </w:r>
      <w:r w:rsidR="005C1B03" w:rsidRPr="005C1B03">
        <w:rPr>
          <w:rFonts w:ascii="Bookman Old Style" w:eastAsia="Bookman Old Style" w:hAnsi="Bookman Old Style"/>
          <w:color w:val="000000"/>
          <w:spacing w:val="-6"/>
          <w:sz w:val="28"/>
        </w:rPr>
        <w:t>three different living options with different levels of living: independent living at Woodside, assisted living at Ledgemont, and specialized assisted living for Alzheimer’s and dementia at Allen House. When we refer to “Springhouse” in this disclosure statement, we are referring to both the Springhouse campus and Springhouse, Inc., as further described below</w:t>
      </w:r>
      <w:r>
        <w:rPr>
          <w:rFonts w:ascii="Bookman Old Style" w:eastAsia="Bookman Old Style" w:hAnsi="Bookman Old Style"/>
          <w:color w:val="000000"/>
          <w:spacing w:val="-6"/>
          <w:sz w:val="28"/>
        </w:rPr>
        <w:t>.</w:t>
      </w:r>
    </w:p>
    <w:p w14:paraId="3F593383" w14:textId="6D75310F" w:rsidR="009D70BD" w:rsidRDefault="00F65306">
      <w:pPr>
        <w:numPr>
          <w:ilvl w:val="0"/>
          <w:numId w:val="1"/>
        </w:numPr>
        <w:spacing w:before="332" w:line="337" w:lineRule="exact"/>
        <w:textAlignment w:val="baseline"/>
        <w:rPr>
          <w:rFonts w:ascii="Bookman Old Style" w:eastAsia="Bookman Old Style" w:hAnsi="Bookman Old Style"/>
          <w:b/>
          <w:color w:val="000000"/>
          <w:spacing w:val="-1"/>
          <w:sz w:val="28"/>
        </w:rPr>
      </w:pPr>
      <w:r>
        <w:rPr>
          <w:rFonts w:ascii="Bookman Old Style" w:eastAsia="Bookman Old Style" w:hAnsi="Bookman Old Style"/>
          <w:b/>
          <w:color w:val="000000"/>
          <w:spacing w:val="-1"/>
          <w:sz w:val="28"/>
        </w:rPr>
        <w:t xml:space="preserve">Name and Business Address of </w:t>
      </w:r>
      <w:r w:rsidR="00D4103B">
        <w:rPr>
          <w:rFonts w:ascii="Bookman Old Style" w:eastAsia="Bookman Old Style" w:hAnsi="Bookman Old Style"/>
          <w:b/>
          <w:color w:val="000000"/>
          <w:spacing w:val="-1"/>
          <w:sz w:val="28"/>
        </w:rPr>
        <w:t>Springhouse</w:t>
      </w:r>
      <w:r w:rsidR="00DE7E03">
        <w:rPr>
          <w:rFonts w:ascii="Bookman Old Style" w:eastAsia="Bookman Old Style" w:hAnsi="Bookman Old Style"/>
          <w:b/>
          <w:color w:val="000000"/>
          <w:spacing w:val="-1"/>
          <w:sz w:val="28"/>
        </w:rPr>
        <w:t>.</w:t>
      </w:r>
    </w:p>
    <w:p w14:paraId="5C565D9E" w14:textId="77777777" w:rsidR="004846E0" w:rsidRDefault="004846E0">
      <w:pPr>
        <w:spacing w:before="3" w:line="336" w:lineRule="exact"/>
        <w:textAlignment w:val="baseline"/>
        <w:rPr>
          <w:rFonts w:ascii="Bookman Old Style" w:eastAsia="Bookman Old Style" w:hAnsi="Bookman Old Style"/>
          <w:color w:val="000000"/>
          <w:spacing w:val="-10"/>
          <w:sz w:val="28"/>
        </w:rPr>
      </w:pPr>
    </w:p>
    <w:p w14:paraId="3F593384" w14:textId="4A488D02" w:rsidR="009D70BD" w:rsidRDefault="00D4103B">
      <w:pPr>
        <w:spacing w:before="3" w:line="336" w:lineRule="exact"/>
        <w:textAlignment w:val="baseline"/>
        <w:rPr>
          <w:rFonts w:ascii="Bookman Old Style" w:eastAsia="Bookman Old Style" w:hAnsi="Bookman Old Style"/>
          <w:color w:val="000000"/>
          <w:spacing w:val="-10"/>
          <w:sz w:val="28"/>
        </w:rPr>
      </w:pPr>
      <w:r>
        <w:rPr>
          <w:rFonts w:ascii="Bookman Old Style" w:eastAsia="Bookman Old Style" w:hAnsi="Bookman Old Style"/>
          <w:color w:val="000000"/>
          <w:spacing w:val="-10"/>
          <w:sz w:val="28"/>
        </w:rPr>
        <w:t>Springhouse</w:t>
      </w:r>
      <w:r w:rsidR="00F65306">
        <w:rPr>
          <w:rFonts w:ascii="Bookman Old Style" w:eastAsia="Bookman Old Style" w:hAnsi="Bookman Old Style"/>
          <w:color w:val="000000"/>
          <w:spacing w:val="-10"/>
          <w:sz w:val="28"/>
        </w:rPr>
        <w:t>, Inc.</w:t>
      </w:r>
    </w:p>
    <w:p w14:paraId="3F593385" w14:textId="01948083" w:rsidR="009D70BD" w:rsidRDefault="003F6F57">
      <w:pPr>
        <w:spacing w:line="336" w:lineRule="exact"/>
        <w:textAlignment w:val="baseline"/>
        <w:rPr>
          <w:rFonts w:ascii="Bookman Old Style" w:eastAsia="Bookman Old Style" w:hAnsi="Bookman Old Style"/>
          <w:color w:val="000000"/>
          <w:spacing w:val="-9"/>
          <w:sz w:val="28"/>
        </w:rPr>
      </w:pPr>
      <w:r>
        <w:rPr>
          <w:rFonts w:ascii="Bookman Old Style" w:eastAsia="Bookman Old Style" w:hAnsi="Bookman Old Style"/>
          <w:color w:val="000000"/>
          <w:spacing w:val="-9"/>
          <w:sz w:val="28"/>
        </w:rPr>
        <w:t>44 Allandale Street</w:t>
      </w:r>
    </w:p>
    <w:p w14:paraId="3F593386" w14:textId="26FD24A1" w:rsidR="009D70BD" w:rsidRDefault="00BA172F">
      <w:pPr>
        <w:spacing w:line="336" w:lineRule="exact"/>
        <w:textAlignment w:val="baseline"/>
        <w:rPr>
          <w:rFonts w:ascii="Bookman Old Style" w:eastAsia="Bookman Old Style" w:hAnsi="Bookman Old Style"/>
          <w:color w:val="000000"/>
          <w:spacing w:val="-5"/>
          <w:sz w:val="28"/>
        </w:rPr>
      </w:pPr>
      <w:r>
        <w:rPr>
          <w:rFonts w:ascii="Bookman Old Style" w:eastAsia="Bookman Old Style" w:hAnsi="Bookman Old Style"/>
          <w:color w:val="000000"/>
          <w:spacing w:val="-5"/>
          <w:sz w:val="28"/>
        </w:rPr>
        <w:t>Jamaica Plain</w:t>
      </w:r>
      <w:r w:rsidR="00F65306">
        <w:rPr>
          <w:rFonts w:ascii="Bookman Old Style" w:eastAsia="Bookman Old Style" w:hAnsi="Bookman Old Style"/>
          <w:color w:val="000000"/>
          <w:spacing w:val="-5"/>
          <w:sz w:val="28"/>
        </w:rPr>
        <w:t xml:space="preserve">, MA </w:t>
      </w:r>
      <w:r>
        <w:rPr>
          <w:rFonts w:ascii="Bookman Old Style" w:eastAsia="Bookman Old Style" w:hAnsi="Bookman Old Style"/>
          <w:color w:val="000000"/>
          <w:spacing w:val="-5"/>
          <w:sz w:val="28"/>
        </w:rPr>
        <w:t>02130</w:t>
      </w:r>
    </w:p>
    <w:p w14:paraId="09B7EAEE" w14:textId="77777777" w:rsidR="00636BFF" w:rsidRDefault="00BA172F" w:rsidP="00636BFF">
      <w:pPr>
        <w:spacing w:line="336" w:lineRule="exact"/>
        <w:textAlignment w:val="baseline"/>
        <w:rPr>
          <w:rFonts w:ascii="Bookman Old Style" w:eastAsia="Bookman Old Style" w:hAnsi="Bookman Old Style"/>
          <w:color w:val="000000"/>
          <w:spacing w:val="-12"/>
          <w:sz w:val="28"/>
        </w:rPr>
      </w:pPr>
      <w:r>
        <w:rPr>
          <w:rFonts w:ascii="Bookman Old Style" w:eastAsia="Bookman Old Style" w:hAnsi="Bookman Old Style"/>
          <w:color w:val="000000"/>
          <w:spacing w:val="-12"/>
          <w:sz w:val="28"/>
        </w:rPr>
        <w:t>(617) 522-0043</w:t>
      </w:r>
    </w:p>
    <w:p w14:paraId="519720AC" w14:textId="351F3819" w:rsidR="00636BFF" w:rsidRPr="00636BFF" w:rsidRDefault="00636BFF" w:rsidP="00636BFF">
      <w:pPr>
        <w:spacing w:line="336" w:lineRule="exact"/>
        <w:textAlignment w:val="baseline"/>
        <w:rPr>
          <w:rFonts w:ascii="Bookman Old Style" w:eastAsia="Bookman Old Style" w:hAnsi="Bookman Old Style"/>
          <w:color w:val="000000"/>
          <w:spacing w:val="-12"/>
          <w:sz w:val="28"/>
          <w:szCs w:val="28"/>
        </w:rPr>
      </w:pPr>
      <w:r w:rsidRPr="00636BFF">
        <w:rPr>
          <w:rFonts w:ascii="Bookman Old Style" w:hAnsi="Bookman Old Style"/>
          <w:sz w:val="28"/>
          <w:szCs w:val="28"/>
        </w:rPr>
        <w:t xml:space="preserve">https://www.humangood.org/springhouse </w:t>
      </w:r>
    </w:p>
    <w:p w14:paraId="57D005A7" w14:textId="77777777" w:rsidR="00A86936" w:rsidRDefault="00A86936" w:rsidP="00A86936">
      <w:pPr>
        <w:tabs>
          <w:tab w:val="right" w:pos="9360"/>
        </w:tabs>
        <w:spacing w:before="5" w:line="336" w:lineRule="exact"/>
        <w:jc w:val="both"/>
        <w:textAlignment w:val="baseline"/>
        <w:rPr>
          <w:rFonts w:ascii="Bookman Old Style" w:eastAsia="Bookman Old Style" w:hAnsi="Bookman Old Style"/>
          <w:color w:val="000000"/>
          <w:spacing w:val="-8"/>
          <w:sz w:val="28"/>
        </w:rPr>
      </w:pPr>
    </w:p>
    <w:p w14:paraId="483C49EC" w14:textId="578B91D7" w:rsidR="00A86936" w:rsidRPr="00A86936" w:rsidRDefault="00A86936" w:rsidP="00A86936">
      <w:pPr>
        <w:tabs>
          <w:tab w:val="right" w:pos="9360"/>
        </w:tabs>
        <w:spacing w:before="5" w:line="336" w:lineRule="exact"/>
        <w:jc w:val="both"/>
        <w:textAlignment w:val="baseline"/>
        <w:rPr>
          <w:rFonts w:ascii="Bookman Old Style" w:eastAsia="Bookman Old Style" w:hAnsi="Bookman Old Style"/>
          <w:color w:val="000000"/>
          <w:spacing w:val="-8"/>
          <w:sz w:val="28"/>
        </w:rPr>
      </w:pPr>
      <w:r w:rsidRPr="00A86936">
        <w:rPr>
          <w:rFonts w:ascii="Bookman Old Style" w:eastAsia="Bookman Old Style" w:hAnsi="Bookman Old Style"/>
          <w:color w:val="000000"/>
          <w:spacing w:val="-8"/>
          <w:sz w:val="28"/>
        </w:rPr>
        <w:t>Springhouse is owned and operated by Springhouse, Inc. (“Springhouse” or the “Corporation”)</w:t>
      </w:r>
      <w:r w:rsidR="005C1B03">
        <w:rPr>
          <w:rFonts w:ascii="Bookman Old Style" w:eastAsia="Bookman Old Style" w:hAnsi="Bookman Old Style"/>
          <w:color w:val="000000"/>
          <w:spacing w:val="-8"/>
          <w:sz w:val="28"/>
        </w:rPr>
        <w:t>,</w:t>
      </w:r>
      <w:r w:rsidRPr="00A86936">
        <w:rPr>
          <w:rFonts w:ascii="Bookman Old Style" w:eastAsia="Bookman Old Style" w:hAnsi="Bookman Old Style"/>
          <w:color w:val="000000"/>
          <w:spacing w:val="-8"/>
          <w:sz w:val="28"/>
        </w:rPr>
        <w:t xml:space="preserve"> a not-for-profit corporation organized as of April 17, 1992. </w:t>
      </w:r>
    </w:p>
    <w:p w14:paraId="5C634924" w14:textId="77777777" w:rsidR="00A86936" w:rsidRDefault="00A86936" w:rsidP="00A86936">
      <w:pPr>
        <w:tabs>
          <w:tab w:val="right" w:pos="9360"/>
        </w:tabs>
        <w:spacing w:before="5" w:line="336" w:lineRule="exact"/>
        <w:jc w:val="both"/>
        <w:textAlignment w:val="baseline"/>
        <w:rPr>
          <w:rFonts w:ascii="Bookman Old Style" w:eastAsia="Bookman Old Style" w:hAnsi="Bookman Old Style"/>
          <w:color w:val="000000"/>
          <w:spacing w:val="-8"/>
          <w:sz w:val="28"/>
        </w:rPr>
      </w:pPr>
    </w:p>
    <w:p w14:paraId="4BF12C70" w14:textId="57F3D84E" w:rsidR="00774067" w:rsidRDefault="00A86936" w:rsidP="00A86936">
      <w:pPr>
        <w:tabs>
          <w:tab w:val="right" w:pos="9360"/>
        </w:tabs>
        <w:spacing w:before="5" w:line="336" w:lineRule="exact"/>
        <w:jc w:val="both"/>
        <w:textAlignment w:val="baseline"/>
        <w:rPr>
          <w:rFonts w:ascii="Bookman Old Style" w:eastAsia="Bookman Old Style" w:hAnsi="Bookman Old Style"/>
          <w:color w:val="000000"/>
          <w:spacing w:val="-8"/>
          <w:sz w:val="28"/>
        </w:rPr>
      </w:pPr>
      <w:r w:rsidRPr="00A86936">
        <w:rPr>
          <w:rFonts w:ascii="Bookman Old Style" w:eastAsia="Bookman Old Style" w:hAnsi="Bookman Old Style"/>
          <w:color w:val="000000"/>
          <w:spacing w:val="-8"/>
          <w:sz w:val="28"/>
        </w:rPr>
        <w:t>Springhouse was established by The Mount Pleasant Home</w:t>
      </w:r>
      <w:r w:rsidR="008718C1">
        <w:rPr>
          <w:rFonts w:ascii="Bookman Old Style" w:eastAsia="Bookman Old Style" w:hAnsi="Bookman Old Style"/>
          <w:color w:val="000000"/>
          <w:spacing w:val="-8"/>
          <w:sz w:val="28"/>
        </w:rPr>
        <w:t xml:space="preserve"> (“Mount Pleasant”)</w:t>
      </w:r>
      <w:r w:rsidRPr="00A86936">
        <w:rPr>
          <w:rFonts w:ascii="Bookman Old Style" w:eastAsia="Bookman Old Style" w:hAnsi="Bookman Old Style"/>
          <w:color w:val="000000"/>
          <w:spacing w:val="-8"/>
          <w:sz w:val="28"/>
        </w:rPr>
        <w:t>. Mount Pleasant is a not-for-profit, charitable Massachusetts corporation founded in 1901. Mount Pleasant operates a home for the aged, which is licensed by the Commonwealth of Massachusetts Department of Public Health</w:t>
      </w:r>
      <w:r w:rsidR="00636D56">
        <w:rPr>
          <w:rFonts w:ascii="Bookman Old Style" w:eastAsia="Bookman Old Style" w:hAnsi="Bookman Old Style"/>
          <w:color w:val="000000"/>
          <w:spacing w:val="-8"/>
          <w:sz w:val="28"/>
        </w:rPr>
        <w:t>,</w:t>
      </w:r>
      <w:r w:rsidRPr="00A86936">
        <w:rPr>
          <w:rFonts w:ascii="Bookman Old Style" w:eastAsia="Bookman Old Style" w:hAnsi="Bookman Old Style"/>
          <w:color w:val="000000"/>
          <w:spacing w:val="-8"/>
          <w:sz w:val="28"/>
        </w:rPr>
        <w:t xml:space="preserve"> located at 301 South Huntington Avenue, Jamaica Plain, in Boston, MA.</w:t>
      </w:r>
    </w:p>
    <w:p w14:paraId="2A791086" w14:textId="60834C35" w:rsidR="00774067" w:rsidRDefault="00774067" w:rsidP="00774067">
      <w:pPr>
        <w:spacing w:before="336" w:line="336" w:lineRule="exact"/>
        <w:jc w:val="both"/>
        <w:textAlignment w:val="baseline"/>
        <w:rPr>
          <w:rFonts w:ascii="Bookman Old Style" w:eastAsia="Bookman Old Style" w:hAnsi="Bookman Old Style"/>
          <w:color w:val="000000"/>
          <w:spacing w:val="-9"/>
          <w:sz w:val="28"/>
        </w:rPr>
      </w:pPr>
      <w:r>
        <w:rPr>
          <w:rFonts w:ascii="Bookman Old Style" w:eastAsia="Bookman Old Style" w:hAnsi="Bookman Old Style"/>
          <w:color w:val="000000"/>
          <w:spacing w:val="-9"/>
          <w:sz w:val="28"/>
        </w:rPr>
        <w:t xml:space="preserve">Springhouse affiliated with HumanGood in 2024. HumanGood Cornerstone is the sole corporate member of Springhouse, Inc. HumanGood operates life plan communities and affordable housing communities for </w:t>
      </w:r>
      <w:r w:rsidR="00DA00E5">
        <w:rPr>
          <w:rFonts w:ascii="Bookman Old Style" w:eastAsia="Bookman Old Style" w:hAnsi="Bookman Old Style"/>
          <w:color w:val="000000"/>
          <w:spacing w:val="-9"/>
          <w:sz w:val="28"/>
        </w:rPr>
        <w:t>older adults</w:t>
      </w:r>
      <w:r>
        <w:rPr>
          <w:rFonts w:ascii="Bookman Old Style" w:eastAsia="Bookman Old Style" w:hAnsi="Bookman Old Style"/>
          <w:color w:val="000000"/>
          <w:spacing w:val="-9"/>
          <w:sz w:val="28"/>
        </w:rPr>
        <w:t xml:space="preserve"> across the United States.</w:t>
      </w:r>
    </w:p>
    <w:p w14:paraId="5CEDD108" w14:textId="77777777" w:rsidR="00774067" w:rsidRPr="00A86936" w:rsidRDefault="00774067" w:rsidP="00A86936">
      <w:pPr>
        <w:tabs>
          <w:tab w:val="right" w:pos="9360"/>
        </w:tabs>
        <w:spacing w:before="5" w:line="336" w:lineRule="exact"/>
        <w:jc w:val="both"/>
        <w:textAlignment w:val="baseline"/>
        <w:rPr>
          <w:rFonts w:ascii="Bookman Old Style" w:eastAsia="Bookman Old Style" w:hAnsi="Bookman Old Style"/>
          <w:color w:val="000000"/>
          <w:spacing w:val="-8"/>
          <w:sz w:val="28"/>
        </w:rPr>
      </w:pPr>
    </w:p>
    <w:p w14:paraId="76AF5F94" w14:textId="77777777" w:rsidR="00A86936" w:rsidRDefault="00A86936" w:rsidP="00A86936">
      <w:pPr>
        <w:tabs>
          <w:tab w:val="right" w:pos="9360"/>
        </w:tabs>
        <w:spacing w:before="5" w:line="336" w:lineRule="exact"/>
        <w:jc w:val="both"/>
        <w:textAlignment w:val="baseline"/>
        <w:rPr>
          <w:rFonts w:ascii="Bookman Old Style" w:eastAsia="Bookman Old Style" w:hAnsi="Bookman Old Style"/>
          <w:color w:val="000000"/>
          <w:spacing w:val="-8"/>
          <w:sz w:val="28"/>
        </w:rPr>
      </w:pPr>
    </w:p>
    <w:p w14:paraId="6E671ECA" w14:textId="1956DC21" w:rsidR="00A86936" w:rsidRDefault="00A86936">
      <w:pPr>
        <w:tabs>
          <w:tab w:val="right" w:pos="9360"/>
        </w:tabs>
        <w:spacing w:before="5" w:line="336" w:lineRule="exact"/>
        <w:jc w:val="both"/>
        <w:textAlignment w:val="baseline"/>
        <w:rPr>
          <w:rFonts w:ascii="Bookman Old Style" w:eastAsia="Bookman Old Style" w:hAnsi="Bookman Old Style"/>
          <w:color w:val="000000"/>
          <w:sz w:val="28"/>
        </w:rPr>
      </w:pPr>
      <w:r w:rsidRPr="00A86936">
        <w:rPr>
          <w:rFonts w:ascii="Bookman Old Style" w:eastAsia="Bookman Old Style" w:hAnsi="Bookman Old Style"/>
          <w:color w:val="000000"/>
          <w:spacing w:val="-8"/>
          <w:sz w:val="28"/>
        </w:rPr>
        <w:lastRenderedPageBreak/>
        <w:t xml:space="preserve">Springhouse has no corporate affiliation with any religious, charitable, or nonprofit organization other than </w:t>
      </w:r>
      <w:r w:rsidR="00774067">
        <w:rPr>
          <w:rFonts w:ascii="Bookman Old Style" w:eastAsia="Bookman Old Style" w:hAnsi="Bookman Old Style"/>
          <w:color w:val="000000"/>
          <w:spacing w:val="-8"/>
          <w:sz w:val="28"/>
        </w:rPr>
        <w:t>HumanGood and HumanGood Cornerstone</w:t>
      </w:r>
      <w:r w:rsidRPr="00A86936">
        <w:rPr>
          <w:rFonts w:ascii="Bookman Old Style" w:eastAsia="Bookman Old Style" w:hAnsi="Bookman Old Style"/>
          <w:color w:val="000000"/>
          <w:spacing w:val="-8"/>
          <w:sz w:val="28"/>
        </w:rPr>
        <w:t xml:space="preserve">. Neither </w:t>
      </w:r>
      <w:r w:rsidR="00774067">
        <w:rPr>
          <w:rFonts w:ascii="Bookman Old Style" w:eastAsia="Bookman Old Style" w:hAnsi="Bookman Old Style"/>
          <w:color w:val="000000"/>
          <w:spacing w:val="-8"/>
          <w:sz w:val="28"/>
        </w:rPr>
        <w:t>HumanGood nor HumanGood Cornerstone</w:t>
      </w:r>
      <w:r w:rsidRPr="00A86936">
        <w:rPr>
          <w:rFonts w:ascii="Bookman Old Style" w:eastAsia="Bookman Old Style" w:hAnsi="Bookman Old Style"/>
          <w:color w:val="000000"/>
          <w:spacing w:val="-8"/>
          <w:sz w:val="28"/>
        </w:rPr>
        <w:t xml:space="preserve"> nor any other organization has any responsibility for the financial and contract obligations of Springhouse.</w:t>
      </w:r>
    </w:p>
    <w:p w14:paraId="147B962E" w14:textId="77777777" w:rsidR="00A86936" w:rsidRDefault="00A86936">
      <w:pPr>
        <w:tabs>
          <w:tab w:val="right" w:pos="9360"/>
        </w:tabs>
        <w:spacing w:before="5" w:line="336" w:lineRule="exact"/>
        <w:jc w:val="both"/>
        <w:textAlignment w:val="baseline"/>
        <w:rPr>
          <w:rFonts w:ascii="Bookman Old Style" w:eastAsia="Bookman Old Style" w:hAnsi="Bookman Old Style"/>
          <w:color w:val="000000"/>
          <w:sz w:val="28"/>
        </w:rPr>
      </w:pPr>
    </w:p>
    <w:p w14:paraId="3F59338B" w14:textId="02FE3649" w:rsidR="009D70BD" w:rsidRDefault="00F65306">
      <w:pPr>
        <w:numPr>
          <w:ilvl w:val="0"/>
          <w:numId w:val="1"/>
        </w:numPr>
        <w:spacing w:before="331" w:line="337" w:lineRule="exact"/>
        <w:jc w:val="both"/>
        <w:textAlignment w:val="baseline"/>
        <w:rPr>
          <w:rFonts w:ascii="Bookman Old Style" w:eastAsia="Bookman Old Style" w:hAnsi="Bookman Old Style"/>
          <w:b/>
          <w:color w:val="000000"/>
          <w:sz w:val="28"/>
        </w:rPr>
      </w:pPr>
      <w:r>
        <w:rPr>
          <w:rFonts w:ascii="Bookman Old Style" w:eastAsia="Bookman Old Style" w:hAnsi="Bookman Old Style"/>
          <w:b/>
          <w:color w:val="000000"/>
          <w:sz w:val="28"/>
        </w:rPr>
        <w:t xml:space="preserve">Directors, Officers, and Key Personnel of </w:t>
      </w:r>
      <w:r w:rsidR="00DE7E03">
        <w:rPr>
          <w:rFonts w:ascii="Bookman Old Style" w:eastAsia="Bookman Old Style" w:hAnsi="Bookman Old Style"/>
          <w:b/>
          <w:color w:val="000000"/>
          <w:sz w:val="28"/>
        </w:rPr>
        <w:t>Springhouse.</w:t>
      </w:r>
    </w:p>
    <w:p w14:paraId="136DF998" w14:textId="77777777" w:rsidR="004846E0" w:rsidRDefault="004846E0">
      <w:pPr>
        <w:spacing w:before="3" w:line="336" w:lineRule="exact"/>
        <w:jc w:val="both"/>
        <w:textAlignment w:val="baseline"/>
        <w:rPr>
          <w:rFonts w:ascii="Bookman Old Style" w:eastAsia="Bookman Old Style" w:hAnsi="Bookman Old Style"/>
          <w:color w:val="000000"/>
          <w:sz w:val="28"/>
        </w:rPr>
      </w:pPr>
    </w:p>
    <w:p w14:paraId="3F59338C" w14:textId="01F507BA" w:rsidR="009D70BD" w:rsidRDefault="00F60514">
      <w:pPr>
        <w:spacing w:before="3" w:line="336" w:lineRule="exact"/>
        <w:jc w:val="both"/>
        <w:textAlignment w:val="baseline"/>
        <w:rPr>
          <w:rFonts w:ascii="Bookman Old Style" w:eastAsia="Bookman Old Style" w:hAnsi="Bookman Old Style"/>
          <w:color w:val="000000"/>
          <w:sz w:val="28"/>
        </w:rPr>
      </w:pPr>
      <w:r w:rsidRPr="00F60514">
        <w:rPr>
          <w:rFonts w:ascii="Bookman Old Style" w:eastAsia="Bookman Old Style" w:hAnsi="Bookman Old Style"/>
          <w:color w:val="000000"/>
          <w:sz w:val="28"/>
        </w:rPr>
        <w:t xml:space="preserve">A list of the current board of trustees and the officers of Springhouse </w:t>
      </w:r>
      <w:r>
        <w:rPr>
          <w:rFonts w:ascii="Bookman Old Style" w:eastAsia="Bookman Old Style" w:hAnsi="Bookman Old Style"/>
          <w:color w:val="000000"/>
          <w:sz w:val="28"/>
        </w:rPr>
        <w:t xml:space="preserve">is </w:t>
      </w:r>
      <w:r w:rsidR="00F65306">
        <w:rPr>
          <w:rFonts w:ascii="Bookman Old Style" w:eastAsia="Bookman Old Style" w:hAnsi="Bookman Old Style"/>
          <w:color w:val="000000"/>
          <w:sz w:val="28"/>
        </w:rPr>
        <w:t>attached</w:t>
      </w:r>
      <w:r w:rsidR="008E3CA9">
        <w:rPr>
          <w:rFonts w:ascii="Bookman Old Style" w:eastAsia="Bookman Old Style" w:hAnsi="Bookman Old Style"/>
          <w:color w:val="000000"/>
          <w:sz w:val="28"/>
        </w:rPr>
        <w:t xml:space="preserve"> hereto as Attachment 1.</w:t>
      </w:r>
    </w:p>
    <w:p w14:paraId="09FAF135" w14:textId="77777777" w:rsidR="004846E0" w:rsidRDefault="00F65306">
      <w:pPr>
        <w:numPr>
          <w:ilvl w:val="0"/>
          <w:numId w:val="1"/>
        </w:numPr>
        <w:spacing w:before="341" w:line="336" w:lineRule="exact"/>
        <w:ind w:right="1296"/>
        <w:jc w:val="both"/>
        <w:textAlignment w:val="baseline"/>
        <w:rPr>
          <w:rFonts w:ascii="Bookman Old Style" w:eastAsia="Bookman Old Style" w:hAnsi="Bookman Old Style"/>
          <w:b/>
          <w:color w:val="000000"/>
          <w:spacing w:val="-6"/>
          <w:sz w:val="28"/>
        </w:rPr>
      </w:pPr>
      <w:r>
        <w:rPr>
          <w:rFonts w:ascii="Bookman Old Style" w:eastAsia="Bookman Old Style" w:hAnsi="Bookman Old Style"/>
          <w:b/>
          <w:color w:val="000000"/>
          <w:spacing w:val="-6"/>
          <w:sz w:val="28"/>
        </w:rPr>
        <w:t xml:space="preserve">Business Experience of </w:t>
      </w:r>
      <w:r w:rsidR="008E3CA9">
        <w:rPr>
          <w:rFonts w:ascii="Bookman Old Style" w:eastAsia="Bookman Old Style" w:hAnsi="Bookman Old Style"/>
          <w:b/>
          <w:color w:val="000000"/>
          <w:spacing w:val="-6"/>
          <w:sz w:val="28"/>
        </w:rPr>
        <w:t>Springhouse</w:t>
      </w:r>
      <w:r>
        <w:rPr>
          <w:rFonts w:ascii="Bookman Old Style" w:eastAsia="Bookman Old Style" w:hAnsi="Bookman Old Style"/>
          <w:b/>
          <w:color w:val="000000"/>
          <w:spacing w:val="-6"/>
          <w:sz w:val="28"/>
        </w:rPr>
        <w:t xml:space="preserve">. </w:t>
      </w:r>
    </w:p>
    <w:p w14:paraId="3F59338D" w14:textId="52C5D14A" w:rsidR="009D70BD" w:rsidRDefault="008E3CA9" w:rsidP="004846E0">
      <w:pPr>
        <w:tabs>
          <w:tab w:val="left" w:pos="360"/>
        </w:tabs>
        <w:spacing w:before="341" w:line="336" w:lineRule="exact"/>
        <w:ind w:right="1296"/>
        <w:jc w:val="both"/>
        <w:textAlignment w:val="baseline"/>
        <w:rPr>
          <w:rFonts w:ascii="Bookman Old Style" w:eastAsia="Bookman Old Style" w:hAnsi="Bookman Old Style"/>
          <w:b/>
          <w:color w:val="000000"/>
          <w:spacing w:val="-6"/>
          <w:sz w:val="28"/>
        </w:rPr>
      </w:pPr>
      <w:r>
        <w:rPr>
          <w:rFonts w:ascii="Bookman Old Style" w:eastAsia="Bookman Old Style" w:hAnsi="Bookman Old Style"/>
          <w:color w:val="000000"/>
          <w:spacing w:val="-6"/>
          <w:sz w:val="28"/>
        </w:rPr>
        <w:t>Springhouse</w:t>
      </w:r>
      <w:r w:rsidR="00F65306">
        <w:rPr>
          <w:rFonts w:ascii="Bookman Old Style" w:eastAsia="Bookman Old Style" w:hAnsi="Bookman Old Style"/>
          <w:color w:val="000000"/>
          <w:spacing w:val="-6"/>
          <w:sz w:val="28"/>
        </w:rPr>
        <w:t xml:space="preserve"> was created on </w:t>
      </w:r>
      <w:r>
        <w:rPr>
          <w:rFonts w:ascii="Bookman Old Style" w:eastAsia="Bookman Old Style" w:hAnsi="Bookman Old Style"/>
          <w:color w:val="000000"/>
          <w:spacing w:val="-6"/>
          <w:sz w:val="28"/>
        </w:rPr>
        <w:t>April 17, 1992</w:t>
      </w:r>
      <w:r w:rsidR="00F65306">
        <w:rPr>
          <w:rFonts w:ascii="Bookman Old Style" w:eastAsia="Bookman Old Style" w:hAnsi="Bookman Old Style"/>
          <w:color w:val="000000"/>
          <w:spacing w:val="-6"/>
          <w:sz w:val="28"/>
        </w:rPr>
        <w:t>.</w:t>
      </w:r>
    </w:p>
    <w:p w14:paraId="64432AC5" w14:textId="7113814B" w:rsidR="00B2001D" w:rsidRDefault="00B2001D" w:rsidP="00BA2545">
      <w:pPr>
        <w:spacing w:before="336" w:line="336" w:lineRule="exact"/>
        <w:jc w:val="both"/>
        <w:textAlignment w:val="baseline"/>
        <w:rPr>
          <w:rFonts w:ascii="Bookman Old Style" w:eastAsia="Bookman Old Style" w:hAnsi="Bookman Old Style"/>
          <w:color w:val="000000"/>
          <w:spacing w:val="-9"/>
          <w:sz w:val="28"/>
        </w:rPr>
      </w:pPr>
      <w:r w:rsidRPr="00B2001D">
        <w:rPr>
          <w:rFonts w:ascii="Bookman Old Style" w:eastAsia="Bookman Old Style" w:hAnsi="Bookman Old Style"/>
          <w:color w:val="000000"/>
          <w:spacing w:val="-8"/>
          <w:sz w:val="28"/>
        </w:rPr>
        <w:t>Springhouse was established by Mount Pleasant</w:t>
      </w:r>
      <w:r w:rsidR="00D26940">
        <w:rPr>
          <w:rFonts w:ascii="Bookman Old Style" w:eastAsia="Bookman Old Style" w:hAnsi="Bookman Old Style"/>
          <w:color w:val="000000"/>
          <w:spacing w:val="-8"/>
          <w:sz w:val="28"/>
        </w:rPr>
        <w:t>.</w:t>
      </w:r>
      <w:r w:rsidRPr="00B2001D">
        <w:rPr>
          <w:rFonts w:ascii="Bookman Old Style" w:eastAsia="Bookman Old Style" w:hAnsi="Bookman Old Style"/>
          <w:color w:val="000000"/>
          <w:spacing w:val="-8"/>
          <w:sz w:val="28"/>
        </w:rPr>
        <w:t xml:space="preserve"> Mount Pleasant is a not-for-profit, charitable Massachusetts corporation founded in 1901. Mount Pleasant operates a home for the aged, which is licensed by the Commonwealth of Massachusetts Department of Public Health. The home is located at 301 South Huntington Avenue, Jamaica Plain, in Boston.</w:t>
      </w:r>
      <w:r w:rsidR="00BA2545">
        <w:rPr>
          <w:rFonts w:ascii="Bookman Old Style" w:eastAsia="Bookman Old Style" w:hAnsi="Bookman Old Style"/>
          <w:color w:val="000000"/>
          <w:spacing w:val="-9"/>
          <w:sz w:val="28"/>
        </w:rPr>
        <w:t xml:space="preserve"> </w:t>
      </w:r>
    </w:p>
    <w:p w14:paraId="7F893B9B" w14:textId="56306B44" w:rsidR="00C1711C" w:rsidRDefault="00C1711C" w:rsidP="00BA2545">
      <w:pPr>
        <w:spacing w:before="336" w:line="336" w:lineRule="exact"/>
        <w:jc w:val="both"/>
        <w:textAlignment w:val="baseline"/>
        <w:rPr>
          <w:rFonts w:ascii="Bookman Old Style" w:eastAsia="Bookman Old Style" w:hAnsi="Bookman Old Style"/>
          <w:color w:val="000000"/>
          <w:spacing w:val="-9"/>
          <w:sz w:val="28"/>
        </w:rPr>
      </w:pPr>
      <w:r>
        <w:rPr>
          <w:rFonts w:ascii="Bookman Old Style" w:eastAsia="Bookman Old Style" w:hAnsi="Bookman Old Style"/>
          <w:color w:val="000000"/>
          <w:spacing w:val="-9"/>
          <w:sz w:val="28"/>
        </w:rPr>
        <w:t xml:space="preserve">Springhouse affiliated with HumanGood in 2024. </w:t>
      </w:r>
      <w:r w:rsidR="00D26940">
        <w:rPr>
          <w:rFonts w:ascii="Bookman Old Style" w:eastAsia="Bookman Old Style" w:hAnsi="Bookman Old Style"/>
          <w:color w:val="000000"/>
          <w:spacing w:val="-9"/>
          <w:sz w:val="28"/>
        </w:rPr>
        <w:t xml:space="preserve">HumanGood Cornerstone is the sole corporate member of Springhouse, Inc. </w:t>
      </w:r>
      <w:r>
        <w:rPr>
          <w:rFonts w:ascii="Bookman Old Style" w:eastAsia="Bookman Old Style" w:hAnsi="Bookman Old Style"/>
          <w:color w:val="000000"/>
          <w:spacing w:val="-9"/>
          <w:sz w:val="28"/>
        </w:rPr>
        <w:t xml:space="preserve">HumanGood operates life plan communities and affordable housing communities for </w:t>
      </w:r>
      <w:r w:rsidR="004906D0">
        <w:rPr>
          <w:rFonts w:ascii="Bookman Old Style" w:eastAsia="Bookman Old Style" w:hAnsi="Bookman Old Style"/>
          <w:color w:val="000000"/>
          <w:spacing w:val="-9"/>
          <w:sz w:val="28"/>
        </w:rPr>
        <w:t>older adults</w:t>
      </w:r>
      <w:r>
        <w:rPr>
          <w:rFonts w:ascii="Bookman Old Style" w:eastAsia="Bookman Old Style" w:hAnsi="Bookman Old Style"/>
          <w:color w:val="000000"/>
          <w:spacing w:val="-9"/>
          <w:sz w:val="28"/>
        </w:rPr>
        <w:t xml:space="preserve"> across the United States</w:t>
      </w:r>
      <w:r w:rsidR="000F6457">
        <w:rPr>
          <w:rFonts w:ascii="Bookman Old Style" w:eastAsia="Bookman Old Style" w:hAnsi="Bookman Old Style"/>
          <w:color w:val="000000"/>
          <w:spacing w:val="-9"/>
          <w:sz w:val="28"/>
        </w:rPr>
        <w:t>.</w:t>
      </w:r>
    </w:p>
    <w:p w14:paraId="3F593391" w14:textId="3E860F6A" w:rsidR="009D70BD" w:rsidRPr="00B2001D" w:rsidRDefault="00BA2545" w:rsidP="00BA2545">
      <w:pPr>
        <w:spacing w:before="336" w:line="336" w:lineRule="exact"/>
        <w:jc w:val="both"/>
        <w:textAlignment w:val="baseline"/>
        <w:rPr>
          <w:rFonts w:ascii="Bookman Old Style" w:eastAsia="Bookman Old Style" w:hAnsi="Bookman Old Style"/>
          <w:color w:val="000000"/>
          <w:spacing w:val="-9"/>
          <w:sz w:val="28"/>
        </w:rPr>
      </w:pPr>
      <w:r w:rsidRPr="00BA2545">
        <w:rPr>
          <w:rFonts w:ascii="Bookman Old Style" w:eastAsia="Bookman Old Style" w:hAnsi="Bookman Old Style"/>
          <w:color w:val="000000"/>
          <w:spacing w:val="-9"/>
          <w:sz w:val="28"/>
        </w:rPr>
        <w:t xml:space="preserve">The officers, directors and senior staff of </w:t>
      </w:r>
      <w:r>
        <w:rPr>
          <w:rFonts w:ascii="Bookman Old Style" w:eastAsia="Bookman Old Style" w:hAnsi="Bookman Old Style"/>
          <w:color w:val="000000"/>
          <w:spacing w:val="-9"/>
          <w:sz w:val="28"/>
        </w:rPr>
        <w:t>Springhouse</w:t>
      </w:r>
      <w:r w:rsidRPr="00BA2545">
        <w:rPr>
          <w:rFonts w:ascii="Bookman Old Style" w:eastAsia="Bookman Old Style" w:hAnsi="Bookman Old Style"/>
          <w:color w:val="000000"/>
          <w:spacing w:val="-9"/>
          <w:sz w:val="28"/>
        </w:rPr>
        <w:t xml:space="preserve"> have</w:t>
      </w:r>
      <w:r>
        <w:rPr>
          <w:rFonts w:ascii="Bookman Old Style" w:eastAsia="Bookman Old Style" w:hAnsi="Bookman Old Style"/>
          <w:color w:val="000000"/>
          <w:spacing w:val="-9"/>
          <w:sz w:val="28"/>
        </w:rPr>
        <w:t xml:space="preserve"> </w:t>
      </w:r>
      <w:r w:rsidRPr="00BA2545">
        <w:rPr>
          <w:rFonts w:ascii="Bookman Old Style" w:eastAsia="Bookman Old Style" w:hAnsi="Bookman Old Style"/>
          <w:color w:val="000000"/>
          <w:spacing w:val="-9"/>
          <w:sz w:val="28"/>
        </w:rPr>
        <w:t xml:space="preserve">extensive experience in </w:t>
      </w:r>
      <w:r w:rsidR="00721E38">
        <w:rPr>
          <w:rFonts w:ascii="Bookman Old Style" w:eastAsia="Bookman Old Style" w:hAnsi="Bookman Old Style"/>
          <w:color w:val="000000"/>
          <w:spacing w:val="-9"/>
          <w:sz w:val="28"/>
        </w:rPr>
        <w:t xml:space="preserve">providing </w:t>
      </w:r>
      <w:r w:rsidRPr="00BA2545">
        <w:rPr>
          <w:rFonts w:ascii="Bookman Old Style" w:eastAsia="Bookman Old Style" w:hAnsi="Bookman Old Style"/>
          <w:color w:val="000000"/>
          <w:spacing w:val="-9"/>
          <w:sz w:val="28"/>
        </w:rPr>
        <w:t>services</w:t>
      </w:r>
      <w:r w:rsidR="00721E38">
        <w:rPr>
          <w:rFonts w:ascii="Bookman Old Style" w:eastAsia="Bookman Old Style" w:hAnsi="Bookman Old Style"/>
          <w:color w:val="000000"/>
          <w:spacing w:val="-9"/>
          <w:sz w:val="28"/>
        </w:rPr>
        <w:t xml:space="preserve"> to older adults</w:t>
      </w:r>
      <w:r w:rsidRPr="00BA2545">
        <w:rPr>
          <w:rFonts w:ascii="Bookman Old Style" w:eastAsia="Bookman Old Style" w:hAnsi="Bookman Old Style"/>
          <w:color w:val="000000"/>
          <w:spacing w:val="-9"/>
          <w:sz w:val="28"/>
        </w:rPr>
        <w:t>, hospital administration, social</w:t>
      </w:r>
      <w:r>
        <w:rPr>
          <w:rFonts w:ascii="Bookman Old Style" w:eastAsia="Bookman Old Style" w:hAnsi="Bookman Old Style"/>
          <w:color w:val="000000"/>
          <w:spacing w:val="-9"/>
          <w:sz w:val="28"/>
        </w:rPr>
        <w:t xml:space="preserve"> </w:t>
      </w:r>
      <w:r w:rsidRPr="00BA2545">
        <w:rPr>
          <w:rFonts w:ascii="Bookman Old Style" w:eastAsia="Bookman Old Style" w:hAnsi="Bookman Old Style"/>
          <w:color w:val="000000"/>
          <w:spacing w:val="-9"/>
          <w:sz w:val="28"/>
        </w:rPr>
        <w:t>services, finance and business.</w:t>
      </w:r>
    </w:p>
    <w:p w14:paraId="3F593392" w14:textId="43E8028A" w:rsidR="009D70BD" w:rsidRPr="006614BB" w:rsidRDefault="00F65306">
      <w:pPr>
        <w:numPr>
          <w:ilvl w:val="0"/>
          <w:numId w:val="1"/>
        </w:numPr>
        <w:spacing w:before="356" w:line="323" w:lineRule="exact"/>
        <w:textAlignment w:val="baseline"/>
        <w:rPr>
          <w:rFonts w:ascii="Bookman Old Style" w:eastAsia="Bookman Old Style" w:hAnsi="Bookman Old Style"/>
          <w:b/>
          <w:color w:val="000000"/>
          <w:spacing w:val="-2"/>
          <w:sz w:val="28"/>
        </w:rPr>
      </w:pPr>
      <w:r w:rsidRPr="006614BB">
        <w:rPr>
          <w:rFonts w:ascii="Bookman Old Style" w:eastAsia="Bookman Old Style" w:hAnsi="Bookman Old Style"/>
          <w:b/>
          <w:color w:val="000000"/>
          <w:spacing w:val="-2"/>
          <w:sz w:val="28"/>
        </w:rPr>
        <w:t>Statement of Affiliations</w:t>
      </w:r>
      <w:r w:rsidR="00DE7E03" w:rsidRPr="006614BB">
        <w:rPr>
          <w:rFonts w:ascii="Bookman Old Style" w:eastAsia="Bookman Old Style" w:hAnsi="Bookman Old Style"/>
          <w:b/>
          <w:color w:val="000000"/>
          <w:spacing w:val="-2"/>
          <w:sz w:val="28"/>
        </w:rPr>
        <w:t>.</w:t>
      </w:r>
    </w:p>
    <w:p w14:paraId="6B08C3B3" w14:textId="77777777" w:rsidR="004846E0" w:rsidRDefault="004846E0">
      <w:pPr>
        <w:spacing w:line="335" w:lineRule="exact"/>
        <w:jc w:val="both"/>
        <w:textAlignment w:val="baseline"/>
        <w:rPr>
          <w:rFonts w:ascii="Bookman Old Style" w:eastAsia="Bookman Old Style" w:hAnsi="Bookman Old Style"/>
          <w:color w:val="000000"/>
          <w:spacing w:val="-7"/>
          <w:sz w:val="28"/>
        </w:rPr>
      </w:pPr>
    </w:p>
    <w:p w14:paraId="3F593393" w14:textId="0B0D7756" w:rsidR="009D70BD" w:rsidRPr="008E3CA9" w:rsidRDefault="006614BB">
      <w:pPr>
        <w:spacing w:line="335" w:lineRule="exact"/>
        <w:jc w:val="both"/>
        <w:textAlignment w:val="baseline"/>
        <w:rPr>
          <w:rFonts w:ascii="Bookman Old Style" w:eastAsia="Bookman Old Style" w:hAnsi="Bookman Old Style"/>
          <w:color w:val="000000"/>
          <w:spacing w:val="-7"/>
          <w:sz w:val="28"/>
          <w:highlight w:val="yellow"/>
        </w:rPr>
      </w:pPr>
      <w:r w:rsidRPr="006614BB">
        <w:rPr>
          <w:rFonts w:ascii="Bookman Old Style" w:eastAsia="Bookman Old Style" w:hAnsi="Bookman Old Style"/>
          <w:color w:val="000000"/>
          <w:spacing w:val="-7"/>
          <w:sz w:val="28"/>
        </w:rPr>
        <w:t xml:space="preserve">Springhouse has no corporate affiliation with any religious, charitable, or nonprofit organization other than </w:t>
      </w:r>
      <w:r w:rsidR="00591182">
        <w:rPr>
          <w:rFonts w:ascii="Bookman Old Style" w:eastAsia="Bookman Old Style" w:hAnsi="Bookman Old Style"/>
          <w:color w:val="000000"/>
          <w:spacing w:val="-7"/>
          <w:sz w:val="28"/>
        </w:rPr>
        <w:t xml:space="preserve">HumanGood and </w:t>
      </w:r>
      <w:r w:rsidR="00451FE0">
        <w:rPr>
          <w:rFonts w:ascii="Bookman Old Style" w:eastAsia="Bookman Old Style" w:hAnsi="Bookman Old Style"/>
          <w:color w:val="000000"/>
          <w:spacing w:val="-7"/>
          <w:sz w:val="28"/>
        </w:rPr>
        <w:t>HumanGood Cornerstone</w:t>
      </w:r>
      <w:r w:rsidRPr="006614BB">
        <w:rPr>
          <w:rFonts w:ascii="Bookman Old Style" w:eastAsia="Bookman Old Style" w:hAnsi="Bookman Old Style"/>
          <w:color w:val="000000"/>
          <w:spacing w:val="-7"/>
          <w:sz w:val="28"/>
        </w:rPr>
        <w:t xml:space="preserve">. Neither </w:t>
      </w:r>
      <w:r w:rsidR="00591182">
        <w:rPr>
          <w:rFonts w:ascii="Bookman Old Style" w:eastAsia="Bookman Old Style" w:hAnsi="Bookman Old Style"/>
          <w:color w:val="000000"/>
          <w:spacing w:val="-7"/>
          <w:sz w:val="28"/>
        </w:rPr>
        <w:t xml:space="preserve">HumanGood nor </w:t>
      </w:r>
      <w:r w:rsidR="009D1EDA">
        <w:rPr>
          <w:rFonts w:ascii="Bookman Old Style" w:eastAsia="Bookman Old Style" w:hAnsi="Bookman Old Style"/>
          <w:color w:val="000000"/>
          <w:spacing w:val="-7"/>
          <w:sz w:val="28"/>
        </w:rPr>
        <w:t>HumanGood Cornerstone</w:t>
      </w:r>
      <w:r w:rsidR="00591182">
        <w:rPr>
          <w:rFonts w:ascii="Bookman Old Style" w:eastAsia="Bookman Old Style" w:hAnsi="Bookman Old Style"/>
          <w:color w:val="000000"/>
          <w:spacing w:val="-7"/>
          <w:sz w:val="28"/>
        </w:rPr>
        <w:t xml:space="preserve"> </w:t>
      </w:r>
      <w:r w:rsidRPr="006614BB">
        <w:rPr>
          <w:rFonts w:ascii="Bookman Old Style" w:eastAsia="Bookman Old Style" w:hAnsi="Bookman Old Style"/>
          <w:color w:val="000000"/>
          <w:spacing w:val="-7"/>
          <w:sz w:val="28"/>
        </w:rPr>
        <w:t xml:space="preserve">nor any </w:t>
      </w:r>
      <w:r w:rsidRPr="006614BB">
        <w:rPr>
          <w:rFonts w:ascii="Bookman Old Style" w:eastAsia="Bookman Old Style" w:hAnsi="Bookman Old Style"/>
          <w:color w:val="000000"/>
          <w:spacing w:val="-7"/>
          <w:sz w:val="28"/>
        </w:rPr>
        <w:lastRenderedPageBreak/>
        <w:t>other organization has any responsibility for the financial and contract obligations of Springhouse.</w:t>
      </w:r>
    </w:p>
    <w:p w14:paraId="3F593394" w14:textId="67755A1D" w:rsidR="009D70BD" w:rsidRPr="006614BB" w:rsidRDefault="007D2BE6">
      <w:pPr>
        <w:spacing w:before="341" w:line="336" w:lineRule="exact"/>
        <w:jc w:val="both"/>
        <w:textAlignment w:val="baseline"/>
        <w:rPr>
          <w:rFonts w:ascii="Bookman Old Style" w:eastAsia="Bookman Old Style" w:hAnsi="Bookman Old Style"/>
          <w:color w:val="000000"/>
          <w:sz w:val="28"/>
        </w:rPr>
      </w:pPr>
      <w:r>
        <w:rPr>
          <w:rFonts w:ascii="Bookman Old Style" w:eastAsia="Bookman Old Style" w:hAnsi="Bookman Old Style"/>
          <w:color w:val="000000"/>
          <w:sz w:val="28"/>
        </w:rPr>
        <w:t xml:space="preserve">HumanGood, </w:t>
      </w:r>
      <w:r w:rsidR="009D1EDA">
        <w:rPr>
          <w:rFonts w:ascii="Bookman Old Style" w:eastAsia="Bookman Old Style" w:hAnsi="Bookman Old Style"/>
          <w:color w:val="000000"/>
          <w:sz w:val="28"/>
        </w:rPr>
        <w:t xml:space="preserve">HumanGood Cornerstone, and </w:t>
      </w:r>
      <w:r w:rsidR="006614BB" w:rsidRPr="006614BB">
        <w:rPr>
          <w:rFonts w:ascii="Bookman Old Style" w:eastAsia="Bookman Old Style" w:hAnsi="Bookman Old Style"/>
          <w:color w:val="000000"/>
          <w:sz w:val="28"/>
        </w:rPr>
        <w:t>Springhouse</w:t>
      </w:r>
      <w:r>
        <w:rPr>
          <w:rFonts w:ascii="Bookman Old Style" w:eastAsia="Bookman Old Style" w:hAnsi="Bookman Old Style"/>
          <w:color w:val="000000"/>
          <w:sz w:val="28"/>
        </w:rPr>
        <w:t xml:space="preserve"> </w:t>
      </w:r>
      <w:r w:rsidR="00F65306" w:rsidRPr="006614BB">
        <w:rPr>
          <w:rFonts w:ascii="Bookman Old Style" w:eastAsia="Bookman Old Style" w:hAnsi="Bookman Old Style"/>
          <w:color w:val="000000"/>
          <w:sz w:val="28"/>
        </w:rPr>
        <w:t>are exempt from the payment of income tax under Internal Revenue Code Section 501(c)(3).</w:t>
      </w:r>
    </w:p>
    <w:p w14:paraId="0266F878" w14:textId="77777777" w:rsidR="0074564A" w:rsidRDefault="00F65306" w:rsidP="004846E0">
      <w:pPr>
        <w:numPr>
          <w:ilvl w:val="0"/>
          <w:numId w:val="1"/>
        </w:numPr>
        <w:spacing w:before="351" w:line="323" w:lineRule="exact"/>
        <w:textAlignment w:val="baseline"/>
        <w:rPr>
          <w:rFonts w:ascii="Bookman Old Style" w:eastAsia="Bookman Old Style" w:hAnsi="Bookman Old Style"/>
          <w:b/>
          <w:color w:val="000000"/>
          <w:sz w:val="28"/>
        </w:rPr>
      </w:pPr>
      <w:r w:rsidRPr="0074564A">
        <w:rPr>
          <w:rFonts w:ascii="Bookman Old Style" w:eastAsia="Bookman Old Style" w:hAnsi="Bookman Old Style"/>
          <w:b/>
          <w:color w:val="000000"/>
          <w:sz w:val="28"/>
        </w:rPr>
        <w:t>Description of Physical Facility</w:t>
      </w:r>
      <w:r w:rsidR="00DE7E03" w:rsidRPr="0074564A">
        <w:rPr>
          <w:rFonts w:ascii="Bookman Old Style" w:eastAsia="Bookman Old Style" w:hAnsi="Bookman Old Style"/>
          <w:b/>
          <w:color w:val="000000"/>
          <w:sz w:val="28"/>
        </w:rPr>
        <w:t>.</w:t>
      </w:r>
    </w:p>
    <w:p w14:paraId="3A6AEBA8" w14:textId="77777777" w:rsidR="0074564A" w:rsidRDefault="0074564A" w:rsidP="0074564A">
      <w:pPr>
        <w:tabs>
          <w:tab w:val="left" w:pos="360"/>
        </w:tabs>
        <w:spacing w:before="351" w:line="323" w:lineRule="exact"/>
        <w:textAlignment w:val="baseline"/>
        <w:rPr>
          <w:rFonts w:ascii="Bookman Old Style" w:eastAsia="Bookman Old Style" w:hAnsi="Bookman Old Style"/>
          <w:color w:val="000000"/>
          <w:spacing w:val="-7"/>
          <w:sz w:val="28"/>
        </w:rPr>
      </w:pPr>
      <w:r w:rsidRPr="0074564A">
        <w:rPr>
          <w:rFonts w:ascii="Bookman Old Style" w:eastAsia="Bookman Old Style" w:hAnsi="Bookman Old Style"/>
          <w:color w:val="000000"/>
          <w:spacing w:val="-7"/>
          <w:sz w:val="28"/>
        </w:rPr>
        <w:t>Springhouse is located on approximately 13.5 acres of land at 44 Allandale Street in Jamaica Plain, Boston, Massachusetts. Seven acres of the property, which is heavily wooded, has been set aside for conservation purposes.</w:t>
      </w:r>
    </w:p>
    <w:p w14:paraId="19F89EC1" w14:textId="376897FD" w:rsidR="000B768B" w:rsidRPr="000B768B" w:rsidRDefault="000B768B" w:rsidP="000B768B">
      <w:pPr>
        <w:tabs>
          <w:tab w:val="left" w:pos="360"/>
        </w:tabs>
        <w:spacing w:before="351" w:line="323" w:lineRule="exact"/>
        <w:textAlignment w:val="baseline"/>
        <w:rPr>
          <w:rFonts w:ascii="Bookman Old Style" w:eastAsia="Bookman Old Style" w:hAnsi="Bookman Old Style"/>
          <w:color w:val="000000"/>
          <w:spacing w:val="-7"/>
          <w:sz w:val="28"/>
        </w:rPr>
      </w:pPr>
      <w:r w:rsidRPr="000B768B">
        <w:rPr>
          <w:rFonts w:ascii="Bookman Old Style" w:eastAsia="Bookman Old Style" w:hAnsi="Bookman Old Style"/>
          <w:color w:val="000000"/>
          <w:spacing w:val="-7"/>
          <w:sz w:val="28"/>
        </w:rPr>
        <w:t xml:space="preserve">Springhouse independent, assisted living, and specialized secured assisted living for memory support </w:t>
      </w:r>
      <w:r w:rsidR="000D4C01">
        <w:rPr>
          <w:rFonts w:ascii="Bookman Old Style" w:eastAsia="Bookman Old Style" w:hAnsi="Bookman Old Style"/>
          <w:color w:val="000000"/>
          <w:spacing w:val="-7"/>
          <w:sz w:val="28"/>
        </w:rPr>
        <w:t>apartments</w:t>
      </w:r>
      <w:r w:rsidRPr="000B768B">
        <w:rPr>
          <w:rFonts w:ascii="Bookman Old Style" w:eastAsia="Bookman Old Style" w:hAnsi="Bookman Old Style"/>
          <w:color w:val="000000"/>
          <w:spacing w:val="-7"/>
          <w:sz w:val="28"/>
        </w:rPr>
        <w:t xml:space="preserve"> are designed to accommodate Residents in apartments ranging in size from studio apartments to two-bedroom apartments. All of the apartments are constructed with safety features, including emergency call systems. The facilities also include common areas such as dining rooms, kitchens, activities areas, café/bistro, a fitness center, a computer area, beauty/barber salon, libraries, multi-purpose rooms, lounges and administrative areas.</w:t>
      </w:r>
    </w:p>
    <w:p w14:paraId="05BCE35C" w14:textId="423939B8" w:rsidR="0074564A" w:rsidRPr="000B768B" w:rsidRDefault="000B768B" w:rsidP="0074564A">
      <w:pPr>
        <w:tabs>
          <w:tab w:val="left" w:pos="360"/>
        </w:tabs>
        <w:spacing w:before="351" w:line="323" w:lineRule="exact"/>
        <w:textAlignment w:val="baseline"/>
        <w:rPr>
          <w:rFonts w:ascii="Bookman Old Style" w:eastAsia="Bookman Old Style" w:hAnsi="Bookman Old Style"/>
          <w:color w:val="000000"/>
          <w:spacing w:val="-7"/>
          <w:sz w:val="28"/>
        </w:rPr>
      </w:pPr>
      <w:r w:rsidRPr="000B768B">
        <w:rPr>
          <w:rFonts w:ascii="Bookman Old Style" w:eastAsia="Bookman Old Style" w:hAnsi="Bookman Old Style"/>
          <w:color w:val="000000"/>
          <w:spacing w:val="-7"/>
          <w:sz w:val="28"/>
        </w:rPr>
        <w:t>The Residential living facilities are wood frame and concrete construction and are three and four stories in height. The architecture reflects a turn-of-the-century character. Only a portion of the site was disturbed by construction, with the remainder left in its natural state. Outside amenities include gardens, walking paths, and activity and game areas.</w:t>
      </w:r>
    </w:p>
    <w:p w14:paraId="75D25F8E" w14:textId="77777777" w:rsidR="0074564A" w:rsidRDefault="0074564A" w:rsidP="0074564A">
      <w:pPr>
        <w:numPr>
          <w:ilvl w:val="0"/>
          <w:numId w:val="1"/>
        </w:numPr>
        <w:spacing w:before="351" w:line="323" w:lineRule="exact"/>
        <w:textAlignment w:val="baseline"/>
        <w:rPr>
          <w:rFonts w:ascii="Bookman Old Style" w:eastAsia="Bookman Old Style" w:hAnsi="Bookman Old Style"/>
          <w:b/>
          <w:color w:val="000000"/>
          <w:sz w:val="28"/>
        </w:rPr>
      </w:pPr>
      <w:r>
        <w:rPr>
          <w:rFonts w:ascii="Bookman Old Style" w:eastAsia="Bookman Old Style" w:hAnsi="Bookman Old Style"/>
          <w:b/>
          <w:color w:val="000000"/>
          <w:sz w:val="28"/>
        </w:rPr>
        <w:t>Financial Statements.</w:t>
      </w:r>
      <w:r w:rsidR="004846E0" w:rsidRPr="0074564A">
        <w:rPr>
          <w:rFonts w:ascii="Bookman Old Style" w:eastAsia="Bookman Old Style" w:hAnsi="Bookman Old Style"/>
          <w:b/>
          <w:color w:val="000000"/>
          <w:sz w:val="28"/>
        </w:rPr>
        <w:t xml:space="preserve"> </w:t>
      </w:r>
    </w:p>
    <w:p w14:paraId="43BD41BE" w14:textId="32F5A19D" w:rsidR="001C5CEB" w:rsidRDefault="00F65306" w:rsidP="0074564A">
      <w:pPr>
        <w:spacing w:before="351" w:line="323" w:lineRule="exact"/>
        <w:textAlignment w:val="baseline"/>
        <w:rPr>
          <w:rFonts w:ascii="Bookman Old Style" w:eastAsia="Bookman Old Style" w:hAnsi="Bookman Old Style"/>
          <w:color w:val="000000"/>
          <w:spacing w:val="-7"/>
          <w:sz w:val="28"/>
        </w:rPr>
      </w:pPr>
      <w:r w:rsidRPr="0074564A">
        <w:rPr>
          <w:rFonts w:ascii="Bookman Old Style" w:eastAsia="Bookman Old Style" w:hAnsi="Bookman Old Style"/>
          <w:color w:val="000000"/>
          <w:spacing w:val="-7"/>
          <w:sz w:val="28"/>
        </w:rPr>
        <w:t xml:space="preserve">Certified financial statements of </w:t>
      </w:r>
      <w:r w:rsidR="008E3CA9" w:rsidRPr="0074564A">
        <w:rPr>
          <w:rFonts w:ascii="Bookman Old Style" w:eastAsia="Bookman Old Style" w:hAnsi="Bookman Old Style"/>
          <w:color w:val="000000"/>
          <w:spacing w:val="-7"/>
          <w:sz w:val="28"/>
        </w:rPr>
        <w:t>Springhouse</w:t>
      </w:r>
      <w:r w:rsidRPr="0074564A">
        <w:rPr>
          <w:rFonts w:ascii="Bookman Old Style" w:eastAsia="Bookman Old Style" w:hAnsi="Bookman Old Style"/>
          <w:color w:val="000000"/>
          <w:spacing w:val="-7"/>
          <w:sz w:val="28"/>
        </w:rPr>
        <w:t xml:space="preserve">, including a balance sheet as of the end of the most recent fiscal year (ending </w:t>
      </w:r>
      <w:r w:rsidR="00F90BF8">
        <w:rPr>
          <w:rFonts w:ascii="Bookman Old Style" w:eastAsia="Bookman Old Style" w:hAnsi="Bookman Old Style"/>
          <w:color w:val="000000"/>
          <w:spacing w:val="-7"/>
          <w:sz w:val="28"/>
        </w:rPr>
        <w:t>2024</w:t>
      </w:r>
      <w:r w:rsidRPr="0074564A">
        <w:rPr>
          <w:rFonts w:ascii="Bookman Old Style" w:eastAsia="Bookman Old Style" w:hAnsi="Bookman Old Style"/>
          <w:color w:val="000000"/>
          <w:spacing w:val="-7"/>
          <w:sz w:val="28"/>
        </w:rPr>
        <w:t xml:space="preserve">) and income statements for the three most recent fiscal years, or such shorter period of time as the entity has been </w:t>
      </w:r>
      <w:r w:rsidR="008E3CA9" w:rsidRPr="0074564A">
        <w:rPr>
          <w:rFonts w:ascii="Bookman Old Style" w:eastAsia="Bookman Old Style" w:hAnsi="Bookman Old Style"/>
          <w:color w:val="000000"/>
          <w:spacing w:val="-7"/>
          <w:sz w:val="28"/>
        </w:rPr>
        <w:t xml:space="preserve">in </w:t>
      </w:r>
      <w:r w:rsidRPr="0074564A">
        <w:rPr>
          <w:rFonts w:ascii="Bookman Old Style" w:eastAsia="Bookman Old Style" w:hAnsi="Bookman Old Style"/>
          <w:color w:val="000000"/>
          <w:spacing w:val="-7"/>
          <w:sz w:val="28"/>
        </w:rPr>
        <w:t xml:space="preserve">existence, are attached </w:t>
      </w:r>
      <w:r w:rsidR="008E3CA9" w:rsidRPr="0074564A">
        <w:rPr>
          <w:rFonts w:ascii="Bookman Old Style" w:eastAsia="Bookman Old Style" w:hAnsi="Bookman Old Style"/>
          <w:color w:val="000000"/>
          <w:spacing w:val="-7"/>
          <w:sz w:val="28"/>
        </w:rPr>
        <w:t xml:space="preserve">hereto </w:t>
      </w:r>
      <w:r w:rsidRPr="0074564A">
        <w:rPr>
          <w:rFonts w:ascii="Bookman Old Style" w:eastAsia="Bookman Old Style" w:hAnsi="Bookman Old Style"/>
          <w:color w:val="000000"/>
          <w:spacing w:val="-7"/>
          <w:sz w:val="28"/>
        </w:rPr>
        <w:t xml:space="preserve">as Attachment 2. If </w:t>
      </w:r>
      <w:r w:rsidR="008E3CA9" w:rsidRPr="0074564A">
        <w:rPr>
          <w:rFonts w:ascii="Bookman Old Style" w:eastAsia="Bookman Old Style" w:hAnsi="Bookman Old Style"/>
          <w:color w:val="000000"/>
          <w:spacing w:val="-7"/>
          <w:sz w:val="28"/>
        </w:rPr>
        <w:t>Springhouse’s</w:t>
      </w:r>
      <w:r w:rsidRPr="0074564A">
        <w:rPr>
          <w:rFonts w:ascii="Bookman Old Style" w:eastAsia="Bookman Old Style" w:hAnsi="Bookman Old Style"/>
          <w:color w:val="000000"/>
          <w:spacing w:val="-7"/>
          <w:sz w:val="28"/>
        </w:rPr>
        <w:t xml:space="preserve"> fiscal year ended more than ninety days prior to the date the Disclosure Statement is delivered to a prospective </w:t>
      </w:r>
      <w:r w:rsidRPr="0074564A">
        <w:rPr>
          <w:rFonts w:ascii="Bookman Old Style" w:eastAsia="Bookman Old Style" w:hAnsi="Bookman Old Style"/>
          <w:color w:val="000000"/>
          <w:spacing w:val="-7"/>
          <w:sz w:val="28"/>
        </w:rPr>
        <w:lastRenderedPageBreak/>
        <w:t xml:space="preserve">resident, interim financial statements are attached </w:t>
      </w:r>
      <w:r w:rsidR="008E3CA9" w:rsidRPr="0074564A">
        <w:rPr>
          <w:rFonts w:ascii="Bookman Old Style" w:eastAsia="Bookman Old Style" w:hAnsi="Bookman Old Style"/>
          <w:color w:val="000000"/>
          <w:spacing w:val="-7"/>
          <w:sz w:val="28"/>
        </w:rPr>
        <w:t xml:space="preserve">hereto </w:t>
      </w:r>
      <w:r w:rsidRPr="0074564A">
        <w:rPr>
          <w:rFonts w:ascii="Bookman Old Style" w:eastAsia="Bookman Old Style" w:hAnsi="Bookman Old Style"/>
          <w:color w:val="000000"/>
          <w:spacing w:val="-7"/>
          <w:sz w:val="28"/>
        </w:rPr>
        <w:t>as Attachment 3.</w:t>
      </w:r>
    </w:p>
    <w:p w14:paraId="3FA733D0" w14:textId="77777777" w:rsidR="000B768B" w:rsidRPr="0074564A" w:rsidRDefault="000B768B" w:rsidP="0074564A">
      <w:pPr>
        <w:spacing w:before="351" w:line="323" w:lineRule="exact"/>
        <w:textAlignment w:val="baseline"/>
        <w:rPr>
          <w:rFonts w:ascii="Bookman Old Style" w:eastAsia="Bookman Old Style" w:hAnsi="Bookman Old Style"/>
          <w:b/>
          <w:color w:val="000000"/>
          <w:sz w:val="28"/>
        </w:rPr>
      </w:pPr>
    </w:p>
    <w:p w14:paraId="3F59339C" w14:textId="7AAED909" w:rsidR="009D70BD" w:rsidRDefault="00E364A5" w:rsidP="001C5CEB">
      <w:pPr>
        <w:spacing w:before="3" w:after="534" w:line="336" w:lineRule="exact"/>
        <w:jc w:val="both"/>
        <w:textAlignment w:val="baseline"/>
        <w:rPr>
          <w:rFonts w:ascii="Bookman Old Style" w:eastAsia="Bookman Old Style" w:hAnsi="Bookman Old Style"/>
          <w:color w:val="000000"/>
          <w:sz w:val="28"/>
        </w:rPr>
      </w:pPr>
      <w:r>
        <w:rPr>
          <w:rFonts w:ascii="Bookman Old Style" w:eastAsia="Bookman Old Style" w:hAnsi="Bookman Old Style"/>
          <w:color w:val="000000"/>
          <w:sz w:val="28"/>
        </w:rPr>
        <w:t xml:space="preserve">Tables showing the </w:t>
      </w:r>
      <w:r w:rsidR="00F65306">
        <w:rPr>
          <w:rFonts w:ascii="Bookman Old Style" w:eastAsia="Bookman Old Style" w:hAnsi="Bookman Old Style"/>
          <w:color w:val="000000"/>
          <w:sz w:val="28"/>
        </w:rPr>
        <w:t>entrance fees</w:t>
      </w:r>
      <w:r>
        <w:rPr>
          <w:rFonts w:ascii="Bookman Old Style" w:eastAsia="Bookman Old Style" w:hAnsi="Bookman Old Style"/>
          <w:color w:val="000000"/>
          <w:sz w:val="28"/>
        </w:rPr>
        <w:t xml:space="preserve">, </w:t>
      </w:r>
      <w:r w:rsidR="00F65306">
        <w:rPr>
          <w:rFonts w:ascii="Bookman Old Style" w:eastAsia="Bookman Old Style" w:hAnsi="Bookman Old Style"/>
          <w:color w:val="000000"/>
          <w:sz w:val="28"/>
        </w:rPr>
        <w:t>monthly service fees</w:t>
      </w:r>
      <w:r>
        <w:rPr>
          <w:rFonts w:ascii="Bookman Old Style" w:eastAsia="Bookman Old Style" w:hAnsi="Bookman Old Style"/>
          <w:color w:val="000000"/>
          <w:sz w:val="28"/>
        </w:rPr>
        <w:t xml:space="preserve">, and </w:t>
      </w:r>
      <w:r w:rsidRPr="00E364A5">
        <w:rPr>
          <w:rFonts w:ascii="Bookman Old Style" w:eastAsia="Bookman Old Style" w:hAnsi="Bookman Old Style"/>
          <w:color w:val="000000"/>
          <w:sz w:val="28"/>
        </w:rPr>
        <w:t>the frequency and average dollar amount of each increase in periodic rates</w:t>
      </w:r>
      <w:r>
        <w:rPr>
          <w:rFonts w:ascii="Bookman Old Style" w:eastAsia="Bookman Old Style" w:hAnsi="Bookman Old Style"/>
          <w:color w:val="000000"/>
          <w:sz w:val="28"/>
        </w:rPr>
        <w:t xml:space="preserve"> for the past five years, </w:t>
      </w:r>
      <w:r w:rsidR="00F65306">
        <w:rPr>
          <w:rFonts w:ascii="Bookman Old Style" w:eastAsia="Bookman Old Style" w:hAnsi="Bookman Old Style"/>
          <w:color w:val="000000"/>
          <w:sz w:val="28"/>
        </w:rPr>
        <w:t xml:space="preserve">or such shorter period as </w:t>
      </w:r>
      <w:r w:rsidR="005A4711" w:rsidRPr="005A4711">
        <w:rPr>
          <w:rFonts w:ascii="Bookman Old Style" w:eastAsia="Bookman Old Style" w:hAnsi="Bookman Old Style"/>
          <w:color w:val="000000"/>
          <w:sz w:val="28"/>
        </w:rPr>
        <w:t xml:space="preserve">the facility </w:t>
      </w:r>
      <w:r w:rsidR="005A4711">
        <w:rPr>
          <w:rFonts w:ascii="Bookman Old Style" w:eastAsia="Bookman Old Style" w:hAnsi="Bookman Old Style"/>
          <w:color w:val="000000"/>
          <w:sz w:val="28"/>
        </w:rPr>
        <w:t>has</w:t>
      </w:r>
      <w:r w:rsidR="005A4711" w:rsidRPr="005A4711">
        <w:rPr>
          <w:rFonts w:ascii="Bookman Old Style" w:eastAsia="Bookman Old Style" w:hAnsi="Bookman Old Style"/>
          <w:color w:val="000000"/>
          <w:sz w:val="28"/>
        </w:rPr>
        <w:t xml:space="preserve"> been operated by </w:t>
      </w:r>
      <w:r w:rsidR="005A4711">
        <w:rPr>
          <w:rFonts w:ascii="Bookman Old Style" w:eastAsia="Bookman Old Style" w:hAnsi="Bookman Old Style"/>
          <w:color w:val="000000"/>
          <w:sz w:val="28"/>
        </w:rPr>
        <w:t>Springhouse</w:t>
      </w:r>
      <w:r w:rsidR="00F65306">
        <w:rPr>
          <w:rFonts w:ascii="Bookman Old Style" w:eastAsia="Bookman Old Style" w:hAnsi="Bookman Old Style"/>
          <w:color w:val="000000"/>
          <w:sz w:val="28"/>
        </w:rPr>
        <w:t xml:space="preserve">, is </w:t>
      </w:r>
      <w:r w:rsidR="001E7DC5">
        <w:rPr>
          <w:rFonts w:ascii="Bookman Old Style" w:eastAsia="Bookman Old Style" w:hAnsi="Bookman Old Style"/>
          <w:color w:val="000000"/>
          <w:sz w:val="28"/>
        </w:rPr>
        <w:t>attached hereto as</w:t>
      </w:r>
      <w:r w:rsidR="00F65306">
        <w:rPr>
          <w:rFonts w:ascii="Bookman Old Style" w:eastAsia="Bookman Old Style" w:hAnsi="Bookman Old Style"/>
          <w:color w:val="000000"/>
          <w:sz w:val="28"/>
        </w:rPr>
        <w:t xml:space="preserve"> Attachment 4.</w:t>
      </w:r>
    </w:p>
    <w:p w14:paraId="3F5933A6" w14:textId="7A2B0F2D" w:rsidR="009D70BD" w:rsidRDefault="001C5CEB" w:rsidP="001C5CEB">
      <w:pPr>
        <w:jc w:val="center"/>
        <w:rPr>
          <w:rFonts w:ascii="Bookman Old Style" w:eastAsia="Bookman Old Style" w:hAnsi="Bookman Old Style"/>
          <w:b/>
          <w:color w:val="000000"/>
          <w:spacing w:val="-2"/>
          <w:sz w:val="28"/>
        </w:rPr>
      </w:pPr>
      <w:r>
        <w:rPr>
          <w:rFonts w:ascii="Bookman Old Style" w:eastAsia="Bookman Old Style" w:hAnsi="Bookman Old Style"/>
          <w:color w:val="000000"/>
          <w:spacing w:val="-8"/>
          <w:sz w:val="28"/>
        </w:rPr>
        <w:br w:type="page"/>
      </w:r>
      <w:r w:rsidR="00F65306">
        <w:rPr>
          <w:rFonts w:ascii="Bookman Old Style" w:eastAsia="Bookman Old Style" w:hAnsi="Bookman Old Style"/>
          <w:b/>
          <w:color w:val="000000"/>
          <w:spacing w:val="-2"/>
          <w:sz w:val="28"/>
        </w:rPr>
        <w:lastRenderedPageBreak/>
        <w:t>Attachments</w:t>
      </w:r>
    </w:p>
    <w:p w14:paraId="4760B497" w14:textId="77777777" w:rsidR="001C5CEB" w:rsidRPr="001C5CEB" w:rsidRDefault="001C5CEB" w:rsidP="001C5CEB">
      <w:pPr>
        <w:jc w:val="center"/>
        <w:rPr>
          <w:rFonts w:ascii="Bookman Old Style" w:eastAsia="Bookman Old Style" w:hAnsi="Bookman Old Style"/>
          <w:color w:val="000000"/>
          <w:spacing w:val="-8"/>
          <w:sz w:val="28"/>
        </w:rPr>
      </w:pPr>
    </w:p>
    <w:p w14:paraId="3F5933A7" w14:textId="0BF8D4EF" w:rsidR="009D70BD" w:rsidRDefault="00F65306">
      <w:pPr>
        <w:spacing w:before="5" w:line="322" w:lineRule="exact"/>
        <w:textAlignment w:val="baseline"/>
        <w:rPr>
          <w:rFonts w:ascii="Bookman Old Style" w:eastAsia="Bookman Old Style" w:hAnsi="Bookman Old Style"/>
          <w:color w:val="000000"/>
          <w:spacing w:val="-6"/>
          <w:sz w:val="28"/>
        </w:rPr>
      </w:pPr>
      <w:r>
        <w:rPr>
          <w:rFonts w:ascii="Bookman Old Style" w:eastAsia="Bookman Old Style" w:hAnsi="Bookman Old Style"/>
          <w:color w:val="000000"/>
          <w:spacing w:val="-6"/>
          <w:sz w:val="28"/>
        </w:rPr>
        <w:t>Attachment 1</w:t>
      </w:r>
      <w:r w:rsidR="00A331C6">
        <w:rPr>
          <w:rFonts w:ascii="Bookman Old Style" w:eastAsia="Bookman Old Style" w:hAnsi="Bookman Old Style"/>
          <w:color w:val="000000"/>
          <w:spacing w:val="-6"/>
          <w:sz w:val="28"/>
        </w:rPr>
        <w:t>:</w:t>
      </w:r>
      <w:r>
        <w:rPr>
          <w:rFonts w:ascii="Bookman Old Style" w:eastAsia="Bookman Old Style" w:hAnsi="Bookman Old Style"/>
          <w:color w:val="000000"/>
          <w:spacing w:val="-6"/>
          <w:sz w:val="28"/>
        </w:rPr>
        <w:t xml:space="preserve"> </w:t>
      </w:r>
      <w:r w:rsidR="00C86E04">
        <w:rPr>
          <w:rFonts w:ascii="Bookman Old Style" w:eastAsia="Bookman Old Style" w:hAnsi="Bookman Old Style"/>
          <w:color w:val="000000"/>
          <w:spacing w:val="-6"/>
          <w:sz w:val="28"/>
        </w:rPr>
        <w:t>Trustees and</w:t>
      </w:r>
      <w:r>
        <w:rPr>
          <w:rFonts w:ascii="Bookman Old Style" w:eastAsia="Bookman Old Style" w:hAnsi="Bookman Old Style"/>
          <w:color w:val="000000"/>
          <w:spacing w:val="-6"/>
          <w:sz w:val="28"/>
        </w:rPr>
        <w:t xml:space="preserve"> Officers</w:t>
      </w:r>
      <w:r w:rsidR="000740A8">
        <w:rPr>
          <w:rFonts w:ascii="Bookman Old Style" w:eastAsia="Bookman Old Style" w:hAnsi="Bookman Old Style"/>
          <w:color w:val="000000"/>
          <w:spacing w:val="-6"/>
          <w:sz w:val="28"/>
        </w:rPr>
        <w:t xml:space="preserve"> of Springhouse</w:t>
      </w:r>
      <w:r w:rsidR="00C62B31">
        <w:rPr>
          <w:rFonts w:ascii="Bookman Old Style" w:eastAsia="Bookman Old Style" w:hAnsi="Bookman Old Style"/>
          <w:color w:val="000000"/>
          <w:spacing w:val="-6"/>
          <w:sz w:val="28"/>
        </w:rPr>
        <w:t>, Inc.</w:t>
      </w:r>
    </w:p>
    <w:p w14:paraId="3F5933A8" w14:textId="2168204B" w:rsidR="009D70BD" w:rsidRDefault="00F65306">
      <w:pPr>
        <w:spacing w:line="673" w:lineRule="exact"/>
        <w:textAlignment w:val="baseline"/>
        <w:rPr>
          <w:rFonts w:ascii="Bookman Old Style" w:eastAsia="Bookman Old Style" w:hAnsi="Bookman Old Style"/>
          <w:color w:val="000000"/>
          <w:sz w:val="28"/>
        </w:rPr>
      </w:pPr>
      <w:r>
        <w:rPr>
          <w:rFonts w:ascii="Bookman Old Style" w:eastAsia="Bookman Old Style" w:hAnsi="Bookman Old Style"/>
          <w:color w:val="000000"/>
          <w:sz w:val="28"/>
        </w:rPr>
        <w:t>Attachment 2</w:t>
      </w:r>
      <w:r w:rsidR="00A331C6">
        <w:rPr>
          <w:rFonts w:ascii="Bookman Old Style" w:eastAsia="Bookman Old Style" w:hAnsi="Bookman Old Style"/>
          <w:color w:val="000000"/>
          <w:sz w:val="28"/>
        </w:rPr>
        <w:t>:</w:t>
      </w:r>
      <w:r>
        <w:rPr>
          <w:rFonts w:ascii="Bookman Old Style" w:eastAsia="Bookman Old Style" w:hAnsi="Bookman Old Style"/>
          <w:color w:val="000000"/>
          <w:sz w:val="28"/>
        </w:rPr>
        <w:t xml:space="preserve"> Certified Financial Statements </w:t>
      </w:r>
      <w:r>
        <w:rPr>
          <w:rFonts w:ascii="Bookman Old Style" w:eastAsia="Bookman Old Style" w:hAnsi="Bookman Old Style"/>
          <w:color w:val="000000"/>
          <w:sz w:val="28"/>
        </w:rPr>
        <w:br/>
        <w:t>Attachment 3</w:t>
      </w:r>
      <w:r w:rsidR="00A331C6">
        <w:rPr>
          <w:rFonts w:ascii="Bookman Old Style" w:eastAsia="Bookman Old Style" w:hAnsi="Bookman Old Style"/>
          <w:color w:val="000000"/>
          <w:sz w:val="28"/>
        </w:rPr>
        <w:t>:</w:t>
      </w:r>
      <w:r>
        <w:rPr>
          <w:rFonts w:ascii="Bookman Old Style" w:eastAsia="Bookman Old Style" w:hAnsi="Bookman Old Style"/>
          <w:color w:val="000000"/>
          <w:sz w:val="28"/>
        </w:rPr>
        <w:t xml:space="preserve"> Interim Financial Statements </w:t>
      </w:r>
      <w:r>
        <w:rPr>
          <w:rFonts w:ascii="Bookman Old Style" w:eastAsia="Bookman Old Style" w:hAnsi="Bookman Old Style"/>
          <w:color w:val="000000"/>
          <w:sz w:val="28"/>
        </w:rPr>
        <w:br/>
        <w:t>Attachment 4</w:t>
      </w:r>
      <w:r w:rsidR="00A331C6">
        <w:rPr>
          <w:rFonts w:ascii="Bookman Old Style" w:eastAsia="Bookman Old Style" w:hAnsi="Bookman Old Style"/>
          <w:color w:val="000000"/>
          <w:sz w:val="28"/>
        </w:rPr>
        <w:t>:</w:t>
      </w:r>
      <w:r>
        <w:rPr>
          <w:rFonts w:ascii="Bookman Old Style" w:eastAsia="Bookman Old Style" w:hAnsi="Bookman Old Style"/>
          <w:color w:val="000000"/>
          <w:sz w:val="28"/>
        </w:rPr>
        <w:t xml:space="preserve"> Five Year Rate Schedule</w:t>
      </w:r>
    </w:p>
    <w:p w14:paraId="382E913C" w14:textId="77777777" w:rsidR="001C5CEB" w:rsidRDefault="001C5CEB">
      <w:pPr>
        <w:rPr>
          <w:rFonts w:ascii="Bookman Old Style" w:eastAsia="Bookman Old Style" w:hAnsi="Bookman Old Style"/>
          <w:color w:val="000000"/>
          <w:spacing w:val="-8"/>
          <w:sz w:val="28"/>
        </w:rPr>
      </w:pPr>
      <w:r>
        <w:rPr>
          <w:rFonts w:ascii="Bookman Old Style" w:eastAsia="Bookman Old Style" w:hAnsi="Bookman Old Style"/>
          <w:color w:val="000000"/>
          <w:spacing w:val="-8"/>
          <w:sz w:val="28"/>
        </w:rPr>
        <w:br w:type="page"/>
      </w:r>
    </w:p>
    <w:p w14:paraId="3F5933A9" w14:textId="4AE2F8F1" w:rsidR="009D70BD" w:rsidRDefault="00F65306">
      <w:pPr>
        <w:spacing w:before="1008" w:after="630" w:line="336" w:lineRule="exact"/>
        <w:ind w:right="144"/>
        <w:textAlignment w:val="baseline"/>
        <w:rPr>
          <w:rFonts w:ascii="Bookman Old Style" w:eastAsia="Bookman Old Style" w:hAnsi="Bookman Old Style"/>
          <w:color w:val="000000"/>
          <w:spacing w:val="-8"/>
          <w:sz w:val="28"/>
        </w:rPr>
      </w:pPr>
      <w:r>
        <w:rPr>
          <w:rFonts w:ascii="Bookman Old Style" w:eastAsia="Bookman Old Style" w:hAnsi="Bookman Old Style"/>
          <w:color w:val="000000"/>
          <w:spacing w:val="-8"/>
          <w:sz w:val="28"/>
        </w:rPr>
        <w:lastRenderedPageBreak/>
        <w:t xml:space="preserve">This acknowledges receipt of </w:t>
      </w:r>
      <w:r w:rsidR="004002CE">
        <w:rPr>
          <w:rFonts w:ascii="Bookman Old Style" w:eastAsia="Bookman Old Style" w:hAnsi="Bookman Old Style"/>
          <w:color w:val="000000"/>
          <w:spacing w:val="-8"/>
          <w:sz w:val="28"/>
        </w:rPr>
        <w:t>Springhouse</w:t>
      </w:r>
      <w:r w:rsidRPr="004002CE">
        <w:rPr>
          <w:rFonts w:ascii="Bookman Old Style" w:eastAsia="Bookman Old Style" w:hAnsi="Bookman Old Style"/>
          <w:color w:val="000000"/>
          <w:spacing w:val="-8"/>
          <w:sz w:val="28"/>
          <w:szCs w:val="28"/>
        </w:rPr>
        <w:t>, Inc.</w:t>
      </w:r>
      <w:r w:rsidRPr="004002CE">
        <w:rPr>
          <w:rFonts w:ascii="Bookman Old Style" w:eastAsia="Arial" w:hAnsi="Bookman Old Style"/>
          <w:color w:val="000000"/>
          <w:spacing w:val="-8"/>
          <w:sz w:val="28"/>
          <w:szCs w:val="28"/>
        </w:rPr>
        <w:t>’s</w:t>
      </w:r>
      <w:r w:rsidRPr="004002CE">
        <w:rPr>
          <w:rFonts w:ascii="Arial" w:eastAsia="Arial" w:hAnsi="Arial"/>
          <w:color w:val="000000"/>
          <w:spacing w:val="-8"/>
          <w:sz w:val="28"/>
          <w:szCs w:val="28"/>
        </w:rPr>
        <w:t xml:space="preserve"> </w:t>
      </w:r>
      <w:r>
        <w:rPr>
          <w:rFonts w:ascii="Bookman Old Style" w:eastAsia="Bookman Old Style" w:hAnsi="Bookman Old Style"/>
          <w:color w:val="000000"/>
          <w:spacing w:val="-8"/>
          <w:sz w:val="28"/>
        </w:rPr>
        <w:t>Disclosure Statement</w:t>
      </w:r>
      <w:r w:rsidR="004002CE">
        <w:rPr>
          <w:rFonts w:ascii="Bookman Old Style" w:eastAsia="Bookman Old Style" w:hAnsi="Bookman Old Style"/>
          <w:color w:val="000000"/>
          <w:spacing w:val="-8"/>
          <w:sz w:val="28"/>
        </w:rPr>
        <w:t>,</w:t>
      </w:r>
      <w:r>
        <w:rPr>
          <w:rFonts w:ascii="Bookman Old Style" w:eastAsia="Bookman Old Style" w:hAnsi="Bookman Old Style"/>
          <w:color w:val="000000"/>
          <w:spacing w:val="-8"/>
          <w:sz w:val="28"/>
        </w:rPr>
        <w:t xml:space="preserve"> including attachments.</w:t>
      </w:r>
    </w:p>
    <w:p w14:paraId="4742065A" w14:textId="426BB3EB" w:rsidR="001C5CEB" w:rsidRDefault="00000000">
      <w:pPr>
        <w:tabs>
          <w:tab w:val="left" w:pos="7200"/>
        </w:tabs>
        <w:spacing w:before="57" w:after="625" w:line="322" w:lineRule="exact"/>
        <w:textAlignment w:val="baseline"/>
        <w:rPr>
          <w:rFonts w:ascii="Bookman Old Style" w:eastAsia="Bookman Old Style" w:hAnsi="Bookman Old Style"/>
          <w:color w:val="000000"/>
          <w:spacing w:val="-1"/>
          <w:sz w:val="28"/>
        </w:rPr>
      </w:pPr>
      <w:r>
        <w:pict w14:anchorId="3F5933B7">
          <v:line id="_x0000_s1029" style="position:absolute;z-index:251656704;mso-position-horizontal-relative:page;mso-position-vertical-relative:page" from="5in,186.05pt" to="541.05pt,186.05pt" strokeweight=".95pt">
            <w10:wrap anchorx="page" anchory="page"/>
          </v:line>
        </w:pict>
      </w:r>
      <w:r>
        <w:pict w14:anchorId="3F5933B6">
          <v:line id="_x0000_s1030" style="position:absolute;z-index:251655680;mso-position-horizontal-relative:page;mso-position-vertical-relative:page" from="71pt,186.05pt" to="288.3pt,186.05pt" strokeweight=".95pt">
            <w10:wrap anchorx="page" anchory="page"/>
          </v:line>
        </w:pict>
      </w:r>
    </w:p>
    <w:p w14:paraId="3F5933AA" w14:textId="0A95012E" w:rsidR="009D70BD" w:rsidRDefault="00F65306">
      <w:pPr>
        <w:tabs>
          <w:tab w:val="left" w:pos="7200"/>
        </w:tabs>
        <w:spacing w:before="57" w:after="625" w:line="322" w:lineRule="exact"/>
        <w:textAlignment w:val="baseline"/>
        <w:rPr>
          <w:rFonts w:ascii="Bookman Old Style" w:eastAsia="Bookman Old Style" w:hAnsi="Bookman Old Style"/>
          <w:color w:val="000000"/>
          <w:spacing w:val="-1"/>
          <w:sz w:val="28"/>
        </w:rPr>
      </w:pPr>
      <w:r>
        <w:rPr>
          <w:rFonts w:ascii="Bookman Old Style" w:eastAsia="Bookman Old Style" w:hAnsi="Bookman Old Style"/>
          <w:color w:val="000000"/>
          <w:spacing w:val="-1"/>
          <w:sz w:val="28"/>
        </w:rPr>
        <w:t>Name Printed Resident #1</w:t>
      </w:r>
      <w:r>
        <w:rPr>
          <w:rFonts w:ascii="Bookman Old Style" w:eastAsia="Bookman Old Style" w:hAnsi="Bookman Old Style"/>
          <w:color w:val="000000"/>
          <w:spacing w:val="-1"/>
          <w:sz w:val="28"/>
        </w:rPr>
        <w:tab/>
        <w:t>Date</w:t>
      </w:r>
    </w:p>
    <w:p w14:paraId="3F5933AB" w14:textId="2421436B" w:rsidR="009D70BD" w:rsidRDefault="00000000">
      <w:pPr>
        <w:spacing w:before="52" w:line="20" w:lineRule="exact"/>
      </w:pPr>
      <w:r>
        <w:pict w14:anchorId="3F5933B8">
          <v:line id="_x0000_s1028" style="position:absolute;z-index:251657728;mso-position-horizontal-relative:page;mso-position-vertical-relative:page" from="71pt,240.2pt" to="288.3pt,240.2pt" strokeweight=".95pt">
            <w10:wrap anchorx="page" anchory="page"/>
          </v:line>
        </w:pict>
      </w:r>
    </w:p>
    <w:p w14:paraId="601EB5EA" w14:textId="1FF9C67D" w:rsidR="004002CE" w:rsidRDefault="004002CE">
      <w:pPr>
        <w:tabs>
          <w:tab w:val="left" w:pos="7200"/>
        </w:tabs>
        <w:spacing w:after="615" w:line="316" w:lineRule="exact"/>
        <w:textAlignment w:val="baseline"/>
        <w:rPr>
          <w:rFonts w:ascii="Bookman Old Style" w:eastAsia="Bookman Old Style" w:hAnsi="Bookman Old Style"/>
          <w:color w:val="000000"/>
          <w:sz w:val="28"/>
        </w:rPr>
      </w:pPr>
      <w:r>
        <w:rPr>
          <w:rFonts w:ascii="Bookman Old Style" w:eastAsia="Bookman Old Style" w:hAnsi="Bookman Old Style"/>
          <w:color w:val="000000"/>
          <w:sz w:val="28"/>
        </w:rPr>
        <w:t>Signature Resident # 1</w:t>
      </w:r>
    </w:p>
    <w:p w14:paraId="09B08631" w14:textId="4C406F3E" w:rsidR="004002CE" w:rsidRDefault="004002CE">
      <w:pPr>
        <w:tabs>
          <w:tab w:val="left" w:pos="7200"/>
        </w:tabs>
        <w:spacing w:after="615" w:line="316" w:lineRule="exact"/>
        <w:textAlignment w:val="baseline"/>
        <w:rPr>
          <w:rFonts w:ascii="Bookman Old Style" w:eastAsia="Bookman Old Style" w:hAnsi="Bookman Old Style"/>
          <w:color w:val="000000"/>
          <w:sz w:val="28"/>
        </w:rPr>
      </w:pPr>
      <w:r>
        <w:rPr>
          <w:noProof/>
        </w:rPr>
        <mc:AlternateContent>
          <mc:Choice Requires="wps">
            <w:drawing>
              <wp:anchor distT="0" distB="0" distL="114300" distR="114300" simplePos="0" relativeHeight="251660800" behindDoc="0" locked="0" layoutInCell="1" allowOverlap="1" wp14:anchorId="3F5933B7" wp14:editId="336207E2">
                <wp:simplePos x="0" y="0"/>
                <wp:positionH relativeFrom="page">
                  <wp:posOffset>4714875</wp:posOffset>
                </wp:positionH>
                <wp:positionV relativeFrom="page">
                  <wp:posOffset>4220210</wp:posOffset>
                </wp:positionV>
                <wp:extent cx="2299335" cy="0"/>
                <wp:effectExtent l="0" t="0" r="0" b="0"/>
                <wp:wrapNone/>
                <wp:docPr id="132603995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933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D5C78" id="Straight Connector 2"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1.25pt,332.3pt" to="552.3pt,3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" strokeweight=".95pt">
                <w10:wrap anchorx="page" anchory="page"/>
              </v:line>
            </w:pict>
          </mc:Fallback>
        </mc:AlternateContent>
      </w:r>
      <w:r>
        <w:rPr>
          <w:noProof/>
        </w:rPr>
        <mc:AlternateContent>
          <mc:Choice Requires="wps">
            <w:drawing>
              <wp:anchor distT="0" distB="0" distL="114300" distR="114300" simplePos="0" relativeHeight="251658752" behindDoc="0" locked="0" layoutInCell="1" allowOverlap="1" wp14:anchorId="3F5933B6" wp14:editId="3031984F">
                <wp:simplePos x="0" y="0"/>
                <wp:positionH relativeFrom="page">
                  <wp:posOffset>873125</wp:posOffset>
                </wp:positionH>
                <wp:positionV relativeFrom="page">
                  <wp:posOffset>4239260</wp:posOffset>
                </wp:positionV>
                <wp:extent cx="2759710" cy="0"/>
                <wp:effectExtent l="0" t="0" r="0" b="0"/>
                <wp:wrapNone/>
                <wp:docPr id="149923273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971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4AEDC" id="Straight Connector 1"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8.75pt,333.8pt" to="286.05pt,3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" strokeweight=".95pt">
                <w10:wrap anchorx="page" anchory="page"/>
              </v:line>
            </w:pict>
          </mc:Fallback>
        </mc:AlternateContent>
      </w:r>
    </w:p>
    <w:p w14:paraId="3F5933B4" w14:textId="4C042B8F" w:rsidR="009D70BD" w:rsidRDefault="00F65306">
      <w:pPr>
        <w:tabs>
          <w:tab w:val="left" w:pos="7200"/>
        </w:tabs>
        <w:spacing w:after="615" w:line="316" w:lineRule="exact"/>
        <w:textAlignment w:val="baseline"/>
        <w:rPr>
          <w:rFonts w:ascii="Bookman Old Style" w:eastAsia="Bookman Old Style" w:hAnsi="Bookman Old Style"/>
          <w:color w:val="000000"/>
          <w:sz w:val="28"/>
        </w:rPr>
      </w:pPr>
      <w:r>
        <w:rPr>
          <w:rFonts w:ascii="Bookman Old Style" w:eastAsia="Bookman Old Style" w:hAnsi="Bookman Old Style"/>
          <w:color w:val="000000"/>
          <w:sz w:val="28"/>
        </w:rPr>
        <w:t>Name Printed Resident #2 (if applicable)</w:t>
      </w:r>
      <w:r>
        <w:rPr>
          <w:rFonts w:ascii="Bookman Old Style" w:eastAsia="Bookman Old Style" w:hAnsi="Bookman Old Style"/>
          <w:color w:val="000000"/>
          <w:sz w:val="28"/>
        </w:rPr>
        <w:tab/>
        <w:t>Date</w:t>
      </w:r>
    </w:p>
    <w:p w14:paraId="47285457" w14:textId="77777777" w:rsidR="004002CE" w:rsidRDefault="004002CE">
      <w:pPr>
        <w:spacing w:before="58" w:line="322" w:lineRule="exact"/>
        <w:textAlignment w:val="baseline"/>
        <w:rPr>
          <w:rFonts w:ascii="Bookman Old Style" w:eastAsia="Bookman Old Style" w:hAnsi="Bookman Old Style"/>
          <w:color w:val="000000"/>
          <w:spacing w:val="-7"/>
          <w:sz w:val="28"/>
        </w:rPr>
      </w:pPr>
    </w:p>
    <w:p w14:paraId="3F5933B5" w14:textId="569915B6" w:rsidR="009D70BD" w:rsidRDefault="00000000">
      <w:pPr>
        <w:spacing w:before="58" w:line="322" w:lineRule="exact"/>
        <w:textAlignment w:val="baseline"/>
        <w:rPr>
          <w:rFonts w:ascii="Bookman Old Style" w:eastAsia="Bookman Old Style" w:hAnsi="Bookman Old Style"/>
          <w:color w:val="000000"/>
          <w:spacing w:val="-7"/>
          <w:sz w:val="28"/>
        </w:rPr>
      </w:pPr>
      <w:r>
        <w:pict w14:anchorId="3F5933BB">
          <v:line id="_x0000_s1026" style="position:absolute;z-index:251659776;mso-position-horizontal-relative:page;mso-position-vertical-relative:page" from="71pt,401.5pt" to="288.3pt,401.5pt" strokeweight=".95pt">
            <w10:wrap anchorx="page" anchory="page"/>
          </v:line>
        </w:pict>
      </w:r>
      <w:r w:rsidR="00F65306">
        <w:rPr>
          <w:rFonts w:ascii="Bookman Old Style" w:eastAsia="Bookman Old Style" w:hAnsi="Bookman Old Style"/>
          <w:color w:val="000000"/>
          <w:spacing w:val="-7"/>
          <w:sz w:val="28"/>
        </w:rPr>
        <w:t>Signature Resident #2</w:t>
      </w:r>
    </w:p>
    <w:sectPr w:rsidR="009D70BD">
      <w:pgSz w:w="12240" w:h="15840"/>
      <w:pgMar w:top="1440" w:right="1420" w:bottom="1339" w:left="1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1282" w14:textId="77777777" w:rsidR="008D421A" w:rsidRDefault="008D421A">
      <w:r>
        <w:separator/>
      </w:r>
    </w:p>
  </w:endnote>
  <w:endnote w:type="continuationSeparator" w:id="0">
    <w:p w14:paraId="2465A436" w14:textId="77777777" w:rsidR="008D421A" w:rsidRDefault="008D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Bookman Old Style">
    <w:charset w:val="00"/>
    <w:pitch w:val="variable"/>
    <w:family w:val="roman"/>
    <w:panose1 w:val="02020603050405020304"/>
  </w:font>
  <w:font w:name="Calibri">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E8156" w14:textId="77777777" w:rsidR="008D421A" w:rsidRDefault="008D421A"/>
  </w:footnote>
  <w:footnote w:type="continuationSeparator" w:id="0">
    <w:p w14:paraId="378DCA26" w14:textId="77777777" w:rsidR="008D421A" w:rsidRDefault="008D4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85452"/>
    <w:multiLevelType w:val="multilevel"/>
    <w:tmpl w:val="323EEDCA"/>
    <w:lvl w:ilvl="0">
      <w:start w:val="1"/>
      <w:numFmt w:val="decimal"/>
      <w:lvlText w:val="%1."/>
      <w:lvlJc w:val="left"/>
      <w:pPr>
        <w:tabs>
          <w:tab w:val="left" w:pos="360"/>
        </w:tabs>
      </w:pPr>
      <w:rPr>
        <w:rFonts w:ascii="Bookman Old Style" w:eastAsia="Bookman Old Style" w:hAnsi="Bookman Old Style"/>
        <w:b/>
        <w:color w:val="000000"/>
        <w:spacing w:val="-1"/>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62287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0BD"/>
    <w:rsid w:val="000611A2"/>
    <w:rsid w:val="000740A8"/>
    <w:rsid w:val="00075F20"/>
    <w:rsid w:val="000823AD"/>
    <w:rsid w:val="000900BC"/>
    <w:rsid w:val="000A4A4E"/>
    <w:rsid w:val="000B768B"/>
    <w:rsid w:val="000D4C01"/>
    <w:rsid w:val="000D7B9D"/>
    <w:rsid w:val="000E51E4"/>
    <w:rsid w:val="000F6457"/>
    <w:rsid w:val="001329A2"/>
    <w:rsid w:val="001C5CEB"/>
    <w:rsid w:val="001D30D8"/>
    <w:rsid w:val="001E7DC5"/>
    <w:rsid w:val="002859E5"/>
    <w:rsid w:val="00293666"/>
    <w:rsid w:val="002E46A9"/>
    <w:rsid w:val="00302C7F"/>
    <w:rsid w:val="00380773"/>
    <w:rsid w:val="003B3625"/>
    <w:rsid w:val="003B63B9"/>
    <w:rsid w:val="003C5DD4"/>
    <w:rsid w:val="003F6F57"/>
    <w:rsid w:val="004002CE"/>
    <w:rsid w:val="00407BC8"/>
    <w:rsid w:val="00414542"/>
    <w:rsid w:val="004308A3"/>
    <w:rsid w:val="00431481"/>
    <w:rsid w:val="00451FE0"/>
    <w:rsid w:val="00473794"/>
    <w:rsid w:val="004846E0"/>
    <w:rsid w:val="004906D0"/>
    <w:rsid w:val="004D2D92"/>
    <w:rsid w:val="004D433E"/>
    <w:rsid w:val="00591182"/>
    <w:rsid w:val="005A103A"/>
    <w:rsid w:val="005A4711"/>
    <w:rsid w:val="005C1B03"/>
    <w:rsid w:val="00636BFF"/>
    <w:rsid w:val="00636D56"/>
    <w:rsid w:val="006614BB"/>
    <w:rsid w:val="007016AB"/>
    <w:rsid w:val="00721E38"/>
    <w:rsid w:val="0074564A"/>
    <w:rsid w:val="0075570D"/>
    <w:rsid w:val="00774067"/>
    <w:rsid w:val="00792690"/>
    <w:rsid w:val="00796720"/>
    <w:rsid w:val="007D2BE6"/>
    <w:rsid w:val="007E24EE"/>
    <w:rsid w:val="00800F30"/>
    <w:rsid w:val="008718C1"/>
    <w:rsid w:val="008D421A"/>
    <w:rsid w:val="008E3CA9"/>
    <w:rsid w:val="00957EE5"/>
    <w:rsid w:val="00975F80"/>
    <w:rsid w:val="00977308"/>
    <w:rsid w:val="009D1EDA"/>
    <w:rsid w:val="009D70BD"/>
    <w:rsid w:val="009D73A1"/>
    <w:rsid w:val="00A07F41"/>
    <w:rsid w:val="00A31562"/>
    <w:rsid w:val="00A331C6"/>
    <w:rsid w:val="00A86936"/>
    <w:rsid w:val="00B05CA0"/>
    <w:rsid w:val="00B2001D"/>
    <w:rsid w:val="00B3402D"/>
    <w:rsid w:val="00B35A9E"/>
    <w:rsid w:val="00BA172F"/>
    <w:rsid w:val="00BA2545"/>
    <w:rsid w:val="00C1711C"/>
    <w:rsid w:val="00C24D1A"/>
    <w:rsid w:val="00C62B31"/>
    <w:rsid w:val="00C86E04"/>
    <w:rsid w:val="00D21763"/>
    <w:rsid w:val="00D26940"/>
    <w:rsid w:val="00D4103B"/>
    <w:rsid w:val="00DA00E5"/>
    <w:rsid w:val="00DC7D68"/>
    <w:rsid w:val="00DE7E03"/>
    <w:rsid w:val="00E214EE"/>
    <w:rsid w:val="00E364A5"/>
    <w:rsid w:val="00EE7E2B"/>
    <w:rsid w:val="00F60514"/>
    <w:rsid w:val="00F65306"/>
    <w:rsid w:val="00F90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F59337F"/>
  <w15:docId w15:val="{072EA047-26CD-415C-B1CF-EE5E2687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5CEB"/>
    <w:pPr>
      <w:ind w:left="720"/>
      <w:contextualSpacing/>
    </w:pPr>
  </w:style>
  <w:style w:type="character" w:styleId="CommentReference">
    <w:name w:val="annotation reference"/>
    <w:basedOn w:val="DefaultParagraphFont"/>
    <w:uiPriority w:val="99"/>
    <w:semiHidden/>
    <w:unhideWhenUsed/>
    <w:rsid w:val="00F65306"/>
    <w:rPr>
      <w:sz w:val="16"/>
      <w:szCs w:val="16"/>
    </w:rPr>
  </w:style>
  <w:style w:type="paragraph" w:styleId="CommentText">
    <w:name w:val="annotation text"/>
    <w:basedOn w:val="Normal"/>
    <w:link w:val="CommentTextChar"/>
    <w:uiPriority w:val="99"/>
    <w:unhideWhenUsed/>
    <w:rsid w:val="00F65306"/>
    <w:rPr>
      <w:sz w:val="20"/>
      <w:szCs w:val="20"/>
    </w:rPr>
  </w:style>
  <w:style w:type="character" w:customStyle="1" w:styleId="CommentTextChar">
    <w:name w:val="Comment Text Char"/>
    <w:basedOn w:val="DefaultParagraphFont"/>
    <w:link w:val="CommentText"/>
    <w:uiPriority w:val="99"/>
    <w:rsid w:val="00F65306"/>
    <w:rPr>
      <w:sz w:val="20"/>
      <w:szCs w:val="20"/>
    </w:rPr>
  </w:style>
  <w:style w:type="paragraph" w:styleId="CommentSubject">
    <w:name w:val="annotation subject"/>
    <w:basedOn w:val="CommentText"/>
    <w:next w:val="CommentText"/>
    <w:link w:val="CommentSubjectChar"/>
    <w:uiPriority w:val="99"/>
    <w:semiHidden/>
    <w:unhideWhenUsed/>
    <w:rsid w:val="00F65306"/>
    <w:rPr>
      <w:b/>
      <w:bCs/>
    </w:rPr>
  </w:style>
  <w:style w:type="character" w:customStyle="1" w:styleId="CommentSubjectChar">
    <w:name w:val="Comment Subject Char"/>
    <w:basedOn w:val="CommentTextChar"/>
    <w:link w:val="CommentSubject"/>
    <w:uiPriority w:val="99"/>
    <w:semiHidden/>
    <w:rsid w:val="00F653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913</TotalTime>
  <Pages>6</Pages>
  <Words>796</Words>
  <Characters>4876</Characters>
  <Application>Microsoft Office Word</Application>
  <DocSecurity>0</DocSecurity>
  <Lines>121</Lines>
  <Paragraphs>38</Paragraphs>
  <ScaleCrop>false</ScaleCrop>
  <Company>HumanGood</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Forfa</dc:creator>
  <cp:lastModifiedBy>Michael Weinstein</cp:lastModifiedBy>
  <cp:revision>56</cp:revision>
  <dcterms:created xsi:type="dcterms:W3CDTF">2024-11-01T23:23:00Z</dcterms:created>
  <dcterms:modified xsi:type="dcterms:W3CDTF">2026-01-06T18:26:00Z</dcterms:modified>
</cp:coreProperties>
</file>