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12E83" w14:textId="173DD3B6" w:rsidR="00000000" w:rsidRDefault="00D41B5B" w:rsidP="00D41B5B">
      <w:pPr>
        <w:jc w:val="center"/>
      </w:pPr>
      <w:r>
        <w:t>SRC Annual Report</w:t>
      </w:r>
      <w:r>
        <w:br/>
      </w:r>
      <w:r w:rsidR="00196CEB">
        <w:t>Reports</w:t>
      </w:r>
      <w:r>
        <w:t xml:space="preserve"> Template</w:t>
      </w:r>
    </w:p>
    <w:p w14:paraId="79FED9BA" w14:textId="77777777" w:rsidR="00196CEB" w:rsidRDefault="00196CEB" w:rsidP="00D41B5B">
      <w:pPr>
        <w:jc w:val="center"/>
      </w:pPr>
    </w:p>
    <w:p w14:paraId="5F14D0FD" w14:textId="3E475D7A" w:rsidR="00196CEB" w:rsidRDefault="00196CEB" w:rsidP="00196CEB">
      <w:pPr>
        <w:rPr>
          <w:b/>
          <w:bCs w:val="0"/>
          <w:sz w:val="28"/>
          <w:szCs w:val="28"/>
        </w:rPr>
      </w:pPr>
      <w:r w:rsidRPr="00196CEB">
        <w:rPr>
          <w:b/>
          <w:bCs w:val="0"/>
          <w:sz w:val="28"/>
          <w:szCs w:val="28"/>
        </w:rPr>
        <w:t>Name of Committee</w:t>
      </w:r>
    </w:p>
    <w:p w14:paraId="1BDCDD37" w14:textId="5148CDEE" w:rsidR="00196CEB" w:rsidRDefault="00196CEB" w:rsidP="00196CEB">
      <w:pPr>
        <w:rPr>
          <w:i/>
          <w:iCs/>
          <w:sz w:val="28"/>
          <w:szCs w:val="28"/>
        </w:rPr>
      </w:pPr>
      <w:r w:rsidRPr="00196CEB">
        <w:rPr>
          <w:i/>
          <w:iCs/>
          <w:sz w:val="28"/>
          <w:szCs w:val="28"/>
        </w:rPr>
        <w:t xml:space="preserve">Chairperson: </w:t>
      </w:r>
      <w:r>
        <w:rPr>
          <w:i/>
          <w:iCs/>
          <w:sz w:val="28"/>
          <w:szCs w:val="28"/>
        </w:rPr>
        <w:t>First Name Last Name</w:t>
      </w:r>
    </w:p>
    <w:p w14:paraId="19E33959" w14:textId="77777777" w:rsidR="00EC1B64" w:rsidRDefault="00EC1B64" w:rsidP="00196CEB">
      <w:pPr>
        <w:rPr>
          <w:i/>
          <w:iCs/>
          <w:sz w:val="28"/>
          <w:szCs w:val="28"/>
        </w:rPr>
      </w:pPr>
    </w:p>
    <w:p w14:paraId="6BEFA2D1" w14:textId="77777777" w:rsidR="00EC1B64" w:rsidRPr="006267EB" w:rsidRDefault="00EC1B64" w:rsidP="00196CEB">
      <w:pPr>
        <w:rPr>
          <w:b/>
          <w:bCs w:val="0"/>
          <w:i/>
          <w:iCs/>
          <w:sz w:val="28"/>
          <w:szCs w:val="28"/>
        </w:rPr>
      </w:pPr>
      <w:r w:rsidRPr="006267EB">
        <w:rPr>
          <w:b/>
          <w:bCs w:val="0"/>
          <w:i/>
          <w:iCs/>
          <w:sz w:val="28"/>
          <w:szCs w:val="28"/>
        </w:rPr>
        <w:t>The State Plan and Interagency Relations Committee Chairperson:</w:t>
      </w:r>
    </w:p>
    <w:p w14:paraId="38FE1F82" w14:textId="6346296E" w:rsidR="00EC1B64" w:rsidRPr="006267EB" w:rsidRDefault="00EC1B64" w:rsidP="00196CEB">
      <w:pPr>
        <w:rPr>
          <w:b/>
          <w:bCs w:val="0"/>
          <w:i/>
          <w:iCs/>
          <w:sz w:val="28"/>
          <w:szCs w:val="28"/>
        </w:rPr>
      </w:pPr>
      <w:r w:rsidRPr="006267EB">
        <w:rPr>
          <w:b/>
          <w:bCs w:val="0"/>
          <w:i/>
          <w:iCs/>
          <w:sz w:val="28"/>
          <w:szCs w:val="28"/>
        </w:rPr>
        <w:t>Joe Bellil</w:t>
      </w:r>
    </w:p>
    <w:p w14:paraId="32C9D08B" w14:textId="77777777" w:rsidR="00196CEB" w:rsidRDefault="00196CEB" w:rsidP="00196CEB">
      <w:pPr>
        <w:rPr>
          <w:i/>
          <w:iCs/>
          <w:sz w:val="28"/>
          <w:szCs w:val="28"/>
        </w:rPr>
      </w:pPr>
    </w:p>
    <w:p w14:paraId="04764332" w14:textId="50E23389" w:rsidR="00196CEB" w:rsidRDefault="00196CEB" w:rsidP="00196CEB">
      <w:pPr>
        <w:rPr>
          <w:sz w:val="28"/>
          <w:szCs w:val="28"/>
        </w:rPr>
      </w:pPr>
      <w:r>
        <w:rPr>
          <w:sz w:val="28"/>
          <w:szCs w:val="28"/>
        </w:rPr>
        <w:t>Overview paragraph of the responsibilities of the committee.</w:t>
      </w:r>
    </w:p>
    <w:p w14:paraId="263C8B98" w14:textId="77777777" w:rsidR="00EC1B64" w:rsidRDefault="00EC1B64" w:rsidP="00196CEB">
      <w:pPr>
        <w:rPr>
          <w:sz w:val="28"/>
          <w:szCs w:val="28"/>
        </w:rPr>
      </w:pPr>
    </w:p>
    <w:p w14:paraId="29ADA38F" w14:textId="0A86CA52" w:rsidR="00EC1B64" w:rsidRPr="006267EB" w:rsidRDefault="00BF6196" w:rsidP="00196CEB">
      <w:pPr>
        <w:rPr>
          <w:b/>
          <w:bCs w:val="0"/>
          <w:sz w:val="28"/>
          <w:szCs w:val="28"/>
        </w:rPr>
      </w:pPr>
      <w:r w:rsidRPr="006267EB">
        <w:rPr>
          <w:b/>
          <w:bCs w:val="0"/>
        </w:rPr>
        <w:t>The State Plan and Interagency Relations Committee (State Plan Committee) ensures the SRC meets its obligations regarding input from jobseekers in the development of both the MRC public VR (vocational rehabilitation) State Plan and the Workforce Innovation and Opportunity Act (WIOA) Combined State Plan.</w:t>
      </w:r>
    </w:p>
    <w:p w14:paraId="7A2D6BDB" w14:textId="77777777" w:rsidR="00196CEB" w:rsidRDefault="00196CEB" w:rsidP="00196CEB">
      <w:pPr>
        <w:rPr>
          <w:sz w:val="28"/>
          <w:szCs w:val="28"/>
        </w:rPr>
      </w:pPr>
    </w:p>
    <w:p w14:paraId="302F989D" w14:textId="77777777" w:rsidR="00211F90" w:rsidRPr="00CF1EB4" w:rsidRDefault="00211F90" w:rsidP="00196CEB">
      <w:pPr>
        <w:rPr>
          <w:rFonts w:asciiTheme="minorHAnsi" w:hAnsiTheme="minorHAnsi" w:cstheme="minorHAnsi"/>
          <w:b/>
          <w:bCs w:val="0"/>
          <w:sz w:val="28"/>
          <w:szCs w:val="28"/>
        </w:rPr>
      </w:pPr>
    </w:p>
    <w:p w14:paraId="3E249C15" w14:textId="462B5408" w:rsidR="00211F90" w:rsidRPr="00CF1EB4" w:rsidRDefault="00C2163C" w:rsidP="00196CEB">
      <w:pPr>
        <w:rPr>
          <w:rFonts w:asciiTheme="minorHAnsi" w:hAnsiTheme="minorHAnsi" w:cstheme="minorHAnsi"/>
          <w:b/>
          <w:bCs w:val="0"/>
          <w:sz w:val="28"/>
          <w:szCs w:val="28"/>
        </w:rPr>
      </w:pPr>
      <w:r w:rsidRPr="00CF1EB4">
        <w:rPr>
          <w:rFonts w:asciiTheme="minorHAnsi" w:hAnsiTheme="minorHAnsi" w:cstheme="minorHAnsi"/>
          <w:b/>
          <w:bCs w:val="0"/>
          <w:sz w:val="28"/>
          <w:szCs w:val="28"/>
        </w:rPr>
        <w:t>Supported Committees through the SRC Recommendation Process</w:t>
      </w:r>
    </w:p>
    <w:p w14:paraId="461938B5" w14:textId="77777777" w:rsidR="00B9049B" w:rsidRPr="00CF1EB4" w:rsidRDefault="00B9049B" w:rsidP="00196CEB">
      <w:pPr>
        <w:rPr>
          <w:rFonts w:asciiTheme="minorHAnsi" w:hAnsiTheme="minorHAnsi" w:cstheme="minorHAnsi"/>
          <w:sz w:val="28"/>
          <w:szCs w:val="28"/>
        </w:rPr>
      </w:pPr>
    </w:p>
    <w:p w14:paraId="79401A0F" w14:textId="77777777" w:rsidR="00826D2E" w:rsidRPr="00CF1EB4" w:rsidRDefault="00826D2E" w:rsidP="00826D2E">
      <w:pPr>
        <w:rPr>
          <w:rFonts w:asciiTheme="minorHAnsi" w:eastAsia="Times New Roman" w:hAnsiTheme="minorHAnsi" w:cstheme="minorHAnsi"/>
          <w:bCs w:val="0"/>
          <w:kern w:val="0"/>
          <w:sz w:val="28"/>
          <w:szCs w:val="28"/>
          <w14:ligatures w14:val="none"/>
        </w:rPr>
      </w:pPr>
      <w:r w:rsidRPr="00CF1EB4">
        <w:rPr>
          <w:rFonts w:asciiTheme="minorHAnsi" w:eastAsia="Times New Roman" w:hAnsiTheme="minorHAnsi" w:cstheme="minorHAnsi"/>
          <w:bCs w:val="0"/>
          <w:kern w:val="0"/>
          <w:sz w:val="28"/>
          <w:szCs w:val="28"/>
          <w14:ligatures w14:val="none"/>
        </w:rPr>
        <w:t>Committee members reviewed and discussed MRC's responses to the SRC FY24 recommendations, evaluating the progress at each State Plan meeting. A final SRC FY24 Recommendation document was developed and shared with all members.</w:t>
      </w:r>
    </w:p>
    <w:p w14:paraId="2B34AE6E" w14:textId="77777777" w:rsidR="00826D2E" w:rsidRPr="00CF1EB4" w:rsidRDefault="00826D2E" w:rsidP="00826D2E">
      <w:pPr>
        <w:rPr>
          <w:rFonts w:asciiTheme="minorHAnsi" w:eastAsia="Times New Roman" w:hAnsiTheme="minorHAnsi" w:cstheme="minorHAnsi"/>
          <w:bCs w:val="0"/>
          <w:kern w:val="0"/>
          <w:sz w:val="28"/>
          <w:szCs w:val="28"/>
          <w14:ligatures w14:val="none"/>
        </w:rPr>
      </w:pPr>
    </w:p>
    <w:p w14:paraId="56EC6F97" w14:textId="1F148AE7" w:rsidR="00B9049B" w:rsidRPr="00CF1EB4" w:rsidRDefault="00826D2E" w:rsidP="00826D2E">
      <w:pPr>
        <w:rPr>
          <w:rFonts w:asciiTheme="minorHAnsi" w:hAnsiTheme="minorHAnsi" w:cstheme="minorHAnsi"/>
          <w:sz w:val="28"/>
          <w:szCs w:val="28"/>
        </w:rPr>
      </w:pPr>
      <w:r w:rsidRPr="00CF1EB4">
        <w:rPr>
          <w:rFonts w:asciiTheme="minorHAnsi" w:eastAsia="Times New Roman" w:hAnsiTheme="minorHAnsi" w:cstheme="minorHAnsi"/>
          <w:bCs w:val="0"/>
          <w:kern w:val="0"/>
          <w:sz w:val="28"/>
          <w:szCs w:val="28"/>
          <w14:ligatures w14:val="none"/>
        </w:rPr>
        <w:t>Throughout this process, members had the opportunity to share and discuss thoughts and ideas on diversity, equity, inclusion, and accessibility. The committee emphasized the importance of continually addressing these critical issues.</w:t>
      </w:r>
    </w:p>
    <w:p w14:paraId="59FF145C" w14:textId="77777777" w:rsidR="00B9049B" w:rsidRPr="00CF1EB4" w:rsidRDefault="00B9049B" w:rsidP="00196CEB">
      <w:pPr>
        <w:rPr>
          <w:rFonts w:asciiTheme="minorHAnsi" w:hAnsiTheme="minorHAnsi" w:cstheme="minorHAnsi"/>
          <w:sz w:val="28"/>
          <w:szCs w:val="28"/>
        </w:rPr>
      </w:pPr>
    </w:p>
    <w:p w14:paraId="62F47E63" w14:textId="77777777" w:rsidR="00603B0B" w:rsidRPr="00CF1EB4" w:rsidRDefault="00603B0B" w:rsidP="00196CEB">
      <w:pPr>
        <w:rPr>
          <w:rFonts w:asciiTheme="minorHAnsi" w:hAnsiTheme="minorHAnsi" w:cstheme="minorHAnsi"/>
          <w:sz w:val="28"/>
          <w:szCs w:val="28"/>
        </w:rPr>
      </w:pPr>
    </w:p>
    <w:p w14:paraId="25B8B35D" w14:textId="30C2CD0E" w:rsidR="00F71570" w:rsidRPr="00CF1EB4" w:rsidRDefault="00C33312" w:rsidP="00196CEB">
      <w:pPr>
        <w:rPr>
          <w:rFonts w:asciiTheme="minorHAnsi" w:hAnsiTheme="minorHAnsi" w:cstheme="minorHAnsi"/>
          <w:sz w:val="28"/>
          <w:szCs w:val="28"/>
        </w:rPr>
      </w:pPr>
      <w:r w:rsidRPr="00CF1EB4">
        <w:rPr>
          <w:rFonts w:asciiTheme="minorHAnsi" w:hAnsiTheme="minorHAnsi" w:cstheme="minorHAnsi"/>
          <w:b/>
          <w:bCs w:val="0"/>
          <w:color w:val="141414"/>
          <w:sz w:val="28"/>
          <w:szCs w:val="28"/>
        </w:rPr>
        <w:t xml:space="preserve">Provided input </w:t>
      </w:r>
      <w:r w:rsidR="00967FE7" w:rsidRPr="00CF1EB4">
        <w:rPr>
          <w:rFonts w:asciiTheme="minorHAnsi" w:hAnsiTheme="minorHAnsi" w:cstheme="minorHAnsi"/>
          <w:b/>
          <w:bCs w:val="0"/>
          <w:color w:val="141414"/>
          <w:sz w:val="28"/>
          <w:szCs w:val="28"/>
        </w:rPr>
        <w:t xml:space="preserve">to the </w:t>
      </w:r>
      <w:r w:rsidRPr="00CF1EB4">
        <w:rPr>
          <w:rFonts w:asciiTheme="minorHAnsi" w:hAnsiTheme="minorHAnsi" w:cstheme="minorHAnsi"/>
          <w:b/>
          <w:bCs w:val="0"/>
          <w:color w:val="141414"/>
          <w:sz w:val="28"/>
          <w:szCs w:val="28"/>
        </w:rPr>
        <w:t>Workforce Innovation and Opportunity Act (WIOA) Massachusetts Combined State Plan State Plan</w:t>
      </w:r>
    </w:p>
    <w:p w14:paraId="451192EE" w14:textId="77777777" w:rsidR="00603B0B" w:rsidRPr="00CF1EB4" w:rsidRDefault="00603B0B" w:rsidP="00196CEB">
      <w:pPr>
        <w:rPr>
          <w:rFonts w:asciiTheme="minorHAnsi" w:hAnsiTheme="minorHAnsi" w:cstheme="minorHAnsi"/>
          <w:sz w:val="28"/>
          <w:szCs w:val="28"/>
        </w:rPr>
      </w:pPr>
    </w:p>
    <w:p w14:paraId="7CC9D18F" w14:textId="53ACDA04" w:rsidR="00491245" w:rsidRPr="00491245" w:rsidRDefault="00491245" w:rsidP="00491245">
      <w:pPr>
        <w:rPr>
          <w:rFonts w:asciiTheme="minorHAnsi" w:hAnsiTheme="minorHAnsi" w:cstheme="minorHAnsi"/>
          <w:sz w:val="28"/>
          <w:szCs w:val="28"/>
        </w:rPr>
      </w:pPr>
      <w:r w:rsidRPr="00491245">
        <w:rPr>
          <w:rFonts w:asciiTheme="minorHAnsi" w:hAnsiTheme="minorHAnsi" w:cstheme="minorHAnsi"/>
          <w:sz w:val="28"/>
          <w:szCs w:val="28"/>
        </w:rPr>
        <w:t xml:space="preserve">In December 2023, MRC staff presented a progress update on the overall State Plan to the entire SRC body. The State Plan </w:t>
      </w:r>
      <w:r w:rsidR="00A0198E">
        <w:rPr>
          <w:rFonts w:asciiTheme="minorHAnsi" w:hAnsiTheme="minorHAnsi" w:cstheme="minorHAnsi"/>
          <w:sz w:val="28"/>
          <w:szCs w:val="28"/>
        </w:rPr>
        <w:t>C</w:t>
      </w:r>
      <w:r w:rsidRPr="00491245">
        <w:rPr>
          <w:rFonts w:asciiTheme="minorHAnsi" w:hAnsiTheme="minorHAnsi" w:cstheme="minorHAnsi"/>
          <w:sz w:val="28"/>
          <w:szCs w:val="28"/>
        </w:rPr>
        <w:t>ommittee members appreciated the informative presentation by MRC's staff liaisons, who have been consistently providing updates and research</w:t>
      </w:r>
      <w:r w:rsidR="005922E1">
        <w:rPr>
          <w:rFonts w:asciiTheme="minorHAnsi" w:hAnsiTheme="minorHAnsi" w:cstheme="minorHAnsi"/>
          <w:sz w:val="28"/>
          <w:szCs w:val="28"/>
        </w:rPr>
        <w:t xml:space="preserve"> to the committee</w:t>
      </w:r>
      <w:r w:rsidRPr="00491245">
        <w:rPr>
          <w:rFonts w:asciiTheme="minorHAnsi" w:hAnsiTheme="minorHAnsi" w:cstheme="minorHAnsi"/>
          <w:sz w:val="28"/>
          <w:szCs w:val="28"/>
        </w:rPr>
        <w:t>.</w:t>
      </w:r>
    </w:p>
    <w:p w14:paraId="657945B8" w14:textId="77777777" w:rsidR="00491245" w:rsidRPr="00491245" w:rsidRDefault="00491245" w:rsidP="00491245">
      <w:pPr>
        <w:rPr>
          <w:rFonts w:asciiTheme="minorHAnsi" w:hAnsiTheme="minorHAnsi" w:cstheme="minorHAnsi"/>
          <w:sz w:val="28"/>
          <w:szCs w:val="28"/>
        </w:rPr>
      </w:pPr>
    </w:p>
    <w:p w14:paraId="69F4C10B" w14:textId="529796B4" w:rsidR="001962E5" w:rsidRPr="00CF1EB4" w:rsidRDefault="00491245" w:rsidP="00491245">
      <w:pPr>
        <w:rPr>
          <w:rFonts w:asciiTheme="minorHAnsi" w:hAnsiTheme="minorHAnsi" w:cstheme="minorHAnsi"/>
          <w:sz w:val="28"/>
          <w:szCs w:val="28"/>
        </w:rPr>
      </w:pPr>
      <w:r w:rsidRPr="00491245">
        <w:rPr>
          <w:rFonts w:asciiTheme="minorHAnsi" w:hAnsiTheme="minorHAnsi" w:cstheme="minorHAnsi"/>
          <w:sz w:val="28"/>
          <w:szCs w:val="28"/>
        </w:rPr>
        <w:t xml:space="preserve">In February 2024, two members of the State Plan Committee attended and provided </w:t>
      </w:r>
      <w:r w:rsidR="001B4839">
        <w:rPr>
          <w:rFonts w:asciiTheme="minorHAnsi" w:hAnsiTheme="minorHAnsi" w:cstheme="minorHAnsi"/>
          <w:sz w:val="28"/>
          <w:szCs w:val="28"/>
        </w:rPr>
        <w:t>comments</w:t>
      </w:r>
      <w:r w:rsidRPr="00491245">
        <w:rPr>
          <w:rFonts w:asciiTheme="minorHAnsi" w:hAnsiTheme="minorHAnsi" w:cstheme="minorHAnsi"/>
          <w:sz w:val="28"/>
          <w:szCs w:val="28"/>
        </w:rPr>
        <w:t xml:space="preserve"> at the 2024 WIOA State Plan Public Listening Sessions.</w:t>
      </w:r>
    </w:p>
    <w:p w14:paraId="4ADC87CC" w14:textId="2CA1F98D" w:rsidR="00025054" w:rsidRPr="00CF1EB4" w:rsidRDefault="006E31CB" w:rsidP="001962E5">
      <w:pPr>
        <w:rPr>
          <w:rFonts w:asciiTheme="minorHAnsi" w:hAnsiTheme="minorHAnsi" w:cstheme="minorHAnsi"/>
          <w:b/>
          <w:bCs w:val="0"/>
          <w:sz w:val="28"/>
          <w:szCs w:val="28"/>
        </w:rPr>
      </w:pPr>
      <w:r w:rsidRPr="00CF1EB4">
        <w:rPr>
          <w:rFonts w:asciiTheme="minorHAnsi" w:hAnsiTheme="minorHAnsi" w:cstheme="minorHAnsi"/>
          <w:b/>
          <w:bCs w:val="0"/>
          <w:sz w:val="28"/>
          <w:szCs w:val="28"/>
        </w:rPr>
        <w:lastRenderedPageBreak/>
        <w:t>Supported the SRC FY25 Recommendation process</w:t>
      </w:r>
    </w:p>
    <w:p w14:paraId="66F31B45" w14:textId="77777777" w:rsidR="006E31CB" w:rsidRPr="00CF1EB4" w:rsidRDefault="006E31CB" w:rsidP="001962E5">
      <w:pPr>
        <w:rPr>
          <w:rFonts w:asciiTheme="minorHAnsi" w:hAnsiTheme="minorHAnsi" w:cstheme="minorHAnsi"/>
          <w:sz w:val="28"/>
          <w:szCs w:val="28"/>
        </w:rPr>
      </w:pPr>
    </w:p>
    <w:p w14:paraId="6435C198" w14:textId="77777777" w:rsidR="00FA3F4B" w:rsidRPr="00FA3F4B" w:rsidRDefault="00FA3F4B" w:rsidP="00FA3F4B">
      <w:pPr>
        <w:rPr>
          <w:rFonts w:asciiTheme="minorHAnsi" w:hAnsiTheme="minorHAnsi" w:cstheme="minorHAnsi"/>
          <w:sz w:val="28"/>
          <w:szCs w:val="28"/>
        </w:rPr>
      </w:pPr>
      <w:r w:rsidRPr="00FA3F4B">
        <w:rPr>
          <w:rFonts w:asciiTheme="minorHAnsi" w:hAnsiTheme="minorHAnsi" w:cstheme="minorHAnsi"/>
          <w:sz w:val="28"/>
          <w:szCs w:val="28"/>
        </w:rPr>
        <w:t>In February 2024, the committee drafted the schedule and tasks for the State Plan and Annual Reports, along with guidelines for FY25 State Plan recommendations.</w:t>
      </w:r>
    </w:p>
    <w:p w14:paraId="7D50CE64" w14:textId="77777777" w:rsidR="00FA3F4B" w:rsidRPr="00FA3F4B" w:rsidRDefault="00FA3F4B" w:rsidP="00FA3F4B">
      <w:pPr>
        <w:rPr>
          <w:rFonts w:asciiTheme="minorHAnsi" w:hAnsiTheme="minorHAnsi" w:cstheme="minorHAnsi"/>
          <w:sz w:val="28"/>
          <w:szCs w:val="28"/>
        </w:rPr>
      </w:pPr>
    </w:p>
    <w:p w14:paraId="7A9FDC24" w14:textId="200AD1EF" w:rsidR="001962E5" w:rsidRDefault="00FA3F4B" w:rsidP="00FA3F4B">
      <w:pPr>
        <w:rPr>
          <w:rFonts w:asciiTheme="minorHAnsi" w:hAnsiTheme="minorHAnsi" w:cstheme="minorHAnsi"/>
          <w:sz w:val="28"/>
          <w:szCs w:val="28"/>
        </w:rPr>
      </w:pPr>
      <w:r w:rsidRPr="00FA3F4B">
        <w:rPr>
          <w:rFonts w:asciiTheme="minorHAnsi" w:hAnsiTheme="minorHAnsi" w:cstheme="minorHAnsi"/>
          <w:sz w:val="28"/>
          <w:szCs w:val="28"/>
        </w:rPr>
        <w:t>The committee also explored outreach strategies to engage the MRC community. Through the Office of Learning and Community Engagement's Spring Newsletter, the State Plan Committee invited the MRC community to provide input and recommendations on how MRC's career services can better support the disability community. The committee remains enthusiastic about continuing discussions on enhancing the recommendation process to ensure alignment with DEIA (Diversity, Equity, Inclusion, and Accessibility) principles.</w:t>
      </w:r>
    </w:p>
    <w:p w14:paraId="2186D387" w14:textId="77777777" w:rsidR="00B9049B" w:rsidRDefault="00B9049B" w:rsidP="00196CEB">
      <w:pPr>
        <w:rPr>
          <w:rFonts w:asciiTheme="minorHAnsi" w:hAnsiTheme="minorHAnsi" w:cstheme="minorHAnsi"/>
          <w:sz w:val="28"/>
          <w:szCs w:val="28"/>
        </w:rPr>
      </w:pPr>
    </w:p>
    <w:p w14:paraId="2452B260" w14:textId="77777777" w:rsidR="00B9049B" w:rsidRDefault="00B9049B" w:rsidP="00196CEB">
      <w:pPr>
        <w:rPr>
          <w:rFonts w:asciiTheme="minorHAnsi" w:hAnsiTheme="minorHAnsi" w:cstheme="minorHAnsi"/>
          <w:sz w:val="28"/>
          <w:szCs w:val="28"/>
        </w:rPr>
      </w:pPr>
    </w:p>
    <w:p w14:paraId="5E6F761C" w14:textId="77777777" w:rsidR="00B9049B" w:rsidRDefault="00B9049B" w:rsidP="00196CEB">
      <w:pPr>
        <w:rPr>
          <w:rFonts w:asciiTheme="minorHAnsi" w:hAnsiTheme="minorHAnsi" w:cstheme="minorHAnsi"/>
          <w:sz w:val="28"/>
          <w:szCs w:val="28"/>
        </w:rPr>
      </w:pPr>
    </w:p>
    <w:p w14:paraId="7326958F" w14:textId="77777777" w:rsidR="00B9049B" w:rsidRDefault="00B9049B" w:rsidP="00196CEB">
      <w:pPr>
        <w:rPr>
          <w:rFonts w:asciiTheme="minorHAnsi" w:hAnsiTheme="minorHAnsi" w:cstheme="minorHAnsi"/>
          <w:sz w:val="28"/>
          <w:szCs w:val="28"/>
        </w:rPr>
      </w:pPr>
    </w:p>
    <w:p w14:paraId="344A50AF" w14:textId="473F9141" w:rsidR="00196CEB" w:rsidRPr="00196CEB" w:rsidRDefault="00196CEB" w:rsidP="00196CEB"/>
    <w:sectPr w:rsidR="00196CEB" w:rsidRPr="00196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5B"/>
    <w:rsid w:val="00001CB5"/>
    <w:rsid w:val="00025054"/>
    <w:rsid w:val="00037EC7"/>
    <w:rsid w:val="00051BAE"/>
    <w:rsid w:val="000627CE"/>
    <w:rsid w:val="00086C1D"/>
    <w:rsid w:val="000E0D51"/>
    <w:rsid w:val="000E253D"/>
    <w:rsid w:val="0014332A"/>
    <w:rsid w:val="00151D11"/>
    <w:rsid w:val="001962E5"/>
    <w:rsid w:val="00196CEB"/>
    <w:rsid w:val="001B4839"/>
    <w:rsid w:val="001C266E"/>
    <w:rsid w:val="001C33C6"/>
    <w:rsid w:val="001F653B"/>
    <w:rsid w:val="00207F31"/>
    <w:rsid w:val="00211F90"/>
    <w:rsid w:val="00245596"/>
    <w:rsid w:val="002527FB"/>
    <w:rsid w:val="0026395A"/>
    <w:rsid w:val="002B30CE"/>
    <w:rsid w:val="0030017C"/>
    <w:rsid w:val="00331B1E"/>
    <w:rsid w:val="0037109D"/>
    <w:rsid w:val="003C1057"/>
    <w:rsid w:val="004354F7"/>
    <w:rsid w:val="00491245"/>
    <w:rsid w:val="004B346A"/>
    <w:rsid w:val="004F1223"/>
    <w:rsid w:val="0051340D"/>
    <w:rsid w:val="005922E1"/>
    <w:rsid w:val="005A0DE7"/>
    <w:rsid w:val="005C3D77"/>
    <w:rsid w:val="005F3512"/>
    <w:rsid w:val="0060002B"/>
    <w:rsid w:val="00603B0B"/>
    <w:rsid w:val="006267EB"/>
    <w:rsid w:val="006E31CB"/>
    <w:rsid w:val="00723858"/>
    <w:rsid w:val="007278C0"/>
    <w:rsid w:val="0076692A"/>
    <w:rsid w:val="00770220"/>
    <w:rsid w:val="00793865"/>
    <w:rsid w:val="007D1E23"/>
    <w:rsid w:val="00826D2E"/>
    <w:rsid w:val="0085450B"/>
    <w:rsid w:val="00887932"/>
    <w:rsid w:val="00915684"/>
    <w:rsid w:val="00967FE7"/>
    <w:rsid w:val="00970D55"/>
    <w:rsid w:val="009B6A42"/>
    <w:rsid w:val="00A0198E"/>
    <w:rsid w:val="00A47790"/>
    <w:rsid w:val="00A828FE"/>
    <w:rsid w:val="00B205AB"/>
    <w:rsid w:val="00B9049B"/>
    <w:rsid w:val="00BD1E07"/>
    <w:rsid w:val="00BE7D32"/>
    <w:rsid w:val="00BF6196"/>
    <w:rsid w:val="00C14230"/>
    <w:rsid w:val="00C2163C"/>
    <w:rsid w:val="00C33312"/>
    <w:rsid w:val="00CC6660"/>
    <w:rsid w:val="00CD4750"/>
    <w:rsid w:val="00CD6C94"/>
    <w:rsid w:val="00CE1686"/>
    <w:rsid w:val="00CF1EB4"/>
    <w:rsid w:val="00D41B5B"/>
    <w:rsid w:val="00D72248"/>
    <w:rsid w:val="00E07CD6"/>
    <w:rsid w:val="00E54719"/>
    <w:rsid w:val="00E66455"/>
    <w:rsid w:val="00E85677"/>
    <w:rsid w:val="00EB6053"/>
    <w:rsid w:val="00EC1B64"/>
    <w:rsid w:val="00F12665"/>
    <w:rsid w:val="00F71570"/>
    <w:rsid w:val="00FA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876F"/>
  <w15:chartTrackingRefBased/>
  <w15:docId w15:val="{CC5A0321-F5EF-2E48-8325-8137CE05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1BAE"/>
    <w:pPr>
      <w:spacing w:before="100" w:beforeAutospacing="1" w:after="100" w:afterAutospacing="1"/>
    </w:pPr>
    <w:rPr>
      <w:rFonts w:ascii="Times New Roman" w:eastAsia="Times New Roman" w:hAnsi="Times New Roman" w:cs="Times New Roman"/>
      <w:bCs w:val="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172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MRC</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Colleen (MRC)</dc:creator>
  <cp:keywords/>
  <dc:description/>
  <cp:lastModifiedBy>Joe Bellil</cp:lastModifiedBy>
  <cp:revision>73</cp:revision>
  <dcterms:created xsi:type="dcterms:W3CDTF">2024-08-01T12:45:00Z</dcterms:created>
  <dcterms:modified xsi:type="dcterms:W3CDTF">2024-08-01T15:20:00Z</dcterms:modified>
</cp:coreProperties>
</file>