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36B7" w14:textId="77777777" w:rsidR="00DB124B" w:rsidRPr="00FA5D94" w:rsidRDefault="00DB124B" w:rsidP="00033B0E">
      <w:pPr>
        <w:pStyle w:val="Heading2"/>
      </w:pPr>
      <w:r w:rsidRPr="00FA5D94">
        <w:t>Call to Order Introductions</w:t>
      </w:r>
    </w:p>
    <w:p w14:paraId="7268CD8A" w14:textId="77777777" w:rsidR="00DB124B" w:rsidRPr="00AB1D0C" w:rsidRDefault="00DB124B" w:rsidP="00033B0E">
      <w:pPr>
        <w:pStyle w:val="Heading3"/>
      </w:pPr>
      <w:r w:rsidRPr="00AB1D0C">
        <w:t>Attendees</w:t>
      </w:r>
      <w:r>
        <w:t>:</w:t>
      </w:r>
    </w:p>
    <w:p w14:paraId="39A216C7" w14:textId="58B5768E" w:rsidR="00DB124B" w:rsidRDefault="00DB124B" w:rsidP="00DB124B">
      <w:pPr>
        <w:pStyle w:val="ListParagraph"/>
        <w:numPr>
          <w:ilvl w:val="0"/>
          <w:numId w:val="1"/>
        </w:numPr>
        <w:spacing w:after="40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Executive Committee</w:t>
      </w:r>
      <w:r w:rsidRPr="00AB1D0C">
        <w:rPr>
          <w:b/>
          <w:bCs/>
          <w:color w:val="000000" w:themeColor="text1"/>
        </w:rPr>
        <w:t xml:space="preserve"> Members</w:t>
      </w:r>
      <w:r w:rsidRPr="003D4F80">
        <w:rPr>
          <w:b/>
          <w:bCs/>
          <w:color w:val="000000" w:themeColor="text1"/>
        </w:rPr>
        <w:t>:</w:t>
      </w:r>
      <w:r w:rsidRPr="003D4F80">
        <w:rPr>
          <w:color w:val="000000" w:themeColor="text1"/>
        </w:rPr>
        <w:t xml:space="preserve"> </w:t>
      </w:r>
      <w:r w:rsidR="003D0525">
        <w:rPr>
          <w:color w:val="000000" w:themeColor="text1"/>
        </w:rPr>
        <w:t>Heather Wood</w:t>
      </w:r>
      <w:r w:rsidR="0097123F">
        <w:rPr>
          <w:color w:val="000000" w:themeColor="text1"/>
        </w:rPr>
        <w:t>,</w:t>
      </w:r>
      <w:r w:rsidR="003C3346">
        <w:rPr>
          <w:color w:val="000000" w:themeColor="text1"/>
        </w:rPr>
        <w:t xml:space="preserve"> Doug Mason, </w:t>
      </w:r>
      <w:r w:rsidR="00C65D11">
        <w:rPr>
          <w:color w:val="000000" w:themeColor="text1"/>
        </w:rPr>
        <w:t>Joe Bellil, Steve LaMaster</w:t>
      </w:r>
    </w:p>
    <w:p w14:paraId="1A509CA6" w14:textId="77777777" w:rsidR="00DB124B" w:rsidRPr="00247035" w:rsidRDefault="00DB124B" w:rsidP="00DB124B">
      <w:pPr>
        <w:pStyle w:val="ListParagraph"/>
        <w:numPr>
          <w:ilvl w:val="0"/>
          <w:numId w:val="1"/>
        </w:numPr>
        <w:spacing w:after="40"/>
        <w:contextualSpacing w:val="0"/>
        <w:rPr>
          <w:b/>
          <w:bCs/>
          <w:color w:val="000000" w:themeColor="text1"/>
        </w:rPr>
      </w:pPr>
      <w:r w:rsidRPr="00247035">
        <w:rPr>
          <w:b/>
          <w:bCs/>
          <w:color w:val="000000" w:themeColor="text1"/>
        </w:rPr>
        <w:t xml:space="preserve">Other SRC Members: </w:t>
      </w:r>
    </w:p>
    <w:p w14:paraId="2196434E" w14:textId="2E2DB9E3" w:rsidR="00DB124B" w:rsidRPr="00247035" w:rsidRDefault="00DB124B" w:rsidP="00DB124B">
      <w:pPr>
        <w:pStyle w:val="ListParagraph"/>
        <w:numPr>
          <w:ilvl w:val="0"/>
          <w:numId w:val="1"/>
        </w:numPr>
        <w:spacing w:after="40"/>
        <w:contextualSpacing w:val="0"/>
      </w:pPr>
      <w:r>
        <w:rPr>
          <w:b/>
          <w:bCs/>
          <w:color w:val="000000" w:themeColor="text1"/>
        </w:rPr>
        <w:t>MassAbility</w:t>
      </w:r>
      <w:r w:rsidRPr="00AB1D0C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MBY</w:t>
      </w:r>
      <w:r w:rsidRPr="00AB1D0C">
        <w:rPr>
          <w:b/>
          <w:bCs/>
          <w:color w:val="000000" w:themeColor="text1"/>
        </w:rPr>
        <w:t>) Staff:</w:t>
      </w:r>
      <w:r w:rsidRPr="00AB1D0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Emily McCaffrey </w:t>
      </w:r>
    </w:p>
    <w:p w14:paraId="1CA0C741" w14:textId="5A49BCB4" w:rsidR="00DB124B" w:rsidRPr="00247035" w:rsidRDefault="00DB124B" w:rsidP="00DB124B">
      <w:pPr>
        <w:pStyle w:val="ListParagraph"/>
        <w:numPr>
          <w:ilvl w:val="0"/>
          <w:numId w:val="1"/>
        </w:numPr>
        <w:spacing w:after="40"/>
        <w:contextualSpacing w:val="0"/>
        <w:rPr>
          <w:b/>
          <w:bCs/>
        </w:rPr>
      </w:pPr>
      <w:r w:rsidRPr="00247035">
        <w:rPr>
          <w:b/>
          <w:bCs/>
          <w:color w:val="000000" w:themeColor="text1"/>
        </w:rPr>
        <w:t xml:space="preserve">Others Present: </w:t>
      </w:r>
      <w:r w:rsidR="00C45F99" w:rsidRPr="00C65D11">
        <w:rPr>
          <w:color w:val="000000" w:themeColor="text1"/>
        </w:rPr>
        <w:t xml:space="preserve">Declan Gould, </w:t>
      </w:r>
      <w:r w:rsidR="003C3346" w:rsidRPr="00C65D11">
        <w:rPr>
          <w:color w:val="000000" w:themeColor="text1"/>
        </w:rPr>
        <w:t xml:space="preserve">Sarah Wiles </w:t>
      </w:r>
      <w:r w:rsidR="00C45F99" w:rsidRPr="00C65D11">
        <w:rPr>
          <w:color w:val="000000" w:themeColor="text1"/>
        </w:rPr>
        <w:t>and Grace Ballenger</w:t>
      </w:r>
      <w:r w:rsidR="00C65D11">
        <w:rPr>
          <w:color w:val="000000" w:themeColor="text1"/>
        </w:rPr>
        <w:t xml:space="preserve"> (all MOD)</w:t>
      </w:r>
    </w:p>
    <w:p w14:paraId="5F08B9C4" w14:textId="6AC1B585" w:rsidR="00DB124B" w:rsidRPr="00562B63" w:rsidRDefault="00DB124B" w:rsidP="00DB124B">
      <w:pPr>
        <w:pStyle w:val="ListParagraph"/>
        <w:numPr>
          <w:ilvl w:val="0"/>
          <w:numId w:val="1"/>
        </w:numPr>
        <w:spacing w:after="160"/>
        <w:contextualSpacing w:val="0"/>
        <w:rPr>
          <w:b/>
          <w:bCs/>
        </w:rPr>
      </w:pPr>
      <w:r w:rsidRPr="00562B63">
        <w:rPr>
          <w:b/>
          <w:bCs/>
        </w:rPr>
        <w:t xml:space="preserve">Absent Executive </w:t>
      </w:r>
      <w:r w:rsidRPr="00562B63">
        <w:rPr>
          <w:b/>
          <w:bCs/>
          <w:color w:val="000000" w:themeColor="text1"/>
        </w:rPr>
        <w:t>Committee</w:t>
      </w:r>
      <w:r w:rsidRPr="00562B63">
        <w:rPr>
          <w:b/>
          <w:bCs/>
        </w:rPr>
        <w:t xml:space="preserve"> Members</w:t>
      </w:r>
      <w:r>
        <w:rPr>
          <w:b/>
          <w:bCs/>
        </w:rPr>
        <w:t>:</w:t>
      </w:r>
      <w:r>
        <w:t xml:space="preserve"> </w:t>
      </w:r>
      <w:r w:rsidR="003D0525">
        <w:t xml:space="preserve">Kathleen Biebel, </w:t>
      </w:r>
      <w:r w:rsidR="003C3346">
        <w:t>Tay Silveira, and Naomi Goldberg</w:t>
      </w:r>
    </w:p>
    <w:p w14:paraId="6CCB7409" w14:textId="7BF0EAA1" w:rsidR="00DB124B" w:rsidRPr="008B4C9A" w:rsidRDefault="00DB124B" w:rsidP="00DB124B">
      <w:r>
        <w:t xml:space="preserve">The meeting was called to order at </w:t>
      </w:r>
      <w:r w:rsidR="00C45F99">
        <w:t>4:08pm</w:t>
      </w:r>
      <w:r w:rsidR="1EE437EF">
        <w:t xml:space="preserve"> </w:t>
      </w:r>
      <w:r>
        <w:t>pm by the chair.</w:t>
      </w:r>
    </w:p>
    <w:p w14:paraId="542F6352" w14:textId="77777777" w:rsidR="00DB124B" w:rsidRDefault="00DB124B" w:rsidP="00033B0E">
      <w:pPr>
        <w:pStyle w:val="Heading2"/>
      </w:pPr>
      <w:r w:rsidRPr="00AB1D0C">
        <w:t>Approval of Meeting Minutes</w:t>
      </w:r>
    </w:p>
    <w:p w14:paraId="3788721C" w14:textId="40551F60" w:rsidR="00DB124B" w:rsidRPr="00C65D11" w:rsidRDefault="00DB124B" w:rsidP="00DB124B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Chair Wood called for a motion to approve </w:t>
      </w:r>
      <w:r w:rsidR="00362FE6" w:rsidRPr="00754993">
        <w:rPr>
          <w:b/>
          <w:bCs/>
        </w:rPr>
        <w:t>December</w:t>
      </w:r>
      <w:r w:rsidR="3ED5E6CA" w:rsidRPr="00754993">
        <w:rPr>
          <w:b/>
          <w:bCs/>
        </w:rPr>
        <w:t xml:space="preserve"> 4</w:t>
      </w:r>
      <w:r w:rsidR="3ED5E6CA" w:rsidRPr="00754993">
        <w:rPr>
          <w:b/>
          <w:bCs/>
          <w:vertAlign w:val="superscript"/>
        </w:rPr>
        <w:t>th</w:t>
      </w:r>
      <w:proofErr w:type="gramStart"/>
      <w:r w:rsidR="3ED5E6CA" w:rsidRPr="00754993">
        <w:rPr>
          <w:b/>
          <w:bCs/>
          <w:vertAlign w:val="superscript"/>
        </w:rPr>
        <w:t xml:space="preserve"> </w:t>
      </w:r>
      <w:r w:rsidR="007716C9" w:rsidRPr="00754993">
        <w:rPr>
          <w:b/>
          <w:bCs/>
        </w:rPr>
        <w:t>2025</w:t>
      </w:r>
      <w:proofErr w:type="gramEnd"/>
      <w:r w:rsidR="5B819582" w:rsidRPr="62B1465F">
        <w:rPr>
          <w:b/>
          <w:bCs/>
        </w:rPr>
        <w:t>,</w:t>
      </w:r>
      <w:r>
        <w:t xml:space="preserve"> Executive Committee meeting minutes. </w:t>
      </w:r>
      <w:r w:rsidR="00B52729">
        <w:rPr>
          <w:b/>
          <w:bCs/>
        </w:rPr>
        <w:t>Steve LaMaster</w:t>
      </w:r>
      <w:r w:rsidR="00B4707B">
        <w:t xml:space="preserve"> </w:t>
      </w:r>
      <w:r>
        <w:t xml:space="preserve">motioned for approval of the minutes.  </w:t>
      </w:r>
      <w:r w:rsidR="00B52729">
        <w:rPr>
          <w:b/>
          <w:bCs/>
        </w:rPr>
        <w:t xml:space="preserve">Doug Mason </w:t>
      </w:r>
      <w:r w:rsidR="00B4707B" w:rsidRPr="00B52729">
        <w:t xml:space="preserve">seconded motion to approve. </w:t>
      </w:r>
      <w:r w:rsidR="00B52729" w:rsidRPr="00754993">
        <w:rPr>
          <w:b/>
          <w:bCs/>
        </w:rPr>
        <w:t>Minutes are approved.</w:t>
      </w:r>
      <w:r w:rsidR="00B52729">
        <w:rPr>
          <w:b/>
          <w:bCs/>
        </w:rPr>
        <w:t xml:space="preserve"> </w:t>
      </w:r>
    </w:p>
    <w:p w14:paraId="088E726B" w14:textId="77777777" w:rsidR="00DB124B" w:rsidRDefault="00DB124B" w:rsidP="00033B0E">
      <w:pPr>
        <w:pStyle w:val="Heading2"/>
      </w:pPr>
      <w:r>
        <w:t>Open Discussion:</w:t>
      </w:r>
    </w:p>
    <w:p w14:paraId="4ADCD061" w14:textId="3B0EEAE1" w:rsidR="008625D2" w:rsidRDefault="00B52729" w:rsidP="004E388B">
      <w:pPr>
        <w:pStyle w:val="ListParagraph"/>
        <w:numPr>
          <w:ilvl w:val="0"/>
          <w:numId w:val="6"/>
        </w:numPr>
      </w:pPr>
      <w:r w:rsidRPr="00B52729">
        <w:t>Welcome Declan and Grace from CAP/ MOD</w:t>
      </w:r>
      <w:r w:rsidR="00B27F66">
        <w:t xml:space="preserve">. </w:t>
      </w:r>
    </w:p>
    <w:p w14:paraId="5BA6CAF6" w14:textId="3F80ACC1" w:rsidR="00B27F66" w:rsidRPr="00B52729" w:rsidRDefault="00B27F66" w:rsidP="004E388B">
      <w:pPr>
        <w:pStyle w:val="ListParagraph"/>
        <w:numPr>
          <w:ilvl w:val="0"/>
          <w:numId w:val="6"/>
        </w:numPr>
      </w:pPr>
      <w:r>
        <w:t>Group Think: How is it most beneficial to structuring the committee reports for annual and yearly/ reports, and for SRC quarterly/</w:t>
      </w:r>
      <w:proofErr w:type="gramStart"/>
      <w:r>
        <w:t>exec meetings</w:t>
      </w:r>
      <w:proofErr w:type="gramEnd"/>
      <w:r>
        <w:t>?</w:t>
      </w:r>
    </w:p>
    <w:p w14:paraId="072C2BC5" w14:textId="77777777" w:rsidR="004E388B" w:rsidRDefault="004E388B" w:rsidP="004E388B">
      <w:pPr>
        <w:ind w:left="360"/>
        <w:jc w:val="center"/>
        <w:rPr>
          <w:b/>
          <w:bCs/>
        </w:rPr>
      </w:pPr>
    </w:p>
    <w:p w14:paraId="28D8917B" w14:textId="2A8D3B64" w:rsidR="00DB124B" w:rsidRPr="004E388B" w:rsidRDefault="00DB124B" w:rsidP="00033B0E">
      <w:pPr>
        <w:pStyle w:val="Heading2"/>
      </w:pPr>
      <w:r w:rsidRPr="004E388B">
        <w:t>UNFINISHED BUSINESS</w:t>
      </w:r>
    </w:p>
    <w:p w14:paraId="1751D7EE" w14:textId="5365AC7C" w:rsidR="00DB124B" w:rsidRDefault="00BB23BC" w:rsidP="00033B0E">
      <w:pPr>
        <w:pStyle w:val="Heading3"/>
      </w:pPr>
      <w:r>
        <w:t>SRC Exec and State planning</w:t>
      </w:r>
    </w:p>
    <w:p w14:paraId="514A7C0B" w14:textId="60909E75" w:rsidR="003F0FC8" w:rsidRDefault="00BB23BC" w:rsidP="003F0FC8">
      <w:pPr>
        <w:pStyle w:val="ListParagraph"/>
        <w:numPr>
          <w:ilvl w:val="0"/>
          <w:numId w:val="6"/>
        </w:numPr>
      </w:pPr>
      <w:r>
        <w:t xml:space="preserve">State plan committee meetings have been </w:t>
      </w:r>
      <w:r w:rsidR="00051F97">
        <w:t xml:space="preserve">combined with the SRC Executive meetings and will </w:t>
      </w:r>
      <w:r w:rsidR="00B52729">
        <w:t>be scheduled</w:t>
      </w:r>
      <w:r w:rsidR="00051F97">
        <w:t xml:space="preserve"> for every other Thursday</w:t>
      </w:r>
      <w:r w:rsidR="002A6027">
        <w:t xml:space="preserve"> (1 time/ bi-monthly). </w:t>
      </w:r>
    </w:p>
    <w:p w14:paraId="72674783" w14:textId="42157A98" w:rsidR="002A6027" w:rsidRDefault="002A6027" w:rsidP="003F0FC8">
      <w:pPr>
        <w:pStyle w:val="ListParagraph"/>
        <w:numPr>
          <w:ilvl w:val="0"/>
          <w:numId w:val="6"/>
        </w:numPr>
      </w:pPr>
      <w:r>
        <w:t xml:space="preserve">First hour of the meeting will be dedicated to the State </w:t>
      </w:r>
      <w:proofErr w:type="gramStart"/>
      <w:r>
        <w:t>Plan</w:t>
      </w:r>
      <w:proofErr w:type="gramEnd"/>
      <w:r>
        <w:t xml:space="preserve"> the second half of the meeting will be dedicated to Executive committee. </w:t>
      </w:r>
    </w:p>
    <w:p w14:paraId="068484BA" w14:textId="5B1A3913" w:rsidR="002A6027" w:rsidRDefault="006F2812" w:rsidP="003F0FC8">
      <w:pPr>
        <w:pStyle w:val="ListParagraph"/>
        <w:numPr>
          <w:ilvl w:val="0"/>
          <w:numId w:val="6"/>
        </w:numPr>
      </w:pPr>
      <w:r>
        <w:t xml:space="preserve">Chairwoman Wood </w:t>
      </w:r>
      <w:r w:rsidR="00B501E5">
        <w:t xml:space="preserve">will be able to attend the state plan committees moving forward. </w:t>
      </w:r>
    </w:p>
    <w:p w14:paraId="47F34960" w14:textId="6903A9E5" w:rsidR="004A2F93" w:rsidRDefault="004A2F93" w:rsidP="003F0FC8">
      <w:pPr>
        <w:pStyle w:val="ListParagraph"/>
        <w:numPr>
          <w:ilvl w:val="0"/>
          <w:numId w:val="6"/>
        </w:numPr>
      </w:pPr>
      <w:r>
        <w:t>Team agrees combining exec and state plan meeting</w:t>
      </w:r>
      <w:r w:rsidR="00931716">
        <w:t xml:space="preserve"> makes the most </w:t>
      </w:r>
      <w:proofErr w:type="gramStart"/>
      <w:r w:rsidR="00931716">
        <w:t>sense, and</w:t>
      </w:r>
      <w:proofErr w:type="gramEnd"/>
      <w:r w:rsidR="00B27F66">
        <w:t xml:space="preserve"> is the best use of the time. </w:t>
      </w:r>
    </w:p>
    <w:p w14:paraId="722D97D6" w14:textId="4C12168E" w:rsidR="0025498E" w:rsidRPr="003F0FC8" w:rsidRDefault="00C1598A" w:rsidP="003F0FC8">
      <w:pPr>
        <w:pStyle w:val="ListParagraph"/>
        <w:numPr>
          <w:ilvl w:val="0"/>
          <w:numId w:val="6"/>
        </w:numPr>
      </w:pPr>
      <w:r>
        <w:t xml:space="preserve">State </w:t>
      </w:r>
      <w:proofErr w:type="gramStart"/>
      <w:r>
        <w:t>plan</w:t>
      </w:r>
      <w:proofErr w:type="gramEnd"/>
      <w:r>
        <w:t xml:space="preserve"> will appear as a</w:t>
      </w:r>
      <w:r w:rsidR="00FA2BA9">
        <w:t>n</w:t>
      </w:r>
      <w:r>
        <w:t xml:space="preserve"> agenda item moving forward with meeting invites, and dedicated time will </w:t>
      </w:r>
      <w:r w:rsidR="00CE79E6">
        <w:t>add</w:t>
      </w:r>
      <w:r w:rsidR="00AD6629">
        <w:t xml:space="preserve"> </w:t>
      </w:r>
      <w:r w:rsidR="00941B9E">
        <w:t>when needed.</w:t>
      </w:r>
    </w:p>
    <w:p w14:paraId="75ED6B87" w14:textId="7D89B00C" w:rsidR="003F0FC8" w:rsidRDefault="00447486" w:rsidP="00033B0E">
      <w:pPr>
        <w:pStyle w:val="Heading3"/>
      </w:pPr>
      <w:r>
        <w:t>CSNAC</w:t>
      </w:r>
    </w:p>
    <w:p w14:paraId="356F9B78" w14:textId="61C7BD1C" w:rsidR="00FE219C" w:rsidRDefault="00CE79E6" w:rsidP="00FE219C">
      <w:pPr>
        <w:pStyle w:val="ListParagraph"/>
        <w:numPr>
          <w:ilvl w:val="0"/>
          <w:numId w:val="6"/>
        </w:numPr>
      </w:pPr>
      <w:r>
        <w:t>November CSNAC meeting was unattended</w:t>
      </w:r>
      <w:r w:rsidR="00425602">
        <w:t xml:space="preserve"> 2025. </w:t>
      </w:r>
    </w:p>
    <w:p w14:paraId="3A48A465" w14:textId="5E24F5BA" w:rsidR="00425602" w:rsidRDefault="00425602" w:rsidP="00FE219C">
      <w:pPr>
        <w:pStyle w:val="ListParagraph"/>
        <w:numPr>
          <w:ilvl w:val="0"/>
          <w:numId w:val="6"/>
        </w:numPr>
      </w:pPr>
      <w:r>
        <w:lastRenderedPageBreak/>
        <w:t xml:space="preserve">Attendee list for this committee is slim. </w:t>
      </w:r>
    </w:p>
    <w:p w14:paraId="488CB4BC" w14:textId="2AA8E2F6" w:rsidR="008B1DDE" w:rsidRDefault="00425602" w:rsidP="00447486">
      <w:pPr>
        <w:pStyle w:val="ListParagraph"/>
        <w:numPr>
          <w:ilvl w:val="0"/>
          <w:numId w:val="6"/>
        </w:numPr>
      </w:pPr>
      <w:r>
        <w:t xml:space="preserve">Email was </w:t>
      </w:r>
      <w:r w:rsidR="00630E28">
        <w:t xml:space="preserve">sent to ask attendees if they were still interested in the committee- Heather did not hear back from many members. </w:t>
      </w:r>
    </w:p>
    <w:p w14:paraId="261E2E52" w14:textId="49FD013B" w:rsidR="00630E28" w:rsidRDefault="00630E28" w:rsidP="00447486">
      <w:pPr>
        <w:pStyle w:val="ListParagraph"/>
        <w:numPr>
          <w:ilvl w:val="0"/>
          <w:numId w:val="6"/>
        </w:numPr>
      </w:pPr>
      <w:r>
        <w:t xml:space="preserve">CSNAC </w:t>
      </w:r>
      <w:r w:rsidR="00E478F4">
        <w:t xml:space="preserve">moving forward will be on Thursday, every other month, from 4pm to 5:30pm. </w:t>
      </w:r>
    </w:p>
    <w:p w14:paraId="5A83D73B" w14:textId="1167E9AE" w:rsidR="000751A2" w:rsidRDefault="00033582" w:rsidP="00033582">
      <w:pPr>
        <w:pStyle w:val="ListParagraph"/>
        <w:numPr>
          <w:ilvl w:val="1"/>
          <w:numId w:val="6"/>
        </w:numPr>
      </w:pPr>
      <w:r>
        <w:t xml:space="preserve">Change to 4:30pm to 6pm </w:t>
      </w:r>
    </w:p>
    <w:p w14:paraId="732D85BE" w14:textId="3C80F116" w:rsidR="00033582" w:rsidRDefault="006C5508" w:rsidP="00033582">
      <w:pPr>
        <w:pStyle w:val="ListParagraph"/>
        <w:numPr>
          <w:ilvl w:val="0"/>
          <w:numId w:val="6"/>
        </w:numPr>
      </w:pPr>
      <w:r>
        <w:t xml:space="preserve">Heather will send </w:t>
      </w:r>
      <w:r w:rsidR="00B907A3">
        <w:t>emails</w:t>
      </w:r>
      <w:r>
        <w:t xml:space="preserve"> to the entire SRC Council to solicit interest in CSNAC sub-committee. </w:t>
      </w:r>
    </w:p>
    <w:p w14:paraId="38FAD984" w14:textId="47494489" w:rsidR="006C5508" w:rsidRDefault="006C5508" w:rsidP="006C5508">
      <w:pPr>
        <w:pStyle w:val="ListParagraph"/>
        <w:numPr>
          <w:ilvl w:val="1"/>
          <w:numId w:val="6"/>
        </w:numPr>
      </w:pPr>
      <w:r>
        <w:t xml:space="preserve">Emily will assist with the write-up. </w:t>
      </w:r>
    </w:p>
    <w:p w14:paraId="03295C05" w14:textId="7B10A061" w:rsidR="006C5508" w:rsidRDefault="006C5508" w:rsidP="006C5508">
      <w:pPr>
        <w:pStyle w:val="ListParagraph"/>
        <w:numPr>
          <w:ilvl w:val="0"/>
          <w:numId w:val="6"/>
        </w:numPr>
      </w:pPr>
      <w:r>
        <w:t xml:space="preserve">The first </w:t>
      </w:r>
      <w:r w:rsidR="00F3257C">
        <w:t xml:space="preserve">meeting of CSNAC will be focused on creating a new name and summary. </w:t>
      </w:r>
    </w:p>
    <w:p w14:paraId="5941F513" w14:textId="7E5DE4D5" w:rsidR="00B907A3" w:rsidRDefault="00B907A3" w:rsidP="006C5508">
      <w:pPr>
        <w:pStyle w:val="ListParagraph"/>
        <w:numPr>
          <w:ilvl w:val="0"/>
          <w:numId w:val="6"/>
        </w:numPr>
      </w:pPr>
      <w:r>
        <w:t>Suggestion- tapping into participants from Vinfen that would be interested in joining CSNAC</w:t>
      </w:r>
    </w:p>
    <w:p w14:paraId="11C67AC6" w14:textId="343ADC66" w:rsidR="00AB18DA" w:rsidRPr="00FE219C" w:rsidRDefault="00AB18DA" w:rsidP="00AB18DA">
      <w:pPr>
        <w:pStyle w:val="ListParagraph"/>
        <w:numPr>
          <w:ilvl w:val="1"/>
          <w:numId w:val="6"/>
        </w:numPr>
      </w:pPr>
      <w:r>
        <w:t xml:space="preserve">Write up could be sent by Steve through Vinfen. </w:t>
      </w:r>
    </w:p>
    <w:p w14:paraId="477FC25F" w14:textId="3A6626EA" w:rsidR="00447486" w:rsidRDefault="00AE2C31" w:rsidP="00033B0E">
      <w:pPr>
        <w:pStyle w:val="Heading3"/>
      </w:pPr>
      <w:r>
        <w:t>SRC Tracking:</w:t>
      </w:r>
    </w:p>
    <w:p w14:paraId="0B508ABC" w14:textId="54B4C339" w:rsidR="00447486" w:rsidRDefault="00BD1E77" w:rsidP="00447486">
      <w:pPr>
        <w:pStyle w:val="ListParagraph"/>
        <w:numPr>
          <w:ilvl w:val="0"/>
          <w:numId w:val="6"/>
        </w:numPr>
      </w:pPr>
      <w:r>
        <w:t xml:space="preserve">Where do this </w:t>
      </w:r>
      <w:r w:rsidR="00421D2E">
        <w:t>year’s</w:t>
      </w:r>
      <w:r>
        <w:t xml:space="preserve"> priorities fall with 2025</w:t>
      </w:r>
      <w:r w:rsidR="000A2B83">
        <w:t>- 2026</w:t>
      </w:r>
      <w:r>
        <w:t xml:space="preserve"> recommendations.</w:t>
      </w:r>
      <w:r w:rsidR="00421D2E">
        <w:t xml:space="preserve"> (comparison) </w:t>
      </w:r>
    </w:p>
    <w:p w14:paraId="71DD2D18" w14:textId="3A6A2F34" w:rsidR="00C71092" w:rsidRDefault="00C71092" w:rsidP="00447486">
      <w:pPr>
        <w:pStyle w:val="ListParagraph"/>
        <w:numPr>
          <w:ilvl w:val="0"/>
          <w:numId w:val="6"/>
        </w:numPr>
      </w:pPr>
      <w:r>
        <w:t xml:space="preserve">BEO needs to break down who the MassAbility players are that need to be looped into the meeting. </w:t>
      </w:r>
    </w:p>
    <w:p w14:paraId="626C25AA" w14:textId="284373F0" w:rsidR="00421D2E" w:rsidRDefault="00421D2E" w:rsidP="00447486">
      <w:pPr>
        <w:pStyle w:val="ListParagraph"/>
        <w:numPr>
          <w:ilvl w:val="0"/>
          <w:numId w:val="6"/>
        </w:numPr>
      </w:pPr>
      <w:r>
        <w:t xml:space="preserve">Trackers feel like it could be a time saver to help keep the SRC and sub-committees focused. </w:t>
      </w:r>
    </w:p>
    <w:p w14:paraId="6F6744D3" w14:textId="074DCF1A" w:rsidR="00421D2E" w:rsidRDefault="00DD20F1" w:rsidP="00421D2E">
      <w:pPr>
        <w:pStyle w:val="ListParagraph"/>
        <w:numPr>
          <w:ilvl w:val="1"/>
          <w:numId w:val="6"/>
        </w:numPr>
      </w:pPr>
      <w:r>
        <w:t xml:space="preserve">BEO meeting notes showed </w:t>
      </w:r>
      <w:r w:rsidR="008A747D">
        <w:t>bulleted</w:t>
      </w:r>
      <w:r>
        <w:t xml:space="preserve"> suggestions</w:t>
      </w:r>
      <w:r w:rsidR="008A747D">
        <w:t xml:space="preserve">/ recommendations. Is there time to devote energy to those suggestions to form the recommendations. (Identifying the important pieces that can help guide the sub-committees and recommendations. </w:t>
      </w:r>
    </w:p>
    <w:p w14:paraId="2E224732" w14:textId="38288C7D" w:rsidR="009F4C8C" w:rsidRDefault="009F4C8C" w:rsidP="009F4C8C">
      <w:pPr>
        <w:pStyle w:val="ListParagraph"/>
        <w:numPr>
          <w:ilvl w:val="0"/>
          <w:numId w:val="6"/>
        </w:numPr>
      </w:pPr>
      <w:r>
        <w:t xml:space="preserve">Adding a 2027 column! </w:t>
      </w:r>
    </w:p>
    <w:p w14:paraId="25566BBD" w14:textId="11E1AD50" w:rsidR="00C23ED6" w:rsidRDefault="00C23ED6" w:rsidP="009F4C8C">
      <w:pPr>
        <w:pStyle w:val="ListParagraph"/>
        <w:numPr>
          <w:ilvl w:val="0"/>
          <w:numId w:val="6"/>
        </w:numPr>
      </w:pPr>
      <w:r>
        <w:t>Add</w:t>
      </w:r>
      <w:r w:rsidR="001C176D">
        <w:t xml:space="preserve"> a category for REACH to the tracker.</w:t>
      </w:r>
    </w:p>
    <w:p w14:paraId="4706A64A" w14:textId="77777777" w:rsidR="00447486" w:rsidRDefault="00447486" w:rsidP="00DB124B">
      <w:pPr>
        <w:keepNext/>
        <w:jc w:val="center"/>
        <w:rPr>
          <w:b/>
          <w:bCs/>
        </w:rPr>
      </w:pPr>
    </w:p>
    <w:p w14:paraId="55D56E04" w14:textId="31348608" w:rsidR="00DB124B" w:rsidRPr="00AB1D0C" w:rsidRDefault="00DB124B" w:rsidP="00033B0E">
      <w:pPr>
        <w:pStyle w:val="Heading2"/>
      </w:pPr>
      <w:r w:rsidRPr="00AB1D0C">
        <w:t>NEW BUSINESS</w:t>
      </w:r>
    </w:p>
    <w:p w14:paraId="77EA6565" w14:textId="111CC728" w:rsidR="00DB124B" w:rsidRDefault="00C76E42" w:rsidP="00033B0E">
      <w:pPr>
        <w:pStyle w:val="Heading3"/>
      </w:pPr>
      <w:r>
        <w:t>Establishing a Membership Committee</w:t>
      </w:r>
    </w:p>
    <w:p w14:paraId="5FE95A56" w14:textId="43102858" w:rsidR="00C76E42" w:rsidRDefault="00886F10" w:rsidP="00886F10">
      <w:pPr>
        <w:pStyle w:val="ListParagraph"/>
        <w:numPr>
          <w:ilvl w:val="0"/>
          <w:numId w:val="6"/>
        </w:numPr>
      </w:pPr>
      <w:r>
        <w:t xml:space="preserve">Previously had an ad-hoc membership committee working with NASHIA </w:t>
      </w:r>
    </w:p>
    <w:p w14:paraId="3F1D1923" w14:textId="0365DF74" w:rsidR="00886F10" w:rsidRDefault="00886F10" w:rsidP="00886F10">
      <w:pPr>
        <w:pStyle w:val="ListParagraph"/>
        <w:numPr>
          <w:ilvl w:val="1"/>
          <w:numId w:val="6"/>
        </w:numPr>
      </w:pPr>
      <w:r>
        <w:t xml:space="preserve">Assisted with </w:t>
      </w:r>
      <w:r w:rsidR="00EF135D">
        <w:t xml:space="preserve">procedural, training, and other priorities. </w:t>
      </w:r>
    </w:p>
    <w:p w14:paraId="684B2AC6" w14:textId="42A17177" w:rsidR="00EF135D" w:rsidRDefault="00EF135D" w:rsidP="00EF135D">
      <w:pPr>
        <w:pStyle w:val="ListParagraph"/>
        <w:numPr>
          <w:ilvl w:val="0"/>
          <w:numId w:val="6"/>
        </w:numPr>
      </w:pPr>
      <w:r>
        <w:t xml:space="preserve">Membership should be a priority for the council throughout this year. </w:t>
      </w:r>
    </w:p>
    <w:p w14:paraId="51BD02F6" w14:textId="0BD1BC05" w:rsidR="00EF135D" w:rsidRDefault="00FB0E7F" w:rsidP="00EF135D">
      <w:pPr>
        <w:pStyle w:val="ListParagraph"/>
        <w:numPr>
          <w:ilvl w:val="0"/>
          <w:numId w:val="6"/>
        </w:numPr>
      </w:pPr>
      <w:r>
        <w:t xml:space="preserve">Goal is to get at least 3 to 4 more individuals to complete an application and submit to governors’ office. </w:t>
      </w:r>
    </w:p>
    <w:p w14:paraId="194DEA8C" w14:textId="14C3A309" w:rsidR="00FB0E7F" w:rsidRDefault="00EC6D52" w:rsidP="00EF135D">
      <w:pPr>
        <w:pStyle w:val="ListParagraph"/>
        <w:numPr>
          <w:ilvl w:val="0"/>
          <w:numId w:val="6"/>
        </w:numPr>
      </w:pPr>
      <w:r>
        <w:t xml:space="preserve">Thinking through how to get the word out to have </w:t>
      </w:r>
      <w:r w:rsidR="00915D27">
        <w:t>individuals</w:t>
      </w:r>
      <w:r>
        <w:t xml:space="preserve"> attend, raise awareness of the council/committees, and fill voting seats. </w:t>
      </w:r>
    </w:p>
    <w:p w14:paraId="2F67AB1C" w14:textId="75B8D010" w:rsidR="00B33947" w:rsidRDefault="00B33947" w:rsidP="00EF135D">
      <w:pPr>
        <w:pStyle w:val="ListParagraph"/>
        <w:numPr>
          <w:ilvl w:val="0"/>
          <w:numId w:val="6"/>
        </w:numPr>
      </w:pPr>
      <w:r>
        <w:t xml:space="preserve">Suggesting: Naomi, Doug or Tay work on membership committee. </w:t>
      </w:r>
    </w:p>
    <w:p w14:paraId="666D6D6E" w14:textId="4AC88A15" w:rsidR="00307ADA" w:rsidRDefault="00A83680" w:rsidP="007B7A66">
      <w:pPr>
        <w:pStyle w:val="ListParagraph"/>
        <w:numPr>
          <w:ilvl w:val="0"/>
          <w:numId w:val="6"/>
        </w:numPr>
      </w:pPr>
      <w:r>
        <w:t>The committee would focus on continued recruitment, as well as onboarding new members</w:t>
      </w:r>
      <w:r w:rsidR="007B7A66">
        <w:t xml:space="preserve">. </w:t>
      </w:r>
    </w:p>
    <w:p w14:paraId="09334062" w14:textId="399C54DF" w:rsidR="007B7A66" w:rsidRDefault="007B7A66" w:rsidP="007B7A66">
      <w:pPr>
        <w:pStyle w:val="ListParagraph"/>
        <w:numPr>
          <w:ilvl w:val="0"/>
          <w:numId w:val="6"/>
        </w:numPr>
      </w:pPr>
      <w:r>
        <w:t xml:space="preserve">Heather will reach out to Naomi to confirm leadership </w:t>
      </w:r>
      <w:proofErr w:type="gramStart"/>
      <w:r>
        <w:t>for</w:t>
      </w:r>
      <w:proofErr w:type="gramEnd"/>
      <w:r>
        <w:t xml:space="preserve"> the committee. </w:t>
      </w:r>
    </w:p>
    <w:p w14:paraId="2A96E7B7" w14:textId="3952D268" w:rsidR="007B7A66" w:rsidRDefault="007B7A66" w:rsidP="007B7A66">
      <w:pPr>
        <w:pStyle w:val="ListParagraph"/>
        <w:numPr>
          <w:ilvl w:val="0"/>
          <w:numId w:val="6"/>
        </w:numPr>
      </w:pPr>
      <w:r>
        <w:lastRenderedPageBreak/>
        <w:t xml:space="preserve">Emily will assist in creating recruitment materials/ engagement </w:t>
      </w:r>
      <w:proofErr w:type="gramStart"/>
      <w:r>
        <w:t>plan</w:t>
      </w:r>
      <w:proofErr w:type="gramEnd"/>
      <w:r>
        <w:t xml:space="preserve">. </w:t>
      </w:r>
    </w:p>
    <w:p w14:paraId="474344BC" w14:textId="599E0D0E" w:rsidR="001C499B" w:rsidRDefault="001C499B" w:rsidP="001C499B">
      <w:pPr>
        <w:pStyle w:val="ListParagraph"/>
        <w:numPr>
          <w:ilvl w:val="1"/>
          <w:numId w:val="6"/>
        </w:numPr>
      </w:pPr>
      <w:r>
        <w:t xml:space="preserve">Suggestions: Tap into </w:t>
      </w:r>
      <w:r w:rsidR="00B23B19">
        <w:t xml:space="preserve">local business and BRS team. </w:t>
      </w:r>
    </w:p>
    <w:p w14:paraId="7A0CC506" w14:textId="6563E6C2" w:rsidR="003448D9" w:rsidRDefault="003448D9" w:rsidP="001C499B">
      <w:pPr>
        <w:pStyle w:val="ListParagraph"/>
        <w:numPr>
          <w:ilvl w:val="1"/>
          <w:numId w:val="6"/>
        </w:numPr>
      </w:pPr>
      <w:r>
        <w:t>Suggestions: Tap into the vendors/ CEIS/ and Pre-ETS</w:t>
      </w:r>
    </w:p>
    <w:p w14:paraId="78C17803" w14:textId="77777777" w:rsidR="00C76E42" w:rsidRDefault="00DB124B" w:rsidP="00033B0E">
      <w:pPr>
        <w:pStyle w:val="Heading2"/>
      </w:pPr>
      <w:r w:rsidRPr="00C76E42">
        <w:t xml:space="preserve">Committee Reports </w:t>
      </w:r>
    </w:p>
    <w:p w14:paraId="67189B0F" w14:textId="13ACC8BB" w:rsidR="00DB124B" w:rsidRPr="00592CF1" w:rsidRDefault="00DB124B" w:rsidP="00033B0E">
      <w:pPr>
        <w:pStyle w:val="Heading3"/>
      </w:pPr>
      <w:r w:rsidRPr="00AB1D0C">
        <w:t xml:space="preserve">Business and Employment Opportunity (BEO) Committee </w:t>
      </w:r>
      <w:r w:rsidRPr="001A726C">
        <w:t>– Steve LaMaster</w:t>
      </w:r>
    </w:p>
    <w:p w14:paraId="42CED167" w14:textId="625825CC" w:rsidR="00974970" w:rsidRDefault="00974970" w:rsidP="00564D92">
      <w:pPr>
        <w:pStyle w:val="ListParagraph"/>
        <w:numPr>
          <w:ilvl w:val="1"/>
          <w:numId w:val="11"/>
        </w:numPr>
        <w:ind w:left="990" w:hanging="90"/>
      </w:pPr>
      <w:r>
        <w:t xml:space="preserve">Last Met- </w:t>
      </w:r>
    </w:p>
    <w:p w14:paraId="4BD3BC95" w14:textId="4C5B9CC1" w:rsidR="00F11E40" w:rsidRPr="00564D92" w:rsidRDefault="00DB124B" w:rsidP="00F11E40">
      <w:pPr>
        <w:pStyle w:val="ListParagraph"/>
        <w:numPr>
          <w:ilvl w:val="1"/>
          <w:numId w:val="11"/>
        </w:numPr>
        <w:ind w:left="990" w:hanging="90"/>
      </w:pPr>
      <w:r w:rsidRPr="00564D92">
        <w:t xml:space="preserve">Discussed- </w:t>
      </w:r>
      <w:r w:rsidR="00CC1EA2">
        <w:t>Must change next BEO meeting from Thursday Feb. 12</w:t>
      </w:r>
      <w:r w:rsidR="00CC1EA2" w:rsidRPr="00CC1EA2">
        <w:rPr>
          <w:vertAlign w:val="superscript"/>
        </w:rPr>
        <w:t>th</w:t>
      </w:r>
      <w:r w:rsidR="00CC1EA2">
        <w:t xml:space="preserve"> to a different time. </w:t>
      </w:r>
      <w:r w:rsidR="006975CB">
        <w:t>Steve will send info to schedule for Feb 5</w:t>
      </w:r>
      <w:r w:rsidR="006975CB" w:rsidRPr="006975CB">
        <w:rPr>
          <w:vertAlign w:val="superscript"/>
        </w:rPr>
        <w:t>th</w:t>
      </w:r>
      <w:r w:rsidR="006975CB">
        <w:t xml:space="preserve">, and </w:t>
      </w:r>
      <w:r w:rsidR="00DA1027">
        <w:t>E</w:t>
      </w:r>
      <w:r w:rsidR="006975CB">
        <w:t xml:space="preserve">mily will update calendar invite and </w:t>
      </w:r>
      <w:r w:rsidR="00DA1027">
        <w:t>zoom. Recommendation is the DETC and 2</w:t>
      </w:r>
      <w:r w:rsidR="00DA1027" w:rsidRPr="00DA1027">
        <w:rPr>
          <w:vertAlign w:val="superscript"/>
        </w:rPr>
        <w:t>nd</w:t>
      </w:r>
      <w:r w:rsidR="00DA1027">
        <w:t xml:space="preserve"> recommendation is Jeff Roberge </w:t>
      </w:r>
      <w:proofErr w:type="gramStart"/>
      <w:r w:rsidR="00DA1027">
        <w:t>to</w:t>
      </w:r>
      <w:proofErr w:type="gramEnd"/>
      <w:r w:rsidR="00DA1027">
        <w:t>, and 3</w:t>
      </w:r>
      <w:r w:rsidR="00DA1027" w:rsidRPr="00DA1027">
        <w:rPr>
          <w:vertAlign w:val="superscript"/>
        </w:rPr>
        <w:t>rd</w:t>
      </w:r>
      <w:r w:rsidR="00DA1027">
        <w:t xml:space="preserve"> is advisory guidance related to self-employment. All </w:t>
      </w:r>
      <w:r w:rsidR="00915D8F">
        <w:t>needs</w:t>
      </w:r>
      <w:r w:rsidR="00DA1027">
        <w:t xml:space="preserve"> to be added to the tracking sheet. Would like Rachel Reyes to join Feb meeting for Self-employment. Feb 5</w:t>
      </w:r>
      <w:r w:rsidR="00DA1027" w:rsidRPr="00DA1027">
        <w:rPr>
          <w:vertAlign w:val="superscript"/>
        </w:rPr>
        <w:t>th</w:t>
      </w:r>
      <w:r w:rsidR="00DA1027">
        <w:t xml:space="preserve"> meeting may heavily</w:t>
      </w:r>
      <w:r w:rsidR="005837B4">
        <w:t xml:space="preserve">. </w:t>
      </w:r>
      <w:r w:rsidR="00F11E40">
        <w:t xml:space="preserve">Suggestion: </w:t>
      </w:r>
      <w:r w:rsidR="00845A67">
        <w:t xml:space="preserve">Tying in </w:t>
      </w:r>
      <w:r w:rsidR="00915DF5">
        <w:t>BEO work with the SOP</w:t>
      </w:r>
      <w:r w:rsidR="00915D8F">
        <w:t xml:space="preserve"> </w:t>
      </w:r>
      <w:r w:rsidR="002A17A7">
        <w:t>guidebook and</w:t>
      </w:r>
      <w:r w:rsidR="00915D8F">
        <w:t xml:space="preserve"> pulling some of the guidebooks to be outward facing to participants and vendors</w:t>
      </w:r>
      <w:r w:rsidR="002A17A7">
        <w:t xml:space="preserve">. </w:t>
      </w:r>
      <w:r w:rsidR="00371B70">
        <w:t xml:space="preserve">Consider inviting participants that utilize services interested in giving back and offering advisory </w:t>
      </w:r>
      <w:r w:rsidR="00B030CD">
        <w:t>comments</w:t>
      </w:r>
      <w:r w:rsidR="00371B70">
        <w:t xml:space="preserve">. </w:t>
      </w:r>
      <w:r w:rsidR="00D47EA3">
        <w:t xml:space="preserve">Joe Reel and Hrothgar </w:t>
      </w:r>
      <w:r w:rsidR="00230665">
        <w:t xml:space="preserve">attended the last business meeting and reviewed DETC from business perspective. </w:t>
      </w:r>
      <w:r w:rsidR="00B030CD">
        <w:t>Can non-profits benefit from the DETC- still no answer (dept. of Rev question).</w:t>
      </w:r>
      <w:r w:rsidR="000E771F">
        <w:t xml:space="preserve"> Rolling FAQ </w:t>
      </w:r>
      <w:r w:rsidR="00BB0F95">
        <w:t>is based</w:t>
      </w:r>
      <w:r w:rsidR="000E771F">
        <w:t xml:space="preserve"> on questions that come in and where to send those questions. </w:t>
      </w:r>
      <w:r w:rsidR="00B030CD">
        <w:t xml:space="preserve"> </w:t>
      </w:r>
    </w:p>
    <w:p w14:paraId="728B8834" w14:textId="4AB555A1" w:rsidR="00DB124B" w:rsidRPr="00564D92" w:rsidRDefault="00DB124B" w:rsidP="00564D92">
      <w:pPr>
        <w:pStyle w:val="ListParagraph"/>
        <w:numPr>
          <w:ilvl w:val="1"/>
          <w:numId w:val="11"/>
        </w:numPr>
        <w:ind w:left="990" w:hanging="90"/>
      </w:pPr>
      <w:r w:rsidRPr="00564D92">
        <w:t xml:space="preserve">Next Meeting- </w:t>
      </w:r>
    </w:p>
    <w:p w14:paraId="6DF51EDC" w14:textId="77777777" w:rsidR="00DB124B" w:rsidRPr="001A726C" w:rsidRDefault="00DB124B" w:rsidP="00033B0E">
      <w:pPr>
        <w:pStyle w:val="Heading3"/>
      </w:pPr>
      <w:r>
        <w:t>REACH Committee</w:t>
      </w:r>
      <w:r w:rsidRPr="00AB1D0C">
        <w:t xml:space="preserve"> – Doug Mason</w:t>
      </w:r>
    </w:p>
    <w:p w14:paraId="6FADD462" w14:textId="56C70D10" w:rsidR="00DB124B" w:rsidRPr="00564D92" w:rsidRDefault="00DB124B" w:rsidP="00564D92">
      <w:pPr>
        <w:pStyle w:val="ListParagraph"/>
        <w:numPr>
          <w:ilvl w:val="0"/>
          <w:numId w:val="13"/>
        </w:numPr>
        <w:ind w:left="990" w:hanging="180"/>
      </w:pPr>
      <w:r>
        <w:t>Last Met-</w:t>
      </w:r>
      <w:r w:rsidR="001E1B26">
        <w:t xml:space="preserve"> December post</w:t>
      </w:r>
      <w:r w:rsidR="5DD53542">
        <w:t>p</w:t>
      </w:r>
      <w:r w:rsidR="001E1B26">
        <w:t xml:space="preserve">oned. </w:t>
      </w:r>
    </w:p>
    <w:p w14:paraId="7AB9942E" w14:textId="7157CE3E" w:rsidR="00DB124B" w:rsidRPr="00564D92" w:rsidRDefault="00DB124B" w:rsidP="00564D92">
      <w:pPr>
        <w:pStyle w:val="ListParagraph"/>
        <w:numPr>
          <w:ilvl w:val="0"/>
          <w:numId w:val="13"/>
        </w:numPr>
        <w:ind w:left="990" w:hanging="180"/>
      </w:pPr>
      <w:r>
        <w:t xml:space="preserve">Discussed- </w:t>
      </w:r>
      <w:r w:rsidR="00AB5E7E">
        <w:t>Reach committee postponed December meeting to create a</w:t>
      </w:r>
      <w:r w:rsidR="6CADA47C">
        <w:t>n</w:t>
      </w:r>
      <w:r w:rsidR="00AB5E7E">
        <w:t xml:space="preserve"> in-person meeting</w:t>
      </w:r>
      <w:r w:rsidR="005A5296">
        <w:t xml:space="preserve"> for early February. Co-chairs met to assign REACH committee members to each of the four pillars that have been </w:t>
      </w:r>
      <w:proofErr w:type="spellStart"/>
      <w:r w:rsidR="005A5296">
        <w:t>set</w:t>
      </w:r>
      <w:r w:rsidR="122DE70C">
        <w:t>for</w:t>
      </w:r>
      <w:r w:rsidR="005A5296">
        <w:t>th</w:t>
      </w:r>
      <w:proofErr w:type="spellEnd"/>
      <w:r w:rsidR="005A5296">
        <w:t xml:space="preserve"> by</w:t>
      </w:r>
      <w:r w:rsidR="001E1B26">
        <w:t xml:space="preserve"> the commissioner. Doug and Co-chair will spearhead 2 of the 4 pillars moving forward, with understanding that there is a need </w:t>
      </w:r>
      <w:proofErr w:type="gramStart"/>
      <w:r w:rsidR="001E1B26">
        <w:t>or</w:t>
      </w:r>
      <w:proofErr w:type="gramEnd"/>
      <w:r w:rsidR="001E1B26">
        <w:t xml:space="preserve"> recruitment. </w:t>
      </w:r>
    </w:p>
    <w:p w14:paraId="3C76AE29" w14:textId="5E5B6FA0" w:rsidR="00DB124B" w:rsidRPr="00564D92" w:rsidRDefault="00DB124B" w:rsidP="00564D92">
      <w:pPr>
        <w:pStyle w:val="ListParagraph"/>
        <w:numPr>
          <w:ilvl w:val="0"/>
          <w:numId w:val="13"/>
        </w:numPr>
        <w:ind w:left="990" w:hanging="180"/>
      </w:pPr>
      <w:r w:rsidRPr="00F479B8">
        <w:t>Next Meeting</w:t>
      </w:r>
      <w:r>
        <w:t xml:space="preserve">- </w:t>
      </w:r>
      <w:r w:rsidR="001E1B26">
        <w:t>TBD</w:t>
      </w:r>
    </w:p>
    <w:p w14:paraId="300421B4" w14:textId="77777777" w:rsidR="00DB124B" w:rsidRPr="00712976" w:rsidRDefault="00DB124B" w:rsidP="00033B0E">
      <w:pPr>
        <w:pStyle w:val="Heading3"/>
      </w:pPr>
      <w:r w:rsidRPr="00D45D4F">
        <w:t>Consumer Satisfaction Needs Assessment Committee (CSNAC) – Heather Wood</w:t>
      </w:r>
    </w:p>
    <w:p w14:paraId="298DC2D2" w14:textId="004A45E9" w:rsidR="00DB124B" w:rsidRPr="00564D92" w:rsidRDefault="00DB124B" w:rsidP="00564D92">
      <w:pPr>
        <w:pStyle w:val="ListParagraph"/>
        <w:numPr>
          <w:ilvl w:val="0"/>
          <w:numId w:val="14"/>
        </w:numPr>
        <w:ind w:left="990" w:hanging="180"/>
      </w:pPr>
      <w:r w:rsidRPr="00F479B8">
        <w:t>Last Met-</w:t>
      </w:r>
      <w:r w:rsidR="00F4213F">
        <w:t xml:space="preserve"> </w:t>
      </w:r>
      <w:r w:rsidR="007B506E">
        <w:t>N/A</w:t>
      </w:r>
    </w:p>
    <w:p w14:paraId="3E77B041" w14:textId="16B4CE70" w:rsidR="00DB124B" w:rsidRPr="00564D92" w:rsidRDefault="00DB124B" w:rsidP="00564D92">
      <w:pPr>
        <w:pStyle w:val="ListParagraph"/>
        <w:numPr>
          <w:ilvl w:val="0"/>
          <w:numId w:val="14"/>
        </w:numPr>
        <w:ind w:left="990" w:hanging="180"/>
      </w:pPr>
      <w:r w:rsidRPr="00F479B8">
        <w:t>Discussed</w:t>
      </w:r>
      <w:r>
        <w:t xml:space="preserve">- </w:t>
      </w:r>
      <w:r w:rsidR="007B506E">
        <w:t xml:space="preserve">Updates included as an agenda item up above. </w:t>
      </w:r>
    </w:p>
    <w:p w14:paraId="10B18FC6" w14:textId="14EA866E" w:rsidR="00DB124B" w:rsidRPr="00564D92" w:rsidRDefault="00DB124B" w:rsidP="00564D92">
      <w:pPr>
        <w:pStyle w:val="ListParagraph"/>
        <w:numPr>
          <w:ilvl w:val="0"/>
          <w:numId w:val="14"/>
        </w:numPr>
        <w:ind w:left="990" w:hanging="180"/>
      </w:pPr>
      <w:r w:rsidRPr="00F479B8">
        <w:t>Next Meeting</w:t>
      </w:r>
      <w:r>
        <w:t xml:space="preserve">- </w:t>
      </w:r>
      <w:r w:rsidR="001E1B26">
        <w:t xml:space="preserve">January </w:t>
      </w:r>
    </w:p>
    <w:p w14:paraId="06E55076" w14:textId="77777777" w:rsidR="00DB124B" w:rsidRPr="00C85033" w:rsidRDefault="00DB124B" w:rsidP="00033B0E">
      <w:pPr>
        <w:pStyle w:val="Heading3"/>
      </w:pPr>
      <w:r w:rsidRPr="00AB1D0C">
        <w:t>State Plan Committee – Joe Bellil</w:t>
      </w:r>
    </w:p>
    <w:p w14:paraId="264C74D1" w14:textId="3C8C1FFE" w:rsidR="00DB124B" w:rsidRPr="00564D92" w:rsidRDefault="00DB124B" w:rsidP="00564D92">
      <w:pPr>
        <w:pStyle w:val="ListParagraph"/>
        <w:numPr>
          <w:ilvl w:val="0"/>
          <w:numId w:val="15"/>
        </w:numPr>
        <w:ind w:left="990" w:hanging="180"/>
      </w:pPr>
      <w:r w:rsidRPr="00F479B8">
        <w:t>Last Met-</w:t>
      </w:r>
    </w:p>
    <w:p w14:paraId="5E2A475F" w14:textId="4795D36F" w:rsidR="00DB124B" w:rsidRPr="005775B4" w:rsidRDefault="00DB124B" w:rsidP="00564D92">
      <w:pPr>
        <w:pStyle w:val="ListParagraph"/>
        <w:numPr>
          <w:ilvl w:val="0"/>
          <w:numId w:val="15"/>
        </w:numPr>
        <w:ind w:left="990" w:hanging="180"/>
      </w:pPr>
      <w:r w:rsidRPr="00F479B8">
        <w:lastRenderedPageBreak/>
        <w:t>Discussed</w:t>
      </w:r>
      <w:r w:rsidR="00754993">
        <w:t>- Thinking</w:t>
      </w:r>
      <w:r w:rsidR="00B74591">
        <w:t xml:space="preserve"> about FY 27 recommendations need to be completed by March 31</w:t>
      </w:r>
      <w:r w:rsidR="00B74591" w:rsidRPr="00B74591">
        <w:rPr>
          <w:vertAlign w:val="superscript"/>
        </w:rPr>
        <w:t>st</w:t>
      </w:r>
      <w:r w:rsidR="00B74591">
        <w:t>. May be hearing about WIO and the public hearing</w:t>
      </w:r>
    </w:p>
    <w:p w14:paraId="1700F25D" w14:textId="6E383AD0" w:rsidR="00DB124B" w:rsidRPr="00564D92" w:rsidRDefault="00DB124B" w:rsidP="00564D92">
      <w:pPr>
        <w:pStyle w:val="ListParagraph"/>
        <w:numPr>
          <w:ilvl w:val="0"/>
          <w:numId w:val="15"/>
        </w:numPr>
        <w:ind w:left="990" w:hanging="180"/>
      </w:pPr>
      <w:r w:rsidRPr="00F479B8">
        <w:t>Next Meeting</w:t>
      </w:r>
      <w:r w:rsidR="00754993">
        <w:t>- February</w:t>
      </w:r>
      <w:r w:rsidR="00B74591">
        <w:t xml:space="preserve"> 5</w:t>
      </w:r>
      <w:r w:rsidR="00B74591" w:rsidRPr="00B74591">
        <w:rPr>
          <w:vertAlign w:val="superscript"/>
        </w:rPr>
        <w:t>th</w:t>
      </w:r>
      <w:r w:rsidR="00B74591">
        <w:t xml:space="preserve">, </w:t>
      </w:r>
      <w:proofErr w:type="gramStart"/>
      <w:r w:rsidR="00B74591">
        <w:t>2026</w:t>
      </w:r>
      <w:proofErr w:type="gramEnd"/>
      <w:r w:rsidR="00B74591">
        <w:t xml:space="preserve"> from 4pm to 6pm </w:t>
      </w:r>
    </w:p>
    <w:p w14:paraId="1A5E8E03" w14:textId="77777777" w:rsidR="00DB124B" w:rsidRPr="00A53D21" w:rsidRDefault="00DB124B" w:rsidP="00033B0E">
      <w:pPr>
        <w:pStyle w:val="Heading2"/>
      </w:pPr>
      <w:r>
        <w:t>MassAbility Update (Kate Biebel)</w:t>
      </w:r>
    </w:p>
    <w:p w14:paraId="47060A84" w14:textId="48BB8901" w:rsidR="005F3969" w:rsidRDefault="00C76E42" w:rsidP="00494794">
      <w:pPr>
        <w:pStyle w:val="ListParagraph"/>
        <w:numPr>
          <w:ilvl w:val="0"/>
          <w:numId w:val="7"/>
        </w:numPr>
        <w:spacing w:after="0"/>
        <w:contextualSpacing w:val="0"/>
      </w:pPr>
      <w:r>
        <w:t>No updates</w:t>
      </w:r>
    </w:p>
    <w:p w14:paraId="63D143D5" w14:textId="77777777" w:rsidR="00FE51B3" w:rsidRDefault="00FE51B3" w:rsidP="00FE51B3">
      <w:pPr>
        <w:spacing w:after="0"/>
        <w:jc w:val="center"/>
        <w:rPr>
          <w:b/>
          <w:bCs/>
        </w:rPr>
      </w:pPr>
    </w:p>
    <w:p w14:paraId="06E0721D" w14:textId="4AE526AF" w:rsidR="00FE51B3" w:rsidRDefault="00DB124B" w:rsidP="00033B0E">
      <w:pPr>
        <w:pStyle w:val="Heading2"/>
      </w:pPr>
      <w:r w:rsidRPr="00FE51B3">
        <w:t>Open Mic</w:t>
      </w:r>
    </w:p>
    <w:p w14:paraId="12B5CDC6" w14:textId="143E28F4" w:rsidR="002D10C4" w:rsidRDefault="002D10C4" w:rsidP="00650F8E">
      <w:pPr>
        <w:pStyle w:val="ListParagraph"/>
        <w:numPr>
          <w:ilvl w:val="0"/>
          <w:numId w:val="7"/>
        </w:numPr>
        <w:spacing w:after="0"/>
      </w:pPr>
      <w:r w:rsidRPr="00650F8E">
        <w:t xml:space="preserve">Send the SRC webpage to </w:t>
      </w:r>
      <w:r w:rsidR="00650F8E" w:rsidRPr="00650F8E">
        <w:t xml:space="preserve">Grace and Declan for them to review. </w:t>
      </w:r>
    </w:p>
    <w:p w14:paraId="6D380F85" w14:textId="1577FE77" w:rsidR="00650F8E" w:rsidRPr="00650F8E" w:rsidRDefault="00650F8E" w:rsidP="00650F8E">
      <w:pPr>
        <w:pStyle w:val="ListParagraph"/>
        <w:numPr>
          <w:ilvl w:val="0"/>
          <w:numId w:val="7"/>
        </w:numPr>
        <w:spacing w:after="0"/>
      </w:pPr>
      <w:r>
        <w:t xml:space="preserve">Suggestion: Find a balance of </w:t>
      </w:r>
      <w:r w:rsidR="00754993">
        <w:t>high-level</w:t>
      </w:r>
      <w:r>
        <w:t xml:space="preserve"> </w:t>
      </w:r>
      <w:r w:rsidR="00754993">
        <w:t xml:space="preserve">logistics with language friendly/digestible to the public. </w:t>
      </w:r>
    </w:p>
    <w:p w14:paraId="222E33CF" w14:textId="77777777" w:rsidR="00754993" w:rsidRDefault="00754993" w:rsidP="00DB124B"/>
    <w:p w14:paraId="2C078E63" w14:textId="2ABFDB9E" w:rsidR="00293076" w:rsidRDefault="00DB124B">
      <w:r>
        <w:t>The meeting was adjourned at</w:t>
      </w:r>
      <w:r w:rsidR="00754993">
        <w:t xml:space="preserve"> 5:</w:t>
      </w:r>
      <w:r w:rsidR="00EF02A5">
        <w:t xml:space="preserve">55 </w:t>
      </w:r>
      <w:r w:rsidR="00E628BF">
        <w:t>pm</w:t>
      </w:r>
      <w:r w:rsidR="7F857B5E">
        <w:t xml:space="preserve">. </w:t>
      </w:r>
    </w:p>
    <w:sectPr w:rsidR="0029307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D667" w14:textId="77777777" w:rsidR="00A65DC1" w:rsidRDefault="00A65DC1" w:rsidP="009E2D4A">
      <w:pPr>
        <w:spacing w:after="0" w:line="240" w:lineRule="auto"/>
      </w:pPr>
      <w:r>
        <w:separator/>
      </w:r>
    </w:p>
  </w:endnote>
  <w:endnote w:type="continuationSeparator" w:id="0">
    <w:p w14:paraId="1858C964" w14:textId="77777777" w:rsidR="00A65DC1" w:rsidRDefault="00A65DC1" w:rsidP="009E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15D7" w14:textId="77777777" w:rsidR="00A65DC1" w:rsidRDefault="00A65DC1" w:rsidP="009E2D4A">
      <w:pPr>
        <w:spacing w:after="0" w:line="240" w:lineRule="auto"/>
      </w:pPr>
      <w:r>
        <w:separator/>
      </w:r>
    </w:p>
  </w:footnote>
  <w:footnote w:type="continuationSeparator" w:id="0">
    <w:p w14:paraId="33EDCAE9" w14:textId="77777777" w:rsidR="00A65DC1" w:rsidRDefault="00A65DC1" w:rsidP="009E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F380" w14:textId="77777777" w:rsidR="009E2D4A" w:rsidRDefault="009E2D4A" w:rsidP="009E2D4A">
    <w:pPr>
      <w:pStyle w:val="ListParagraph"/>
      <w:ind w:left="0"/>
      <w:contextualSpacing w:val="0"/>
      <w:rPr>
        <w:b/>
        <w:bCs/>
      </w:rPr>
    </w:pPr>
    <w:r w:rsidRPr="00AB1D0C">
      <w:rPr>
        <w:b/>
        <w:bCs/>
      </w:rPr>
      <w:t xml:space="preserve">State Rehabilitation Council (SRC) </w:t>
    </w:r>
    <w:r>
      <w:rPr>
        <w:b/>
        <w:bCs/>
      </w:rPr>
      <w:t>Executive</w:t>
    </w:r>
    <w:r w:rsidRPr="00AB1D0C">
      <w:rPr>
        <w:b/>
        <w:bCs/>
      </w:rPr>
      <w:t xml:space="preserve"> Committee </w:t>
    </w:r>
  </w:p>
  <w:p w14:paraId="30E92A2D" w14:textId="025F9A6C" w:rsidR="009E2D4A" w:rsidRDefault="62B1465F" w:rsidP="009E2D4A">
    <w:pPr>
      <w:pStyle w:val="ListParagraph"/>
      <w:ind w:left="0"/>
      <w:contextualSpacing w:val="0"/>
      <w:rPr>
        <w:b/>
        <w:bCs/>
      </w:rPr>
    </w:pPr>
    <w:r w:rsidRPr="62B1465F">
      <w:rPr>
        <w:b/>
        <w:bCs/>
      </w:rPr>
      <w:t>Meeting Minutes: January 7</w:t>
    </w:r>
    <w:proofErr w:type="gramStart"/>
    <w:r w:rsidRPr="62B1465F">
      <w:rPr>
        <w:b/>
        <w:bCs/>
      </w:rPr>
      <w:t xml:space="preserve"> 2026</w:t>
    </w:r>
    <w:proofErr w:type="gramEnd"/>
  </w:p>
  <w:p w14:paraId="7C03CE6C" w14:textId="77777777" w:rsidR="009E2D4A" w:rsidRPr="0060342D" w:rsidRDefault="009E2D4A" w:rsidP="009E2D4A">
    <w:pPr>
      <w:pStyle w:val="ListParagraph"/>
      <w:spacing w:after="160"/>
      <w:ind w:left="0"/>
      <w:contextualSpacing w:val="0"/>
    </w:pPr>
    <w:r w:rsidRPr="0060342D">
      <w:rPr>
        <w:b/>
        <w:bCs/>
      </w:rPr>
      <w:t>4:00 - 6:00 pm ET</w:t>
    </w:r>
    <w:r>
      <w:rPr>
        <w:b/>
        <w:bCs/>
      </w:rPr>
      <w:t xml:space="preserve"> (Virtually through Zoom)</w:t>
    </w:r>
  </w:p>
  <w:p w14:paraId="4F32867E" w14:textId="77777777" w:rsidR="009E2D4A" w:rsidRDefault="009E2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926"/>
    <w:multiLevelType w:val="hybridMultilevel"/>
    <w:tmpl w:val="4D36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3958"/>
    <w:multiLevelType w:val="hybridMultilevel"/>
    <w:tmpl w:val="1364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A78"/>
    <w:multiLevelType w:val="hybridMultilevel"/>
    <w:tmpl w:val="1E6451D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9E5441"/>
    <w:multiLevelType w:val="hybridMultilevel"/>
    <w:tmpl w:val="09A65F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E2D4D"/>
    <w:multiLevelType w:val="hybridMultilevel"/>
    <w:tmpl w:val="D8084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5CCE"/>
    <w:multiLevelType w:val="hybridMultilevel"/>
    <w:tmpl w:val="BF104D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B339D6"/>
    <w:multiLevelType w:val="hybridMultilevel"/>
    <w:tmpl w:val="E5F4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C063E"/>
    <w:multiLevelType w:val="hybridMultilevel"/>
    <w:tmpl w:val="662AF5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15F0A"/>
    <w:multiLevelType w:val="hybridMultilevel"/>
    <w:tmpl w:val="7EE0E0F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90013">
      <w:start w:val="1"/>
      <w:numFmt w:val="upperRoman"/>
      <w:lvlText w:val="%4."/>
      <w:lvlJc w:val="righ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7B5BB7"/>
    <w:multiLevelType w:val="hybridMultilevel"/>
    <w:tmpl w:val="09A65F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D574E"/>
    <w:multiLevelType w:val="hybridMultilevel"/>
    <w:tmpl w:val="876C9E7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BF1D05"/>
    <w:multiLevelType w:val="hybridMultilevel"/>
    <w:tmpl w:val="09A65F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838F3"/>
    <w:multiLevelType w:val="hybridMultilevel"/>
    <w:tmpl w:val="7156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4117"/>
    <w:multiLevelType w:val="hybridMultilevel"/>
    <w:tmpl w:val="AACE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05D99"/>
    <w:multiLevelType w:val="hybridMultilevel"/>
    <w:tmpl w:val="23664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5580875">
    <w:abstractNumId w:val="6"/>
  </w:num>
  <w:num w:numId="2" w16cid:durableId="1573545351">
    <w:abstractNumId w:val="4"/>
  </w:num>
  <w:num w:numId="3" w16cid:durableId="1886871344">
    <w:abstractNumId w:val="14"/>
  </w:num>
  <w:num w:numId="4" w16cid:durableId="543102942">
    <w:abstractNumId w:val="10"/>
  </w:num>
  <w:num w:numId="5" w16cid:durableId="694112933">
    <w:abstractNumId w:val="2"/>
  </w:num>
  <w:num w:numId="6" w16cid:durableId="308941791">
    <w:abstractNumId w:val="1"/>
  </w:num>
  <w:num w:numId="7" w16cid:durableId="148598016">
    <w:abstractNumId w:val="12"/>
  </w:num>
  <w:num w:numId="8" w16cid:durableId="499778883">
    <w:abstractNumId w:val="13"/>
  </w:num>
  <w:num w:numId="9" w16cid:durableId="1159007075">
    <w:abstractNumId w:val="0"/>
  </w:num>
  <w:num w:numId="10" w16cid:durableId="1252085362">
    <w:abstractNumId w:val="8"/>
  </w:num>
  <w:num w:numId="11" w16cid:durableId="227113107">
    <w:abstractNumId w:val="5"/>
  </w:num>
  <w:num w:numId="12" w16cid:durableId="1897350323">
    <w:abstractNumId w:val="7"/>
  </w:num>
  <w:num w:numId="13" w16cid:durableId="2112970959">
    <w:abstractNumId w:val="3"/>
  </w:num>
  <w:num w:numId="14" w16cid:durableId="1393311929">
    <w:abstractNumId w:val="9"/>
  </w:num>
  <w:num w:numId="15" w16cid:durableId="2051806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D488B1"/>
    <w:rsid w:val="00004B80"/>
    <w:rsid w:val="00014DE7"/>
    <w:rsid w:val="00022048"/>
    <w:rsid w:val="00033582"/>
    <w:rsid w:val="00033B0E"/>
    <w:rsid w:val="0003516B"/>
    <w:rsid w:val="00051F97"/>
    <w:rsid w:val="00067F1E"/>
    <w:rsid w:val="000751A2"/>
    <w:rsid w:val="000A2B83"/>
    <w:rsid w:val="000E771F"/>
    <w:rsid w:val="00103CD5"/>
    <w:rsid w:val="001348B1"/>
    <w:rsid w:val="001348BF"/>
    <w:rsid w:val="00152856"/>
    <w:rsid w:val="001A6772"/>
    <w:rsid w:val="001C176D"/>
    <w:rsid w:val="001C499B"/>
    <w:rsid w:val="001E1B26"/>
    <w:rsid w:val="00210390"/>
    <w:rsid w:val="00230665"/>
    <w:rsid w:val="00244704"/>
    <w:rsid w:val="0025498E"/>
    <w:rsid w:val="00261C39"/>
    <w:rsid w:val="00272C02"/>
    <w:rsid w:val="00290E4F"/>
    <w:rsid w:val="00293076"/>
    <w:rsid w:val="002A17A7"/>
    <w:rsid w:val="002A6027"/>
    <w:rsid w:val="002C3FDC"/>
    <w:rsid w:val="002D10C4"/>
    <w:rsid w:val="002F402E"/>
    <w:rsid w:val="00307ADA"/>
    <w:rsid w:val="003312F8"/>
    <w:rsid w:val="003448D9"/>
    <w:rsid w:val="00362FE6"/>
    <w:rsid w:val="00371B70"/>
    <w:rsid w:val="00391179"/>
    <w:rsid w:val="003C3346"/>
    <w:rsid w:val="003D0525"/>
    <w:rsid w:val="003D1D8F"/>
    <w:rsid w:val="003F0FC8"/>
    <w:rsid w:val="00405AEF"/>
    <w:rsid w:val="00421D2E"/>
    <w:rsid w:val="00425602"/>
    <w:rsid w:val="00425AFA"/>
    <w:rsid w:val="00447486"/>
    <w:rsid w:val="004655C9"/>
    <w:rsid w:val="004826FE"/>
    <w:rsid w:val="00494794"/>
    <w:rsid w:val="0049538D"/>
    <w:rsid w:val="004A2F93"/>
    <w:rsid w:val="004E388B"/>
    <w:rsid w:val="004F3910"/>
    <w:rsid w:val="0050153C"/>
    <w:rsid w:val="0051409F"/>
    <w:rsid w:val="00545CE6"/>
    <w:rsid w:val="0054789B"/>
    <w:rsid w:val="00564D92"/>
    <w:rsid w:val="005837B4"/>
    <w:rsid w:val="00592CF1"/>
    <w:rsid w:val="005A5296"/>
    <w:rsid w:val="005B1701"/>
    <w:rsid w:val="005E135B"/>
    <w:rsid w:val="005F3969"/>
    <w:rsid w:val="00630E28"/>
    <w:rsid w:val="00650F8E"/>
    <w:rsid w:val="00676093"/>
    <w:rsid w:val="0069680F"/>
    <w:rsid w:val="006975CB"/>
    <w:rsid w:val="006B42F5"/>
    <w:rsid w:val="006C5320"/>
    <w:rsid w:val="006C5508"/>
    <w:rsid w:val="006F2812"/>
    <w:rsid w:val="00715A11"/>
    <w:rsid w:val="00741915"/>
    <w:rsid w:val="00754993"/>
    <w:rsid w:val="00764D19"/>
    <w:rsid w:val="007716C9"/>
    <w:rsid w:val="00794984"/>
    <w:rsid w:val="007A75C4"/>
    <w:rsid w:val="007B506E"/>
    <w:rsid w:val="007B7A66"/>
    <w:rsid w:val="007B7C62"/>
    <w:rsid w:val="007D412E"/>
    <w:rsid w:val="0080005D"/>
    <w:rsid w:val="00823AB6"/>
    <w:rsid w:val="0084200F"/>
    <w:rsid w:val="00845A67"/>
    <w:rsid w:val="00856277"/>
    <w:rsid w:val="008625D2"/>
    <w:rsid w:val="00862BA3"/>
    <w:rsid w:val="00866DFB"/>
    <w:rsid w:val="00886F10"/>
    <w:rsid w:val="008A747D"/>
    <w:rsid w:val="008B1DDE"/>
    <w:rsid w:val="008F21BE"/>
    <w:rsid w:val="00906484"/>
    <w:rsid w:val="00915D27"/>
    <w:rsid w:val="00915D8F"/>
    <w:rsid w:val="00915DF5"/>
    <w:rsid w:val="00931716"/>
    <w:rsid w:val="00941B9E"/>
    <w:rsid w:val="0097123F"/>
    <w:rsid w:val="00974970"/>
    <w:rsid w:val="009855A2"/>
    <w:rsid w:val="009C6DA4"/>
    <w:rsid w:val="009D3FA1"/>
    <w:rsid w:val="009E2D4A"/>
    <w:rsid w:val="009E62E7"/>
    <w:rsid w:val="009F4C8C"/>
    <w:rsid w:val="00A2444F"/>
    <w:rsid w:val="00A65DC1"/>
    <w:rsid w:val="00A74ABB"/>
    <w:rsid w:val="00A83680"/>
    <w:rsid w:val="00AB18DA"/>
    <w:rsid w:val="00AB5E7E"/>
    <w:rsid w:val="00AD1703"/>
    <w:rsid w:val="00AD6629"/>
    <w:rsid w:val="00AE1FCE"/>
    <w:rsid w:val="00AE2C31"/>
    <w:rsid w:val="00AE3682"/>
    <w:rsid w:val="00B030CD"/>
    <w:rsid w:val="00B23B19"/>
    <w:rsid w:val="00B23C29"/>
    <w:rsid w:val="00B27F66"/>
    <w:rsid w:val="00B33947"/>
    <w:rsid w:val="00B36217"/>
    <w:rsid w:val="00B4707B"/>
    <w:rsid w:val="00B501E5"/>
    <w:rsid w:val="00B52729"/>
    <w:rsid w:val="00B558C1"/>
    <w:rsid w:val="00B74591"/>
    <w:rsid w:val="00B803DC"/>
    <w:rsid w:val="00B907A3"/>
    <w:rsid w:val="00B9686E"/>
    <w:rsid w:val="00BB0F95"/>
    <w:rsid w:val="00BB23BC"/>
    <w:rsid w:val="00BC4782"/>
    <w:rsid w:val="00BD1E77"/>
    <w:rsid w:val="00BF4371"/>
    <w:rsid w:val="00C1598A"/>
    <w:rsid w:val="00C23ED6"/>
    <w:rsid w:val="00C44C8B"/>
    <w:rsid w:val="00C45F99"/>
    <w:rsid w:val="00C6554D"/>
    <w:rsid w:val="00C65D11"/>
    <w:rsid w:val="00C71092"/>
    <w:rsid w:val="00C76E42"/>
    <w:rsid w:val="00CC1EA2"/>
    <w:rsid w:val="00CE79E6"/>
    <w:rsid w:val="00CF62A3"/>
    <w:rsid w:val="00D34087"/>
    <w:rsid w:val="00D47EA3"/>
    <w:rsid w:val="00D70CCB"/>
    <w:rsid w:val="00D7335D"/>
    <w:rsid w:val="00D848EC"/>
    <w:rsid w:val="00DA1027"/>
    <w:rsid w:val="00DB124B"/>
    <w:rsid w:val="00DD20F1"/>
    <w:rsid w:val="00DD3FA3"/>
    <w:rsid w:val="00E23E9D"/>
    <w:rsid w:val="00E478F4"/>
    <w:rsid w:val="00E51303"/>
    <w:rsid w:val="00E628BF"/>
    <w:rsid w:val="00E72A43"/>
    <w:rsid w:val="00EA46D3"/>
    <w:rsid w:val="00EC6D52"/>
    <w:rsid w:val="00ED2EEF"/>
    <w:rsid w:val="00EF02A5"/>
    <w:rsid w:val="00EF135D"/>
    <w:rsid w:val="00F00BF1"/>
    <w:rsid w:val="00F11E40"/>
    <w:rsid w:val="00F3257C"/>
    <w:rsid w:val="00F37840"/>
    <w:rsid w:val="00F4213F"/>
    <w:rsid w:val="00F85B01"/>
    <w:rsid w:val="00FA2BA9"/>
    <w:rsid w:val="00FB0E7F"/>
    <w:rsid w:val="00FE219C"/>
    <w:rsid w:val="00FE51B3"/>
    <w:rsid w:val="03CD858F"/>
    <w:rsid w:val="0A0C66B1"/>
    <w:rsid w:val="122DE70C"/>
    <w:rsid w:val="1EE437EF"/>
    <w:rsid w:val="2361FC30"/>
    <w:rsid w:val="25959C66"/>
    <w:rsid w:val="29C18896"/>
    <w:rsid w:val="2EFC0E39"/>
    <w:rsid w:val="31552613"/>
    <w:rsid w:val="316E4B3C"/>
    <w:rsid w:val="3CD488B1"/>
    <w:rsid w:val="3ED5E6CA"/>
    <w:rsid w:val="4B1EDEB6"/>
    <w:rsid w:val="5B819582"/>
    <w:rsid w:val="5DD53542"/>
    <w:rsid w:val="62B1465F"/>
    <w:rsid w:val="6CADA47C"/>
    <w:rsid w:val="7F85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488B1"/>
  <w15:chartTrackingRefBased/>
  <w15:docId w15:val="{B30F12B3-99E5-496D-A756-063375D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Item i,ii,iii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tem i Char,ii Char,iii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4A"/>
  </w:style>
  <w:style w:type="paragraph" w:styleId="Footer">
    <w:name w:val="footer"/>
    <w:basedOn w:val="Normal"/>
    <w:link w:val="FooterChar"/>
    <w:uiPriority w:val="99"/>
    <w:unhideWhenUsed/>
    <w:rsid w:val="009E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4A"/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rsid w:val="009E2D4A"/>
    <w:pPr>
      <w:spacing w:after="8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9E2D4A"/>
    <w:rPr>
      <w:rFonts w:eastAsiaTheme="minorHAnsi"/>
      <w:sz w:val="22"/>
      <w:szCs w:val="22"/>
      <w:lang w:eastAsia="en-US"/>
    </w:rPr>
  </w:style>
  <w:style w:type="paragraph" w:customStyle="1" w:styleId="Itemabc">
    <w:name w:val="Itemabc"/>
    <w:basedOn w:val="ListParagraph"/>
    <w:next w:val="Normal"/>
    <w:link w:val="ItemabcChar"/>
    <w:qFormat/>
    <w:rsid w:val="00DB124B"/>
    <w:pPr>
      <w:keepNext/>
      <w:tabs>
        <w:tab w:val="left" w:pos="360"/>
      </w:tabs>
      <w:ind w:left="360" w:hanging="360"/>
      <w:contextualSpacing w:val="0"/>
    </w:pPr>
    <w:rPr>
      <w:b/>
      <w:bCs/>
    </w:rPr>
  </w:style>
  <w:style w:type="character" w:customStyle="1" w:styleId="ItemabcChar">
    <w:name w:val="Itemabc Char"/>
    <w:basedOn w:val="ListParagraphChar"/>
    <w:link w:val="Itemabc"/>
    <w:rsid w:val="00DB124B"/>
    <w:rPr>
      <w:rFonts w:eastAsiaTheme="minorHAnsi"/>
      <w:b/>
      <w:bCs/>
      <w:sz w:val="22"/>
      <w:szCs w:val="22"/>
      <w:lang w:eastAsia="en-US"/>
    </w:rPr>
  </w:style>
  <w:style w:type="paragraph" w:customStyle="1" w:styleId="Itemi">
    <w:name w:val="Itemi"/>
    <w:basedOn w:val="Normal"/>
    <w:link w:val="ItemiChar"/>
    <w:qFormat/>
    <w:rsid w:val="00DB124B"/>
    <w:pPr>
      <w:pBdr>
        <w:top w:val="nil"/>
        <w:left w:val="nil"/>
        <w:bottom w:val="nil"/>
        <w:right w:val="nil"/>
        <w:between w:val="nil"/>
      </w:pBdr>
      <w:spacing w:after="20" w:line="259" w:lineRule="auto"/>
      <w:ind w:left="1080" w:hanging="360"/>
    </w:pPr>
    <w:rPr>
      <w:rFonts w:eastAsiaTheme="minorHAnsi"/>
      <w:b/>
      <w:bCs/>
      <w:sz w:val="22"/>
      <w:szCs w:val="22"/>
      <w:lang w:eastAsia="en-US"/>
    </w:rPr>
  </w:style>
  <w:style w:type="character" w:customStyle="1" w:styleId="ItemiChar">
    <w:name w:val="Itemi Char"/>
    <w:basedOn w:val="DefaultParagraphFont"/>
    <w:link w:val="Itemi"/>
    <w:rsid w:val="00DB124B"/>
    <w:rPr>
      <w:rFonts w:eastAsia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3" ma:contentTypeDescription="Create a new document." ma:contentTypeScope="" ma:versionID="ac5bb8c5de1e25b55b7a4afa52f2c760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60298589a9ef4997af1766e5b4c6e362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30DFE-87F0-4A85-82E5-20013A64F58F}">
  <ds:schemaRefs>
    <ds:schemaRef ds:uri="http://schemas.microsoft.com/office/2006/metadata/properties"/>
    <ds:schemaRef ds:uri="http://schemas.microsoft.com/office/infopath/2007/PartnerControls"/>
    <ds:schemaRef ds:uri="f4187fe2-4a4e-4850-9101-7525ed0c5a67"/>
    <ds:schemaRef ds:uri="280aa3b4-9b0d-49ad-962b-fb0f41bd377d"/>
  </ds:schemaRefs>
</ds:datastoreItem>
</file>

<file path=customXml/itemProps2.xml><?xml version="1.0" encoding="utf-8"?>
<ds:datastoreItem xmlns:ds="http://schemas.openxmlformats.org/officeDocument/2006/customXml" ds:itemID="{3766CD24-274C-416F-88B4-BDEC02F42F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AB8AF-4E0A-466E-AAD6-C6A9C777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7fe2-4a4e-4850-9101-7525ed0c5a67"/>
    <ds:schemaRef ds:uri="280aa3b4-9b0d-49ad-962b-fb0f41b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81021-76CE-4E4F-AAC8-8ABB76147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 (MBY)</dc:creator>
  <cp:keywords/>
  <dc:description/>
  <cp:lastModifiedBy>McCaffrey, Emily (MBY)</cp:lastModifiedBy>
  <cp:revision>166</cp:revision>
  <dcterms:created xsi:type="dcterms:W3CDTF">2025-11-06T20:55:00Z</dcterms:created>
  <dcterms:modified xsi:type="dcterms:W3CDTF">2026-04-02T21:13:00Z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MediaServiceImageTags">
    <vt:lpwstr/>
  </property>
</Properties>
</file>