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16FAA" w14:textId="1A825121" w:rsidR="00FA5FBF" w:rsidRDefault="0008696E">
      <w:pPr>
        <w:rPr>
          <w:rFonts w:cstheme="minorHAnsi"/>
          <w:b/>
          <w:bCs/>
          <w:color w:val="808080" w:themeColor="background1" w:themeShade="80"/>
          <w:sz w:val="28"/>
          <w:szCs w:val="28"/>
        </w:rPr>
      </w:pPr>
      <w:r>
        <w:rPr>
          <w:rFonts w:cstheme="minorHAnsi"/>
          <w:b/>
          <w:bCs/>
          <w:noProof/>
          <w:color w:val="808080" w:themeColor="background1" w:themeShade="80"/>
          <w:sz w:val="28"/>
          <w:szCs w:val="28"/>
        </w:rPr>
        <mc:AlternateContent>
          <mc:Choice Requires="wps">
            <w:drawing>
              <wp:anchor distT="0" distB="0" distL="114300" distR="114300" simplePos="0" relativeHeight="251678720" behindDoc="0" locked="0" layoutInCell="1" allowOverlap="1" wp14:anchorId="5ED414BA" wp14:editId="396EDD9C">
                <wp:simplePos x="0" y="0"/>
                <wp:positionH relativeFrom="column">
                  <wp:posOffset>2527300</wp:posOffset>
                </wp:positionH>
                <wp:positionV relativeFrom="paragraph">
                  <wp:posOffset>6997700</wp:posOffset>
                </wp:positionV>
                <wp:extent cx="2565400" cy="704850"/>
                <wp:effectExtent l="0" t="0" r="6350" b="0"/>
                <wp:wrapNone/>
                <wp:docPr id="34" name="Text Box 34"/>
                <wp:cNvGraphicFramePr/>
                <a:graphic xmlns:a="http://schemas.openxmlformats.org/drawingml/2006/main">
                  <a:graphicData uri="http://schemas.microsoft.com/office/word/2010/wordprocessingShape">
                    <wps:wsp>
                      <wps:cNvSpPr txBox="1"/>
                      <wps:spPr>
                        <a:xfrm>
                          <a:off x="0" y="0"/>
                          <a:ext cx="2565400" cy="704850"/>
                        </a:xfrm>
                        <a:prstGeom prst="rect">
                          <a:avLst/>
                        </a:prstGeom>
                        <a:solidFill>
                          <a:schemeClr val="lt1"/>
                        </a:solidFill>
                        <a:ln w="6350">
                          <a:noFill/>
                        </a:ln>
                      </wps:spPr>
                      <wps:txbx>
                        <w:txbxContent>
                          <w:p w14:paraId="7BDB6651" w14:textId="5F2CE846" w:rsidR="00C71A85" w:rsidRDefault="00C71A85">
                            <w:r w:rsidRPr="002A62F9">
                              <w:rPr>
                                <w:rFonts w:cstheme="minorHAnsi"/>
                                <w:noProof/>
                                <w:color w:val="ED7D31" w:themeColor="accent2"/>
                                <w:sz w:val="28"/>
                                <w:szCs w:val="28"/>
                              </w:rPr>
                              <w:drawing>
                                <wp:inline distT="0" distB="0" distL="0" distR="0" wp14:anchorId="58D7AD47" wp14:editId="1E8A0A78">
                                  <wp:extent cx="2376170" cy="570380"/>
                                  <wp:effectExtent l="0" t="0" r="5080" b="1270"/>
                                  <wp:docPr id="33" name="Picture 2" descr="Boston Center for Independent Living">
                                    <a:extLst xmlns:a="http://schemas.openxmlformats.org/drawingml/2006/main">
                                      <a:ext uri="{FF2B5EF4-FFF2-40B4-BE49-F238E27FC236}">
                                        <a16:creationId xmlns:a16="http://schemas.microsoft.com/office/drawing/2014/main" id="{26E05062-5769-4077-A4F1-FFB39A00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Boston Center for Independent Living">
                                            <a:extLst>
                                              <a:ext uri="{FF2B5EF4-FFF2-40B4-BE49-F238E27FC236}">
                                                <a16:creationId xmlns:a16="http://schemas.microsoft.com/office/drawing/2014/main" id="{26E05062-5769-4077-A4F1-FFB39A005A7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6170" cy="57038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ED414BA" id="_x0000_t202" coordsize="21600,21600" o:spt="202" path="m,l,21600r21600,l21600,xe">
                <v:stroke joinstyle="miter"/>
                <v:path gradientshapeok="t" o:connecttype="rect"/>
              </v:shapetype>
              <v:shape id="Text Box 34" o:spid="_x0000_s1026" type="#_x0000_t202" style="position:absolute;margin-left:199pt;margin-top:551pt;width:202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ul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" fillcolor="white [3201]" stroked="f" strokeweight=".5pt">
                <v:textbox>
                  <w:txbxContent>
                    <w:p w14:paraId="7BDB6651" w14:textId="5F2CE846" w:rsidR="00C71A85" w:rsidRDefault="00C71A85">
                      <w:r w:rsidRPr="002A62F9">
                        <w:rPr>
                          <w:rFonts w:cstheme="minorHAnsi"/>
                          <w:noProof/>
                          <w:color w:val="ED7D31" w:themeColor="accent2"/>
                          <w:sz w:val="28"/>
                          <w:szCs w:val="28"/>
                        </w:rPr>
                        <w:drawing>
                          <wp:inline distT="0" distB="0" distL="0" distR="0" wp14:anchorId="58D7AD47" wp14:editId="1E8A0A78">
                            <wp:extent cx="2376170" cy="570380"/>
                            <wp:effectExtent l="0" t="0" r="5080" b="1270"/>
                            <wp:docPr id="33" name="Picture 2" descr="Boston Center for Independent Living">
                              <a:extLst xmlns:a="http://schemas.openxmlformats.org/drawingml/2006/main">
                                <a:ext uri="{FF2B5EF4-FFF2-40B4-BE49-F238E27FC236}">
                                  <a16:creationId xmlns:a16="http://schemas.microsoft.com/office/drawing/2014/main" id="{26E05062-5769-4077-A4F1-FFB39A00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Boston Center for Independent Living">
                                      <a:extLst>
                                        <a:ext uri="{FF2B5EF4-FFF2-40B4-BE49-F238E27FC236}">
                                          <a16:creationId xmlns:a16="http://schemas.microsoft.com/office/drawing/2014/main" id="{26E05062-5769-4077-A4F1-FFB39A005A7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170" cy="570380"/>
                                    </a:xfrm>
                                    <a:prstGeom prst="rect">
                                      <a:avLst/>
                                    </a:prstGeom>
                                    <a:noFill/>
                                  </pic:spPr>
                                </pic:pic>
                              </a:graphicData>
                            </a:graphic>
                          </wp:inline>
                        </w:drawing>
                      </w:r>
                    </w:p>
                  </w:txbxContent>
                </v:textbox>
              </v:shape>
            </w:pict>
          </mc:Fallback>
        </mc:AlternateContent>
      </w:r>
      <w:r>
        <w:rPr>
          <w:rFonts w:cstheme="minorHAnsi"/>
          <w:b/>
          <w:bCs/>
          <w:noProof/>
          <w:color w:val="808080" w:themeColor="background1" w:themeShade="80"/>
          <w:sz w:val="28"/>
          <w:szCs w:val="28"/>
        </w:rPr>
        <mc:AlternateContent>
          <mc:Choice Requires="wps">
            <w:drawing>
              <wp:anchor distT="0" distB="0" distL="114300" distR="114300" simplePos="0" relativeHeight="251679744" behindDoc="0" locked="0" layoutInCell="1" allowOverlap="1" wp14:anchorId="1AC3DA90" wp14:editId="409C22C9">
                <wp:simplePos x="0" y="0"/>
                <wp:positionH relativeFrom="column">
                  <wp:posOffset>768350</wp:posOffset>
                </wp:positionH>
                <wp:positionV relativeFrom="paragraph">
                  <wp:posOffset>6997700</wp:posOffset>
                </wp:positionV>
                <wp:extent cx="1339850" cy="619760"/>
                <wp:effectExtent l="0" t="0" r="0" b="8890"/>
                <wp:wrapNone/>
                <wp:docPr id="35" name="Text Box 35"/>
                <wp:cNvGraphicFramePr/>
                <a:graphic xmlns:a="http://schemas.openxmlformats.org/drawingml/2006/main">
                  <a:graphicData uri="http://schemas.microsoft.com/office/word/2010/wordprocessingShape">
                    <wps:wsp>
                      <wps:cNvSpPr txBox="1"/>
                      <wps:spPr>
                        <a:xfrm>
                          <a:off x="0" y="0"/>
                          <a:ext cx="1339850" cy="619760"/>
                        </a:xfrm>
                        <a:prstGeom prst="rect">
                          <a:avLst/>
                        </a:prstGeom>
                        <a:solidFill>
                          <a:schemeClr val="lt1"/>
                        </a:solidFill>
                        <a:ln w="6350">
                          <a:noFill/>
                        </a:ln>
                      </wps:spPr>
                      <wps:txbx>
                        <w:txbxContent>
                          <w:p w14:paraId="73466DDE" w14:textId="355BF5D6" w:rsidR="00C71A85" w:rsidRDefault="00C71A85">
                            <w:r w:rsidRPr="009B4C9B">
                              <w:rPr>
                                <w:rFonts w:cstheme="minorHAnsi"/>
                                <w:noProof/>
                                <w:color w:val="4472C4" w:themeColor="accent1"/>
                                <w:sz w:val="28"/>
                                <w:szCs w:val="28"/>
                              </w:rPr>
                              <w:drawing>
                                <wp:inline distT="0" distB="0" distL="0" distR="0" wp14:anchorId="23F2DC2D" wp14:editId="36F55E20">
                                  <wp:extent cx="1092200" cy="666694"/>
                                  <wp:effectExtent l="0" t="0" r="0" b="635"/>
                                  <wp:docPr id="29" name="Picture 3" descr="Health Management Associates Logo&#10;">
                                    <a:extLst xmlns:a="http://schemas.openxmlformats.org/drawingml/2006/main">
                                      <a:ext uri="{FF2B5EF4-FFF2-40B4-BE49-F238E27FC236}">
                                        <a16:creationId xmlns:a16="http://schemas.microsoft.com/office/drawing/2014/main" id="{8EF5E74B-764C-4123-858B-757B895B8C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ealth Management Associates Logo&#10;">
                                            <a:extLst>
                                              <a:ext uri="{FF2B5EF4-FFF2-40B4-BE49-F238E27FC236}">
                                                <a16:creationId xmlns:a16="http://schemas.microsoft.com/office/drawing/2014/main" id="{8EF5E74B-764C-4123-858B-757B895B8C3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830" cy="7317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AC3DA90" id="Text Box 35" o:spid="_x0000_s1027" type="#_x0000_t202" style="position:absolute;margin-left:60.5pt;margin-top:551pt;width:105.5pt;height:4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" fillcolor="white [3201]" stroked="f" strokeweight=".5pt">
                <v:textbox>
                  <w:txbxContent>
                    <w:p w14:paraId="73466DDE" w14:textId="355BF5D6" w:rsidR="00C71A85" w:rsidRDefault="00C71A85">
                      <w:r w:rsidRPr="009B4C9B">
                        <w:rPr>
                          <w:rFonts w:cstheme="minorHAnsi"/>
                          <w:noProof/>
                          <w:color w:val="4472C4" w:themeColor="accent1"/>
                          <w:sz w:val="28"/>
                          <w:szCs w:val="28"/>
                        </w:rPr>
                        <w:drawing>
                          <wp:inline distT="0" distB="0" distL="0" distR="0" wp14:anchorId="23F2DC2D" wp14:editId="36F55E20">
                            <wp:extent cx="1092200" cy="666694"/>
                            <wp:effectExtent l="0" t="0" r="0" b="635"/>
                            <wp:docPr id="29" name="Picture 3" descr="Health Management Associates Logo&#10;">
                              <a:extLst xmlns:a="http://schemas.openxmlformats.org/drawingml/2006/main">
                                <a:ext uri="{FF2B5EF4-FFF2-40B4-BE49-F238E27FC236}">
                                  <a16:creationId xmlns:a16="http://schemas.microsoft.com/office/drawing/2014/main" id="{8EF5E74B-764C-4123-858B-757B895B8C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ealth Management Associates Logo&#10;">
                                      <a:extLst>
                                        <a:ext uri="{FF2B5EF4-FFF2-40B4-BE49-F238E27FC236}">
                                          <a16:creationId xmlns:a16="http://schemas.microsoft.com/office/drawing/2014/main" id="{8EF5E74B-764C-4123-858B-757B895B8C3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30" cy="731783"/>
                                    </a:xfrm>
                                    <a:prstGeom prst="rect">
                                      <a:avLst/>
                                    </a:prstGeom>
                                  </pic:spPr>
                                </pic:pic>
                              </a:graphicData>
                            </a:graphic>
                          </wp:inline>
                        </w:drawing>
                      </w:r>
                    </w:p>
                  </w:txbxContent>
                </v:textbox>
              </v:shape>
            </w:pict>
          </mc:Fallback>
        </mc:AlternateContent>
      </w:r>
      <w:r w:rsidR="00B95032">
        <w:rPr>
          <w:rFonts w:cstheme="minorHAnsi"/>
          <w:b/>
          <w:bCs/>
          <w:noProof/>
          <w:color w:val="808080" w:themeColor="background1" w:themeShade="80"/>
          <w:sz w:val="28"/>
          <w:szCs w:val="28"/>
        </w:rPr>
        <mc:AlternateContent>
          <mc:Choice Requires="wps">
            <w:drawing>
              <wp:anchor distT="0" distB="0" distL="114300" distR="114300" simplePos="0" relativeHeight="251677696" behindDoc="0" locked="0" layoutInCell="1" allowOverlap="1" wp14:anchorId="6F4CAECA" wp14:editId="5E735AC5">
                <wp:simplePos x="0" y="0"/>
                <wp:positionH relativeFrom="margin">
                  <wp:align>right</wp:align>
                </wp:positionH>
                <wp:positionV relativeFrom="paragraph">
                  <wp:posOffset>-279400</wp:posOffset>
                </wp:positionV>
                <wp:extent cx="5930900" cy="8343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30900" cy="8343900"/>
                        </a:xfrm>
                        <a:prstGeom prst="rect">
                          <a:avLst/>
                        </a:prstGeom>
                        <a:noFill/>
                        <a:ln w="12700">
                          <a:noFill/>
                        </a:ln>
                      </wps:spPr>
                      <wps:txbx>
                        <w:txbxContent>
                          <w:p w14:paraId="16E46326" w14:textId="77777777" w:rsidR="003D6001" w:rsidRDefault="003D6001" w:rsidP="00306F6D">
                            <w:pPr>
                              <w:pBdr>
                                <w:bottom w:val="single" w:sz="4" w:space="1" w:color="auto"/>
                              </w:pBdr>
                              <w:spacing w:after="0"/>
                              <w:rPr>
                                <w:rFonts w:cstheme="minorHAnsi"/>
                                <w:b/>
                                <w:bCs/>
                                <w:color w:val="000000" w:themeColor="text1"/>
                                <w:sz w:val="24"/>
                                <w:szCs w:val="24"/>
                                <w:u w:val="single"/>
                              </w:rPr>
                            </w:pPr>
                          </w:p>
                          <w:p w14:paraId="775E69BD" w14:textId="77777777" w:rsidR="00AF23D6" w:rsidRDefault="00C14324" w:rsidP="00306F6D">
                            <w:pPr>
                              <w:pBdr>
                                <w:bottom w:val="single" w:sz="4" w:space="1" w:color="auto"/>
                              </w:pBdr>
                              <w:spacing w:after="0"/>
                              <w:rPr>
                                <w:rFonts w:cstheme="minorHAnsi"/>
                                <w:b/>
                                <w:bCs/>
                                <w:color w:val="000000" w:themeColor="text1"/>
                                <w:sz w:val="24"/>
                                <w:szCs w:val="24"/>
                                <w:u w:val="single"/>
                              </w:rPr>
                            </w:pPr>
                            <w:r>
                              <w:rPr>
                                <w:rFonts w:cstheme="minorHAnsi"/>
                                <w:b/>
                                <w:bCs/>
                                <w:color w:val="000000" w:themeColor="text1"/>
                                <w:sz w:val="24"/>
                                <w:szCs w:val="24"/>
                                <w:u w:val="single"/>
                              </w:rPr>
                              <w:t xml:space="preserve">DRAFT 12/31/21 - </w:t>
                            </w:r>
                            <w:r w:rsidR="00C71A85">
                              <w:rPr>
                                <w:rFonts w:cstheme="minorHAnsi"/>
                                <w:b/>
                                <w:bCs/>
                                <w:color w:val="000000" w:themeColor="text1"/>
                                <w:sz w:val="24"/>
                                <w:szCs w:val="24"/>
                                <w:u w:val="single"/>
                              </w:rPr>
                              <w:t>VERSION</w:t>
                            </w:r>
                            <w:r w:rsidR="003D6001">
                              <w:rPr>
                                <w:rFonts w:cstheme="minorHAnsi"/>
                                <w:b/>
                                <w:bCs/>
                                <w:color w:val="000000" w:themeColor="text1"/>
                                <w:sz w:val="24"/>
                                <w:szCs w:val="24"/>
                                <w:u w:val="single"/>
                              </w:rPr>
                              <w:t xml:space="preserve"> </w:t>
                            </w:r>
                            <w:r>
                              <w:rPr>
                                <w:rFonts w:cstheme="minorHAnsi"/>
                                <w:b/>
                                <w:bCs/>
                                <w:color w:val="000000" w:themeColor="text1"/>
                                <w:sz w:val="24"/>
                                <w:szCs w:val="24"/>
                                <w:u w:val="single"/>
                              </w:rPr>
                              <w:t xml:space="preserve">#1 </w:t>
                            </w:r>
                          </w:p>
                          <w:p w14:paraId="72297BBE" w14:textId="77777777" w:rsidR="00AF23D6" w:rsidRDefault="00AF23D6" w:rsidP="003E5558">
                            <w:pPr>
                              <w:pBdr>
                                <w:bottom w:val="single" w:sz="4" w:space="1" w:color="auto"/>
                              </w:pBdr>
                              <w:spacing w:after="0"/>
                              <w:rPr>
                                <w:u w:val="single"/>
                              </w:rPr>
                            </w:pPr>
                          </w:p>
                          <w:p w14:paraId="64396E2A" w14:textId="0A441D6C" w:rsidR="00AF23D6" w:rsidRPr="00AF23D6" w:rsidRDefault="00AF23D6" w:rsidP="003E5558">
                            <w:pPr>
                              <w:pBdr>
                                <w:bottom w:val="single" w:sz="4" w:space="1" w:color="auto"/>
                              </w:pBdr>
                              <w:spacing w:after="0"/>
                              <w:rPr>
                                <w:u w:val="single"/>
                              </w:rPr>
                            </w:pPr>
                            <w:r w:rsidRPr="00AF23D6">
                              <w:rPr>
                                <w:u w:val="single"/>
                              </w:rPr>
                              <w:t xml:space="preserve">Note to SRC. </w:t>
                            </w:r>
                          </w:p>
                          <w:p w14:paraId="1BB53796" w14:textId="04985D21" w:rsidR="003E5558" w:rsidRDefault="003E5558" w:rsidP="003E5558">
                            <w:pPr>
                              <w:pBdr>
                                <w:bottom w:val="single" w:sz="4" w:space="1" w:color="auto"/>
                              </w:pBdr>
                              <w:spacing w:after="0"/>
                            </w:pPr>
                            <w:r>
                              <w:t xml:space="preserve">Please limit the review to three reviewers, who are members of SRC DEI Working Group. </w:t>
                            </w:r>
                          </w:p>
                          <w:p w14:paraId="4478C0F0" w14:textId="77777777" w:rsidR="007463CC" w:rsidRDefault="003E5558" w:rsidP="003E5558">
                            <w:pPr>
                              <w:pBdr>
                                <w:bottom w:val="single" w:sz="4" w:space="1" w:color="auto"/>
                              </w:pBdr>
                              <w:spacing w:after="0"/>
                            </w:pPr>
                            <w:r w:rsidRPr="006A2A0F">
                              <w:rPr>
                                <w:rFonts w:cstheme="minorHAnsi"/>
                              </w:rPr>
                              <w:t>Please</w:t>
                            </w:r>
                            <w:r>
                              <w:rPr>
                                <w:rFonts w:cstheme="minorHAnsi"/>
                              </w:rPr>
                              <w:t xml:space="preserve"> </w:t>
                            </w:r>
                            <w:r w:rsidRPr="006A2A0F">
                              <w:rPr>
                                <w:rFonts w:cstheme="minorHAnsi"/>
                              </w:rPr>
                              <w:t xml:space="preserve">read </w:t>
                            </w:r>
                            <w:r>
                              <w:rPr>
                                <w:rFonts w:cstheme="minorHAnsi"/>
                              </w:rPr>
                              <w:t xml:space="preserve">and review </w:t>
                            </w:r>
                            <w:r w:rsidRPr="006A2A0F">
                              <w:rPr>
                                <w:rFonts w:cstheme="minorHAnsi"/>
                              </w:rPr>
                              <w:t>this documen</w:t>
                            </w:r>
                            <w:r>
                              <w:rPr>
                                <w:rFonts w:cstheme="minorHAnsi"/>
                              </w:rPr>
                              <w:t xml:space="preserve">t, provide comments and suggested changes in the margin, and edit </w:t>
                            </w:r>
                            <w:r>
                              <w:t>as you desire in tracked changes. Provide review to HMA in one consolidated document by 1/10/21 by sharing with reviewers in a sequential manner across the three reviewers and add reviewer’s initials to the end, as you pass. Finally, please note that this report has not yet been received final formatting</w:t>
                            </w:r>
                            <w:r w:rsidR="00011220">
                              <w:t xml:space="preserve">; tables </w:t>
                            </w:r>
                            <w:r w:rsidR="00AB2EC6">
                              <w:t>will be more accessible and not embedded</w:t>
                            </w:r>
                            <w:r w:rsidR="007463CC">
                              <w:t xml:space="preserve"> as they are now. </w:t>
                            </w:r>
                          </w:p>
                          <w:p w14:paraId="65ABB88B" w14:textId="77777777" w:rsidR="007713B3" w:rsidRDefault="003E5558" w:rsidP="003E5558">
                            <w:pPr>
                              <w:pBdr>
                                <w:bottom w:val="single" w:sz="4" w:space="1" w:color="auto"/>
                              </w:pBdr>
                              <w:spacing w:after="0"/>
                            </w:pPr>
                            <w:r>
                              <w:t>HMA will do a final edit and format after receiving comments from contact person, Inez Canada</w:t>
                            </w:r>
                            <w:r w:rsidR="007713B3">
                              <w:t xml:space="preserve">. </w:t>
                            </w:r>
                          </w:p>
                          <w:p w14:paraId="012751B6" w14:textId="1647B930" w:rsidR="003E5558" w:rsidRDefault="00D348C8" w:rsidP="003E5558">
                            <w:pPr>
                              <w:pBdr>
                                <w:bottom w:val="single" w:sz="4" w:space="1" w:color="auto"/>
                              </w:pBdr>
                              <w:spacing w:after="0"/>
                            </w:pPr>
                            <w:r w:rsidRPr="003D561E">
                              <w:rPr>
                                <w:u w:val="single"/>
                              </w:rPr>
                              <w:t xml:space="preserve">Suggested </w:t>
                            </w:r>
                            <w:r w:rsidR="007713B3" w:rsidRPr="003D561E">
                              <w:rPr>
                                <w:u w:val="single"/>
                              </w:rPr>
                              <w:t>date of completion</w:t>
                            </w:r>
                            <w:r w:rsidR="007713B3">
                              <w:t xml:space="preserve">: 1/17/22. </w:t>
                            </w:r>
                            <w:r w:rsidR="003E5558">
                              <w:t xml:space="preserve"> </w:t>
                            </w:r>
                          </w:p>
                          <w:p w14:paraId="350F65ED" w14:textId="2B9DFCE9" w:rsidR="00C71A85" w:rsidRPr="004F6B43" w:rsidRDefault="00C71A85" w:rsidP="00D87FAC">
                            <w:pPr>
                              <w:pBdr>
                                <w:bottom w:val="single" w:sz="4" w:space="1" w:color="auto"/>
                              </w:pBdr>
                              <w:rPr>
                                <w:sz w:val="24"/>
                                <w:szCs w:val="24"/>
                              </w:rPr>
                            </w:pPr>
                          </w:p>
                          <w:p w14:paraId="5B321B70" w14:textId="77777777" w:rsidR="00C71A85" w:rsidRPr="000176CD" w:rsidRDefault="00C71A85" w:rsidP="000176CD">
                            <w:pPr>
                              <w:pBdr>
                                <w:bottom w:val="single" w:sz="4" w:space="1" w:color="auto"/>
                              </w:pBdr>
                              <w:shd w:val="clear" w:color="auto" w:fill="4472C4" w:themeFill="accent1"/>
                              <w:rPr>
                                <w:rFonts w:cstheme="minorHAnsi"/>
                                <w:b/>
                                <w:bCs/>
                                <w:color w:val="FFFFFF" w:themeColor="background1"/>
                                <w:sz w:val="48"/>
                                <w:szCs w:val="48"/>
                              </w:rPr>
                            </w:pPr>
                            <w:r w:rsidRPr="000176CD">
                              <w:rPr>
                                <w:rFonts w:cstheme="minorHAnsi"/>
                                <w:b/>
                                <w:bCs/>
                                <w:color w:val="FFFFFF" w:themeColor="background1"/>
                                <w:sz w:val="48"/>
                                <w:szCs w:val="48"/>
                              </w:rPr>
                              <w:t>The Statewide Rehabilitation Council</w:t>
                            </w:r>
                          </w:p>
                          <w:p w14:paraId="186DB743" w14:textId="77777777" w:rsidR="00C71A85" w:rsidRDefault="00C71A85" w:rsidP="006E1DB7">
                            <w:pPr>
                              <w:pBdr>
                                <w:bottom w:val="single" w:sz="4" w:space="1" w:color="auto"/>
                              </w:pBdr>
                              <w:rPr>
                                <w:rFonts w:cstheme="minorHAnsi"/>
                                <w:b/>
                                <w:bCs/>
                                <w:color w:val="4472C4" w:themeColor="accent1"/>
                                <w:sz w:val="48"/>
                                <w:szCs w:val="48"/>
                              </w:rPr>
                            </w:pPr>
                          </w:p>
                          <w:p w14:paraId="0C096363" w14:textId="091B7BDD" w:rsidR="00C71A85" w:rsidRPr="006E1DB7" w:rsidRDefault="00C71A85" w:rsidP="006E1DB7">
                            <w:pPr>
                              <w:pBdr>
                                <w:bottom w:val="single" w:sz="4" w:space="1" w:color="auto"/>
                              </w:pBdr>
                              <w:rPr>
                                <w:rFonts w:cstheme="minorHAnsi"/>
                                <w:b/>
                                <w:bCs/>
                                <w:color w:val="4472C4" w:themeColor="accent1"/>
                                <w:sz w:val="48"/>
                                <w:szCs w:val="48"/>
                              </w:rPr>
                            </w:pPr>
                            <w:r>
                              <w:rPr>
                                <w:rFonts w:cstheme="minorHAnsi"/>
                                <w:b/>
                                <w:bCs/>
                                <w:color w:val="4472C4" w:themeColor="accent1"/>
                                <w:sz w:val="48"/>
                                <w:szCs w:val="48"/>
                              </w:rPr>
                              <w:t xml:space="preserve">The SRC </w:t>
                            </w:r>
                            <w:r w:rsidRPr="006E1DB7">
                              <w:rPr>
                                <w:rFonts w:cstheme="minorHAnsi"/>
                                <w:b/>
                                <w:bCs/>
                                <w:color w:val="4472C4" w:themeColor="accent1"/>
                                <w:sz w:val="48"/>
                                <w:szCs w:val="48"/>
                              </w:rPr>
                              <w:t>Five-Year Roadmap to Practice and Advance Diversity, Equity, Inclusion (DEI): 2021-2025</w:t>
                            </w:r>
                          </w:p>
                          <w:p w14:paraId="7A15AD87" w14:textId="77777777" w:rsidR="00C71A85" w:rsidRDefault="00C71A85" w:rsidP="006E1DB7">
                            <w:pPr>
                              <w:pBdr>
                                <w:bottom w:val="single" w:sz="4" w:space="1" w:color="auto"/>
                              </w:pBdr>
                              <w:rPr>
                                <w:rFonts w:cstheme="minorHAnsi"/>
                                <w:b/>
                                <w:bCs/>
                                <w:color w:val="4472C4" w:themeColor="accent1"/>
                                <w:sz w:val="48"/>
                                <w:szCs w:val="48"/>
                              </w:rPr>
                            </w:pPr>
                          </w:p>
                          <w:p w14:paraId="522757F6" w14:textId="77777777" w:rsidR="00C71A85" w:rsidRDefault="00C71A85" w:rsidP="006E1DB7">
                            <w:pPr>
                              <w:pBdr>
                                <w:bottom w:val="single" w:sz="4" w:space="1" w:color="auto"/>
                              </w:pBdr>
                              <w:rPr>
                                <w:rFonts w:cstheme="minorHAnsi"/>
                                <w:b/>
                                <w:bCs/>
                                <w:color w:val="4472C4" w:themeColor="accent1"/>
                                <w:sz w:val="48"/>
                                <w:szCs w:val="48"/>
                              </w:rPr>
                            </w:pPr>
                          </w:p>
                          <w:p w14:paraId="4014F2C6" w14:textId="2CAF0A35" w:rsidR="00C71A85" w:rsidRPr="00B95032" w:rsidRDefault="00C71A85" w:rsidP="006E1DB7">
                            <w:pPr>
                              <w:pBdr>
                                <w:bottom w:val="single" w:sz="4" w:space="1" w:color="auto"/>
                              </w:pBdr>
                              <w:rPr>
                                <w:rFonts w:cstheme="minorHAnsi"/>
                                <w:b/>
                                <w:bCs/>
                                <w:color w:val="4472C4" w:themeColor="accent1"/>
                                <w:sz w:val="48"/>
                                <w:szCs w:val="48"/>
                              </w:rPr>
                            </w:pPr>
                            <w:r w:rsidRPr="00B95032">
                              <w:rPr>
                                <w:rFonts w:cstheme="minorHAnsi"/>
                                <w:b/>
                                <w:bCs/>
                                <w:color w:val="4472C4" w:themeColor="accent1"/>
                                <w:sz w:val="48"/>
                                <w:szCs w:val="48"/>
                              </w:rPr>
                              <w:t>December 2021</w:t>
                            </w:r>
                          </w:p>
                          <w:p w14:paraId="5114D61C" w14:textId="2D5D2C8E" w:rsidR="00C71A85" w:rsidRPr="00C06C24" w:rsidRDefault="00C71A85" w:rsidP="00B95032">
                            <w:pPr>
                              <w:pBdr>
                                <w:bottom w:val="single" w:sz="4" w:space="1" w:color="auto"/>
                              </w:pBdr>
                              <w:shd w:val="clear" w:color="auto" w:fill="F2F2F2" w:themeFill="background1" w:themeFillShade="F2"/>
                              <w:rPr>
                                <w:rFonts w:cstheme="minorHAnsi"/>
                                <w:b/>
                                <w:bCs/>
                                <w:color w:val="4472C4" w:themeColor="accent1"/>
                                <w:sz w:val="24"/>
                                <w:szCs w:val="24"/>
                              </w:rPr>
                            </w:pPr>
                            <w:r w:rsidRPr="00C06C24">
                              <w:rPr>
                                <w:rFonts w:cstheme="minorHAnsi"/>
                                <w:b/>
                                <w:bCs/>
                                <w:color w:val="4472C4" w:themeColor="accent1"/>
                                <w:sz w:val="24"/>
                                <w:szCs w:val="24"/>
                              </w:rPr>
                              <w:t>Prepared by and for the Statewide Rehabilitation Council (SRC)</w:t>
                            </w:r>
                            <w:r>
                              <w:rPr>
                                <w:rFonts w:cstheme="minorHAnsi"/>
                                <w:b/>
                                <w:bCs/>
                                <w:color w:val="4472C4" w:themeColor="accent1"/>
                                <w:sz w:val="24"/>
                                <w:szCs w:val="24"/>
                              </w:rPr>
                              <w:t xml:space="preserve">, with support from </w:t>
                            </w:r>
                            <w:r w:rsidRPr="00C06C24">
                              <w:rPr>
                                <w:rFonts w:cstheme="minorHAnsi"/>
                                <w:b/>
                                <w:bCs/>
                                <w:color w:val="4472C4" w:themeColor="accent1"/>
                                <w:sz w:val="24"/>
                                <w:szCs w:val="24"/>
                              </w:rPr>
                              <w:t xml:space="preserve">Health Management Associates (HMA) and </w:t>
                            </w:r>
                            <w:r>
                              <w:rPr>
                                <w:rFonts w:cstheme="minorHAnsi"/>
                                <w:b/>
                                <w:bCs/>
                                <w:color w:val="4472C4" w:themeColor="accent1"/>
                                <w:sz w:val="24"/>
                                <w:szCs w:val="24"/>
                              </w:rPr>
                              <w:t xml:space="preserve">the </w:t>
                            </w:r>
                            <w:r w:rsidRPr="00C06C24">
                              <w:rPr>
                                <w:rFonts w:cstheme="minorHAnsi"/>
                                <w:b/>
                                <w:bCs/>
                                <w:color w:val="4472C4" w:themeColor="accent1"/>
                                <w:sz w:val="24"/>
                                <w:szCs w:val="24"/>
                              </w:rPr>
                              <w:t>Boston Center for Independent Living (BCIL)</w:t>
                            </w:r>
                            <w:r>
                              <w:rPr>
                                <w:rFonts w:cstheme="minorHAnsi"/>
                                <w:b/>
                                <w:bCs/>
                                <w:color w:val="4472C4" w:themeColor="accent1"/>
                                <w:sz w:val="24"/>
                                <w:szCs w:val="24"/>
                              </w:rPr>
                              <w:t xml:space="preserve">, a member of HMA’s </w:t>
                            </w:r>
                            <w:r w:rsidRPr="00C06C24">
                              <w:rPr>
                                <w:rFonts w:cstheme="minorHAnsi"/>
                                <w:b/>
                                <w:bCs/>
                                <w:color w:val="4472C4" w:themeColor="accent1"/>
                                <w:sz w:val="24"/>
                                <w:szCs w:val="24"/>
                              </w:rPr>
                              <w:t>Independent Living and Equity Advisory Board</w:t>
                            </w:r>
                            <w:r>
                              <w:rPr>
                                <w:rFonts w:cstheme="minorHAnsi"/>
                                <w:b/>
                                <w:bCs/>
                                <w:color w:val="4472C4" w:themeColor="accent1"/>
                                <w:sz w:val="24"/>
                                <w:szCs w:val="24"/>
                              </w:rPr>
                              <w:t xml:space="preserve">. </w:t>
                            </w:r>
                            <w:r w:rsidRPr="00C06C24">
                              <w:rPr>
                                <w:rFonts w:cstheme="minorHAnsi"/>
                                <w:b/>
                                <w:bCs/>
                                <w:color w:val="4472C4" w:themeColor="accent1"/>
                                <w:sz w:val="24"/>
                                <w:szCs w:val="24"/>
                              </w:rPr>
                              <w:t xml:space="preserve">  </w:t>
                            </w:r>
                          </w:p>
                          <w:p w14:paraId="1E7F4412" w14:textId="13632170" w:rsidR="00C71A85" w:rsidRPr="00B248B1" w:rsidRDefault="00C71A85" w:rsidP="00D87FAC">
                            <w:pPr>
                              <w:pBdr>
                                <w:bottom w:val="single" w:sz="4" w:space="1" w:color="auto"/>
                              </w:pBdr>
                              <w:rPr>
                                <w:color w:val="4472C4" w:themeColor="accent1"/>
                              </w:rPr>
                            </w:pPr>
                          </w:p>
                          <w:p w14:paraId="5D067052" w14:textId="5B0FE130" w:rsidR="00C71A85" w:rsidRPr="00B248B1" w:rsidRDefault="00C71A85" w:rsidP="00D87FAC">
                            <w:pPr>
                              <w:pBdr>
                                <w:bottom w:val="single" w:sz="4" w:space="1" w:color="auto"/>
                              </w:pBdr>
                              <w:rPr>
                                <w:color w:val="4472C4" w:themeColor="accent1"/>
                              </w:rPr>
                            </w:pPr>
                          </w:p>
                          <w:p w14:paraId="0B3EE1C1" w14:textId="0667717F" w:rsidR="00C71A85" w:rsidRPr="00B248B1" w:rsidRDefault="00C71A85" w:rsidP="00D87FAC">
                            <w:pPr>
                              <w:pBdr>
                                <w:bottom w:val="single" w:sz="4" w:space="1" w:color="auto"/>
                              </w:pBdr>
                              <w:rPr>
                                <w:color w:val="4472C4" w:themeColor="accent1"/>
                              </w:rPr>
                            </w:pPr>
                          </w:p>
                          <w:p w14:paraId="4979DA72" w14:textId="276B3D0E" w:rsidR="00C71A85" w:rsidRPr="00B248B1" w:rsidRDefault="00C71A85" w:rsidP="00D87FAC">
                            <w:pPr>
                              <w:pBdr>
                                <w:bottom w:val="single" w:sz="4" w:space="1" w:color="auto"/>
                              </w:pBdr>
                              <w:rPr>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F4CAECA" id="Text Box 14" o:spid="_x0000_s1028" type="#_x0000_t202" style="position:absolute;margin-left:415.8pt;margin-top:-22pt;width:467pt;height:65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" filled="f" stroked="f" strokeweight="1pt">
                <v:textbox>
                  <w:txbxContent>
                    <w:p w14:paraId="16E46326" w14:textId="77777777" w:rsidR="003D6001" w:rsidRDefault="003D6001" w:rsidP="00306F6D">
                      <w:pPr>
                        <w:pBdr>
                          <w:bottom w:val="single" w:sz="4" w:space="1" w:color="auto"/>
                        </w:pBdr>
                        <w:spacing w:after="0"/>
                        <w:rPr>
                          <w:rFonts w:cstheme="minorHAnsi"/>
                          <w:b/>
                          <w:bCs/>
                          <w:color w:val="000000" w:themeColor="text1"/>
                          <w:sz w:val="24"/>
                          <w:szCs w:val="24"/>
                          <w:u w:val="single"/>
                        </w:rPr>
                      </w:pPr>
                    </w:p>
                    <w:p w14:paraId="775E69BD" w14:textId="77777777" w:rsidR="00AF23D6" w:rsidRDefault="00C14324" w:rsidP="00306F6D">
                      <w:pPr>
                        <w:pBdr>
                          <w:bottom w:val="single" w:sz="4" w:space="1" w:color="auto"/>
                        </w:pBdr>
                        <w:spacing w:after="0"/>
                        <w:rPr>
                          <w:rFonts w:cstheme="minorHAnsi"/>
                          <w:b/>
                          <w:bCs/>
                          <w:color w:val="000000" w:themeColor="text1"/>
                          <w:sz w:val="24"/>
                          <w:szCs w:val="24"/>
                          <w:u w:val="single"/>
                        </w:rPr>
                      </w:pPr>
                      <w:r>
                        <w:rPr>
                          <w:rFonts w:cstheme="minorHAnsi"/>
                          <w:b/>
                          <w:bCs/>
                          <w:color w:val="000000" w:themeColor="text1"/>
                          <w:sz w:val="24"/>
                          <w:szCs w:val="24"/>
                          <w:u w:val="single"/>
                        </w:rPr>
                        <w:t xml:space="preserve">DRAFT 12/31/21 - </w:t>
                      </w:r>
                      <w:r w:rsidR="00C71A85">
                        <w:rPr>
                          <w:rFonts w:cstheme="minorHAnsi"/>
                          <w:b/>
                          <w:bCs/>
                          <w:color w:val="000000" w:themeColor="text1"/>
                          <w:sz w:val="24"/>
                          <w:szCs w:val="24"/>
                          <w:u w:val="single"/>
                        </w:rPr>
                        <w:t>VERSION</w:t>
                      </w:r>
                      <w:r w:rsidR="003D6001">
                        <w:rPr>
                          <w:rFonts w:cstheme="minorHAnsi"/>
                          <w:b/>
                          <w:bCs/>
                          <w:color w:val="000000" w:themeColor="text1"/>
                          <w:sz w:val="24"/>
                          <w:szCs w:val="24"/>
                          <w:u w:val="single"/>
                        </w:rPr>
                        <w:t xml:space="preserve"> </w:t>
                      </w:r>
                      <w:r>
                        <w:rPr>
                          <w:rFonts w:cstheme="minorHAnsi"/>
                          <w:b/>
                          <w:bCs/>
                          <w:color w:val="000000" w:themeColor="text1"/>
                          <w:sz w:val="24"/>
                          <w:szCs w:val="24"/>
                          <w:u w:val="single"/>
                        </w:rPr>
                        <w:t xml:space="preserve">#1 </w:t>
                      </w:r>
                    </w:p>
                    <w:p w14:paraId="72297BBE" w14:textId="77777777" w:rsidR="00AF23D6" w:rsidRDefault="00AF23D6" w:rsidP="003E5558">
                      <w:pPr>
                        <w:pBdr>
                          <w:bottom w:val="single" w:sz="4" w:space="1" w:color="auto"/>
                        </w:pBdr>
                        <w:spacing w:after="0"/>
                        <w:rPr>
                          <w:u w:val="single"/>
                        </w:rPr>
                      </w:pPr>
                    </w:p>
                    <w:p w14:paraId="64396E2A" w14:textId="0A441D6C" w:rsidR="00AF23D6" w:rsidRPr="00AF23D6" w:rsidRDefault="00AF23D6" w:rsidP="003E5558">
                      <w:pPr>
                        <w:pBdr>
                          <w:bottom w:val="single" w:sz="4" w:space="1" w:color="auto"/>
                        </w:pBdr>
                        <w:spacing w:after="0"/>
                        <w:rPr>
                          <w:u w:val="single"/>
                        </w:rPr>
                      </w:pPr>
                      <w:r w:rsidRPr="00AF23D6">
                        <w:rPr>
                          <w:u w:val="single"/>
                        </w:rPr>
                        <w:t xml:space="preserve">Note to </w:t>
                      </w:r>
                      <w:proofErr w:type="spellStart"/>
                      <w:r w:rsidRPr="00AF23D6">
                        <w:rPr>
                          <w:u w:val="single"/>
                        </w:rPr>
                        <w:t>SRC</w:t>
                      </w:r>
                      <w:proofErr w:type="spellEnd"/>
                      <w:r w:rsidRPr="00AF23D6">
                        <w:rPr>
                          <w:u w:val="single"/>
                        </w:rPr>
                        <w:t xml:space="preserve">. </w:t>
                      </w:r>
                    </w:p>
                    <w:p w14:paraId="1BB53796" w14:textId="04985D21" w:rsidR="003E5558" w:rsidRDefault="003E5558" w:rsidP="003E5558">
                      <w:pPr>
                        <w:pBdr>
                          <w:bottom w:val="single" w:sz="4" w:space="1" w:color="auto"/>
                        </w:pBdr>
                        <w:spacing w:after="0"/>
                      </w:pPr>
                      <w:r>
                        <w:t xml:space="preserve">Please limit the review to three reviewers, who are members of </w:t>
                      </w:r>
                      <w:proofErr w:type="spellStart"/>
                      <w:r>
                        <w:t>SRC</w:t>
                      </w:r>
                      <w:proofErr w:type="spellEnd"/>
                      <w:r>
                        <w:t xml:space="preserve"> DEI Working Group. </w:t>
                      </w:r>
                    </w:p>
                    <w:p w14:paraId="4478C0F0" w14:textId="77777777" w:rsidR="007463CC" w:rsidRDefault="003E5558" w:rsidP="003E5558">
                      <w:pPr>
                        <w:pBdr>
                          <w:bottom w:val="single" w:sz="4" w:space="1" w:color="auto"/>
                        </w:pBdr>
                        <w:spacing w:after="0"/>
                      </w:pPr>
                      <w:r w:rsidRPr="006A2A0F">
                        <w:rPr>
                          <w:rFonts w:cstheme="minorHAnsi"/>
                        </w:rPr>
                        <w:t>Please</w:t>
                      </w:r>
                      <w:r>
                        <w:rPr>
                          <w:rFonts w:cstheme="minorHAnsi"/>
                        </w:rPr>
                        <w:t xml:space="preserve"> </w:t>
                      </w:r>
                      <w:r w:rsidRPr="006A2A0F">
                        <w:rPr>
                          <w:rFonts w:cstheme="minorHAnsi"/>
                        </w:rPr>
                        <w:t xml:space="preserve">read </w:t>
                      </w:r>
                      <w:r>
                        <w:rPr>
                          <w:rFonts w:cstheme="minorHAnsi"/>
                        </w:rPr>
                        <w:t xml:space="preserve">and review </w:t>
                      </w:r>
                      <w:r w:rsidRPr="006A2A0F">
                        <w:rPr>
                          <w:rFonts w:cstheme="minorHAnsi"/>
                        </w:rPr>
                        <w:t>this documen</w:t>
                      </w:r>
                      <w:r>
                        <w:rPr>
                          <w:rFonts w:cstheme="minorHAnsi"/>
                        </w:rPr>
                        <w:t xml:space="preserve">t, provide comments and suggested changes in the margin, and edit </w:t>
                      </w:r>
                      <w:r>
                        <w:t xml:space="preserve">as you desire in tracked changes. Provide review to </w:t>
                      </w:r>
                      <w:proofErr w:type="spellStart"/>
                      <w:r>
                        <w:t>HMA</w:t>
                      </w:r>
                      <w:proofErr w:type="spellEnd"/>
                      <w:r>
                        <w:t xml:space="preserve"> in one consolidated document by 1/10/21 by sharing with reviewers in a sequential manner across the three reviewers and add reviewer’s initials to the end, as you pass. Finally, please note that this report has not yet been received final formatting</w:t>
                      </w:r>
                      <w:r w:rsidR="00011220">
                        <w:t xml:space="preserve">; tables </w:t>
                      </w:r>
                      <w:r w:rsidR="00AB2EC6">
                        <w:t>will be more accessible and not embedded</w:t>
                      </w:r>
                      <w:r w:rsidR="007463CC">
                        <w:t xml:space="preserve"> as they are now. </w:t>
                      </w:r>
                    </w:p>
                    <w:p w14:paraId="65ABB88B" w14:textId="77777777" w:rsidR="007713B3" w:rsidRDefault="003E5558" w:rsidP="003E5558">
                      <w:pPr>
                        <w:pBdr>
                          <w:bottom w:val="single" w:sz="4" w:space="1" w:color="auto"/>
                        </w:pBdr>
                        <w:spacing w:after="0"/>
                      </w:pPr>
                      <w:proofErr w:type="spellStart"/>
                      <w:r>
                        <w:t>HMA</w:t>
                      </w:r>
                      <w:proofErr w:type="spellEnd"/>
                      <w:r>
                        <w:t xml:space="preserve"> will do a final edit and format after receiving comments from contact person, Inez Canada</w:t>
                      </w:r>
                      <w:r w:rsidR="007713B3">
                        <w:t xml:space="preserve">. </w:t>
                      </w:r>
                    </w:p>
                    <w:p w14:paraId="012751B6" w14:textId="1647B930" w:rsidR="003E5558" w:rsidRDefault="00D348C8" w:rsidP="003E5558">
                      <w:pPr>
                        <w:pBdr>
                          <w:bottom w:val="single" w:sz="4" w:space="1" w:color="auto"/>
                        </w:pBdr>
                        <w:spacing w:after="0"/>
                      </w:pPr>
                      <w:r w:rsidRPr="003D561E">
                        <w:rPr>
                          <w:u w:val="single"/>
                        </w:rPr>
                        <w:t xml:space="preserve">Suggested </w:t>
                      </w:r>
                      <w:r w:rsidR="007713B3" w:rsidRPr="003D561E">
                        <w:rPr>
                          <w:u w:val="single"/>
                        </w:rPr>
                        <w:t>date of completion</w:t>
                      </w:r>
                      <w:r w:rsidR="007713B3">
                        <w:t xml:space="preserve">: 1/17/22. </w:t>
                      </w:r>
                      <w:r w:rsidR="003E5558">
                        <w:t xml:space="preserve"> </w:t>
                      </w:r>
                    </w:p>
                    <w:p w14:paraId="350F65ED" w14:textId="2B9DFCE9" w:rsidR="00C71A85" w:rsidRPr="004F6B43" w:rsidRDefault="00C71A85" w:rsidP="00D87FAC">
                      <w:pPr>
                        <w:pBdr>
                          <w:bottom w:val="single" w:sz="4" w:space="1" w:color="auto"/>
                        </w:pBdr>
                        <w:rPr>
                          <w:sz w:val="24"/>
                          <w:szCs w:val="24"/>
                        </w:rPr>
                      </w:pPr>
                    </w:p>
                    <w:p w14:paraId="5B321B70" w14:textId="77777777" w:rsidR="00C71A85" w:rsidRPr="000176CD" w:rsidRDefault="00C71A85" w:rsidP="000176CD">
                      <w:pPr>
                        <w:pBdr>
                          <w:bottom w:val="single" w:sz="4" w:space="1" w:color="auto"/>
                        </w:pBdr>
                        <w:shd w:val="clear" w:color="auto" w:fill="4472C4" w:themeFill="accent1"/>
                        <w:rPr>
                          <w:rFonts w:cstheme="minorHAnsi"/>
                          <w:b/>
                          <w:bCs/>
                          <w:color w:val="FFFFFF" w:themeColor="background1"/>
                          <w:sz w:val="48"/>
                          <w:szCs w:val="48"/>
                        </w:rPr>
                      </w:pPr>
                      <w:r w:rsidRPr="000176CD">
                        <w:rPr>
                          <w:rFonts w:cstheme="minorHAnsi"/>
                          <w:b/>
                          <w:bCs/>
                          <w:color w:val="FFFFFF" w:themeColor="background1"/>
                          <w:sz w:val="48"/>
                          <w:szCs w:val="48"/>
                        </w:rPr>
                        <w:t>The Statewide Rehabilitation Council</w:t>
                      </w:r>
                    </w:p>
                    <w:p w14:paraId="186DB743" w14:textId="77777777" w:rsidR="00C71A85" w:rsidRDefault="00C71A85" w:rsidP="006E1DB7">
                      <w:pPr>
                        <w:pBdr>
                          <w:bottom w:val="single" w:sz="4" w:space="1" w:color="auto"/>
                        </w:pBdr>
                        <w:rPr>
                          <w:rFonts w:cstheme="minorHAnsi"/>
                          <w:b/>
                          <w:bCs/>
                          <w:color w:val="4472C4" w:themeColor="accent1"/>
                          <w:sz w:val="48"/>
                          <w:szCs w:val="48"/>
                        </w:rPr>
                      </w:pPr>
                    </w:p>
                    <w:p w14:paraId="0C096363" w14:textId="091B7BDD" w:rsidR="00C71A85" w:rsidRPr="006E1DB7" w:rsidRDefault="00C71A85" w:rsidP="006E1DB7">
                      <w:pPr>
                        <w:pBdr>
                          <w:bottom w:val="single" w:sz="4" w:space="1" w:color="auto"/>
                        </w:pBdr>
                        <w:rPr>
                          <w:rFonts w:cstheme="minorHAnsi"/>
                          <w:b/>
                          <w:bCs/>
                          <w:color w:val="4472C4" w:themeColor="accent1"/>
                          <w:sz w:val="48"/>
                          <w:szCs w:val="48"/>
                        </w:rPr>
                      </w:pPr>
                      <w:r>
                        <w:rPr>
                          <w:rFonts w:cstheme="minorHAnsi"/>
                          <w:b/>
                          <w:bCs/>
                          <w:color w:val="4472C4" w:themeColor="accent1"/>
                          <w:sz w:val="48"/>
                          <w:szCs w:val="48"/>
                        </w:rPr>
                        <w:t xml:space="preserve">The </w:t>
                      </w:r>
                      <w:proofErr w:type="spellStart"/>
                      <w:r>
                        <w:rPr>
                          <w:rFonts w:cstheme="minorHAnsi"/>
                          <w:b/>
                          <w:bCs/>
                          <w:color w:val="4472C4" w:themeColor="accent1"/>
                          <w:sz w:val="48"/>
                          <w:szCs w:val="48"/>
                        </w:rPr>
                        <w:t>SRC</w:t>
                      </w:r>
                      <w:proofErr w:type="spellEnd"/>
                      <w:r>
                        <w:rPr>
                          <w:rFonts w:cstheme="minorHAnsi"/>
                          <w:b/>
                          <w:bCs/>
                          <w:color w:val="4472C4" w:themeColor="accent1"/>
                          <w:sz w:val="48"/>
                          <w:szCs w:val="48"/>
                        </w:rPr>
                        <w:t xml:space="preserve"> </w:t>
                      </w:r>
                      <w:r w:rsidRPr="006E1DB7">
                        <w:rPr>
                          <w:rFonts w:cstheme="minorHAnsi"/>
                          <w:b/>
                          <w:bCs/>
                          <w:color w:val="4472C4" w:themeColor="accent1"/>
                          <w:sz w:val="48"/>
                          <w:szCs w:val="48"/>
                        </w:rPr>
                        <w:t>Five-Year Roadmap to Practice and Advance Diversity, Equity, Inclusion (DEI): 2021-2025</w:t>
                      </w:r>
                    </w:p>
                    <w:p w14:paraId="7A15AD87" w14:textId="77777777" w:rsidR="00C71A85" w:rsidRDefault="00C71A85" w:rsidP="006E1DB7">
                      <w:pPr>
                        <w:pBdr>
                          <w:bottom w:val="single" w:sz="4" w:space="1" w:color="auto"/>
                        </w:pBdr>
                        <w:rPr>
                          <w:rFonts w:cstheme="minorHAnsi"/>
                          <w:b/>
                          <w:bCs/>
                          <w:color w:val="4472C4" w:themeColor="accent1"/>
                          <w:sz w:val="48"/>
                          <w:szCs w:val="48"/>
                        </w:rPr>
                      </w:pPr>
                    </w:p>
                    <w:p w14:paraId="522757F6" w14:textId="77777777" w:rsidR="00C71A85" w:rsidRDefault="00C71A85" w:rsidP="006E1DB7">
                      <w:pPr>
                        <w:pBdr>
                          <w:bottom w:val="single" w:sz="4" w:space="1" w:color="auto"/>
                        </w:pBdr>
                        <w:rPr>
                          <w:rFonts w:cstheme="minorHAnsi"/>
                          <w:b/>
                          <w:bCs/>
                          <w:color w:val="4472C4" w:themeColor="accent1"/>
                          <w:sz w:val="48"/>
                          <w:szCs w:val="48"/>
                        </w:rPr>
                      </w:pPr>
                    </w:p>
                    <w:p w14:paraId="4014F2C6" w14:textId="2CAF0A35" w:rsidR="00C71A85" w:rsidRPr="00B95032" w:rsidRDefault="00C71A85" w:rsidP="006E1DB7">
                      <w:pPr>
                        <w:pBdr>
                          <w:bottom w:val="single" w:sz="4" w:space="1" w:color="auto"/>
                        </w:pBdr>
                        <w:rPr>
                          <w:rFonts w:cstheme="minorHAnsi"/>
                          <w:b/>
                          <w:bCs/>
                          <w:color w:val="4472C4" w:themeColor="accent1"/>
                          <w:sz w:val="48"/>
                          <w:szCs w:val="48"/>
                        </w:rPr>
                      </w:pPr>
                      <w:r w:rsidRPr="00B95032">
                        <w:rPr>
                          <w:rFonts w:cstheme="minorHAnsi"/>
                          <w:b/>
                          <w:bCs/>
                          <w:color w:val="4472C4" w:themeColor="accent1"/>
                          <w:sz w:val="48"/>
                          <w:szCs w:val="48"/>
                        </w:rPr>
                        <w:t>December 2021</w:t>
                      </w:r>
                    </w:p>
                    <w:p w14:paraId="5114D61C" w14:textId="2D5D2C8E" w:rsidR="00C71A85" w:rsidRPr="00C06C24" w:rsidRDefault="00C71A85" w:rsidP="00B95032">
                      <w:pPr>
                        <w:pBdr>
                          <w:bottom w:val="single" w:sz="4" w:space="1" w:color="auto"/>
                        </w:pBdr>
                        <w:shd w:val="clear" w:color="auto" w:fill="F2F2F2" w:themeFill="background1" w:themeFillShade="F2"/>
                        <w:rPr>
                          <w:rFonts w:cstheme="minorHAnsi"/>
                          <w:b/>
                          <w:bCs/>
                          <w:color w:val="4472C4" w:themeColor="accent1"/>
                          <w:sz w:val="24"/>
                          <w:szCs w:val="24"/>
                        </w:rPr>
                      </w:pPr>
                      <w:r w:rsidRPr="00C06C24">
                        <w:rPr>
                          <w:rFonts w:cstheme="minorHAnsi"/>
                          <w:b/>
                          <w:bCs/>
                          <w:color w:val="4472C4" w:themeColor="accent1"/>
                          <w:sz w:val="24"/>
                          <w:szCs w:val="24"/>
                        </w:rPr>
                        <w:t>Prepared by and for the Statewide Rehabilitation Council (</w:t>
                      </w:r>
                      <w:proofErr w:type="spellStart"/>
                      <w:r w:rsidRPr="00C06C24">
                        <w:rPr>
                          <w:rFonts w:cstheme="minorHAnsi"/>
                          <w:b/>
                          <w:bCs/>
                          <w:color w:val="4472C4" w:themeColor="accent1"/>
                          <w:sz w:val="24"/>
                          <w:szCs w:val="24"/>
                        </w:rPr>
                        <w:t>SRC</w:t>
                      </w:r>
                      <w:proofErr w:type="spellEnd"/>
                      <w:r w:rsidRPr="00C06C24">
                        <w:rPr>
                          <w:rFonts w:cstheme="minorHAnsi"/>
                          <w:b/>
                          <w:bCs/>
                          <w:color w:val="4472C4" w:themeColor="accent1"/>
                          <w:sz w:val="24"/>
                          <w:szCs w:val="24"/>
                        </w:rPr>
                        <w:t>)</w:t>
                      </w:r>
                      <w:r>
                        <w:rPr>
                          <w:rFonts w:cstheme="minorHAnsi"/>
                          <w:b/>
                          <w:bCs/>
                          <w:color w:val="4472C4" w:themeColor="accent1"/>
                          <w:sz w:val="24"/>
                          <w:szCs w:val="24"/>
                        </w:rPr>
                        <w:t xml:space="preserve">, with support from </w:t>
                      </w:r>
                      <w:r w:rsidRPr="00C06C24">
                        <w:rPr>
                          <w:rFonts w:cstheme="minorHAnsi"/>
                          <w:b/>
                          <w:bCs/>
                          <w:color w:val="4472C4" w:themeColor="accent1"/>
                          <w:sz w:val="24"/>
                          <w:szCs w:val="24"/>
                        </w:rPr>
                        <w:t>Health Management Associates (</w:t>
                      </w:r>
                      <w:proofErr w:type="spellStart"/>
                      <w:r w:rsidRPr="00C06C24">
                        <w:rPr>
                          <w:rFonts w:cstheme="minorHAnsi"/>
                          <w:b/>
                          <w:bCs/>
                          <w:color w:val="4472C4" w:themeColor="accent1"/>
                          <w:sz w:val="24"/>
                          <w:szCs w:val="24"/>
                        </w:rPr>
                        <w:t>HMA</w:t>
                      </w:r>
                      <w:proofErr w:type="spellEnd"/>
                      <w:r w:rsidRPr="00C06C24">
                        <w:rPr>
                          <w:rFonts w:cstheme="minorHAnsi"/>
                          <w:b/>
                          <w:bCs/>
                          <w:color w:val="4472C4" w:themeColor="accent1"/>
                          <w:sz w:val="24"/>
                          <w:szCs w:val="24"/>
                        </w:rPr>
                        <w:t xml:space="preserve">) and </w:t>
                      </w:r>
                      <w:r>
                        <w:rPr>
                          <w:rFonts w:cstheme="minorHAnsi"/>
                          <w:b/>
                          <w:bCs/>
                          <w:color w:val="4472C4" w:themeColor="accent1"/>
                          <w:sz w:val="24"/>
                          <w:szCs w:val="24"/>
                        </w:rPr>
                        <w:t xml:space="preserve">the </w:t>
                      </w:r>
                      <w:r w:rsidRPr="00C06C24">
                        <w:rPr>
                          <w:rFonts w:cstheme="minorHAnsi"/>
                          <w:b/>
                          <w:bCs/>
                          <w:color w:val="4472C4" w:themeColor="accent1"/>
                          <w:sz w:val="24"/>
                          <w:szCs w:val="24"/>
                        </w:rPr>
                        <w:t>Boston Center for Independent Living (</w:t>
                      </w:r>
                      <w:proofErr w:type="spellStart"/>
                      <w:r w:rsidRPr="00C06C24">
                        <w:rPr>
                          <w:rFonts w:cstheme="minorHAnsi"/>
                          <w:b/>
                          <w:bCs/>
                          <w:color w:val="4472C4" w:themeColor="accent1"/>
                          <w:sz w:val="24"/>
                          <w:szCs w:val="24"/>
                        </w:rPr>
                        <w:t>BCIL</w:t>
                      </w:r>
                      <w:proofErr w:type="spellEnd"/>
                      <w:r w:rsidRPr="00C06C24">
                        <w:rPr>
                          <w:rFonts w:cstheme="minorHAnsi"/>
                          <w:b/>
                          <w:bCs/>
                          <w:color w:val="4472C4" w:themeColor="accent1"/>
                          <w:sz w:val="24"/>
                          <w:szCs w:val="24"/>
                        </w:rPr>
                        <w:t>)</w:t>
                      </w:r>
                      <w:r>
                        <w:rPr>
                          <w:rFonts w:cstheme="minorHAnsi"/>
                          <w:b/>
                          <w:bCs/>
                          <w:color w:val="4472C4" w:themeColor="accent1"/>
                          <w:sz w:val="24"/>
                          <w:szCs w:val="24"/>
                        </w:rPr>
                        <w:t xml:space="preserve">, a member of </w:t>
                      </w:r>
                      <w:proofErr w:type="spellStart"/>
                      <w:r>
                        <w:rPr>
                          <w:rFonts w:cstheme="minorHAnsi"/>
                          <w:b/>
                          <w:bCs/>
                          <w:color w:val="4472C4" w:themeColor="accent1"/>
                          <w:sz w:val="24"/>
                          <w:szCs w:val="24"/>
                        </w:rPr>
                        <w:t>HMA’s</w:t>
                      </w:r>
                      <w:proofErr w:type="spellEnd"/>
                      <w:r>
                        <w:rPr>
                          <w:rFonts w:cstheme="minorHAnsi"/>
                          <w:b/>
                          <w:bCs/>
                          <w:color w:val="4472C4" w:themeColor="accent1"/>
                          <w:sz w:val="24"/>
                          <w:szCs w:val="24"/>
                        </w:rPr>
                        <w:t xml:space="preserve"> </w:t>
                      </w:r>
                      <w:r w:rsidRPr="00C06C24">
                        <w:rPr>
                          <w:rFonts w:cstheme="minorHAnsi"/>
                          <w:b/>
                          <w:bCs/>
                          <w:color w:val="4472C4" w:themeColor="accent1"/>
                          <w:sz w:val="24"/>
                          <w:szCs w:val="24"/>
                        </w:rPr>
                        <w:t>Independent Living and Equity Advisory Board</w:t>
                      </w:r>
                      <w:r>
                        <w:rPr>
                          <w:rFonts w:cstheme="minorHAnsi"/>
                          <w:b/>
                          <w:bCs/>
                          <w:color w:val="4472C4" w:themeColor="accent1"/>
                          <w:sz w:val="24"/>
                          <w:szCs w:val="24"/>
                        </w:rPr>
                        <w:t xml:space="preserve">. </w:t>
                      </w:r>
                      <w:r w:rsidRPr="00C06C24">
                        <w:rPr>
                          <w:rFonts w:cstheme="minorHAnsi"/>
                          <w:b/>
                          <w:bCs/>
                          <w:color w:val="4472C4" w:themeColor="accent1"/>
                          <w:sz w:val="24"/>
                          <w:szCs w:val="24"/>
                        </w:rPr>
                        <w:t xml:space="preserve">  </w:t>
                      </w:r>
                    </w:p>
                    <w:p w14:paraId="1E7F4412" w14:textId="13632170" w:rsidR="00C71A85" w:rsidRPr="00B248B1" w:rsidRDefault="00C71A85" w:rsidP="00D87FAC">
                      <w:pPr>
                        <w:pBdr>
                          <w:bottom w:val="single" w:sz="4" w:space="1" w:color="auto"/>
                        </w:pBdr>
                        <w:rPr>
                          <w:color w:val="4472C4" w:themeColor="accent1"/>
                        </w:rPr>
                      </w:pPr>
                    </w:p>
                    <w:p w14:paraId="5D067052" w14:textId="5B0FE130" w:rsidR="00C71A85" w:rsidRPr="00B248B1" w:rsidRDefault="00C71A85" w:rsidP="00D87FAC">
                      <w:pPr>
                        <w:pBdr>
                          <w:bottom w:val="single" w:sz="4" w:space="1" w:color="auto"/>
                        </w:pBdr>
                        <w:rPr>
                          <w:color w:val="4472C4" w:themeColor="accent1"/>
                        </w:rPr>
                      </w:pPr>
                    </w:p>
                    <w:p w14:paraId="0B3EE1C1" w14:textId="0667717F" w:rsidR="00C71A85" w:rsidRPr="00B248B1" w:rsidRDefault="00C71A85" w:rsidP="00D87FAC">
                      <w:pPr>
                        <w:pBdr>
                          <w:bottom w:val="single" w:sz="4" w:space="1" w:color="auto"/>
                        </w:pBdr>
                        <w:rPr>
                          <w:color w:val="4472C4" w:themeColor="accent1"/>
                        </w:rPr>
                      </w:pPr>
                    </w:p>
                    <w:p w14:paraId="4979DA72" w14:textId="276B3D0E" w:rsidR="00C71A85" w:rsidRPr="00B248B1" w:rsidRDefault="00C71A85" w:rsidP="00D87FAC">
                      <w:pPr>
                        <w:pBdr>
                          <w:bottom w:val="single" w:sz="4" w:space="1" w:color="auto"/>
                        </w:pBdr>
                        <w:rPr>
                          <w:color w:val="4472C4" w:themeColor="accent1"/>
                        </w:rPr>
                      </w:pPr>
                    </w:p>
                  </w:txbxContent>
                </v:textbox>
                <w10:wrap anchorx="margin"/>
              </v:shape>
            </w:pict>
          </mc:Fallback>
        </mc:AlternateContent>
      </w:r>
      <w:r w:rsidR="00FA5FBF">
        <w:rPr>
          <w:rFonts w:cstheme="minorHAnsi"/>
          <w:b/>
          <w:bCs/>
          <w:color w:val="808080" w:themeColor="background1" w:themeShade="80"/>
          <w:sz w:val="28"/>
          <w:szCs w:val="28"/>
        </w:rPr>
        <w:br w:type="page"/>
      </w:r>
    </w:p>
    <w:p w14:paraId="18B14517" w14:textId="5DE3A225" w:rsidR="00B248B1" w:rsidRPr="00F92ED7" w:rsidRDefault="00371201" w:rsidP="00F92ED7">
      <w:pPr>
        <w:rPr>
          <w:b/>
          <w:bCs/>
          <w:color w:val="7030A0"/>
          <w:sz w:val="36"/>
          <w:szCs w:val="36"/>
        </w:rPr>
      </w:pPr>
      <w:r w:rsidRPr="00F92ED7">
        <w:rPr>
          <w:b/>
          <w:bCs/>
          <w:color w:val="7030A0"/>
          <w:sz w:val="36"/>
          <w:szCs w:val="36"/>
        </w:rPr>
        <w:lastRenderedPageBreak/>
        <w:t>Table of Contents</w:t>
      </w:r>
      <w:r w:rsidR="00B16009">
        <w:rPr>
          <w:rStyle w:val="FootnoteReference"/>
          <w:b/>
          <w:bCs/>
          <w:color w:val="7030A0"/>
          <w:sz w:val="24"/>
          <w:szCs w:val="24"/>
        </w:rPr>
        <w:footnoteReference w:id="1"/>
      </w:r>
    </w:p>
    <w:p w14:paraId="786B026B" w14:textId="0E729C52" w:rsidR="00B248B1" w:rsidRPr="008459A6" w:rsidRDefault="00B248B1" w:rsidP="00B248B1">
      <w:pPr>
        <w:rPr>
          <w:b/>
          <w:bCs/>
          <w:color w:val="7030A0"/>
          <w:sz w:val="24"/>
          <w:szCs w:val="24"/>
        </w:rPr>
      </w:pPr>
      <w:r w:rsidRPr="008459A6">
        <w:rPr>
          <w:b/>
          <w:bCs/>
          <w:color w:val="7030A0"/>
          <w:sz w:val="24"/>
          <w:szCs w:val="24"/>
        </w:rPr>
        <w:t>Acknowledg</w:t>
      </w:r>
      <w:r w:rsidR="00371201">
        <w:rPr>
          <w:b/>
          <w:bCs/>
          <w:color w:val="7030A0"/>
          <w:sz w:val="24"/>
          <w:szCs w:val="24"/>
        </w:rPr>
        <w:t>e</w:t>
      </w:r>
      <w:r w:rsidRPr="008459A6">
        <w:rPr>
          <w:b/>
          <w:bCs/>
          <w:color w:val="7030A0"/>
          <w:sz w:val="24"/>
          <w:szCs w:val="24"/>
        </w:rPr>
        <w:t>ments</w:t>
      </w:r>
    </w:p>
    <w:p w14:paraId="60B778CC" w14:textId="63AD0810" w:rsidR="00B248B1" w:rsidRPr="008459A6" w:rsidRDefault="00B248B1" w:rsidP="00B248B1">
      <w:pPr>
        <w:rPr>
          <w:b/>
          <w:bCs/>
          <w:color w:val="7030A0"/>
          <w:sz w:val="24"/>
          <w:szCs w:val="24"/>
        </w:rPr>
      </w:pPr>
      <w:r w:rsidRPr="008459A6">
        <w:rPr>
          <w:b/>
          <w:bCs/>
          <w:color w:val="7030A0"/>
          <w:sz w:val="24"/>
          <w:szCs w:val="24"/>
        </w:rPr>
        <w:t xml:space="preserve">Executive Summary </w:t>
      </w:r>
    </w:p>
    <w:p w14:paraId="75C44273" w14:textId="356BF991" w:rsidR="006B4AB2" w:rsidRPr="008459A6" w:rsidRDefault="006B4AB2" w:rsidP="006B4AB2">
      <w:pPr>
        <w:rPr>
          <w:b/>
          <w:bCs/>
          <w:color w:val="7030A0"/>
          <w:sz w:val="24"/>
          <w:szCs w:val="24"/>
        </w:rPr>
      </w:pPr>
      <w:r>
        <w:rPr>
          <w:b/>
          <w:bCs/>
          <w:color w:val="7030A0"/>
          <w:sz w:val="24"/>
          <w:szCs w:val="24"/>
        </w:rPr>
        <w:t>Introduction</w:t>
      </w:r>
      <w:r w:rsidRPr="008459A6">
        <w:rPr>
          <w:b/>
          <w:bCs/>
          <w:color w:val="7030A0"/>
          <w:sz w:val="24"/>
          <w:szCs w:val="24"/>
        </w:rPr>
        <w:t xml:space="preserve">:  Prioritizing Diversity, </w:t>
      </w:r>
      <w:proofErr w:type="gramStart"/>
      <w:r w:rsidRPr="008459A6">
        <w:rPr>
          <w:b/>
          <w:bCs/>
          <w:color w:val="7030A0"/>
          <w:sz w:val="24"/>
          <w:szCs w:val="24"/>
        </w:rPr>
        <w:t>Equity</w:t>
      </w:r>
      <w:proofErr w:type="gramEnd"/>
      <w:r w:rsidRPr="008459A6">
        <w:rPr>
          <w:b/>
          <w:bCs/>
          <w:color w:val="7030A0"/>
          <w:sz w:val="24"/>
          <w:szCs w:val="24"/>
        </w:rPr>
        <w:t xml:space="preserve"> and Inclusion</w:t>
      </w:r>
    </w:p>
    <w:p w14:paraId="05363CF4" w14:textId="77777777" w:rsidR="006B4AB2" w:rsidRPr="003E111E" w:rsidRDefault="006B4AB2" w:rsidP="000A76F5">
      <w:pPr>
        <w:pStyle w:val="ListParagraph"/>
        <w:numPr>
          <w:ilvl w:val="0"/>
          <w:numId w:val="66"/>
        </w:numPr>
        <w:rPr>
          <w:sz w:val="24"/>
          <w:szCs w:val="24"/>
        </w:rPr>
      </w:pPr>
      <w:r w:rsidRPr="003E111E">
        <w:rPr>
          <w:sz w:val="24"/>
          <w:szCs w:val="24"/>
        </w:rPr>
        <w:t xml:space="preserve">Why Race </w:t>
      </w:r>
      <w:r>
        <w:rPr>
          <w:sz w:val="24"/>
          <w:szCs w:val="24"/>
        </w:rPr>
        <w:t xml:space="preserve">Must Be Prioritized </w:t>
      </w:r>
    </w:p>
    <w:p w14:paraId="0CCD03D5" w14:textId="56802383" w:rsidR="006B4AB2" w:rsidRPr="003E111E" w:rsidRDefault="006B4AB2" w:rsidP="000A76F5">
      <w:pPr>
        <w:pStyle w:val="ListParagraph"/>
        <w:numPr>
          <w:ilvl w:val="0"/>
          <w:numId w:val="66"/>
        </w:numPr>
        <w:rPr>
          <w:sz w:val="24"/>
          <w:szCs w:val="24"/>
        </w:rPr>
      </w:pPr>
      <w:r w:rsidRPr="003E111E">
        <w:rPr>
          <w:sz w:val="24"/>
          <w:szCs w:val="24"/>
        </w:rPr>
        <w:t xml:space="preserve">Why Employment </w:t>
      </w:r>
      <w:r w:rsidR="007B7ABA">
        <w:rPr>
          <w:sz w:val="24"/>
          <w:szCs w:val="24"/>
        </w:rPr>
        <w:t xml:space="preserve">Outcomes Must Improve </w:t>
      </w:r>
    </w:p>
    <w:p w14:paraId="00002145" w14:textId="77777777" w:rsidR="006B4AB2" w:rsidRPr="006B4AB2" w:rsidRDefault="006B4AB2" w:rsidP="006B4AB2">
      <w:pPr>
        <w:rPr>
          <w:rFonts w:cstheme="minorHAnsi"/>
          <w:b/>
          <w:bCs/>
          <w:color w:val="7030A0"/>
          <w:sz w:val="24"/>
          <w:szCs w:val="24"/>
        </w:rPr>
      </w:pPr>
      <w:r w:rsidRPr="006B4AB2">
        <w:rPr>
          <w:rFonts w:cstheme="minorHAnsi"/>
          <w:b/>
          <w:bCs/>
          <w:color w:val="7030A0"/>
          <w:sz w:val="24"/>
          <w:szCs w:val="24"/>
        </w:rPr>
        <w:t xml:space="preserve">The SRC Five-Year Roadmap to Practice and Advance DEI </w:t>
      </w:r>
    </w:p>
    <w:p w14:paraId="0301113D" w14:textId="0BF999D7" w:rsidR="00B248B1" w:rsidRPr="00B248B1" w:rsidRDefault="00CC1845" w:rsidP="000A76F5">
      <w:pPr>
        <w:pStyle w:val="ListParagraph"/>
        <w:numPr>
          <w:ilvl w:val="0"/>
          <w:numId w:val="64"/>
        </w:numPr>
        <w:spacing w:line="240" w:lineRule="auto"/>
        <w:rPr>
          <w:sz w:val="24"/>
          <w:szCs w:val="24"/>
        </w:rPr>
      </w:pPr>
      <w:r>
        <w:rPr>
          <w:sz w:val="24"/>
          <w:szCs w:val="24"/>
        </w:rPr>
        <w:t xml:space="preserve">SRC </w:t>
      </w:r>
      <w:r w:rsidR="00B248B1" w:rsidRPr="00B248B1">
        <w:rPr>
          <w:sz w:val="24"/>
          <w:szCs w:val="24"/>
        </w:rPr>
        <w:t xml:space="preserve">Vision and Mission </w:t>
      </w:r>
    </w:p>
    <w:p w14:paraId="4E80E97B" w14:textId="3368DCFA" w:rsidR="00B248B1" w:rsidRPr="00B248B1" w:rsidRDefault="00CC1845" w:rsidP="000A76F5">
      <w:pPr>
        <w:pStyle w:val="ListParagraph"/>
        <w:numPr>
          <w:ilvl w:val="0"/>
          <w:numId w:val="64"/>
        </w:numPr>
        <w:spacing w:line="240" w:lineRule="auto"/>
        <w:rPr>
          <w:sz w:val="24"/>
          <w:szCs w:val="24"/>
        </w:rPr>
      </w:pPr>
      <w:r>
        <w:rPr>
          <w:sz w:val="24"/>
          <w:szCs w:val="24"/>
        </w:rPr>
        <w:t xml:space="preserve">SRC </w:t>
      </w:r>
      <w:r w:rsidR="003E111E">
        <w:rPr>
          <w:sz w:val="24"/>
          <w:szCs w:val="24"/>
        </w:rPr>
        <w:t xml:space="preserve">Key </w:t>
      </w:r>
      <w:r w:rsidR="00B248B1" w:rsidRPr="00B248B1">
        <w:rPr>
          <w:sz w:val="24"/>
          <w:szCs w:val="24"/>
        </w:rPr>
        <w:t xml:space="preserve">Goals </w:t>
      </w:r>
    </w:p>
    <w:p w14:paraId="42BD76B5" w14:textId="17532552" w:rsidR="00CC1845" w:rsidRDefault="00CC1845" w:rsidP="000A76F5">
      <w:pPr>
        <w:pStyle w:val="ListParagraph"/>
        <w:numPr>
          <w:ilvl w:val="0"/>
          <w:numId w:val="64"/>
        </w:numPr>
        <w:spacing w:line="240" w:lineRule="auto"/>
        <w:rPr>
          <w:sz w:val="24"/>
          <w:szCs w:val="24"/>
        </w:rPr>
      </w:pPr>
      <w:r>
        <w:rPr>
          <w:sz w:val="24"/>
          <w:szCs w:val="24"/>
        </w:rPr>
        <w:t xml:space="preserve">SRC Dashboard </w:t>
      </w:r>
    </w:p>
    <w:p w14:paraId="6347D775" w14:textId="77777777" w:rsidR="002353CC" w:rsidRDefault="00CC1845" w:rsidP="000A76F5">
      <w:pPr>
        <w:pStyle w:val="ListParagraph"/>
        <w:numPr>
          <w:ilvl w:val="0"/>
          <w:numId w:val="64"/>
        </w:numPr>
        <w:spacing w:line="240" w:lineRule="auto"/>
        <w:rPr>
          <w:sz w:val="24"/>
          <w:szCs w:val="24"/>
        </w:rPr>
      </w:pPr>
      <w:r>
        <w:rPr>
          <w:sz w:val="24"/>
          <w:szCs w:val="24"/>
        </w:rPr>
        <w:t xml:space="preserve">SRC </w:t>
      </w:r>
      <w:r w:rsidR="002903F1" w:rsidRPr="00B248B1">
        <w:rPr>
          <w:sz w:val="24"/>
          <w:szCs w:val="24"/>
        </w:rPr>
        <w:t xml:space="preserve">Resource Plan </w:t>
      </w:r>
    </w:p>
    <w:p w14:paraId="59D3A395" w14:textId="7ABDED5C" w:rsidR="002903F1" w:rsidRPr="002353CC" w:rsidRDefault="002903F1" w:rsidP="000A76F5">
      <w:pPr>
        <w:pStyle w:val="ListParagraph"/>
        <w:numPr>
          <w:ilvl w:val="0"/>
          <w:numId w:val="64"/>
        </w:numPr>
        <w:spacing w:line="240" w:lineRule="auto"/>
        <w:rPr>
          <w:sz w:val="24"/>
          <w:szCs w:val="24"/>
        </w:rPr>
      </w:pPr>
      <w:r w:rsidRPr="002353CC">
        <w:rPr>
          <w:sz w:val="24"/>
          <w:szCs w:val="24"/>
        </w:rPr>
        <w:t xml:space="preserve">SRC DEI Toolkit </w:t>
      </w:r>
    </w:p>
    <w:p w14:paraId="42453FCC" w14:textId="77777777" w:rsidR="002353CC" w:rsidRDefault="00B248B1" w:rsidP="000A76F5">
      <w:pPr>
        <w:pStyle w:val="ListParagraph"/>
        <w:numPr>
          <w:ilvl w:val="0"/>
          <w:numId w:val="79"/>
        </w:numPr>
        <w:spacing w:line="240" w:lineRule="auto"/>
        <w:rPr>
          <w:sz w:val="24"/>
          <w:szCs w:val="24"/>
        </w:rPr>
      </w:pPr>
      <w:r w:rsidRPr="002353CC">
        <w:rPr>
          <w:sz w:val="24"/>
          <w:szCs w:val="24"/>
        </w:rPr>
        <w:t xml:space="preserve">SRC </w:t>
      </w:r>
      <w:r w:rsidR="002903F1" w:rsidRPr="002353CC">
        <w:rPr>
          <w:sz w:val="24"/>
          <w:szCs w:val="24"/>
        </w:rPr>
        <w:t xml:space="preserve">Data </w:t>
      </w:r>
      <w:r w:rsidR="005D6396" w:rsidRPr="002353CC">
        <w:rPr>
          <w:sz w:val="24"/>
          <w:szCs w:val="24"/>
        </w:rPr>
        <w:t>C</w:t>
      </w:r>
      <w:r w:rsidR="002903F1" w:rsidRPr="002353CC">
        <w:rPr>
          <w:sz w:val="24"/>
          <w:szCs w:val="24"/>
        </w:rPr>
        <w:t xml:space="preserve">ollection </w:t>
      </w:r>
      <w:r w:rsidR="005D6396" w:rsidRPr="002353CC">
        <w:rPr>
          <w:sz w:val="24"/>
          <w:szCs w:val="24"/>
        </w:rPr>
        <w:t>T</w:t>
      </w:r>
      <w:r w:rsidR="002903F1" w:rsidRPr="002353CC">
        <w:rPr>
          <w:sz w:val="24"/>
          <w:szCs w:val="24"/>
        </w:rPr>
        <w:t xml:space="preserve">emplates </w:t>
      </w:r>
    </w:p>
    <w:p w14:paraId="04DB31EF" w14:textId="77777777" w:rsidR="002353CC" w:rsidRDefault="009D35F5" w:rsidP="000A76F5">
      <w:pPr>
        <w:pStyle w:val="ListParagraph"/>
        <w:numPr>
          <w:ilvl w:val="0"/>
          <w:numId w:val="79"/>
        </w:numPr>
        <w:spacing w:line="240" w:lineRule="auto"/>
        <w:rPr>
          <w:sz w:val="24"/>
          <w:szCs w:val="24"/>
        </w:rPr>
      </w:pPr>
      <w:r w:rsidRPr="002353CC">
        <w:rPr>
          <w:sz w:val="24"/>
          <w:szCs w:val="24"/>
        </w:rPr>
        <w:t xml:space="preserve">SRC Member Survey </w:t>
      </w:r>
    </w:p>
    <w:p w14:paraId="3103C84A" w14:textId="77777777" w:rsidR="002353CC" w:rsidRDefault="009D35F5" w:rsidP="000A76F5">
      <w:pPr>
        <w:pStyle w:val="ListParagraph"/>
        <w:numPr>
          <w:ilvl w:val="0"/>
          <w:numId w:val="79"/>
        </w:numPr>
        <w:spacing w:line="240" w:lineRule="auto"/>
        <w:rPr>
          <w:sz w:val="24"/>
          <w:szCs w:val="24"/>
        </w:rPr>
      </w:pPr>
      <w:r w:rsidRPr="002353CC">
        <w:rPr>
          <w:sz w:val="24"/>
          <w:szCs w:val="24"/>
        </w:rPr>
        <w:t>SRC Data Tables</w:t>
      </w:r>
    </w:p>
    <w:p w14:paraId="3B40FF3A" w14:textId="76EB03F5" w:rsidR="0097093F" w:rsidRPr="002353CC" w:rsidRDefault="0097093F" w:rsidP="000A76F5">
      <w:pPr>
        <w:pStyle w:val="ListParagraph"/>
        <w:numPr>
          <w:ilvl w:val="0"/>
          <w:numId w:val="79"/>
        </w:numPr>
        <w:spacing w:line="240" w:lineRule="auto"/>
        <w:rPr>
          <w:sz w:val="24"/>
          <w:szCs w:val="24"/>
        </w:rPr>
      </w:pPr>
      <w:r w:rsidRPr="002353CC">
        <w:rPr>
          <w:sz w:val="24"/>
          <w:szCs w:val="24"/>
        </w:rPr>
        <w:t xml:space="preserve">SRC Training Materials  </w:t>
      </w:r>
    </w:p>
    <w:p w14:paraId="3B85434B" w14:textId="77777777" w:rsidR="00A426AD" w:rsidRDefault="00A426AD" w:rsidP="00A426AD">
      <w:pPr>
        <w:spacing w:line="240" w:lineRule="auto"/>
        <w:rPr>
          <w:sz w:val="24"/>
          <w:szCs w:val="24"/>
        </w:rPr>
      </w:pPr>
    </w:p>
    <w:p w14:paraId="4340D8AB" w14:textId="4A142CA6" w:rsidR="002D419B" w:rsidRPr="00E303D3" w:rsidRDefault="00A426AD" w:rsidP="00A426AD">
      <w:pPr>
        <w:spacing w:line="240" w:lineRule="auto"/>
        <w:rPr>
          <w:b/>
          <w:bCs/>
          <w:color w:val="7030A0"/>
          <w:sz w:val="24"/>
          <w:szCs w:val="24"/>
        </w:rPr>
      </w:pPr>
      <w:r w:rsidRPr="00E303D3">
        <w:rPr>
          <w:b/>
          <w:bCs/>
          <w:color w:val="7030A0"/>
          <w:sz w:val="24"/>
          <w:szCs w:val="24"/>
        </w:rPr>
        <w:t xml:space="preserve">Box 1. </w:t>
      </w:r>
      <w:r w:rsidR="00DF548F">
        <w:rPr>
          <w:b/>
          <w:bCs/>
          <w:color w:val="7030A0"/>
          <w:sz w:val="24"/>
          <w:szCs w:val="24"/>
        </w:rPr>
        <w:t xml:space="preserve">From the Field: BCIL on Employment </w:t>
      </w:r>
    </w:p>
    <w:p w14:paraId="57EC8A1B" w14:textId="77777777" w:rsidR="00E303D3" w:rsidRDefault="00E303D3" w:rsidP="00A426AD">
      <w:pPr>
        <w:spacing w:line="240" w:lineRule="auto"/>
        <w:rPr>
          <w:b/>
          <w:bCs/>
          <w:color w:val="7030A0"/>
          <w:sz w:val="24"/>
          <w:szCs w:val="24"/>
        </w:rPr>
      </w:pPr>
    </w:p>
    <w:p w14:paraId="3E2FD0A6" w14:textId="1842DB87" w:rsidR="004C65C3" w:rsidRPr="00E303D3" w:rsidRDefault="00A426AD" w:rsidP="00A426AD">
      <w:pPr>
        <w:spacing w:line="240" w:lineRule="auto"/>
        <w:rPr>
          <w:b/>
          <w:bCs/>
          <w:color w:val="7030A0"/>
          <w:sz w:val="24"/>
          <w:szCs w:val="24"/>
        </w:rPr>
      </w:pPr>
      <w:r w:rsidRPr="00E303D3">
        <w:rPr>
          <w:b/>
          <w:bCs/>
          <w:color w:val="7030A0"/>
          <w:sz w:val="24"/>
          <w:szCs w:val="24"/>
        </w:rPr>
        <w:t xml:space="preserve">Box 2. </w:t>
      </w:r>
      <w:r w:rsidR="004C65C3" w:rsidRPr="00E303D3">
        <w:rPr>
          <w:b/>
          <w:bCs/>
          <w:color w:val="7030A0"/>
          <w:sz w:val="24"/>
          <w:szCs w:val="24"/>
        </w:rPr>
        <w:t xml:space="preserve">How to Read the SRC DEI Five-Year Roadmap </w:t>
      </w:r>
    </w:p>
    <w:p w14:paraId="149EC8EF" w14:textId="77777777" w:rsidR="00E303D3" w:rsidRDefault="00E303D3" w:rsidP="00A426AD">
      <w:pPr>
        <w:spacing w:line="240" w:lineRule="auto"/>
        <w:rPr>
          <w:b/>
          <w:bCs/>
          <w:color w:val="7030A0"/>
          <w:sz w:val="24"/>
          <w:szCs w:val="24"/>
        </w:rPr>
      </w:pPr>
    </w:p>
    <w:p w14:paraId="2C5CC5BB" w14:textId="287B1343" w:rsidR="009D35F5" w:rsidRPr="00E303D3" w:rsidRDefault="00A426AD" w:rsidP="00A426AD">
      <w:pPr>
        <w:spacing w:line="240" w:lineRule="auto"/>
        <w:rPr>
          <w:b/>
          <w:bCs/>
          <w:color w:val="7030A0"/>
          <w:sz w:val="24"/>
          <w:szCs w:val="24"/>
        </w:rPr>
      </w:pPr>
      <w:r w:rsidRPr="00E303D3">
        <w:rPr>
          <w:b/>
          <w:bCs/>
          <w:color w:val="7030A0"/>
          <w:sz w:val="24"/>
          <w:szCs w:val="24"/>
        </w:rPr>
        <w:t xml:space="preserve">Appendix 1. </w:t>
      </w:r>
      <w:r w:rsidR="009D35F5" w:rsidRPr="00E303D3">
        <w:rPr>
          <w:b/>
          <w:bCs/>
          <w:color w:val="7030A0"/>
          <w:sz w:val="24"/>
          <w:szCs w:val="24"/>
        </w:rPr>
        <w:t xml:space="preserve">HMA </w:t>
      </w:r>
      <w:r w:rsidR="00284D20" w:rsidRPr="00E303D3">
        <w:rPr>
          <w:b/>
          <w:bCs/>
          <w:color w:val="7030A0"/>
          <w:sz w:val="24"/>
          <w:szCs w:val="24"/>
        </w:rPr>
        <w:t xml:space="preserve">Scope of Work and </w:t>
      </w:r>
      <w:r w:rsidR="009D35F5" w:rsidRPr="00E303D3">
        <w:rPr>
          <w:b/>
          <w:bCs/>
          <w:color w:val="7030A0"/>
          <w:sz w:val="24"/>
          <w:szCs w:val="24"/>
        </w:rPr>
        <w:t>Project Steps</w:t>
      </w:r>
    </w:p>
    <w:p w14:paraId="5CB63691" w14:textId="4615968D" w:rsidR="00073D1E" w:rsidRDefault="00073D1E" w:rsidP="00616BA1">
      <w:pPr>
        <w:spacing w:line="240" w:lineRule="auto"/>
        <w:jc w:val="right"/>
        <w:rPr>
          <w:b/>
          <w:bCs/>
          <w:color w:val="ED7D31" w:themeColor="accent2"/>
          <w:sz w:val="36"/>
          <w:szCs w:val="36"/>
        </w:rPr>
      </w:pPr>
    </w:p>
    <w:p w14:paraId="05FC666A" w14:textId="4CB98EF4" w:rsidR="00073D1E" w:rsidRDefault="00073D1E">
      <w:pPr>
        <w:rPr>
          <w:rFonts w:cstheme="minorHAnsi"/>
          <w:color w:val="ED7D31" w:themeColor="accent2"/>
        </w:rPr>
      </w:pPr>
      <w:r>
        <w:rPr>
          <w:rFonts w:cstheme="minorHAnsi"/>
          <w:color w:val="ED7D31" w:themeColor="accent2"/>
        </w:rPr>
        <w:br w:type="page"/>
      </w:r>
    </w:p>
    <w:p w14:paraId="0FDA420F" w14:textId="544B195B" w:rsidR="003830FC" w:rsidRPr="00B4695B" w:rsidRDefault="00CC22B4">
      <w:pPr>
        <w:rPr>
          <w:rFonts w:cstheme="minorHAnsi"/>
          <w:b/>
          <w:bCs/>
          <w:color w:val="4472C4" w:themeColor="accent1"/>
          <w:sz w:val="24"/>
          <w:szCs w:val="24"/>
        </w:rPr>
      </w:pPr>
      <w:r w:rsidRPr="00B4695B">
        <w:rPr>
          <w:rFonts w:cstheme="minorHAnsi"/>
          <w:b/>
          <w:bCs/>
          <w:color w:val="4472C4" w:themeColor="accent1"/>
          <w:sz w:val="24"/>
          <w:szCs w:val="24"/>
        </w:rPr>
        <w:lastRenderedPageBreak/>
        <w:t>A</w:t>
      </w:r>
      <w:r w:rsidR="00F558A7" w:rsidRPr="00B4695B">
        <w:rPr>
          <w:rFonts w:cstheme="minorHAnsi"/>
          <w:b/>
          <w:bCs/>
          <w:color w:val="4472C4" w:themeColor="accent1"/>
          <w:sz w:val="24"/>
          <w:szCs w:val="24"/>
        </w:rPr>
        <w:t>cknowledg</w:t>
      </w:r>
      <w:r w:rsidR="00371201">
        <w:rPr>
          <w:rFonts w:cstheme="minorHAnsi"/>
          <w:b/>
          <w:bCs/>
          <w:color w:val="4472C4" w:themeColor="accent1"/>
          <w:sz w:val="24"/>
          <w:szCs w:val="24"/>
        </w:rPr>
        <w:t>e</w:t>
      </w:r>
      <w:r w:rsidR="00F558A7" w:rsidRPr="00B4695B">
        <w:rPr>
          <w:rFonts w:cstheme="minorHAnsi"/>
          <w:b/>
          <w:bCs/>
          <w:color w:val="4472C4" w:themeColor="accent1"/>
          <w:sz w:val="24"/>
          <w:szCs w:val="24"/>
        </w:rPr>
        <w:t xml:space="preserve">ments </w:t>
      </w:r>
    </w:p>
    <w:p w14:paraId="50241313" w14:textId="1221F326" w:rsidR="003830FC" w:rsidRDefault="00CA6F1C" w:rsidP="003830FC">
      <w:pPr>
        <w:rPr>
          <w:rFonts w:cstheme="minorHAnsi"/>
        </w:rPr>
      </w:pPr>
      <w:r>
        <w:rPr>
          <w:rFonts w:cstheme="minorHAnsi"/>
        </w:rPr>
        <w:t xml:space="preserve">The </w:t>
      </w:r>
      <w:r w:rsidR="003830FC" w:rsidRPr="009576CE">
        <w:rPr>
          <w:rFonts w:cstheme="minorHAnsi"/>
        </w:rPr>
        <w:t>Statewide Rehabilitation Council (SRC)</w:t>
      </w:r>
      <w:r>
        <w:rPr>
          <w:rFonts w:cstheme="minorHAnsi"/>
        </w:rPr>
        <w:t xml:space="preserve"> </w:t>
      </w:r>
      <w:r w:rsidR="00371201">
        <w:rPr>
          <w:rFonts w:cstheme="minorHAnsi"/>
        </w:rPr>
        <w:t xml:space="preserve">would like to thank the SRC </w:t>
      </w:r>
      <w:r w:rsidR="003830FC" w:rsidRPr="009576CE">
        <w:rPr>
          <w:rFonts w:cstheme="minorHAnsi"/>
        </w:rPr>
        <w:t xml:space="preserve">Diversity, </w:t>
      </w:r>
      <w:proofErr w:type="gramStart"/>
      <w:r w:rsidR="003830FC" w:rsidRPr="009576CE">
        <w:rPr>
          <w:rFonts w:cstheme="minorHAnsi"/>
        </w:rPr>
        <w:t>Equity</w:t>
      </w:r>
      <w:proofErr w:type="gramEnd"/>
      <w:r w:rsidR="003830FC" w:rsidRPr="009576CE">
        <w:rPr>
          <w:rFonts w:cstheme="minorHAnsi"/>
        </w:rPr>
        <w:t xml:space="preserve"> and Inclusion (DEI) Working Group</w:t>
      </w:r>
      <w:r>
        <w:rPr>
          <w:rFonts w:cstheme="minorHAnsi"/>
        </w:rPr>
        <w:t xml:space="preserve"> </w:t>
      </w:r>
      <w:r w:rsidR="00371201">
        <w:rPr>
          <w:rFonts w:cstheme="minorHAnsi"/>
        </w:rPr>
        <w:t xml:space="preserve">for creating this roadmap, </w:t>
      </w:r>
      <w:r>
        <w:rPr>
          <w:rFonts w:cstheme="minorHAnsi"/>
        </w:rPr>
        <w:t xml:space="preserve">with </w:t>
      </w:r>
      <w:r w:rsidR="00211BCC">
        <w:rPr>
          <w:rFonts w:cstheme="minorHAnsi"/>
        </w:rPr>
        <w:t xml:space="preserve">support </w:t>
      </w:r>
      <w:r w:rsidR="003830FC" w:rsidRPr="009576CE">
        <w:rPr>
          <w:rFonts w:cstheme="minorHAnsi"/>
        </w:rPr>
        <w:t xml:space="preserve">from Health Management Associates (HMA) </w:t>
      </w:r>
      <w:r w:rsidR="00211BCC">
        <w:rPr>
          <w:rFonts w:cstheme="minorHAnsi"/>
        </w:rPr>
        <w:t xml:space="preserve">and </w:t>
      </w:r>
      <w:r w:rsidRPr="009576CE">
        <w:rPr>
          <w:rFonts w:cstheme="minorHAnsi"/>
        </w:rPr>
        <w:t>Boston Center for Independent Living (BCIL)</w:t>
      </w:r>
      <w:r w:rsidR="005041F7">
        <w:rPr>
          <w:rFonts w:cstheme="minorHAnsi"/>
        </w:rPr>
        <w:t xml:space="preserve">, a member of </w:t>
      </w:r>
      <w:r w:rsidRPr="009576CE">
        <w:rPr>
          <w:rFonts w:cstheme="minorHAnsi"/>
        </w:rPr>
        <w:t>HMA’s Independent Living and Equity Advisory Board</w:t>
      </w:r>
      <w:r w:rsidR="005041F7">
        <w:rPr>
          <w:rFonts w:cstheme="minorHAnsi"/>
        </w:rPr>
        <w:t xml:space="preserve">. </w:t>
      </w:r>
      <w:r w:rsidR="00211BCC">
        <w:rPr>
          <w:rFonts w:cstheme="minorHAnsi"/>
        </w:rPr>
        <w:t xml:space="preserve">The Massachusetts Rehabilitation Commission (MRC) provided support and funding for this project through a federal grant. </w:t>
      </w:r>
    </w:p>
    <w:p w14:paraId="1254AE89" w14:textId="4EDA65F2" w:rsidR="00CC22B4" w:rsidRPr="009576CE" w:rsidRDefault="00CC22B4" w:rsidP="00CC22B4">
      <w:pPr>
        <w:rPr>
          <w:rFonts w:cstheme="minorHAnsi"/>
          <w:b/>
          <w:bCs/>
        </w:rPr>
      </w:pPr>
      <w:r w:rsidRPr="009576CE">
        <w:rPr>
          <w:rFonts w:cstheme="minorHAnsi"/>
          <w:b/>
          <w:bCs/>
        </w:rPr>
        <w:t>Statewide Rehabilitation Council</w:t>
      </w:r>
      <w:r w:rsidR="00211BCC">
        <w:rPr>
          <w:rFonts w:cstheme="minorHAnsi"/>
          <w:b/>
          <w:bCs/>
        </w:rPr>
        <w:t xml:space="preserve"> and SRC DEI Working Group</w:t>
      </w:r>
      <w:r w:rsidRPr="009576CE">
        <w:rPr>
          <w:rStyle w:val="FootnoteReference"/>
          <w:rFonts w:cstheme="minorHAnsi"/>
        </w:rPr>
        <w:footnoteReference w:id="2"/>
      </w:r>
    </w:p>
    <w:p w14:paraId="0894519B" w14:textId="77777777" w:rsidR="00BB7E23" w:rsidRPr="009576CE" w:rsidRDefault="00BB7E23" w:rsidP="00CC22B4">
      <w:pPr>
        <w:rPr>
          <w:rFonts w:cstheme="minorHAnsi"/>
        </w:rPr>
      </w:pPr>
      <w:r w:rsidRPr="009576CE">
        <w:rPr>
          <w:rFonts w:cstheme="minorHAnsi"/>
        </w:rPr>
        <w:t>The Statewide Rehabilitation Council (SRC) “partners with MRC to provide a dynamic pathway to economic self-sufficiency for people with disabilities eligible for </w:t>
      </w:r>
      <w:hyperlink r:id="rId12" w:history="1">
        <w:r w:rsidRPr="009576CE">
          <w:rPr>
            <w:rStyle w:val="Hyperlink"/>
            <w:rFonts w:cstheme="minorHAnsi"/>
            <w:color w:val="auto"/>
            <w:u w:val="none"/>
          </w:rPr>
          <w:t>Vocational Rehabilitation</w:t>
        </w:r>
      </w:hyperlink>
      <w:r w:rsidRPr="009576CE">
        <w:rPr>
          <w:rFonts w:cstheme="minorHAnsi"/>
        </w:rPr>
        <w:t> Services in accordance with the </w:t>
      </w:r>
      <w:hyperlink r:id="rId13" w:history="1">
        <w:r w:rsidRPr="009576CE">
          <w:rPr>
            <w:rStyle w:val="Hyperlink"/>
            <w:rFonts w:cstheme="minorHAnsi"/>
            <w:color w:val="auto"/>
            <w:u w:val="none"/>
          </w:rPr>
          <w:t>Rehabilitation Act.</w:t>
        </w:r>
      </w:hyperlink>
      <w:r w:rsidRPr="009576CE">
        <w:rPr>
          <w:rFonts w:cstheme="minorHAnsi"/>
        </w:rPr>
        <w:t>” </w:t>
      </w:r>
    </w:p>
    <w:p w14:paraId="2643057C" w14:textId="77777777" w:rsidR="005041F7" w:rsidRDefault="00BB7E23" w:rsidP="005041F7">
      <w:pPr>
        <w:rPr>
          <w:rFonts w:cstheme="minorHAnsi"/>
          <w:b/>
          <w:bCs/>
        </w:rPr>
      </w:pPr>
      <w:r w:rsidRPr="009576CE">
        <w:rPr>
          <w:rFonts w:cstheme="minorHAnsi"/>
        </w:rPr>
        <w:t>“</w:t>
      </w:r>
      <w:r w:rsidR="00CC22B4" w:rsidRPr="009576CE">
        <w:rPr>
          <w:rFonts w:cstheme="minorHAnsi"/>
        </w:rPr>
        <w:t>The primary goal of the SRC is to partner with MRC to ensure that people with disabilities are provided with an equal opportunity to receive the programs, services and supports needed to gain competitive integrated employment. The SRC also provides a forum for consumer input resulting in recommendations and advice to the agency. We aim to provide a path to high quality, value-based, vocational rehabilitation services that lead to meaningful, sustainable, and competitive employment for consumers with disabilities.”</w:t>
      </w:r>
      <w:r w:rsidR="00CC22B4" w:rsidRPr="009576CE">
        <w:rPr>
          <w:rStyle w:val="Heading3Char"/>
          <w:rFonts w:asciiTheme="minorHAnsi" w:hAnsiTheme="minorHAnsi" w:cstheme="minorHAnsi"/>
          <w:sz w:val="22"/>
          <w:szCs w:val="22"/>
        </w:rPr>
        <w:t xml:space="preserve"> </w:t>
      </w:r>
    </w:p>
    <w:p w14:paraId="51BEB4DA" w14:textId="432C2989" w:rsidR="00A1616A" w:rsidRPr="009C67FC" w:rsidRDefault="003830FC" w:rsidP="00332B5C">
      <w:pPr>
        <w:rPr>
          <w:rFonts w:cstheme="minorHAnsi"/>
        </w:rPr>
      </w:pPr>
      <w:r w:rsidRPr="009C67FC">
        <w:rPr>
          <w:rFonts w:cstheme="minorHAnsi"/>
        </w:rPr>
        <w:t xml:space="preserve">The </w:t>
      </w:r>
      <w:r w:rsidRPr="005D05EB">
        <w:rPr>
          <w:rFonts w:cstheme="minorHAnsi"/>
        </w:rPr>
        <w:t xml:space="preserve">SRC </w:t>
      </w:r>
      <w:r w:rsidR="00332B5C" w:rsidRPr="005D05EB">
        <w:rPr>
          <w:rFonts w:cstheme="minorHAnsi"/>
        </w:rPr>
        <w:t xml:space="preserve">established </w:t>
      </w:r>
      <w:r w:rsidR="006E5C49" w:rsidRPr="005D05EB">
        <w:rPr>
          <w:rFonts w:cstheme="minorHAnsi"/>
        </w:rPr>
        <w:t xml:space="preserve">the </w:t>
      </w:r>
      <w:r w:rsidRPr="005D05EB">
        <w:rPr>
          <w:rFonts w:cstheme="minorHAnsi"/>
        </w:rPr>
        <w:t xml:space="preserve">SRC DEI </w:t>
      </w:r>
      <w:r w:rsidR="00332B5C" w:rsidRPr="005D05EB">
        <w:rPr>
          <w:rFonts w:cstheme="minorHAnsi"/>
        </w:rPr>
        <w:t>Working Group</w:t>
      </w:r>
      <w:r w:rsidR="006E5C49" w:rsidRPr="005D05EB">
        <w:rPr>
          <w:rFonts w:cstheme="minorHAnsi"/>
        </w:rPr>
        <w:t xml:space="preserve"> to </w:t>
      </w:r>
      <w:r w:rsidRPr="005D05EB">
        <w:rPr>
          <w:rFonts w:cstheme="minorHAnsi"/>
        </w:rPr>
        <w:t xml:space="preserve">create </w:t>
      </w:r>
      <w:r w:rsidR="00332B5C" w:rsidRPr="005D05EB">
        <w:rPr>
          <w:rFonts w:cstheme="minorHAnsi"/>
        </w:rPr>
        <w:t>a</w:t>
      </w:r>
      <w:r w:rsidRPr="005D05EB">
        <w:rPr>
          <w:rFonts w:cstheme="minorHAnsi"/>
        </w:rPr>
        <w:t xml:space="preserve"> </w:t>
      </w:r>
      <w:r w:rsidR="00332B5C" w:rsidRPr="005D05EB">
        <w:rPr>
          <w:rFonts w:cstheme="minorHAnsi"/>
        </w:rPr>
        <w:t xml:space="preserve">five-year </w:t>
      </w:r>
      <w:r w:rsidRPr="005D05EB">
        <w:rPr>
          <w:rFonts w:cstheme="minorHAnsi"/>
        </w:rPr>
        <w:t>roadmap</w:t>
      </w:r>
      <w:r w:rsidR="00332B5C" w:rsidRPr="005D05EB">
        <w:rPr>
          <w:rFonts w:cstheme="minorHAnsi"/>
        </w:rPr>
        <w:t xml:space="preserve"> to practice and advance DEI. The SRC Working Group members are: </w:t>
      </w:r>
      <w:r w:rsidRPr="005D05EB">
        <w:rPr>
          <w:rFonts w:cstheme="minorHAnsi"/>
        </w:rPr>
        <w:t xml:space="preserve">Joe Bellil, Kathleen Biebel (MRC), Inez Canada, Amanda Costa (MRC), Ronaldo Fujii, Naomi Goldberg, Steve LaMaster, Lusa Lo, Cheryl Scott, Olympia Stroud, and Sarah F. Wiles. </w:t>
      </w:r>
      <w:r w:rsidR="00A1616A" w:rsidRPr="005D05EB">
        <w:rPr>
          <w:rFonts w:cstheme="minorHAnsi"/>
        </w:rPr>
        <w:t xml:space="preserve">The SRC is grateful to </w:t>
      </w:r>
      <w:r w:rsidR="009C67FC" w:rsidRPr="005D05EB">
        <w:rPr>
          <w:rFonts w:cstheme="minorHAnsi"/>
        </w:rPr>
        <w:t xml:space="preserve">the SRC DEI Working Group members for their dedication to creating </w:t>
      </w:r>
      <w:r w:rsidR="005D05EB" w:rsidRPr="005D05EB">
        <w:rPr>
          <w:rFonts w:cstheme="minorHAnsi"/>
        </w:rPr>
        <w:t>this roadmap to raise the voices of Black and Indigenous People of Color (BIPOC) communities.</w:t>
      </w:r>
      <w:r w:rsidR="005D05EB">
        <w:rPr>
          <w:rFonts w:cstheme="minorHAnsi"/>
          <w:sz w:val="24"/>
          <w:szCs w:val="24"/>
        </w:rPr>
        <w:t xml:space="preserve"> </w:t>
      </w:r>
    </w:p>
    <w:p w14:paraId="67163F2B" w14:textId="24F3FF95" w:rsidR="00332B5C" w:rsidRPr="009C67FC" w:rsidRDefault="00332B5C" w:rsidP="00B248B1">
      <w:pPr>
        <w:rPr>
          <w:rFonts w:cstheme="minorHAnsi"/>
          <w:b/>
          <w:bCs/>
        </w:rPr>
      </w:pPr>
      <w:r w:rsidRPr="009C67FC">
        <w:rPr>
          <w:rFonts w:cstheme="minorHAnsi"/>
          <w:b/>
          <w:bCs/>
        </w:rPr>
        <w:t>Health Management Associates</w:t>
      </w:r>
      <w:r w:rsidR="0094112B" w:rsidRPr="009C67FC">
        <w:rPr>
          <w:rStyle w:val="FootnoteReference"/>
          <w:rFonts w:cstheme="minorHAnsi"/>
          <w:b/>
          <w:bCs/>
        </w:rPr>
        <w:footnoteReference w:id="3"/>
      </w:r>
    </w:p>
    <w:p w14:paraId="580C5296" w14:textId="769B6B0F" w:rsidR="00332B5C" w:rsidRPr="009576CE" w:rsidRDefault="000465BE" w:rsidP="003830FC">
      <w:pPr>
        <w:rPr>
          <w:rFonts w:cstheme="minorHAnsi"/>
        </w:rPr>
      </w:pPr>
      <w:r>
        <w:rPr>
          <w:rFonts w:cstheme="minorHAnsi"/>
        </w:rPr>
        <w:t xml:space="preserve">Health Management Associates (HMA) is a healthcare consulting firm committed to advancing independent living for persons with disabilities. </w:t>
      </w:r>
      <w:r w:rsidR="006E5C49" w:rsidRPr="009576CE">
        <w:rPr>
          <w:rFonts w:cstheme="minorHAnsi"/>
        </w:rPr>
        <w:t xml:space="preserve">The SRC hired </w:t>
      </w:r>
      <w:r w:rsidR="00211BCC">
        <w:rPr>
          <w:rFonts w:cstheme="minorHAnsi"/>
        </w:rPr>
        <w:t xml:space="preserve">HMA </w:t>
      </w:r>
      <w:r w:rsidR="006E5C49" w:rsidRPr="009576CE">
        <w:rPr>
          <w:rFonts w:cstheme="minorHAnsi"/>
        </w:rPr>
        <w:t xml:space="preserve">to </w:t>
      </w:r>
      <w:r w:rsidR="0019096A" w:rsidRPr="009576CE">
        <w:rPr>
          <w:rFonts w:cstheme="minorHAnsi"/>
        </w:rPr>
        <w:t xml:space="preserve">create a roadmap for infusing DEI into the SRC vision and mission. </w:t>
      </w:r>
      <w:r w:rsidR="005041F7">
        <w:rPr>
          <w:rFonts w:cstheme="minorHAnsi"/>
        </w:rPr>
        <w:t xml:space="preserve">HMA team members </w:t>
      </w:r>
      <w:r w:rsidR="00211BCC">
        <w:rPr>
          <w:rFonts w:cstheme="minorHAnsi"/>
        </w:rPr>
        <w:t xml:space="preserve">included </w:t>
      </w:r>
      <w:r w:rsidR="003830FC" w:rsidRPr="009576CE">
        <w:rPr>
          <w:rFonts w:cstheme="minorHAnsi"/>
        </w:rPr>
        <w:t>Raisa Alam, Uma Ahluwalia, Ellen Breslin,</w:t>
      </w:r>
      <w:r w:rsidR="003D561E">
        <w:rPr>
          <w:rFonts w:cstheme="minorHAnsi"/>
        </w:rPr>
        <w:t xml:space="preserve"> </w:t>
      </w:r>
      <w:r w:rsidR="003830FC" w:rsidRPr="009576CE">
        <w:rPr>
          <w:rFonts w:cstheme="minorHAnsi"/>
        </w:rPr>
        <w:t>Doris Tolliver</w:t>
      </w:r>
      <w:r w:rsidR="00211BCC">
        <w:rPr>
          <w:rFonts w:cstheme="minorHAnsi"/>
        </w:rPr>
        <w:t xml:space="preserve">, </w:t>
      </w:r>
      <w:r w:rsidR="003830FC" w:rsidRPr="009576CE">
        <w:rPr>
          <w:rFonts w:cstheme="minorHAnsi"/>
        </w:rPr>
        <w:t>Juliet Marsala</w:t>
      </w:r>
      <w:r w:rsidR="005D05EB">
        <w:rPr>
          <w:rFonts w:cstheme="minorHAnsi"/>
        </w:rPr>
        <w:t xml:space="preserve">, </w:t>
      </w:r>
      <w:r w:rsidR="005D05EB" w:rsidRPr="009576CE">
        <w:rPr>
          <w:rFonts w:cstheme="minorHAnsi"/>
        </w:rPr>
        <w:t>Mary Ellen Mathis,</w:t>
      </w:r>
      <w:r w:rsidR="005D05EB">
        <w:rPr>
          <w:rFonts w:cstheme="minorHAnsi"/>
        </w:rPr>
        <w:t xml:space="preserve"> and </w:t>
      </w:r>
      <w:r w:rsidR="003830FC" w:rsidRPr="009576CE">
        <w:rPr>
          <w:rFonts w:cstheme="minorHAnsi"/>
        </w:rPr>
        <w:t>Michael Anderson-</w:t>
      </w:r>
      <w:proofErr w:type="spellStart"/>
      <w:r w:rsidR="003830FC" w:rsidRPr="009576CE">
        <w:rPr>
          <w:rFonts w:cstheme="minorHAnsi"/>
        </w:rPr>
        <w:t>Nathe</w:t>
      </w:r>
      <w:proofErr w:type="spellEnd"/>
      <w:r w:rsidR="005D05EB">
        <w:rPr>
          <w:rFonts w:cstheme="minorHAnsi"/>
        </w:rPr>
        <w:t xml:space="preserve"> (former HMA staff). </w:t>
      </w:r>
    </w:p>
    <w:p w14:paraId="7A10DCFD" w14:textId="4A8D1181" w:rsidR="00332B5C" w:rsidRPr="009576CE" w:rsidRDefault="00332B5C" w:rsidP="003830FC">
      <w:pPr>
        <w:rPr>
          <w:rFonts w:cstheme="minorHAnsi"/>
          <w:b/>
          <w:bCs/>
        </w:rPr>
      </w:pPr>
      <w:r w:rsidRPr="009576CE">
        <w:rPr>
          <w:rFonts w:cstheme="minorHAnsi"/>
          <w:b/>
          <w:bCs/>
        </w:rPr>
        <w:t>Boston Center for Independent Living (BCIL)</w:t>
      </w:r>
      <w:r w:rsidR="0094112B" w:rsidRPr="009576CE">
        <w:rPr>
          <w:rStyle w:val="FootnoteReference"/>
          <w:rFonts w:cstheme="minorHAnsi"/>
          <w:b/>
          <w:bCs/>
        </w:rPr>
        <w:footnoteReference w:id="4"/>
      </w:r>
      <w:r w:rsidRPr="009576CE">
        <w:rPr>
          <w:rFonts w:cstheme="minorHAnsi"/>
          <w:b/>
          <w:bCs/>
        </w:rPr>
        <w:t xml:space="preserve"> </w:t>
      </w:r>
    </w:p>
    <w:p w14:paraId="1F3A776B" w14:textId="43670746" w:rsidR="003830FC" w:rsidRPr="009576CE" w:rsidRDefault="0094112B" w:rsidP="00B248B1">
      <w:pPr>
        <w:rPr>
          <w:rFonts w:cstheme="minorHAnsi"/>
          <w:color w:val="141412"/>
          <w:shd w:val="clear" w:color="auto" w:fill="FFFFFF"/>
        </w:rPr>
      </w:pPr>
      <w:r w:rsidRPr="009576CE">
        <w:rPr>
          <w:rFonts w:cstheme="minorHAnsi"/>
          <w:color w:val="141412"/>
          <w:shd w:val="clear" w:color="auto" w:fill="FFFFFF"/>
        </w:rPr>
        <w:t>BCIL is a 501(c)(3) non-profit organization that has provided services to people with disabilities since 1974, when it became the second independent living center in the country. The organization was created by people with disabilities seeking full integration into society. BCIL accomplishes this by empowering people of all ages with a wide range of disabilities with the practical skills and self-confidence to take control over their lives and become active members of the communities in which they live</w:t>
      </w:r>
      <w:r w:rsidR="00A65E0D" w:rsidRPr="009576CE">
        <w:rPr>
          <w:rFonts w:cstheme="minorHAnsi"/>
          <w:color w:val="141412"/>
          <w:shd w:val="clear" w:color="auto" w:fill="FFFFFF"/>
        </w:rPr>
        <w:t xml:space="preserve">. </w:t>
      </w:r>
      <w:r w:rsidR="003830FC" w:rsidRPr="009576CE">
        <w:rPr>
          <w:rFonts w:cstheme="minorHAnsi"/>
        </w:rPr>
        <w:t xml:space="preserve">BCIL team </w:t>
      </w:r>
      <w:r w:rsidR="005041F7">
        <w:rPr>
          <w:rFonts w:cstheme="minorHAnsi"/>
        </w:rPr>
        <w:t xml:space="preserve">members </w:t>
      </w:r>
      <w:r w:rsidR="00211BCC">
        <w:rPr>
          <w:rFonts w:cstheme="minorHAnsi"/>
        </w:rPr>
        <w:t xml:space="preserve">included </w:t>
      </w:r>
      <w:proofErr w:type="spellStart"/>
      <w:r w:rsidR="003830FC" w:rsidRPr="009576CE">
        <w:rPr>
          <w:rFonts w:cstheme="minorHAnsi"/>
        </w:rPr>
        <w:t>Taciana</w:t>
      </w:r>
      <w:proofErr w:type="spellEnd"/>
      <w:r w:rsidR="003830FC" w:rsidRPr="009576CE">
        <w:rPr>
          <w:rFonts w:cstheme="minorHAnsi"/>
        </w:rPr>
        <w:t xml:space="preserve"> </w:t>
      </w:r>
      <w:r w:rsidR="003830FC" w:rsidRPr="009576CE">
        <w:rPr>
          <w:rFonts w:cstheme="minorHAnsi"/>
          <w:color w:val="262626"/>
        </w:rPr>
        <w:t>Ribeiro-Saab</w:t>
      </w:r>
      <w:r w:rsidR="005D05EB">
        <w:rPr>
          <w:rFonts w:cstheme="minorHAnsi"/>
          <w:color w:val="262626"/>
        </w:rPr>
        <w:t xml:space="preserve">, </w:t>
      </w:r>
      <w:r w:rsidR="00B4695B">
        <w:rPr>
          <w:rFonts w:cstheme="minorHAnsi"/>
          <w:color w:val="262626"/>
        </w:rPr>
        <w:t>C</w:t>
      </w:r>
      <w:r w:rsidR="003830FC" w:rsidRPr="009576CE">
        <w:rPr>
          <w:rFonts w:cstheme="minorHAnsi"/>
          <w:color w:val="262626"/>
        </w:rPr>
        <w:t>ecilia Nunez</w:t>
      </w:r>
      <w:r w:rsidR="00A65E0D" w:rsidRPr="009576CE">
        <w:rPr>
          <w:rFonts w:cstheme="minorHAnsi"/>
          <w:color w:val="262626"/>
        </w:rPr>
        <w:t xml:space="preserve">, </w:t>
      </w:r>
      <w:r w:rsidR="003830FC" w:rsidRPr="009576CE">
        <w:rPr>
          <w:rFonts w:cstheme="minorHAnsi"/>
        </w:rPr>
        <w:t>Sharon King</w:t>
      </w:r>
      <w:r w:rsidR="003D561E">
        <w:rPr>
          <w:rFonts w:cstheme="minorHAnsi"/>
        </w:rPr>
        <w:t>,</w:t>
      </w:r>
      <w:r w:rsidR="003830FC" w:rsidRPr="009576CE">
        <w:rPr>
          <w:rFonts w:cstheme="minorHAnsi"/>
        </w:rPr>
        <w:t xml:space="preserve"> and Mary Kate Wells. </w:t>
      </w:r>
    </w:p>
    <w:p w14:paraId="1115D16B" w14:textId="4CDF44B8" w:rsidR="008A532A" w:rsidRPr="0072654F" w:rsidRDefault="00F558A7" w:rsidP="00CC2EDC">
      <w:pPr>
        <w:rPr>
          <w:b/>
          <w:bCs/>
          <w:color w:val="4472C4" w:themeColor="accent1"/>
          <w:sz w:val="36"/>
          <w:szCs w:val="36"/>
        </w:rPr>
      </w:pPr>
      <w:r>
        <w:rPr>
          <w:b/>
          <w:bCs/>
          <w:color w:val="4472C4" w:themeColor="accent1"/>
          <w:sz w:val="36"/>
          <w:szCs w:val="36"/>
        </w:rPr>
        <w:lastRenderedPageBreak/>
        <w:t xml:space="preserve">Executive Summary </w:t>
      </w:r>
    </w:p>
    <w:p w14:paraId="0DA7B619" w14:textId="292E003D" w:rsidR="003B6CBE" w:rsidRPr="00AA5629" w:rsidRDefault="00CA6F1C" w:rsidP="00CA6F1C">
      <w:pPr>
        <w:rPr>
          <w:rFonts w:cstheme="minorHAnsi"/>
          <w:sz w:val="24"/>
          <w:szCs w:val="24"/>
        </w:rPr>
      </w:pPr>
      <w:r w:rsidRPr="00AA5629">
        <w:rPr>
          <w:rFonts w:cstheme="minorHAnsi"/>
          <w:sz w:val="24"/>
          <w:szCs w:val="24"/>
        </w:rPr>
        <w:t xml:space="preserve">The </w:t>
      </w:r>
      <w:r w:rsidR="00DC066E" w:rsidRPr="00AA5629">
        <w:rPr>
          <w:rFonts w:cstheme="minorHAnsi"/>
          <w:sz w:val="24"/>
          <w:szCs w:val="24"/>
        </w:rPr>
        <w:t xml:space="preserve">Statewide Rehabilitation Council (SRC) </w:t>
      </w:r>
      <w:r w:rsidRPr="00AA5629">
        <w:rPr>
          <w:rFonts w:cstheme="minorHAnsi"/>
          <w:sz w:val="24"/>
          <w:szCs w:val="24"/>
        </w:rPr>
        <w:t xml:space="preserve">created its first-ever roadmap, </w:t>
      </w:r>
      <w:r w:rsidR="000C6F2E">
        <w:rPr>
          <w:rFonts w:cstheme="minorHAnsi"/>
          <w:b/>
          <w:bCs/>
          <w:i/>
          <w:iCs/>
          <w:sz w:val="24"/>
          <w:szCs w:val="24"/>
        </w:rPr>
        <w:t>The SRC F</w:t>
      </w:r>
      <w:r w:rsidR="00DC066E" w:rsidRPr="00AA5629">
        <w:rPr>
          <w:rFonts w:cstheme="minorHAnsi"/>
          <w:b/>
          <w:bCs/>
          <w:i/>
          <w:iCs/>
          <w:sz w:val="24"/>
          <w:szCs w:val="24"/>
        </w:rPr>
        <w:t>ive-Year Roadmap to Practice and Advance Diversity, Equity, Inclusion (DEI)</w:t>
      </w:r>
      <w:r w:rsidR="000C6F2E">
        <w:rPr>
          <w:rFonts w:cstheme="minorHAnsi"/>
          <w:b/>
          <w:bCs/>
          <w:i/>
          <w:iCs/>
          <w:sz w:val="24"/>
          <w:szCs w:val="24"/>
        </w:rPr>
        <w:t xml:space="preserve">: </w:t>
      </w:r>
      <w:r w:rsidR="00992A6B" w:rsidRPr="00AA5629">
        <w:rPr>
          <w:rFonts w:cstheme="minorHAnsi"/>
          <w:b/>
          <w:bCs/>
          <w:i/>
          <w:iCs/>
          <w:sz w:val="24"/>
          <w:szCs w:val="24"/>
        </w:rPr>
        <w:t>2021-2025</w:t>
      </w:r>
      <w:r w:rsidR="005041F7" w:rsidRPr="00AA5629">
        <w:rPr>
          <w:rFonts w:cstheme="minorHAnsi"/>
          <w:sz w:val="24"/>
          <w:szCs w:val="24"/>
        </w:rPr>
        <w:t xml:space="preserve">. </w:t>
      </w:r>
    </w:p>
    <w:p w14:paraId="7FB88DAB" w14:textId="77777777" w:rsidR="00371201" w:rsidRDefault="00CA6F1C" w:rsidP="009A7F20">
      <w:pPr>
        <w:rPr>
          <w:rFonts w:cstheme="minorHAnsi"/>
          <w:sz w:val="24"/>
          <w:szCs w:val="24"/>
        </w:rPr>
      </w:pPr>
      <w:r w:rsidRPr="00AA5629">
        <w:rPr>
          <w:rFonts w:cstheme="minorHAnsi"/>
          <w:sz w:val="24"/>
          <w:szCs w:val="24"/>
        </w:rPr>
        <w:t xml:space="preserve">The SRC created this roadmap </w:t>
      </w:r>
      <w:r w:rsidR="005041F7" w:rsidRPr="00AA5629">
        <w:rPr>
          <w:rFonts w:cstheme="minorHAnsi"/>
          <w:sz w:val="24"/>
          <w:szCs w:val="24"/>
        </w:rPr>
        <w:t xml:space="preserve">in response to the </w:t>
      </w:r>
      <w:r w:rsidR="005041F7" w:rsidRPr="00AA5629">
        <w:rPr>
          <w:sz w:val="24"/>
          <w:szCs w:val="24"/>
        </w:rPr>
        <w:t xml:space="preserve">racial injustice, discrimination, bias, and stigma in our society towards </w:t>
      </w:r>
      <w:r w:rsidR="005041F7" w:rsidRPr="00AA5629">
        <w:rPr>
          <w:rFonts w:cstheme="minorHAnsi"/>
          <w:sz w:val="24"/>
          <w:szCs w:val="24"/>
        </w:rPr>
        <w:t>Black and Indigenous People of Color (BIPOC)</w:t>
      </w:r>
      <w:r w:rsidR="003773B5">
        <w:rPr>
          <w:rFonts w:cstheme="minorHAnsi"/>
          <w:sz w:val="24"/>
          <w:szCs w:val="24"/>
        </w:rPr>
        <w:t xml:space="preserve"> and </w:t>
      </w:r>
      <w:r w:rsidR="005041F7" w:rsidRPr="00AA5629">
        <w:rPr>
          <w:rFonts w:cstheme="minorHAnsi"/>
          <w:sz w:val="24"/>
          <w:szCs w:val="24"/>
        </w:rPr>
        <w:t>Latinx communities</w:t>
      </w:r>
      <w:r w:rsidR="003773B5">
        <w:rPr>
          <w:rFonts w:cstheme="minorHAnsi"/>
          <w:sz w:val="24"/>
          <w:szCs w:val="24"/>
        </w:rPr>
        <w:t xml:space="preserve">, as well as people with </w:t>
      </w:r>
      <w:r w:rsidR="005041F7" w:rsidRPr="00AA5629">
        <w:rPr>
          <w:rFonts w:cstheme="minorHAnsi"/>
          <w:sz w:val="24"/>
          <w:szCs w:val="24"/>
        </w:rPr>
        <w:t>disabilities</w:t>
      </w:r>
      <w:r w:rsidR="003773B5">
        <w:rPr>
          <w:rFonts w:cstheme="minorHAnsi"/>
          <w:sz w:val="24"/>
          <w:szCs w:val="24"/>
        </w:rPr>
        <w:t xml:space="preserve"> such as mental illness and physical disabilities</w:t>
      </w:r>
      <w:r w:rsidR="009A7F20">
        <w:rPr>
          <w:rFonts w:cstheme="minorHAnsi"/>
          <w:sz w:val="24"/>
          <w:szCs w:val="24"/>
        </w:rPr>
        <w:t xml:space="preserve">. </w:t>
      </w:r>
      <w:r w:rsidR="005041F7" w:rsidRPr="00AA5629">
        <w:rPr>
          <w:rFonts w:cstheme="minorHAnsi"/>
          <w:sz w:val="24"/>
          <w:szCs w:val="24"/>
        </w:rPr>
        <w:t xml:space="preserve"> </w:t>
      </w:r>
    </w:p>
    <w:p w14:paraId="4A45481F" w14:textId="77777777" w:rsidR="00B3240A" w:rsidRDefault="009A7F20" w:rsidP="00A1616A">
      <w:pPr>
        <w:rPr>
          <w:rFonts w:cstheme="minorHAnsi"/>
          <w:sz w:val="24"/>
          <w:szCs w:val="24"/>
        </w:rPr>
      </w:pPr>
      <w:r>
        <w:rPr>
          <w:rFonts w:cstheme="minorHAnsi"/>
          <w:sz w:val="24"/>
          <w:szCs w:val="24"/>
        </w:rPr>
        <w:t>The roadmap outlines a s</w:t>
      </w:r>
      <w:r w:rsidR="00AA5629">
        <w:rPr>
          <w:rFonts w:cstheme="minorHAnsi"/>
          <w:sz w:val="24"/>
          <w:szCs w:val="24"/>
        </w:rPr>
        <w:t xml:space="preserve">trategic plan </w:t>
      </w:r>
      <w:r>
        <w:rPr>
          <w:rFonts w:cstheme="minorHAnsi"/>
          <w:sz w:val="24"/>
          <w:szCs w:val="24"/>
        </w:rPr>
        <w:t>to in</w:t>
      </w:r>
      <w:r w:rsidRPr="009A7F20">
        <w:rPr>
          <w:rFonts w:cstheme="minorHAnsi"/>
          <w:sz w:val="24"/>
          <w:szCs w:val="24"/>
        </w:rPr>
        <w:t xml:space="preserve">fuse the </w:t>
      </w:r>
      <w:r w:rsidR="00AA5629" w:rsidRPr="009A7F20">
        <w:rPr>
          <w:rFonts w:cstheme="minorHAnsi"/>
          <w:sz w:val="24"/>
          <w:szCs w:val="24"/>
        </w:rPr>
        <w:t xml:space="preserve">SRC </w:t>
      </w:r>
      <w:r w:rsidR="005041F7" w:rsidRPr="009A7F20">
        <w:rPr>
          <w:rFonts w:cstheme="minorHAnsi"/>
          <w:sz w:val="24"/>
          <w:szCs w:val="24"/>
        </w:rPr>
        <w:t>wit</w:t>
      </w:r>
      <w:r>
        <w:rPr>
          <w:rFonts w:cstheme="minorHAnsi"/>
          <w:sz w:val="24"/>
          <w:szCs w:val="24"/>
        </w:rPr>
        <w:t>h DEI and to i</w:t>
      </w:r>
      <w:r w:rsidRPr="009A7F20">
        <w:rPr>
          <w:rFonts w:cstheme="minorHAnsi"/>
          <w:sz w:val="24"/>
          <w:szCs w:val="24"/>
        </w:rPr>
        <w:t xml:space="preserve">ncrease </w:t>
      </w:r>
      <w:r>
        <w:rPr>
          <w:rFonts w:cstheme="minorHAnsi"/>
          <w:sz w:val="24"/>
          <w:szCs w:val="24"/>
        </w:rPr>
        <w:t xml:space="preserve">the </w:t>
      </w:r>
      <w:r w:rsidR="005041F7" w:rsidRPr="009A7F20">
        <w:rPr>
          <w:rFonts w:cstheme="minorHAnsi"/>
          <w:sz w:val="24"/>
          <w:szCs w:val="24"/>
        </w:rPr>
        <w:t>SRC’s effectiveness</w:t>
      </w:r>
      <w:r w:rsidR="00AA5629" w:rsidRPr="009A7F20">
        <w:rPr>
          <w:rFonts w:cstheme="minorHAnsi"/>
          <w:sz w:val="24"/>
          <w:szCs w:val="24"/>
        </w:rPr>
        <w:t xml:space="preserve"> </w:t>
      </w:r>
      <w:r>
        <w:rPr>
          <w:rFonts w:cstheme="minorHAnsi"/>
          <w:sz w:val="24"/>
          <w:szCs w:val="24"/>
        </w:rPr>
        <w:t xml:space="preserve">to </w:t>
      </w:r>
      <w:r w:rsidRPr="009A7F20">
        <w:rPr>
          <w:rFonts w:cstheme="minorHAnsi"/>
          <w:sz w:val="24"/>
          <w:szCs w:val="24"/>
        </w:rPr>
        <w:t>improve employment outcomes for Vocational Rehabilitation (VR) consumers</w:t>
      </w:r>
      <w:r>
        <w:rPr>
          <w:rFonts w:cstheme="minorHAnsi"/>
          <w:sz w:val="24"/>
          <w:szCs w:val="24"/>
        </w:rPr>
        <w:t xml:space="preserve">. </w:t>
      </w:r>
      <w:r w:rsidR="00F40255" w:rsidRPr="00AA5629">
        <w:rPr>
          <w:rFonts w:cstheme="minorHAnsi"/>
          <w:sz w:val="24"/>
          <w:szCs w:val="24"/>
        </w:rPr>
        <w:t xml:space="preserve">The SRC’s vision is to ensure that all individuals with disabilities are supported to live their best lives, through consumer-driven, meaningful, </w:t>
      </w:r>
      <w:proofErr w:type="gramStart"/>
      <w:r w:rsidR="00F40255" w:rsidRPr="00AA5629">
        <w:rPr>
          <w:rFonts w:cstheme="minorHAnsi"/>
          <w:sz w:val="24"/>
          <w:szCs w:val="24"/>
        </w:rPr>
        <w:t>competitive</w:t>
      </w:r>
      <w:proofErr w:type="gramEnd"/>
      <w:r w:rsidR="00F40255" w:rsidRPr="00AA5629">
        <w:rPr>
          <w:rFonts w:cstheme="minorHAnsi"/>
          <w:sz w:val="24"/>
          <w:szCs w:val="24"/>
        </w:rPr>
        <w:t xml:space="preserve"> and integrated employment and sustainable careers.</w:t>
      </w:r>
    </w:p>
    <w:p w14:paraId="4C0A3139" w14:textId="77777777" w:rsidR="00747835" w:rsidRDefault="00B3240A" w:rsidP="00747835">
      <w:pPr>
        <w:rPr>
          <w:rFonts w:cstheme="minorHAnsi"/>
          <w:sz w:val="24"/>
          <w:szCs w:val="24"/>
        </w:rPr>
      </w:pPr>
      <w:r>
        <w:rPr>
          <w:rFonts w:cstheme="minorHAnsi"/>
          <w:sz w:val="24"/>
          <w:szCs w:val="24"/>
        </w:rPr>
        <w:t xml:space="preserve">Employment cuts to the core of </w:t>
      </w:r>
      <w:r w:rsidR="00371201" w:rsidRPr="00AA5629">
        <w:rPr>
          <w:rFonts w:cstheme="minorHAnsi"/>
          <w:sz w:val="24"/>
          <w:szCs w:val="24"/>
        </w:rPr>
        <w:t xml:space="preserve">independence, </w:t>
      </w:r>
      <w:proofErr w:type="gramStart"/>
      <w:r w:rsidR="00371201" w:rsidRPr="00AA5629">
        <w:rPr>
          <w:rFonts w:cstheme="minorHAnsi"/>
          <w:sz w:val="24"/>
          <w:szCs w:val="24"/>
        </w:rPr>
        <w:t>integration</w:t>
      </w:r>
      <w:proofErr w:type="gramEnd"/>
      <w:r w:rsidR="00371201" w:rsidRPr="00AA5629">
        <w:rPr>
          <w:rFonts w:cstheme="minorHAnsi"/>
          <w:sz w:val="24"/>
          <w:szCs w:val="24"/>
        </w:rPr>
        <w:t xml:space="preserve"> and well-being</w:t>
      </w:r>
      <w:r>
        <w:rPr>
          <w:rFonts w:cstheme="minorHAnsi"/>
          <w:sz w:val="24"/>
          <w:szCs w:val="24"/>
        </w:rPr>
        <w:t xml:space="preserve">. </w:t>
      </w:r>
      <w:r w:rsidR="00AA5629">
        <w:rPr>
          <w:rFonts w:cstheme="minorHAnsi"/>
          <w:sz w:val="24"/>
          <w:szCs w:val="24"/>
        </w:rPr>
        <w:t xml:space="preserve">As of December 2021, </w:t>
      </w:r>
      <w:r>
        <w:rPr>
          <w:rFonts w:cstheme="minorHAnsi"/>
          <w:sz w:val="24"/>
          <w:szCs w:val="24"/>
        </w:rPr>
        <w:t xml:space="preserve">however, </w:t>
      </w:r>
      <w:r w:rsidR="00D105BC">
        <w:rPr>
          <w:rFonts w:cstheme="minorHAnsi"/>
          <w:sz w:val="24"/>
          <w:szCs w:val="24"/>
        </w:rPr>
        <w:t>only 1 in 10</w:t>
      </w:r>
      <w:r w:rsidR="00F558A7" w:rsidRPr="00AA5629">
        <w:rPr>
          <w:rFonts w:cstheme="minorHAnsi"/>
          <w:sz w:val="24"/>
          <w:szCs w:val="24"/>
        </w:rPr>
        <w:t xml:space="preserve"> </w:t>
      </w:r>
      <w:r w:rsidR="003B6CBE" w:rsidRPr="00AA5629">
        <w:rPr>
          <w:rFonts w:cstheme="minorHAnsi"/>
          <w:sz w:val="24"/>
          <w:szCs w:val="24"/>
        </w:rPr>
        <w:t xml:space="preserve">persons with </w:t>
      </w:r>
      <w:r w:rsidR="00F558A7" w:rsidRPr="00AA5629">
        <w:rPr>
          <w:rFonts w:cstheme="minorHAnsi"/>
          <w:sz w:val="24"/>
          <w:szCs w:val="24"/>
        </w:rPr>
        <w:t>disabilities</w:t>
      </w:r>
      <w:r w:rsidR="003B6CBE" w:rsidRPr="00AA5629">
        <w:rPr>
          <w:rFonts w:cstheme="minorHAnsi"/>
          <w:sz w:val="24"/>
          <w:szCs w:val="24"/>
        </w:rPr>
        <w:t xml:space="preserve"> </w:t>
      </w:r>
      <w:r w:rsidR="00F558A7" w:rsidRPr="00AA5629">
        <w:rPr>
          <w:rFonts w:cstheme="minorHAnsi"/>
          <w:sz w:val="24"/>
          <w:szCs w:val="24"/>
        </w:rPr>
        <w:t xml:space="preserve">receiving Vocational Rehabilitation (VR) services </w:t>
      </w:r>
      <w:r w:rsidR="00F40255">
        <w:rPr>
          <w:rFonts w:cstheme="minorHAnsi"/>
          <w:sz w:val="24"/>
          <w:szCs w:val="24"/>
        </w:rPr>
        <w:t xml:space="preserve">from the Massachusetts Rehabilitation Commission received </w:t>
      </w:r>
      <w:r w:rsidR="00D105BC">
        <w:rPr>
          <w:rFonts w:cstheme="minorHAnsi"/>
          <w:sz w:val="24"/>
          <w:szCs w:val="24"/>
        </w:rPr>
        <w:t xml:space="preserve">a </w:t>
      </w:r>
      <w:r w:rsidR="00F40255">
        <w:rPr>
          <w:rFonts w:cstheme="minorHAnsi"/>
          <w:sz w:val="24"/>
          <w:szCs w:val="24"/>
        </w:rPr>
        <w:t>job placement</w:t>
      </w:r>
      <w:r w:rsidR="00D105BC">
        <w:rPr>
          <w:rFonts w:cstheme="minorHAnsi"/>
          <w:sz w:val="24"/>
          <w:szCs w:val="24"/>
        </w:rPr>
        <w:t xml:space="preserve"> through MRC</w:t>
      </w:r>
      <w:r w:rsidR="001406B8">
        <w:rPr>
          <w:rFonts w:cstheme="minorHAnsi"/>
          <w:sz w:val="24"/>
          <w:szCs w:val="24"/>
        </w:rPr>
        <w:t xml:space="preserve">. </w:t>
      </w:r>
      <w:r w:rsidR="00D105BC">
        <w:rPr>
          <w:rFonts w:cstheme="minorHAnsi"/>
          <w:sz w:val="24"/>
          <w:szCs w:val="24"/>
        </w:rPr>
        <w:t>African American or Black VR consumers fared worse than their White counterparts by 2 percentage points</w:t>
      </w:r>
      <w:r w:rsidR="00747835">
        <w:rPr>
          <w:rFonts w:cstheme="minorHAnsi"/>
          <w:sz w:val="24"/>
          <w:szCs w:val="24"/>
        </w:rPr>
        <w:t xml:space="preserve">, underscoring the </w:t>
      </w:r>
      <w:r w:rsidR="00F40255">
        <w:rPr>
          <w:rFonts w:cstheme="minorHAnsi"/>
          <w:sz w:val="24"/>
          <w:szCs w:val="24"/>
        </w:rPr>
        <w:t xml:space="preserve">discriminatory and intersectional connection between race and disability. </w:t>
      </w:r>
    </w:p>
    <w:p w14:paraId="1FB241F0" w14:textId="3E0F41E2" w:rsidR="009A7F20" w:rsidRDefault="009A7F20" w:rsidP="00FA596C">
      <w:pPr>
        <w:rPr>
          <w:rFonts w:cstheme="minorHAnsi"/>
          <w:sz w:val="24"/>
          <w:szCs w:val="24"/>
        </w:rPr>
      </w:pPr>
      <w:r>
        <w:rPr>
          <w:rFonts w:cstheme="minorHAnsi"/>
          <w:sz w:val="24"/>
          <w:szCs w:val="24"/>
        </w:rPr>
        <w:t xml:space="preserve">During 2021, the </w:t>
      </w:r>
      <w:r w:rsidR="00FA596C">
        <w:rPr>
          <w:rFonts w:cstheme="minorHAnsi"/>
          <w:sz w:val="24"/>
          <w:szCs w:val="24"/>
        </w:rPr>
        <w:t xml:space="preserve">SRC </w:t>
      </w:r>
      <w:r>
        <w:rPr>
          <w:rFonts w:cstheme="minorHAnsi"/>
          <w:sz w:val="24"/>
          <w:szCs w:val="24"/>
        </w:rPr>
        <w:t xml:space="preserve">invested in creating </w:t>
      </w:r>
      <w:r w:rsidR="00747835">
        <w:rPr>
          <w:rFonts w:cstheme="minorHAnsi"/>
          <w:sz w:val="24"/>
          <w:szCs w:val="24"/>
        </w:rPr>
        <w:t xml:space="preserve">a </w:t>
      </w:r>
      <w:r w:rsidR="00FA596C" w:rsidRPr="00AA5629">
        <w:rPr>
          <w:rFonts w:cstheme="minorHAnsi"/>
          <w:sz w:val="24"/>
          <w:szCs w:val="24"/>
        </w:rPr>
        <w:t>roadmap</w:t>
      </w:r>
      <w:r w:rsidR="00747835">
        <w:rPr>
          <w:rFonts w:cstheme="minorHAnsi"/>
          <w:sz w:val="24"/>
          <w:szCs w:val="24"/>
        </w:rPr>
        <w:t xml:space="preserve"> that makes employment for VR consumers an imperative. </w:t>
      </w:r>
      <w:r w:rsidR="00FA596C">
        <w:rPr>
          <w:rFonts w:cstheme="minorHAnsi"/>
          <w:sz w:val="24"/>
          <w:szCs w:val="24"/>
        </w:rPr>
        <w:t xml:space="preserve">In 2022 and beyond, </w:t>
      </w:r>
      <w:r w:rsidR="00FA596C" w:rsidRPr="00AA5629">
        <w:rPr>
          <w:rFonts w:cstheme="minorHAnsi"/>
          <w:sz w:val="24"/>
          <w:szCs w:val="24"/>
        </w:rPr>
        <w:t>the SRC will</w:t>
      </w:r>
      <w:r w:rsidR="00FA596C">
        <w:rPr>
          <w:rFonts w:cstheme="minorHAnsi"/>
          <w:sz w:val="24"/>
          <w:szCs w:val="24"/>
        </w:rPr>
        <w:t xml:space="preserve"> </w:t>
      </w:r>
      <w:r w:rsidR="00FA596C" w:rsidRPr="00AA5629">
        <w:rPr>
          <w:rFonts w:cstheme="minorHAnsi"/>
          <w:sz w:val="24"/>
          <w:szCs w:val="24"/>
        </w:rPr>
        <w:t>implement</w:t>
      </w:r>
      <w:r w:rsidR="00FA596C">
        <w:rPr>
          <w:rFonts w:cstheme="minorHAnsi"/>
          <w:sz w:val="24"/>
          <w:szCs w:val="24"/>
        </w:rPr>
        <w:t xml:space="preserve"> </w:t>
      </w:r>
      <w:r w:rsidR="00FA596C" w:rsidRPr="00AA5629">
        <w:rPr>
          <w:rFonts w:cstheme="minorHAnsi"/>
          <w:sz w:val="24"/>
          <w:szCs w:val="24"/>
        </w:rPr>
        <w:t xml:space="preserve">the </w:t>
      </w:r>
      <w:r>
        <w:rPr>
          <w:rFonts w:cstheme="minorHAnsi"/>
          <w:sz w:val="24"/>
          <w:szCs w:val="24"/>
        </w:rPr>
        <w:t xml:space="preserve">roadmap’s five </w:t>
      </w:r>
      <w:r w:rsidR="009C1FD8">
        <w:rPr>
          <w:rFonts w:cstheme="minorHAnsi"/>
          <w:sz w:val="24"/>
          <w:szCs w:val="24"/>
        </w:rPr>
        <w:t xml:space="preserve">key </w:t>
      </w:r>
      <w:r>
        <w:rPr>
          <w:rFonts w:cstheme="minorHAnsi"/>
          <w:sz w:val="24"/>
          <w:szCs w:val="24"/>
        </w:rPr>
        <w:t>goals</w:t>
      </w:r>
      <w:r w:rsidR="009C1FD8">
        <w:rPr>
          <w:rFonts w:cstheme="minorHAnsi"/>
          <w:sz w:val="24"/>
          <w:szCs w:val="24"/>
        </w:rPr>
        <w:t xml:space="preserve"> which are described in more detail in this report. </w:t>
      </w:r>
      <w:r>
        <w:rPr>
          <w:rFonts w:cstheme="minorHAnsi"/>
          <w:sz w:val="24"/>
          <w:szCs w:val="24"/>
        </w:rPr>
        <w:t xml:space="preserve"> </w:t>
      </w:r>
    </w:p>
    <w:p w14:paraId="671A0005" w14:textId="466473DF" w:rsidR="0061721B" w:rsidRPr="00B4695B" w:rsidRDefault="009C1FD8" w:rsidP="00B248B1">
      <w:pPr>
        <w:rPr>
          <w:b/>
          <w:bCs/>
          <w:i/>
          <w:iCs/>
          <w:color w:val="7030A0"/>
          <w:sz w:val="28"/>
          <w:szCs w:val="28"/>
        </w:rPr>
      </w:pPr>
      <w:r w:rsidRPr="00B4695B">
        <w:rPr>
          <w:rFonts w:cstheme="minorHAnsi"/>
          <w:b/>
          <w:bCs/>
          <w:color w:val="7030A0"/>
          <w:sz w:val="28"/>
          <w:szCs w:val="28"/>
        </w:rPr>
        <w:t xml:space="preserve">The </w:t>
      </w:r>
      <w:r w:rsidR="00BB7E23" w:rsidRPr="00B4695B">
        <w:rPr>
          <w:rFonts w:cstheme="minorHAnsi"/>
          <w:b/>
          <w:bCs/>
          <w:color w:val="7030A0"/>
          <w:sz w:val="28"/>
          <w:szCs w:val="28"/>
        </w:rPr>
        <w:t>SRC</w:t>
      </w:r>
      <w:r w:rsidRPr="00B4695B">
        <w:rPr>
          <w:rFonts w:cstheme="minorHAnsi"/>
          <w:b/>
          <w:bCs/>
          <w:color w:val="7030A0"/>
          <w:sz w:val="28"/>
          <w:szCs w:val="28"/>
        </w:rPr>
        <w:t xml:space="preserve">’s Five </w:t>
      </w:r>
      <w:r w:rsidR="0061721B" w:rsidRPr="00B4695B">
        <w:rPr>
          <w:rFonts w:cstheme="minorHAnsi"/>
          <w:b/>
          <w:bCs/>
          <w:color w:val="7030A0"/>
          <w:sz w:val="28"/>
          <w:szCs w:val="28"/>
        </w:rPr>
        <w:t xml:space="preserve">Goals  </w:t>
      </w:r>
    </w:p>
    <w:p w14:paraId="77C1B394" w14:textId="761BC4EA" w:rsidR="00670B96" w:rsidRPr="00AA5629" w:rsidRDefault="0041595F" w:rsidP="000A76F5">
      <w:pPr>
        <w:pStyle w:val="ListParagraph"/>
        <w:numPr>
          <w:ilvl w:val="0"/>
          <w:numId w:val="47"/>
        </w:numPr>
        <w:tabs>
          <w:tab w:val="left" w:pos="6710"/>
        </w:tabs>
        <w:rPr>
          <w:rFonts w:cstheme="minorHAnsi"/>
          <w:sz w:val="24"/>
          <w:szCs w:val="24"/>
        </w:rPr>
      </w:pPr>
      <w:r w:rsidRPr="00AA5629">
        <w:rPr>
          <w:b/>
          <w:bCs/>
          <w:sz w:val="24"/>
          <w:szCs w:val="24"/>
        </w:rPr>
        <w:t>Establish a diverse SRC membership.</w:t>
      </w:r>
      <w:r w:rsidRPr="00AA5629">
        <w:rPr>
          <w:sz w:val="24"/>
          <w:szCs w:val="24"/>
        </w:rPr>
        <w:t xml:space="preserve"> The SRC will </w:t>
      </w:r>
      <w:r w:rsidRPr="00AA5629">
        <w:rPr>
          <w:rFonts w:cstheme="minorHAnsi"/>
          <w:sz w:val="24"/>
          <w:szCs w:val="24"/>
        </w:rPr>
        <w:t xml:space="preserve">identify, </w:t>
      </w:r>
      <w:proofErr w:type="gramStart"/>
      <w:r w:rsidRPr="00AA5629">
        <w:rPr>
          <w:rFonts w:cstheme="minorHAnsi"/>
          <w:sz w:val="24"/>
          <w:szCs w:val="24"/>
        </w:rPr>
        <w:t>attract</w:t>
      </w:r>
      <w:proofErr w:type="gramEnd"/>
      <w:r w:rsidRPr="00AA5629">
        <w:rPr>
          <w:rFonts w:cstheme="minorHAnsi"/>
          <w:sz w:val="24"/>
          <w:szCs w:val="24"/>
        </w:rPr>
        <w:t xml:space="preserve"> and retain a diverse SRC membership to reflect </w:t>
      </w:r>
      <w:r w:rsidR="00360E09" w:rsidRPr="00AA5629">
        <w:rPr>
          <w:rFonts w:cstheme="minorHAnsi"/>
          <w:sz w:val="24"/>
          <w:szCs w:val="24"/>
        </w:rPr>
        <w:t>Black and Indigenous People of Color (</w:t>
      </w:r>
      <w:r w:rsidRPr="00AA5629">
        <w:rPr>
          <w:rFonts w:cstheme="minorHAnsi"/>
          <w:sz w:val="24"/>
          <w:szCs w:val="24"/>
        </w:rPr>
        <w:t>BIPOC</w:t>
      </w:r>
      <w:r w:rsidR="00360E09" w:rsidRPr="00AA5629">
        <w:rPr>
          <w:rFonts w:cstheme="minorHAnsi"/>
          <w:sz w:val="24"/>
          <w:szCs w:val="24"/>
        </w:rPr>
        <w:t xml:space="preserve">) </w:t>
      </w:r>
      <w:r w:rsidRPr="00AA5629">
        <w:rPr>
          <w:rFonts w:cstheme="minorHAnsi"/>
          <w:sz w:val="24"/>
          <w:szCs w:val="24"/>
        </w:rPr>
        <w:t>communities and diverse disability types.</w:t>
      </w:r>
      <w:r w:rsidR="005F020E" w:rsidRPr="00AA5629">
        <w:rPr>
          <w:rFonts w:cstheme="minorHAnsi"/>
          <w:sz w:val="24"/>
          <w:szCs w:val="24"/>
        </w:rPr>
        <w:t xml:space="preserve"> </w:t>
      </w:r>
    </w:p>
    <w:p w14:paraId="68D9F5CA" w14:textId="225E2F7C" w:rsidR="0061721B" w:rsidRPr="00AA5629" w:rsidRDefault="0041595F" w:rsidP="000A76F5">
      <w:pPr>
        <w:pStyle w:val="ListParagraph"/>
        <w:numPr>
          <w:ilvl w:val="0"/>
          <w:numId w:val="47"/>
        </w:numPr>
        <w:tabs>
          <w:tab w:val="left" w:pos="6710"/>
        </w:tabs>
        <w:rPr>
          <w:rFonts w:cstheme="minorHAnsi"/>
          <w:sz w:val="24"/>
          <w:szCs w:val="24"/>
        </w:rPr>
      </w:pPr>
      <w:r w:rsidRPr="00AA5629">
        <w:rPr>
          <w:b/>
          <w:bCs/>
          <w:sz w:val="24"/>
          <w:szCs w:val="24"/>
        </w:rPr>
        <w:t xml:space="preserve">Build equity into the SRC climate. </w:t>
      </w:r>
      <w:r w:rsidR="00830BFB" w:rsidRPr="00AA5629">
        <w:rPr>
          <w:sz w:val="24"/>
          <w:szCs w:val="24"/>
        </w:rPr>
        <w:t xml:space="preserve">The SRC will </w:t>
      </w:r>
      <w:r w:rsidR="00830BFB" w:rsidRPr="00AA5629">
        <w:rPr>
          <w:rFonts w:cstheme="minorHAnsi"/>
          <w:sz w:val="24"/>
          <w:szCs w:val="24"/>
        </w:rPr>
        <w:t>foster a climate of equity and shared opportunity within the SRC</w:t>
      </w:r>
      <w:r w:rsidR="00360E09" w:rsidRPr="00AA5629">
        <w:rPr>
          <w:rFonts w:cstheme="minorHAnsi"/>
          <w:sz w:val="24"/>
          <w:szCs w:val="24"/>
        </w:rPr>
        <w:t xml:space="preserve">, </w:t>
      </w:r>
      <w:r w:rsidR="005F020E" w:rsidRPr="00AA5629">
        <w:rPr>
          <w:rFonts w:cstheme="minorHAnsi"/>
          <w:sz w:val="24"/>
          <w:szCs w:val="24"/>
        </w:rPr>
        <w:t xml:space="preserve">with a commitment to break away from the use of </w:t>
      </w:r>
      <w:r w:rsidR="00360E09" w:rsidRPr="00AA5629">
        <w:rPr>
          <w:rFonts w:cstheme="minorHAnsi"/>
          <w:sz w:val="24"/>
          <w:szCs w:val="24"/>
        </w:rPr>
        <w:t xml:space="preserve">Robert’s Rules </w:t>
      </w:r>
    </w:p>
    <w:p w14:paraId="22844998" w14:textId="0C6DFEF4" w:rsidR="0041595F" w:rsidRPr="00AA5629" w:rsidRDefault="0041595F" w:rsidP="000A76F5">
      <w:pPr>
        <w:pStyle w:val="ListParagraph"/>
        <w:numPr>
          <w:ilvl w:val="0"/>
          <w:numId w:val="47"/>
        </w:numPr>
        <w:rPr>
          <w:rFonts w:cstheme="minorHAnsi"/>
          <w:bCs/>
          <w:sz w:val="24"/>
          <w:szCs w:val="24"/>
        </w:rPr>
      </w:pPr>
      <w:r w:rsidRPr="00AA5629">
        <w:rPr>
          <w:b/>
          <w:bCs/>
          <w:sz w:val="24"/>
          <w:szCs w:val="24"/>
        </w:rPr>
        <w:t>Address statewide access to Vocational Rehabilitation (VR) services.</w:t>
      </w:r>
      <w:r w:rsidRPr="00AA5629">
        <w:rPr>
          <w:sz w:val="24"/>
          <w:szCs w:val="24"/>
        </w:rPr>
        <w:t xml:space="preserve"> </w:t>
      </w:r>
      <w:r w:rsidR="00830BFB" w:rsidRPr="00AA5629">
        <w:rPr>
          <w:sz w:val="24"/>
          <w:szCs w:val="24"/>
        </w:rPr>
        <w:t xml:space="preserve">The SRC will </w:t>
      </w:r>
      <w:r w:rsidRPr="00AA5629">
        <w:rPr>
          <w:rFonts w:cstheme="minorHAnsi"/>
          <w:bCs/>
          <w:sz w:val="24"/>
          <w:szCs w:val="24"/>
        </w:rPr>
        <w:t xml:space="preserve">ensure equitable statewide access to VR services across BIPOC communities and disability communities. </w:t>
      </w:r>
    </w:p>
    <w:p w14:paraId="39042710" w14:textId="6FFBE0FA" w:rsidR="00670B96" w:rsidRPr="00AA5629" w:rsidRDefault="001407CC" w:rsidP="000A76F5">
      <w:pPr>
        <w:pStyle w:val="ListParagraph"/>
        <w:numPr>
          <w:ilvl w:val="0"/>
          <w:numId w:val="47"/>
        </w:numPr>
        <w:rPr>
          <w:sz w:val="24"/>
          <w:szCs w:val="24"/>
        </w:rPr>
      </w:pPr>
      <w:r w:rsidRPr="00AA5629">
        <w:rPr>
          <w:b/>
          <w:bCs/>
          <w:sz w:val="24"/>
          <w:szCs w:val="24"/>
        </w:rPr>
        <w:t>Engage with community.</w:t>
      </w:r>
      <w:r w:rsidRPr="00AA5629">
        <w:rPr>
          <w:sz w:val="24"/>
          <w:szCs w:val="24"/>
        </w:rPr>
        <w:t xml:space="preserve"> </w:t>
      </w:r>
      <w:r w:rsidR="00830BFB" w:rsidRPr="00AA5629">
        <w:rPr>
          <w:sz w:val="24"/>
          <w:szCs w:val="24"/>
        </w:rPr>
        <w:t xml:space="preserve">The SRC will </w:t>
      </w:r>
      <w:r w:rsidR="00830BFB" w:rsidRPr="00AA5629">
        <w:rPr>
          <w:rFonts w:cstheme="minorHAnsi"/>
          <w:bCs/>
          <w:sz w:val="24"/>
          <w:szCs w:val="24"/>
        </w:rPr>
        <w:t xml:space="preserve">engage with the </w:t>
      </w:r>
      <w:r w:rsidR="0041595F" w:rsidRPr="00AA5629">
        <w:rPr>
          <w:rFonts w:cstheme="minorHAnsi"/>
          <w:bCs/>
          <w:sz w:val="24"/>
          <w:szCs w:val="24"/>
        </w:rPr>
        <w:t xml:space="preserve">community to deepen its understanding of consumers’ needs and </w:t>
      </w:r>
      <w:r w:rsidR="00730B2F" w:rsidRPr="00AA5629">
        <w:rPr>
          <w:rFonts w:cstheme="minorHAnsi"/>
          <w:bCs/>
          <w:sz w:val="24"/>
          <w:szCs w:val="24"/>
        </w:rPr>
        <w:t xml:space="preserve">the </w:t>
      </w:r>
      <w:r w:rsidR="0041595F" w:rsidRPr="00AA5629">
        <w:rPr>
          <w:rFonts w:cstheme="minorHAnsi"/>
          <w:bCs/>
          <w:sz w:val="24"/>
          <w:szCs w:val="24"/>
        </w:rPr>
        <w:t>SRC</w:t>
      </w:r>
      <w:r w:rsidR="00730B2F" w:rsidRPr="00AA5629">
        <w:rPr>
          <w:rFonts w:cstheme="minorHAnsi"/>
          <w:bCs/>
          <w:sz w:val="24"/>
          <w:szCs w:val="24"/>
        </w:rPr>
        <w:t xml:space="preserve">’s </w:t>
      </w:r>
      <w:r w:rsidR="0041595F" w:rsidRPr="00AA5629">
        <w:rPr>
          <w:rFonts w:cstheme="minorHAnsi"/>
          <w:bCs/>
          <w:sz w:val="24"/>
          <w:szCs w:val="24"/>
        </w:rPr>
        <w:t xml:space="preserve">mission.  </w:t>
      </w:r>
    </w:p>
    <w:p w14:paraId="6B0A2C77" w14:textId="2D6BA51D" w:rsidR="00992A6B" w:rsidRPr="00AA5629" w:rsidRDefault="001407CC" w:rsidP="000A76F5">
      <w:pPr>
        <w:pStyle w:val="ListParagraph"/>
        <w:numPr>
          <w:ilvl w:val="0"/>
          <w:numId w:val="47"/>
        </w:numPr>
        <w:rPr>
          <w:sz w:val="24"/>
          <w:szCs w:val="24"/>
        </w:rPr>
      </w:pPr>
      <w:r w:rsidRPr="00AA5629">
        <w:rPr>
          <w:b/>
          <w:bCs/>
          <w:sz w:val="24"/>
          <w:szCs w:val="24"/>
        </w:rPr>
        <w:t>Advance employment equity.</w:t>
      </w:r>
      <w:r w:rsidRPr="00AA5629">
        <w:rPr>
          <w:sz w:val="24"/>
          <w:szCs w:val="24"/>
        </w:rPr>
        <w:t xml:space="preserve"> </w:t>
      </w:r>
      <w:r w:rsidR="00830BFB" w:rsidRPr="00AA5629">
        <w:rPr>
          <w:sz w:val="24"/>
          <w:szCs w:val="24"/>
        </w:rPr>
        <w:t xml:space="preserve">The SRC will </w:t>
      </w:r>
      <w:r w:rsidR="0041595F" w:rsidRPr="00AA5629">
        <w:rPr>
          <w:rFonts w:cstheme="minorHAnsi"/>
          <w:bCs/>
          <w:sz w:val="24"/>
          <w:szCs w:val="24"/>
        </w:rPr>
        <w:t>improve the effectiveness of MRC VR programs for VR consumers across gender, race, ethnicity, language, disability type, and geography.</w:t>
      </w:r>
    </w:p>
    <w:p w14:paraId="43E78222" w14:textId="16BE02A3" w:rsidR="00BB7E23" w:rsidRPr="00B4695B" w:rsidRDefault="009A7F20" w:rsidP="00B248B1">
      <w:pPr>
        <w:rPr>
          <w:rFonts w:cstheme="minorHAnsi"/>
          <w:b/>
          <w:bCs/>
          <w:color w:val="7030A0"/>
          <w:sz w:val="28"/>
          <w:szCs w:val="28"/>
        </w:rPr>
      </w:pPr>
      <w:r>
        <w:rPr>
          <w:rFonts w:cstheme="minorHAnsi"/>
          <w:b/>
          <w:bCs/>
          <w:color w:val="7030A0"/>
          <w:sz w:val="24"/>
          <w:szCs w:val="24"/>
        </w:rPr>
        <w:br w:type="page"/>
      </w:r>
      <w:r w:rsidR="00AF055B" w:rsidRPr="00B4695B">
        <w:rPr>
          <w:rFonts w:cstheme="minorHAnsi"/>
          <w:b/>
          <w:bCs/>
          <w:color w:val="7030A0"/>
          <w:sz w:val="28"/>
          <w:szCs w:val="28"/>
        </w:rPr>
        <w:lastRenderedPageBreak/>
        <w:t>Looking Ahead</w:t>
      </w:r>
      <w:r w:rsidR="0018446A" w:rsidRPr="00B4695B">
        <w:rPr>
          <w:rFonts w:cstheme="minorHAnsi"/>
          <w:b/>
          <w:bCs/>
          <w:color w:val="7030A0"/>
          <w:sz w:val="28"/>
          <w:szCs w:val="28"/>
        </w:rPr>
        <w:t xml:space="preserve"> </w:t>
      </w:r>
    </w:p>
    <w:p w14:paraId="516B2449" w14:textId="7FDAA949" w:rsidR="00A1616A" w:rsidRPr="00AA5629" w:rsidRDefault="00A1616A" w:rsidP="00A1616A">
      <w:pPr>
        <w:tabs>
          <w:tab w:val="left" w:pos="6710"/>
        </w:tabs>
        <w:rPr>
          <w:rFonts w:cstheme="minorHAnsi"/>
          <w:sz w:val="24"/>
          <w:szCs w:val="24"/>
        </w:rPr>
      </w:pPr>
      <w:r>
        <w:rPr>
          <w:rFonts w:cstheme="minorHAnsi"/>
          <w:sz w:val="24"/>
          <w:szCs w:val="24"/>
        </w:rPr>
        <w:t xml:space="preserve">The SRC is excited to embark on this </w:t>
      </w:r>
      <w:r w:rsidRPr="00AA5629">
        <w:rPr>
          <w:rFonts w:cstheme="minorHAnsi"/>
          <w:sz w:val="24"/>
          <w:szCs w:val="24"/>
        </w:rPr>
        <w:t>roadmap</w:t>
      </w:r>
      <w:r>
        <w:rPr>
          <w:rFonts w:cstheme="minorHAnsi"/>
          <w:sz w:val="24"/>
          <w:szCs w:val="24"/>
        </w:rPr>
        <w:t xml:space="preserve">, to </w:t>
      </w:r>
      <w:r w:rsidRPr="00AA5629">
        <w:rPr>
          <w:rFonts w:cstheme="minorHAnsi"/>
          <w:sz w:val="24"/>
          <w:szCs w:val="24"/>
        </w:rPr>
        <w:t>pursu</w:t>
      </w:r>
      <w:r>
        <w:rPr>
          <w:rFonts w:cstheme="minorHAnsi"/>
          <w:sz w:val="24"/>
          <w:szCs w:val="24"/>
        </w:rPr>
        <w:t>e</w:t>
      </w:r>
      <w:r w:rsidRPr="00AA5629">
        <w:rPr>
          <w:rFonts w:cstheme="minorHAnsi"/>
          <w:sz w:val="24"/>
          <w:szCs w:val="24"/>
        </w:rPr>
        <w:t xml:space="preserve"> </w:t>
      </w:r>
      <w:r w:rsidR="00DD1120">
        <w:rPr>
          <w:rFonts w:cstheme="minorHAnsi"/>
          <w:sz w:val="24"/>
          <w:szCs w:val="24"/>
        </w:rPr>
        <w:t xml:space="preserve">strategies, </w:t>
      </w:r>
      <w:r w:rsidR="00574845">
        <w:rPr>
          <w:rFonts w:cstheme="minorHAnsi"/>
          <w:sz w:val="24"/>
          <w:szCs w:val="24"/>
        </w:rPr>
        <w:t xml:space="preserve">and </w:t>
      </w:r>
      <w:r>
        <w:rPr>
          <w:rFonts w:cstheme="minorHAnsi"/>
          <w:sz w:val="24"/>
          <w:szCs w:val="24"/>
        </w:rPr>
        <w:t xml:space="preserve">to measure and monitor our </w:t>
      </w:r>
      <w:r w:rsidRPr="00AA5629">
        <w:rPr>
          <w:rFonts w:cstheme="minorHAnsi"/>
          <w:sz w:val="24"/>
          <w:szCs w:val="24"/>
        </w:rPr>
        <w:t xml:space="preserve">progress </w:t>
      </w:r>
      <w:r w:rsidR="00DD1120">
        <w:rPr>
          <w:rFonts w:cstheme="minorHAnsi"/>
          <w:sz w:val="24"/>
          <w:szCs w:val="24"/>
        </w:rPr>
        <w:t xml:space="preserve">through new </w:t>
      </w:r>
      <w:r w:rsidRPr="00AA5629">
        <w:rPr>
          <w:rFonts w:cstheme="minorHAnsi"/>
          <w:sz w:val="24"/>
          <w:szCs w:val="24"/>
        </w:rPr>
        <w:t>qualitative and quantitative</w:t>
      </w:r>
      <w:r>
        <w:rPr>
          <w:rFonts w:cstheme="minorHAnsi"/>
          <w:sz w:val="24"/>
          <w:szCs w:val="24"/>
        </w:rPr>
        <w:t xml:space="preserve"> </w:t>
      </w:r>
      <w:r w:rsidR="00DD1120">
        <w:rPr>
          <w:rFonts w:cstheme="minorHAnsi"/>
          <w:sz w:val="24"/>
          <w:szCs w:val="24"/>
        </w:rPr>
        <w:t xml:space="preserve">analytical </w:t>
      </w:r>
      <w:r>
        <w:rPr>
          <w:rFonts w:cstheme="minorHAnsi"/>
          <w:sz w:val="24"/>
          <w:szCs w:val="24"/>
        </w:rPr>
        <w:t>methods</w:t>
      </w:r>
      <w:r w:rsidR="00DD1120">
        <w:rPr>
          <w:rFonts w:cstheme="minorHAnsi"/>
          <w:sz w:val="24"/>
          <w:szCs w:val="24"/>
        </w:rPr>
        <w:t xml:space="preserve"> to </w:t>
      </w:r>
      <w:r>
        <w:rPr>
          <w:rFonts w:cstheme="minorHAnsi"/>
          <w:sz w:val="24"/>
          <w:szCs w:val="24"/>
        </w:rPr>
        <w:t xml:space="preserve">infuse </w:t>
      </w:r>
      <w:r w:rsidRPr="00AA5629">
        <w:rPr>
          <w:rFonts w:cstheme="minorHAnsi"/>
          <w:sz w:val="24"/>
          <w:szCs w:val="24"/>
        </w:rPr>
        <w:t xml:space="preserve">the SRC with DEI </w:t>
      </w:r>
      <w:r w:rsidR="00DD1120">
        <w:rPr>
          <w:rFonts w:cstheme="minorHAnsi"/>
          <w:sz w:val="24"/>
          <w:szCs w:val="24"/>
        </w:rPr>
        <w:t xml:space="preserve">and to </w:t>
      </w:r>
      <w:r w:rsidRPr="00AA5629">
        <w:rPr>
          <w:rFonts w:cstheme="minorHAnsi"/>
          <w:sz w:val="24"/>
          <w:szCs w:val="24"/>
        </w:rPr>
        <w:t>improve outcomes for BIPOC</w:t>
      </w:r>
      <w:r>
        <w:rPr>
          <w:rFonts w:cstheme="minorHAnsi"/>
          <w:sz w:val="24"/>
          <w:szCs w:val="24"/>
        </w:rPr>
        <w:t xml:space="preserve"> and Latinx communities.  </w:t>
      </w:r>
    </w:p>
    <w:p w14:paraId="010AAEC5" w14:textId="029D6144" w:rsidR="00574845" w:rsidRDefault="00A1616A" w:rsidP="00DD1120">
      <w:pPr>
        <w:tabs>
          <w:tab w:val="left" w:pos="6710"/>
        </w:tabs>
        <w:rPr>
          <w:rFonts w:cstheme="minorHAnsi"/>
          <w:sz w:val="24"/>
          <w:szCs w:val="24"/>
        </w:rPr>
      </w:pPr>
      <w:r>
        <w:rPr>
          <w:rFonts w:cstheme="minorHAnsi"/>
          <w:sz w:val="24"/>
          <w:szCs w:val="24"/>
        </w:rPr>
        <w:t xml:space="preserve">The SRC is also excited to strengthen its partnership with the Massachusetts Rehabilitation Commission. </w:t>
      </w:r>
      <w:r w:rsidR="00DD1120">
        <w:rPr>
          <w:rFonts w:cstheme="minorHAnsi"/>
          <w:sz w:val="24"/>
          <w:szCs w:val="24"/>
        </w:rPr>
        <w:t xml:space="preserve">However, as an </w:t>
      </w:r>
      <w:r w:rsidRPr="00AA5629">
        <w:rPr>
          <w:rFonts w:cstheme="minorHAnsi"/>
          <w:sz w:val="24"/>
          <w:szCs w:val="24"/>
        </w:rPr>
        <w:t xml:space="preserve">all-volunteer </w:t>
      </w:r>
      <w:r>
        <w:rPr>
          <w:rFonts w:cstheme="minorHAnsi"/>
          <w:sz w:val="24"/>
          <w:szCs w:val="24"/>
        </w:rPr>
        <w:t xml:space="preserve">council, the </w:t>
      </w:r>
      <w:r w:rsidR="00354D40" w:rsidRPr="00AA5629">
        <w:rPr>
          <w:rFonts w:cstheme="minorHAnsi"/>
          <w:sz w:val="24"/>
          <w:szCs w:val="24"/>
        </w:rPr>
        <w:t xml:space="preserve">SRC </w:t>
      </w:r>
      <w:r w:rsidR="00DD1120">
        <w:rPr>
          <w:rFonts w:cstheme="minorHAnsi"/>
          <w:sz w:val="24"/>
          <w:szCs w:val="24"/>
        </w:rPr>
        <w:t xml:space="preserve">must have new resources to effectively partner with MRC. The SRC </w:t>
      </w:r>
      <w:r w:rsidR="00574845">
        <w:rPr>
          <w:rFonts w:cstheme="minorHAnsi"/>
          <w:sz w:val="24"/>
          <w:szCs w:val="24"/>
        </w:rPr>
        <w:t xml:space="preserve">requires </w:t>
      </w:r>
      <w:r w:rsidR="00DD1120">
        <w:rPr>
          <w:rFonts w:cstheme="minorHAnsi"/>
          <w:sz w:val="24"/>
          <w:szCs w:val="24"/>
        </w:rPr>
        <w:t xml:space="preserve">strategic, </w:t>
      </w:r>
      <w:proofErr w:type="gramStart"/>
      <w:r w:rsidR="00DD1120">
        <w:rPr>
          <w:rFonts w:cstheme="minorHAnsi"/>
          <w:sz w:val="24"/>
          <w:szCs w:val="24"/>
        </w:rPr>
        <w:t>logistical</w:t>
      </w:r>
      <w:proofErr w:type="gramEnd"/>
      <w:r w:rsidR="00DD1120">
        <w:rPr>
          <w:rFonts w:cstheme="minorHAnsi"/>
          <w:sz w:val="24"/>
          <w:szCs w:val="24"/>
        </w:rPr>
        <w:t xml:space="preserve"> and administrative </w:t>
      </w:r>
      <w:r w:rsidR="00574845">
        <w:rPr>
          <w:rFonts w:cstheme="minorHAnsi"/>
          <w:sz w:val="24"/>
          <w:szCs w:val="24"/>
        </w:rPr>
        <w:t xml:space="preserve">resources </w:t>
      </w:r>
      <w:r w:rsidR="00DD1120">
        <w:rPr>
          <w:rFonts w:cstheme="minorHAnsi"/>
          <w:sz w:val="24"/>
          <w:szCs w:val="24"/>
        </w:rPr>
        <w:t>stand up this partnership and to implement this roadmap.</w:t>
      </w:r>
    </w:p>
    <w:p w14:paraId="318A6117" w14:textId="2EE27BC4" w:rsidR="00C01805" w:rsidRDefault="00DD1120" w:rsidP="00DD1120">
      <w:pPr>
        <w:tabs>
          <w:tab w:val="left" w:pos="6710"/>
        </w:tabs>
        <w:rPr>
          <w:rFonts w:cstheme="minorHAnsi"/>
          <w:sz w:val="24"/>
          <w:szCs w:val="24"/>
        </w:rPr>
      </w:pPr>
      <w:r>
        <w:rPr>
          <w:rFonts w:cstheme="minorHAnsi"/>
          <w:sz w:val="24"/>
          <w:szCs w:val="24"/>
        </w:rPr>
        <w:t xml:space="preserve">In 2021, </w:t>
      </w:r>
      <w:r w:rsidR="00574845">
        <w:rPr>
          <w:rFonts w:cstheme="minorHAnsi"/>
          <w:sz w:val="24"/>
          <w:szCs w:val="24"/>
        </w:rPr>
        <w:t xml:space="preserve">the </w:t>
      </w:r>
      <w:r>
        <w:rPr>
          <w:rFonts w:cstheme="minorHAnsi"/>
          <w:sz w:val="24"/>
          <w:szCs w:val="24"/>
        </w:rPr>
        <w:t xml:space="preserve">SRC will </w:t>
      </w:r>
      <w:r w:rsidR="00574845">
        <w:rPr>
          <w:rFonts w:cstheme="minorHAnsi"/>
          <w:sz w:val="24"/>
          <w:szCs w:val="24"/>
        </w:rPr>
        <w:t xml:space="preserve">work </w:t>
      </w:r>
      <w:r>
        <w:rPr>
          <w:rFonts w:cstheme="minorHAnsi"/>
          <w:sz w:val="24"/>
          <w:szCs w:val="24"/>
        </w:rPr>
        <w:t xml:space="preserve">with MRC to secure the following new resources: </w:t>
      </w:r>
      <w:r w:rsidR="00354D40" w:rsidRPr="00AA5629">
        <w:rPr>
          <w:rFonts w:cstheme="minorHAnsi"/>
          <w:sz w:val="24"/>
          <w:szCs w:val="24"/>
        </w:rPr>
        <w:t xml:space="preserve">(1) </w:t>
      </w:r>
      <w:r w:rsidR="00A74B48" w:rsidRPr="00AA5629">
        <w:rPr>
          <w:rFonts w:cstheme="minorHAnsi"/>
          <w:sz w:val="24"/>
          <w:szCs w:val="24"/>
        </w:rPr>
        <w:t xml:space="preserve">at least </w:t>
      </w:r>
      <w:r w:rsidR="00354D40" w:rsidRPr="00AA5629">
        <w:rPr>
          <w:rFonts w:cstheme="minorHAnsi"/>
          <w:sz w:val="24"/>
          <w:szCs w:val="24"/>
        </w:rPr>
        <w:t>one</w:t>
      </w:r>
      <w:r w:rsidR="004B01F6" w:rsidRPr="00AA5629">
        <w:rPr>
          <w:rFonts w:cstheme="minorHAnsi"/>
          <w:sz w:val="24"/>
          <w:szCs w:val="24"/>
        </w:rPr>
        <w:t xml:space="preserve"> </w:t>
      </w:r>
      <w:r w:rsidR="00354D40" w:rsidRPr="00AA5629">
        <w:rPr>
          <w:rFonts w:cstheme="minorHAnsi"/>
          <w:sz w:val="24"/>
          <w:szCs w:val="24"/>
        </w:rPr>
        <w:t xml:space="preserve">staff </w:t>
      </w:r>
      <w:r w:rsidR="002A6F0D" w:rsidRPr="00AA5629">
        <w:rPr>
          <w:rFonts w:cstheme="minorHAnsi"/>
          <w:sz w:val="24"/>
          <w:szCs w:val="24"/>
        </w:rPr>
        <w:t xml:space="preserve">person </w:t>
      </w:r>
      <w:r w:rsidR="00AB3737" w:rsidRPr="00AA5629">
        <w:rPr>
          <w:rFonts w:cstheme="minorHAnsi"/>
          <w:sz w:val="24"/>
          <w:szCs w:val="24"/>
        </w:rPr>
        <w:t>hired by the SRC to work for the SRC</w:t>
      </w:r>
      <w:r w:rsidR="00354D40" w:rsidRPr="00AA5629">
        <w:rPr>
          <w:rFonts w:cstheme="minorHAnsi"/>
          <w:sz w:val="24"/>
          <w:szCs w:val="24"/>
        </w:rPr>
        <w:t>; (2) an annual budget of $50,000 to suppor</w:t>
      </w:r>
      <w:r w:rsidR="00A74B48" w:rsidRPr="00AA5629">
        <w:rPr>
          <w:rFonts w:cstheme="minorHAnsi"/>
          <w:sz w:val="24"/>
          <w:szCs w:val="24"/>
        </w:rPr>
        <w:t xml:space="preserve">t its mission and roadmap </w:t>
      </w:r>
      <w:r w:rsidR="00C70654" w:rsidRPr="00AA5629">
        <w:rPr>
          <w:rFonts w:cstheme="minorHAnsi"/>
          <w:sz w:val="24"/>
          <w:szCs w:val="24"/>
        </w:rPr>
        <w:t>implementation</w:t>
      </w:r>
      <w:r w:rsidR="00CA1FA4" w:rsidRPr="00AA5629">
        <w:rPr>
          <w:rFonts w:cstheme="minorHAnsi"/>
          <w:sz w:val="24"/>
          <w:szCs w:val="24"/>
        </w:rPr>
        <w:t xml:space="preserve">; and (3) </w:t>
      </w:r>
      <w:r w:rsidR="00A74B48" w:rsidRPr="00AA5629">
        <w:rPr>
          <w:rFonts w:cstheme="minorHAnsi"/>
          <w:sz w:val="24"/>
          <w:szCs w:val="24"/>
        </w:rPr>
        <w:t xml:space="preserve">an increase in </w:t>
      </w:r>
      <w:r w:rsidR="00CA1FA4" w:rsidRPr="00AA5629">
        <w:rPr>
          <w:rFonts w:cstheme="minorHAnsi"/>
          <w:sz w:val="24"/>
          <w:szCs w:val="24"/>
        </w:rPr>
        <w:t xml:space="preserve">dedicated MRC staff time. </w:t>
      </w:r>
    </w:p>
    <w:p w14:paraId="5BF1D380" w14:textId="00737FE1" w:rsidR="005310C1" w:rsidRPr="00EF105A" w:rsidRDefault="006B4AB2" w:rsidP="00CC2EDC">
      <w:pPr>
        <w:rPr>
          <w:b/>
          <w:bCs/>
          <w:color w:val="4472C4" w:themeColor="accent1"/>
          <w:sz w:val="36"/>
          <w:szCs w:val="36"/>
        </w:rPr>
      </w:pPr>
      <w:r>
        <w:rPr>
          <w:b/>
          <w:bCs/>
          <w:color w:val="4472C4" w:themeColor="accent1"/>
          <w:sz w:val="36"/>
          <w:szCs w:val="36"/>
        </w:rPr>
        <w:t>Introduction</w:t>
      </w:r>
      <w:r w:rsidR="004A441B" w:rsidRPr="00EF105A">
        <w:rPr>
          <w:b/>
          <w:bCs/>
          <w:color w:val="4472C4" w:themeColor="accent1"/>
          <w:sz w:val="36"/>
          <w:szCs w:val="36"/>
        </w:rPr>
        <w:t xml:space="preserve">: Prioritizing Diversity, </w:t>
      </w:r>
      <w:proofErr w:type="gramStart"/>
      <w:r w:rsidR="004A441B" w:rsidRPr="00EF105A">
        <w:rPr>
          <w:b/>
          <w:bCs/>
          <w:color w:val="4472C4" w:themeColor="accent1"/>
          <w:sz w:val="36"/>
          <w:szCs w:val="36"/>
        </w:rPr>
        <w:t>Equity</w:t>
      </w:r>
      <w:proofErr w:type="gramEnd"/>
      <w:r w:rsidR="004A441B" w:rsidRPr="00EF105A">
        <w:rPr>
          <w:b/>
          <w:bCs/>
          <w:color w:val="4472C4" w:themeColor="accent1"/>
          <w:sz w:val="36"/>
          <w:szCs w:val="36"/>
        </w:rPr>
        <w:t xml:space="preserve"> and Inclusion </w:t>
      </w:r>
    </w:p>
    <w:p w14:paraId="765BC1EE" w14:textId="44AE88C8" w:rsidR="004118E1" w:rsidRPr="00EF105A" w:rsidRDefault="004118E1" w:rsidP="00CC2EDC">
      <w:pPr>
        <w:rPr>
          <w:b/>
          <w:bCs/>
          <w:color w:val="7030A0"/>
          <w:sz w:val="28"/>
          <w:szCs w:val="28"/>
        </w:rPr>
      </w:pPr>
      <w:r w:rsidRPr="00EF105A">
        <w:rPr>
          <w:b/>
          <w:bCs/>
          <w:color w:val="7030A0"/>
          <w:sz w:val="28"/>
          <w:szCs w:val="28"/>
        </w:rPr>
        <w:t xml:space="preserve">Why Race Must Be Prioritized </w:t>
      </w:r>
    </w:p>
    <w:p w14:paraId="0AE9529F" w14:textId="392BB442" w:rsidR="005310C1" w:rsidRPr="004118E1" w:rsidRDefault="005310C1" w:rsidP="00CC2EDC">
      <w:pPr>
        <w:ind w:right="1008"/>
        <w:rPr>
          <w:rFonts w:cstheme="minorHAnsi"/>
          <w:sz w:val="24"/>
          <w:szCs w:val="24"/>
        </w:rPr>
      </w:pPr>
      <w:r w:rsidRPr="004118E1">
        <w:rPr>
          <w:rFonts w:cstheme="minorHAnsi"/>
          <w:b/>
          <w:bCs/>
          <w:i/>
          <w:iCs/>
          <w:sz w:val="24"/>
          <w:szCs w:val="24"/>
        </w:rPr>
        <w:t>“race and disability are overlapping identities that are both related to systemic inequality”</w:t>
      </w:r>
      <w:r w:rsidRPr="004118E1">
        <w:rPr>
          <w:rFonts w:cstheme="minorHAnsi"/>
          <w:sz w:val="24"/>
          <w:szCs w:val="24"/>
        </w:rPr>
        <w:t xml:space="preserve"> – National Disability Institute</w:t>
      </w:r>
    </w:p>
    <w:p w14:paraId="40B8F356" w14:textId="255C97D3" w:rsidR="00DE266D" w:rsidRDefault="005310C1" w:rsidP="00CC2EDC">
      <w:pPr>
        <w:rPr>
          <w:rFonts w:cstheme="minorHAnsi"/>
          <w:sz w:val="24"/>
          <w:szCs w:val="24"/>
        </w:rPr>
      </w:pPr>
      <w:r w:rsidRPr="004118E1">
        <w:rPr>
          <w:rFonts w:cstheme="minorHAnsi"/>
          <w:sz w:val="24"/>
          <w:szCs w:val="24"/>
        </w:rPr>
        <w:t>Race, like no other characteristic, has been baked into our government and systems and has resulted in deep and persistent inequities across identities</w:t>
      </w:r>
      <w:r w:rsidR="00436B54">
        <w:rPr>
          <w:rFonts w:cstheme="minorHAnsi"/>
          <w:sz w:val="24"/>
          <w:szCs w:val="24"/>
        </w:rPr>
        <w:t xml:space="preserve"> such as disability</w:t>
      </w:r>
      <w:r w:rsidRPr="004118E1">
        <w:rPr>
          <w:rFonts w:cstheme="minorHAnsi"/>
          <w:sz w:val="24"/>
          <w:szCs w:val="24"/>
        </w:rPr>
        <w:t>. Centuries of exclusive practices in the United States, such as redlining and employment discrimination, have resulted in a society where people of color with disabilities, especially African Americans, are at a particular disadvantage financially</w:t>
      </w:r>
      <w:r w:rsidR="00B239B1">
        <w:rPr>
          <w:rFonts w:cstheme="minorHAnsi"/>
          <w:sz w:val="24"/>
          <w:szCs w:val="24"/>
        </w:rPr>
        <w:t>.</w:t>
      </w:r>
      <w:r w:rsidR="00B239B1">
        <w:rPr>
          <w:rStyle w:val="FootnoteReference"/>
          <w:rFonts w:cstheme="minorHAnsi"/>
          <w:sz w:val="24"/>
          <w:szCs w:val="24"/>
        </w:rPr>
        <w:footnoteReference w:id="5"/>
      </w:r>
    </w:p>
    <w:p w14:paraId="34135283" w14:textId="573D5702" w:rsidR="005310C1" w:rsidRPr="004118E1" w:rsidRDefault="005310C1" w:rsidP="00CC2EDC">
      <w:pPr>
        <w:rPr>
          <w:rFonts w:cstheme="minorHAnsi"/>
          <w:sz w:val="24"/>
          <w:szCs w:val="24"/>
        </w:rPr>
      </w:pPr>
      <w:r w:rsidRPr="004118E1">
        <w:rPr>
          <w:rFonts w:cstheme="minorHAnsi"/>
          <w:sz w:val="24"/>
          <w:szCs w:val="24"/>
        </w:rPr>
        <w:t>People of color with disabilities face unique systemic challenges</w:t>
      </w:r>
      <w:r w:rsidR="00DE266D">
        <w:rPr>
          <w:rFonts w:cstheme="minorHAnsi"/>
          <w:sz w:val="24"/>
          <w:szCs w:val="24"/>
        </w:rPr>
        <w:t xml:space="preserve"> due to </w:t>
      </w:r>
      <w:r w:rsidRPr="004118E1">
        <w:rPr>
          <w:rFonts w:cstheme="minorHAnsi"/>
          <w:sz w:val="24"/>
          <w:szCs w:val="24"/>
        </w:rPr>
        <w:t xml:space="preserve">their intersecting identities. Understanding the ways in which race and disability interact is critical to designing programs and approaches </w:t>
      </w:r>
      <w:r w:rsidR="00E20BF7">
        <w:rPr>
          <w:rFonts w:cstheme="minorHAnsi"/>
          <w:sz w:val="24"/>
          <w:szCs w:val="24"/>
        </w:rPr>
        <w:t xml:space="preserve">to </w:t>
      </w:r>
      <w:r w:rsidRPr="004118E1">
        <w:rPr>
          <w:rFonts w:cstheme="minorHAnsi"/>
          <w:sz w:val="24"/>
          <w:szCs w:val="24"/>
        </w:rPr>
        <w:t>ensure equitable treatment and outcomes for all persons with disabilities</w:t>
      </w:r>
      <w:r w:rsidR="00DE266D">
        <w:rPr>
          <w:rFonts w:cstheme="minorHAnsi"/>
          <w:sz w:val="24"/>
          <w:szCs w:val="24"/>
        </w:rPr>
        <w:t xml:space="preserve">. </w:t>
      </w:r>
      <w:r w:rsidRPr="004118E1">
        <w:rPr>
          <w:rFonts w:cstheme="minorHAnsi"/>
          <w:sz w:val="24"/>
          <w:szCs w:val="24"/>
        </w:rPr>
        <w:t>Leading with race and understanding the ways in which systemic and institutional inequities are perpetuated also provides a framework that can be applied to other forms of oppression.</w:t>
      </w:r>
    </w:p>
    <w:p w14:paraId="6CF4C28A" w14:textId="77777777" w:rsidR="00E20BF7" w:rsidRDefault="005310C1" w:rsidP="009C1FD8">
      <w:pPr>
        <w:rPr>
          <w:rFonts w:cstheme="minorHAnsi"/>
          <w:sz w:val="24"/>
          <w:szCs w:val="24"/>
        </w:rPr>
      </w:pPr>
      <w:r w:rsidRPr="004118E1">
        <w:rPr>
          <w:rFonts w:cstheme="minorHAnsi"/>
          <w:sz w:val="24"/>
          <w:szCs w:val="24"/>
        </w:rPr>
        <w:t>Race and disability are not separate sources of disadvantage</w:t>
      </w:r>
      <w:r w:rsidR="00E20BF7">
        <w:rPr>
          <w:rFonts w:cstheme="minorHAnsi"/>
          <w:sz w:val="24"/>
          <w:szCs w:val="24"/>
        </w:rPr>
        <w:t xml:space="preserve">, as we consider the evidence that </w:t>
      </w:r>
      <w:r w:rsidRPr="004118E1">
        <w:rPr>
          <w:rFonts w:cstheme="minorHAnsi"/>
          <w:sz w:val="24"/>
          <w:szCs w:val="24"/>
        </w:rPr>
        <w:t>African Americans are more likely to have a disability</w:t>
      </w:r>
      <w:r w:rsidR="00DE266D">
        <w:rPr>
          <w:rFonts w:cstheme="minorHAnsi"/>
          <w:sz w:val="24"/>
          <w:szCs w:val="24"/>
        </w:rPr>
        <w:t>.</w:t>
      </w:r>
      <w:r w:rsidR="00DE266D">
        <w:rPr>
          <w:rStyle w:val="FootnoteReference"/>
          <w:rFonts w:cstheme="minorHAnsi"/>
          <w:sz w:val="24"/>
          <w:szCs w:val="24"/>
        </w:rPr>
        <w:footnoteReference w:id="6"/>
      </w:r>
      <w:r w:rsidR="00DE266D">
        <w:rPr>
          <w:rFonts w:cstheme="minorHAnsi"/>
          <w:sz w:val="24"/>
          <w:szCs w:val="24"/>
        </w:rPr>
        <w:t xml:space="preserve"> This is a </w:t>
      </w:r>
      <w:r w:rsidRPr="004118E1">
        <w:rPr>
          <w:rFonts w:cstheme="minorHAnsi"/>
          <w:sz w:val="24"/>
          <w:szCs w:val="24"/>
        </w:rPr>
        <w:t xml:space="preserve">finding that </w:t>
      </w:r>
      <w:r w:rsidR="00DE266D">
        <w:rPr>
          <w:rFonts w:cstheme="minorHAnsi"/>
          <w:sz w:val="24"/>
          <w:szCs w:val="24"/>
        </w:rPr>
        <w:t xml:space="preserve">holds true </w:t>
      </w:r>
      <w:r w:rsidRPr="004118E1">
        <w:rPr>
          <w:rFonts w:cstheme="minorHAnsi"/>
          <w:sz w:val="24"/>
          <w:szCs w:val="24"/>
        </w:rPr>
        <w:t xml:space="preserve">across all </w:t>
      </w:r>
      <w:r w:rsidRPr="004118E1">
        <w:rPr>
          <w:rFonts w:cstheme="minorHAnsi"/>
          <w:sz w:val="24"/>
          <w:szCs w:val="24"/>
        </w:rPr>
        <w:lastRenderedPageBreak/>
        <w:t>age groups and educational attainment levels. These findings underscore a reality that</w:t>
      </w:r>
      <w:r w:rsidR="00FB0822">
        <w:rPr>
          <w:rFonts w:cstheme="minorHAnsi"/>
          <w:sz w:val="24"/>
          <w:szCs w:val="24"/>
        </w:rPr>
        <w:t xml:space="preserve"> </w:t>
      </w:r>
      <w:r w:rsidR="00730192">
        <w:rPr>
          <w:rFonts w:cstheme="minorHAnsi"/>
          <w:sz w:val="24"/>
          <w:szCs w:val="24"/>
        </w:rPr>
        <w:t xml:space="preserve">both </w:t>
      </w:r>
      <w:r w:rsidRPr="004118E1">
        <w:rPr>
          <w:rFonts w:cstheme="minorHAnsi"/>
          <w:sz w:val="24"/>
          <w:szCs w:val="24"/>
        </w:rPr>
        <w:t>race</w:t>
      </w:r>
      <w:r w:rsidR="00FB0822">
        <w:rPr>
          <w:rFonts w:cstheme="minorHAnsi"/>
          <w:sz w:val="24"/>
          <w:szCs w:val="24"/>
        </w:rPr>
        <w:t xml:space="preserve"> </w:t>
      </w:r>
      <w:r w:rsidR="00730192">
        <w:rPr>
          <w:rFonts w:cstheme="minorHAnsi"/>
          <w:sz w:val="24"/>
          <w:szCs w:val="24"/>
        </w:rPr>
        <w:t xml:space="preserve">and </w:t>
      </w:r>
      <w:r w:rsidRPr="004118E1">
        <w:rPr>
          <w:rFonts w:cstheme="minorHAnsi"/>
          <w:sz w:val="24"/>
          <w:szCs w:val="24"/>
        </w:rPr>
        <w:t>disability are overlapping identities</w:t>
      </w:r>
      <w:r w:rsidR="00FB0822">
        <w:rPr>
          <w:rFonts w:cstheme="minorHAnsi"/>
          <w:sz w:val="24"/>
          <w:szCs w:val="24"/>
        </w:rPr>
        <w:t xml:space="preserve">, both of which are </w:t>
      </w:r>
      <w:r w:rsidRPr="004118E1">
        <w:rPr>
          <w:rFonts w:cstheme="minorHAnsi"/>
          <w:sz w:val="24"/>
          <w:szCs w:val="24"/>
        </w:rPr>
        <w:t xml:space="preserve">related to systemic inequality. </w:t>
      </w:r>
    </w:p>
    <w:p w14:paraId="44DAFEFA" w14:textId="27497719" w:rsidR="00E845FB" w:rsidRDefault="005310C1" w:rsidP="00CC2EDC">
      <w:pPr>
        <w:rPr>
          <w:rFonts w:cstheme="minorHAnsi"/>
          <w:sz w:val="24"/>
          <w:szCs w:val="24"/>
        </w:rPr>
      </w:pPr>
      <w:r w:rsidRPr="004118E1">
        <w:rPr>
          <w:rFonts w:cstheme="minorHAnsi"/>
          <w:sz w:val="24"/>
          <w:szCs w:val="24"/>
        </w:rPr>
        <w:t>African American</w:t>
      </w:r>
      <w:r w:rsidR="00574845">
        <w:rPr>
          <w:rFonts w:cstheme="minorHAnsi"/>
          <w:sz w:val="24"/>
          <w:szCs w:val="24"/>
        </w:rPr>
        <w:t>s</w:t>
      </w:r>
      <w:r w:rsidRPr="004118E1">
        <w:rPr>
          <w:rFonts w:cstheme="minorHAnsi"/>
          <w:sz w:val="24"/>
          <w:szCs w:val="24"/>
        </w:rPr>
        <w:t xml:space="preserve"> are most likely to have a disability (14 percent) followed by Non-Hispanic Whites (11 percent), Latin</w:t>
      </w:r>
      <w:r w:rsidR="00E20BF7">
        <w:rPr>
          <w:rFonts w:cstheme="minorHAnsi"/>
          <w:sz w:val="24"/>
          <w:szCs w:val="24"/>
        </w:rPr>
        <w:t>x</w:t>
      </w:r>
      <w:r w:rsidRPr="004118E1">
        <w:rPr>
          <w:rFonts w:cstheme="minorHAnsi"/>
          <w:sz w:val="24"/>
          <w:szCs w:val="24"/>
        </w:rPr>
        <w:t xml:space="preserve"> (8 percent) and Asians (5 percent)</w:t>
      </w:r>
      <w:r w:rsidR="00E20BF7">
        <w:rPr>
          <w:rFonts w:cstheme="minorHAnsi"/>
          <w:sz w:val="24"/>
          <w:szCs w:val="24"/>
        </w:rPr>
        <w:t xml:space="preserve">. Disparities in the prevalence of disability by race also </w:t>
      </w:r>
      <w:r w:rsidRPr="004118E1">
        <w:rPr>
          <w:rFonts w:cstheme="minorHAnsi"/>
          <w:sz w:val="24"/>
          <w:szCs w:val="24"/>
        </w:rPr>
        <w:t>widens with age. At age 18-20, African Americans are slightly more likely to have a disability than Non-Hispanic Whites (7 percent compared to 6 percent)</w:t>
      </w:r>
      <w:r w:rsidR="00714510">
        <w:rPr>
          <w:rFonts w:cstheme="minorHAnsi"/>
          <w:sz w:val="24"/>
          <w:szCs w:val="24"/>
        </w:rPr>
        <w:t xml:space="preserve">. Among </w:t>
      </w:r>
      <w:r w:rsidRPr="004118E1">
        <w:rPr>
          <w:rFonts w:cstheme="minorHAnsi"/>
          <w:sz w:val="24"/>
          <w:szCs w:val="24"/>
        </w:rPr>
        <w:t>those 61-65, th</w:t>
      </w:r>
      <w:r w:rsidR="00714510">
        <w:rPr>
          <w:rFonts w:cstheme="minorHAnsi"/>
          <w:sz w:val="24"/>
          <w:szCs w:val="24"/>
        </w:rPr>
        <w:t>is</w:t>
      </w:r>
      <w:r w:rsidRPr="004118E1">
        <w:rPr>
          <w:rFonts w:cstheme="minorHAnsi"/>
          <w:sz w:val="24"/>
          <w:szCs w:val="24"/>
        </w:rPr>
        <w:t xml:space="preserve"> disparity </w:t>
      </w:r>
      <w:r w:rsidR="00714510">
        <w:rPr>
          <w:rFonts w:cstheme="minorHAnsi"/>
          <w:sz w:val="24"/>
          <w:szCs w:val="24"/>
        </w:rPr>
        <w:t xml:space="preserve">between African Americans and Non-Hispanic Whites increases by </w:t>
      </w:r>
      <w:r w:rsidRPr="004118E1">
        <w:rPr>
          <w:rFonts w:cstheme="minorHAnsi"/>
          <w:sz w:val="24"/>
          <w:szCs w:val="24"/>
        </w:rPr>
        <w:t>50 percent (30 percent compared to 20 percent).</w:t>
      </w:r>
      <w:r w:rsidRPr="004118E1">
        <w:rPr>
          <w:rStyle w:val="FootnoteReference"/>
          <w:rFonts w:cstheme="minorHAnsi"/>
          <w:sz w:val="24"/>
          <w:szCs w:val="24"/>
        </w:rPr>
        <w:footnoteReference w:id="7"/>
      </w:r>
      <w:r w:rsidRPr="004118E1">
        <w:rPr>
          <w:rFonts w:cstheme="minorHAnsi"/>
          <w:sz w:val="24"/>
          <w:szCs w:val="24"/>
        </w:rPr>
        <w:t xml:space="preserve"> </w:t>
      </w:r>
    </w:p>
    <w:p w14:paraId="1A52AB7F" w14:textId="77777777" w:rsidR="00BB496E" w:rsidRDefault="00245D0F" w:rsidP="004133D4">
      <w:pPr>
        <w:rPr>
          <w:rFonts w:cstheme="minorHAnsi"/>
          <w:sz w:val="24"/>
          <w:szCs w:val="24"/>
        </w:rPr>
      </w:pPr>
      <w:r>
        <w:rPr>
          <w:rFonts w:cstheme="minorHAnsi"/>
          <w:sz w:val="24"/>
          <w:szCs w:val="24"/>
        </w:rPr>
        <w:t>A</w:t>
      </w:r>
      <w:r w:rsidR="005310C1" w:rsidRPr="004118E1">
        <w:rPr>
          <w:rFonts w:cstheme="minorHAnsi"/>
          <w:sz w:val="24"/>
          <w:szCs w:val="24"/>
        </w:rPr>
        <w:t xml:space="preserve">cross </w:t>
      </w:r>
      <w:r>
        <w:rPr>
          <w:rFonts w:cstheme="minorHAnsi"/>
          <w:sz w:val="24"/>
          <w:szCs w:val="24"/>
        </w:rPr>
        <w:t xml:space="preserve">many </w:t>
      </w:r>
      <w:r w:rsidR="005310C1" w:rsidRPr="004118E1">
        <w:rPr>
          <w:rFonts w:cstheme="minorHAnsi"/>
          <w:sz w:val="24"/>
          <w:szCs w:val="24"/>
        </w:rPr>
        <w:t>measure</w:t>
      </w:r>
      <w:r>
        <w:rPr>
          <w:rFonts w:cstheme="minorHAnsi"/>
          <w:sz w:val="24"/>
          <w:szCs w:val="24"/>
        </w:rPr>
        <w:t xml:space="preserve">s </w:t>
      </w:r>
      <w:r w:rsidR="005310C1" w:rsidRPr="004118E1">
        <w:rPr>
          <w:rFonts w:cstheme="minorHAnsi"/>
          <w:sz w:val="24"/>
          <w:szCs w:val="24"/>
        </w:rPr>
        <w:t xml:space="preserve">of financial well-being, African Americans with disabilities fair </w:t>
      </w:r>
      <w:r w:rsidR="00CD524E">
        <w:rPr>
          <w:rFonts w:cstheme="minorHAnsi"/>
          <w:sz w:val="24"/>
          <w:szCs w:val="24"/>
        </w:rPr>
        <w:t>worse than their Non-Hispanic White counterparts</w:t>
      </w:r>
      <w:r w:rsidR="004133D4">
        <w:rPr>
          <w:rFonts w:cstheme="minorHAnsi"/>
          <w:sz w:val="24"/>
          <w:szCs w:val="24"/>
        </w:rPr>
        <w:t xml:space="preserve">. As the data shows, </w:t>
      </w:r>
      <w:r w:rsidR="004133D4" w:rsidRPr="00E20BF7">
        <w:rPr>
          <w:rFonts w:cstheme="minorHAnsi"/>
          <w:sz w:val="24"/>
          <w:szCs w:val="24"/>
        </w:rPr>
        <w:t>disability has a greater impact on African American lives than on their white counterparts</w:t>
      </w:r>
      <w:r w:rsidR="004133D4">
        <w:rPr>
          <w:rFonts w:cstheme="minorHAnsi"/>
          <w:sz w:val="24"/>
          <w:szCs w:val="24"/>
        </w:rPr>
        <w:t xml:space="preserve">. </w:t>
      </w:r>
    </w:p>
    <w:p w14:paraId="139B6952" w14:textId="1E4D661A" w:rsidR="004133D4" w:rsidRPr="00E20BF7" w:rsidRDefault="004133D4" w:rsidP="004133D4">
      <w:pPr>
        <w:rPr>
          <w:rFonts w:cstheme="minorHAnsi"/>
          <w:sz w:val="24"/>
          <w:szCs w:val="24"/>
        </w:rPr>
      </w:pPr>
      <w:r>
        <w:rPr>
          <w:rFonts w:cstheme="minorHAnsi"/>
          <w:sz w:val="24"/>
          <w:szCs w:val="24"/>
        </w:rPr>
        <w:t>P</w:t>
      </w:r>
      <w:r w:rsidRPr="00E20BF7">
        <w:rPr>
          <w:rFonts w:cstheme="minorHAnsi"/>
          <w:sz w:val="24"/>
          <w:szCs w:val="24"/>
        </w:rPr>
        <w:t xml:space="preserve">eople of color and people with disabilities face </w:t>
      </w:r>
      <w:r>
        <w:rPr>
          <w:rFonts w:cstheme="minorHAnsi"/>
          <w:sz w:val="24"/>
          <w:szCs w:val="24"/>
        </w:rPr>
        <w:t xml:space="preserve">significant </w:t>
      </w:r>
      <w:r w:rsidRPr="00E20BF7">
        <w:rPr>
          <w:rFonts w:cstheme="minorHAnsi"/>
          <w:sz w:val="24"/>
          <w:szCs w:val="24"/>
        </w:rPr>
        <w:t>barriers to education and employment</w:t>
      </w:r>
      <w:r>
        <w:rPr>
          <w:rFonts w:cstheme="minorHAnsi"/>
          <w:sz w:val="24"/>
          <w:szCs w:val="24"/>
        </w:rPr>
        <w:t xml:space="preserve"> that limit </w:t>
      </w:r>
      <w:r w:rsidRPr="00E20BF7">
        <w:rPr>
          <w:rFonts w:cstheme="minorHAnsi"/>
          <w:sz w:val="24"/>
          <w:szCs w:val="24"/>
        </w:rPr>
        <w:t>their earning potential</w:t>
      </w:r>
      <w:r w:rsidR="005562F9">
        <w:rPr>
          <w:rFonts w:cstheme="minorHAnsi"/>
          <w:sz w:val="24"/>
          <w:szCs w:val="24"/>
        </w:rPr>
        <w:t xml:space="preserve">, which is </w:t>
      </w:r>
      <w:r>
        <w:rPr>
          <w:rFonts w:cstheme="minorHAnsi"/>
          <w:sz w:val="24"/>
          <w:szCs w:val="24"/>
        </w:rPr>
        <w:t xml:space="preserve">discussed in more detail in the next section. </w:t>
      </w:r>
    </w:p>
    <w:p w14:paraId="462767E3" w14:textId="59CD1DD5" w:rsidR="005310C1" w:rsidRDefault="00CD524E" w:rsidP="000A76F5">
      <w:pPr>
        <w:pStyle w:val="ListParagraph"/>
        <w:numPr>
          <w:ilvl w:val="0"/>
          <w:numId w:val="37"/>
        </w:numPr>
        <w:rPr>
          <w:rFonts w:cstheme="minorHAnsi"/>
          <w:sz w:val="24"/>
          <w:szCs w:val="24"/>
        </w:rPr>
      </w:pPr>
      <w:r>
        <w:rPr>
          <w:rFonts w:cstheme="minorHAnsi"/>
          <w:sz w:val="24"/>
          <w:szCs w:val="24"/>
        </w:rPr>
        <w:t xml:space="preserve">1 in 2 </w:t>
      </w:r>
      <w:r w:rsidR="00F85065">
        <w:rPr>
          <w:rFonts w:cstheme="minorHAnsi"/>
          <w:sz w:val="24"/>
          <w:szCs w:val="24"/>
        </w:rPr>
        <w:t xml:space="preserve">or 51 percent of </w:t>
      </w:r>
      <w:r w:rsidR="005310C1" w:rsidRPr="0022762B">
        <w:rPr>
          <w:rFonts w:cstheme="minorHAnsi"/>
          <w:sz w:val="24"/>
          <w:szCs w:val="24"/>
        </w:rPr>
        <w:t xml:space="preserve">African Americans with disabilities </w:t>
      </w:r>
      <w:r w:rsidR="00E845FB">
        <w:rPr>
          <w:rFonts w:cstheme="minorHAnsi"/>
          <w:sz w:val="24"/>
          <w:szCs w:val="24"/>
        </w:rPr>
        <w:t xml:space="preserve">and </w:t>
      </w:r>
      <w:r w:rsidR="00245D0F">
        <w:rPr>
          <w:rFonts w:cstheme="minorHAnsi"/>
          <w:sz w:val="24"/>
          <w:szCs w:val="24"/>
        </w:rPr>
        <w:t xml:space="preserve">less than a high-school degree </w:t>
      </w:r>
      <w:r w:rsidRPr="00CD524E">
        <w:rPr>
          <w:rFonts w:cstheme="minorHAnsi"/>
          <w:sz w:val="24"/>
          <w:szCs w:val="24"/>
        </w:rPr>
        <w:t>live in poverty</w:t>
      </w:r>
      <w:r w:rsidR="00F85065">
        <w:rPr>
          <w:rFonts w:cstheme="minorHAnsi"/>
          <w:sz w:val="24"/>
          <w:szCs w:val="24"/>
        </w:rPr>
        <w:t xml:space="preserve">, </w:t>
      </w:r>
      <w:r>
        <w:rPr>
          <w:rFonts w:cstheme="minorHAnsi"/>
          <w:sz w:val="24"/>
          <w:szCs w:val="24"/>
        </w:rPr>
        <w:t xml:space="preserve">as </w:t>
      </w:r>
      <w:r w:rsidRPr="00CD524E">
        <w:rPr>
          <w:rFonts w:cstheme="minorHAnsi"/>
          <w:sz w:val="24"/>
          <w:szCs w:val="24"/>
        </w:rPr>
        <w:t xml:space="preserve">compared </w:t>
      </w:r>
      <w:r w:rsidR="00F85065">
        <w:rPr>
          <w:rFonts w:cstheme="minorHAnsi"/>
          <w:sz w:val="24"/>
          <w:szCs w:val="24"/>
        </w:rPr>
        <w:t xml:space="preserve">to </w:t>
      </w:r>
      <w:r w:rsidRPr="00CD524E">
        <w:rPr>
          <w:rFonts w:cstheme="minorHAnsi"/>
          <w:sz w:val="24"/>
          <w:szCs w:val="24"/>
        </w:rPr>
        <w:t>39 percent of Non-Hispanic Whites with disabilities</w:t>
      </w:r>
      <w:r w:rsidR="00245D0F">
        <w:rPr>
          <w:rFonts w:cstheme="minorHAnsi"/>
          <w:sz w:val="24"/>
          <w:szCs w:val="24"/>
        </w:rPr>
        <w:t xml:space="preserve"> </w:t>
      </w:r>
      <w:r w:rsidR="00E845FB">
        <w:rPr>
          <w:rFonts w:cstheme="minorHAnsi"/>
          <w:sz w:val="24"/>
          <w:szCs w:val="24"/>
        </w:rPr>
        <w:t xml:space="preserve">and the </w:t>
      </w:r>
      <w:r>
        <w:rPr>
          <w:rFonts w:cstheme="minorHAnsi"/>
          <w:sz w:val="24"/>
          <w:szCs w:val="24"/>
        </w:rPr>
        <w:t xml:space="preserve">same </w:t>
      </w:r>
      <w:r w:rsidR="005310C1" w:rsidRPr="0022762B">
        <w:rPr>
          <w:rFonts w:cstheme="minorHAnsi"/>
          <w:sz w:val="24"/>
          <w:szCs w:val="24"/>
        </w:rPr>
        <w:t>level of education.</w:t>
      </w:r>
      <w:r w:rsidR="005310C1" w:rsidRPr="0022762B">
        <w:rPr>
          <w:rStyle w:val="FootnoteReference"/>
          <w:rFonts w:cstheme="minorHAnsi"/>
          <w:sz w:val="24"/>
          <w:szCs w:val="24"/>
        </w:rPr>
        <w:footnoteReference w:id="8"/>
      </w:r>
      <w:r w:rsidR="00F85065">
        <w:rPr>
          <w:rFonts w:cstheme="minorHAnsi"/>
          <w:sz w:val="24"/>
          <w:szCs w:val="24"/>
        </w:rPr>
        <w:t xml:space="preserve"> </w:t>
      </w:r>
      <w:r w:rsidR="00F85065">
        <w:rPr>
          <w:rStyle w:val="FootnoteReference"/>
          <w:rFonts w:cstheme="minorHAnsi"/>
          <w:sz w:val="24"/>
          <w:szCs w:val="24"/>
        </w:rPr>
        <w:footnoteReference w:id="9"/>
      </w:r>
      <w:r w:rsidR="00F85065">
        <w:rPr>
          <w:rFonts w:cstheme="minorHAnsi"/>
          <w:sz w:val="24"/>
          <w:szCs w:val="24"/>
        </w:rPr>
        <w:t xml:space="preserve"> </w:t>
      </w:r>
    </w:p>
    <w:p w14:paraId="70C949D3" w14:textId="2617C2BF" w:rsidR="005310C1" w:rsidRPr="00E845FB" w:rsidRDefault="00E845FB" w:rsidP="000A76F5">
      <w:pPr>
        <w:pStyle w:val="ListParagraph"/>
        <w:numPr>
          <w:ilvl w:val="0"/>
          <w:numId w:val="37"/>
        </w:numPr>
        <w:rPr>
          <w:rFonts w:cstheme="minorHAnsi"/>
          <w:sz w:val="24"/>
          <w:szCs w:val="24"/>
        </w:rPr>
      </w:pPr>
      <w:r>
        <w:rPr>
          <w:rFonts w:cstheme="minorHAnsi"/>
          <w:sz w:val="24"/>
          <w:szCs w:val="24"/>
        </w:rPr>
        <w:t xml:space="preserve">1 in 5 or </w:t>
      </w:r>
      <w:r w:rsidR="005310C1" w:rsidRPr="0022762B">
        <w:rPr>
          <w:rFonts w:cstheme="minorHAnsi"/>
          <w:sz w:val="24"/>
          <w:szCs w:val="24"/>
        </w:rPr>
        <w:t>20 percent of African Americans</w:t>
      </w:r>
      <w:r>
        <w:rPr>
          <w:rFonts w:cstheme="minorHAnsi"/>
          <w:sz w:val="24"/>
          <w:szCs w:val="24"/>
        </w:rPr>
        <w:t xml:space="preserve"> with disabilities and a bachelor’s degree live in poverty, as compared to </w:t>
      </w:r>
      <w:r w:rsidRPr="00E845FB">
        <w:rPr>
          <w:rFonts w:cstheme="minorHAnsi"/>
          <w:sz w:val="24"/>
          <w:szCs w:val="24"/>
        </w:rPr>
        <w:t>13 percent of Non-Hispanic Whites with disabilities</w:t>
      </w:r>
      <w:r>
        <w:rPr>
          <w:rFonts w:cstheme="minorHAnsi"/>
          <w:sz w:val="24"/>
          <w:szCs w:val="24"/>
        </w:rPr>
        <w:t xml:space="preserve"> and the same level of education. The rate is 16 percent for persons who are Latinx and </w:t>
      </w:r>
      <w:r w:rsidR="005310C1" w:rsidRPr="00E845FB">
        <w:rPr>
          <w:rFonts w:cstheme="minorHAnsi"/>
          <w:sz w:val="24"/>
          <w:szCs w:val="24"/>
        </w:rPr>
        <w:t xml:space="preserve">12 percent </w:t>
      </w:r>
      <w:r>
        <w:rPr>
          <w:rFonts w:cstheme="minorHAnsi"/>
          <w:sz w:val="24"/>
          <w:szCs w:val="24"/>
        </w:rPr>
        <w:t xml:space="preserve">for persons who are Asian, </w:t>
      </w:r>
      <w:r w:rsidR="005310C1" w:rsidRPr="00E845FB">
        <w:rPr>
          <w:rFonts w:cstheme="minorHAnsi"/>
          <w:sz w:val="24"/>
          <w:szCs w:val="24"/>
        </w:rPr>
        <w:t xml:space="preserve">with </w:t>
      </w:r>
      <w:r>
        <w:rPr>
          <w:rFonts w:cstheme="minorHAnsi"/>
          <w:sz w:val="24"/>
          <w:szCs w:val="24"/>
        </w:rPr>
        <w:t xml:space="preserve">disabilities and </w:t>
      </w:r>
      <w:r w:rsidR="005310C1" w:rsidRPr="00E845FB">
        <w:rPr>
          <w:rFonts w:cstheme="minorHAnsi"/>
          <w:sz w:val="24"/>
          <w:szCs w:val="24"/>
        </w:rPr>
        <w:t>the same level of education.</w:t>
      </w:r>
      <w:r w:rsidR="005310C1" w:rsidRPr="0022762B">
        <w:rPr>
          <w:rStyle w:val="FootnoteReference"/>
          <w:rFonts w:cstheme="minorHAnsi"/>
          <w:sz w:val="24"/>
          <w:szCs w:val="24"/>
        </w:rPr>
        <w:footnoteReference w:id="10"/>
      </w:r>
    </w:p>
    <w:p w14:paraId="5A966FA6" w14:textId="77777777" w:rsidR="005562F9" w:rsidRDefault="005310C1" w:rsidP="00CC2EDC">
      <w:pPr>
        <w:pStyle w:val="Default"/>
        <w:spacing w:after="160" w:line="259" w:lineRule="auto"/>
        <w:rPr>
          <w:rFonts w:asciiTheme="minorHAnsi" w:hAnsiTheme="minorHAnsi" w:cstheme="minorHAnsi"/>
        </w:rPr>
      </w:pPr>
      <w:r w:rsidRPr="004118E1">
        <w:rPr>
          <w:rFonts w:asciiTheme="minorHAnsi" w:hAnsiTheme="minorHAnsi" w:cstheme="minorHAnsi"/>
        </w:rPr>
        <w:t>These data make evident that race impacts disability outcomes</w:t>
      </w:r>
      <w:r w:rsidR="00F2129A">
        <w:rPr>
          <w:rFonts w:asciiTheme="minorHAnsi" w:hAnsiTheme="minorHAnsi" w:cstheme="minorHAnsi"/>
        </w:rPr>
        <w:t xml:space="preserve">. </w:t>
      </w:r>
      <w:r w:rsidRPr="004118E1">
        <w:rPr>
          <w:rFonts w:asciiTheme="minorHAnsi" w:hAnsiTheme="minorHAnsi" w:cstheme="minorHAnsi"/>
        </w:rPr>
        <w:t xml:space="preserve">Despite this reality, services and supports for persons with disabilities have largely been designed without considering the compounding impact of the intersection of race and disability. </w:t>
      </w:r>
    </w:p>
    <w:p w14:paraId="3A1C966D" w14:textId="39ADC61F" w:rsidR="005310C1" w:rsidRPr="004118E1" w:rsidRDefault="005310C1" w:rsidP="00CC2EDC">
      <w:pPr>
        <w:pStyle w:val="Default"/>
        <w:spacing w:after="160" w:line="259" w:lineRule="auto"/>
        <w:rPr>
          <w:rFonts w:asciiTheme="minorHAnsi" w:hAnsiTheme="minorHAnsi" w:cstheme="minorHAnsi"/>
        </w:rPr>
      </w:pPr>
      <w:r w:rsidRPr="004118E1">
        <w:rPr>
          <w:rFonts w:asciiTheme="minorHAnsi" w:hAnsiTheme="minorHAnsi" w:cstheme="minorHAnsi"/>
        </w:rPr>
        <w:t xml:space="preserve">If we are to achieve the goal of ensuring equitable access and outcomes for persons with disabilities, we must understand the pervasive and deep disparities faced by people of color and design tools and approaches focused on their unique needs and experiences. Moreover, </w:t>
      </w:r>
      <w:r w:rsidRPr="004118E1">
        <w:rPr>
          <w:rFonts w:asciiTheme="minorHAnsi" w:hAnsiTheme="minorHAnsi" w:cstheme="minorHAnsi"/>
        </w:rPr>
        <w:lastRenderedPageBreak/>
        <w:t>the tools used to address racial oppression can provide a powerful roadmap that can be applied across oppressions.</w:t>
      </w:r>
    </w:p>
    <w:p w14:paraId="0045050C" w14:textId="73720BF9" w:rsidR="007022DE" w:rsidRDefault="00B248B1" w:rsidP="00B248B1">
      <w:pPr>
        <w:rPr>
          <w:b/>
          <w:bCs/>
          <w:color w:val="7030A0"/>
          <w:sz w:val="28"/>
          <w:szCs w:val="28"/>
        </w:rPr>
      </w:pPr>
      <w:r w:rsidRPr="00EF105A">
        <w:rPr>
          <w:b/>
          <w:bCs/>
          <w:color w:val="7030A0"/>
          <w:sz w:val="28"/>
          <w:szCs w:val="28"/>
        </w:rPr>
        <w:t xml:space="preserve">Why </w:t>
      </w:r>
      <w:r w:rsidR="007022DE" w:rsidRPr="00EF105A">
        <w:rPr>
          <w:b/>
          <w:bCs/>
          <w:color w:val="7030A0"/>
          <w:sz w:val="28"/>
          <w:szCs w:val="28"/>
        </w:rPr>
        <w:t xml:space="preserve">Employment </w:t>
      </w:r>
      <w:r w:rsidR="00272EC2">
        <w:rPr>
          <w:b/>
          <w:bCs/>
          <w:color w:val="7030A0"/>
          <w:sz w:val="28"/>
          <w:szCs w:val="28"/>
        </w:rPr>
        <w:t xml:space="preserve">Outcomes Must Improve </w:t>
      </w:r>
    </w:p>
    <w:p w14:paraId="63341E23" w14:textId="77777777" w:rsidR="00DB166A" w:rsidRDefault="0013671D" w:rsidP="00841607">
      <w:pPr>
        <w:rPr>
          <w:rFonts w:cstheme="minorHAnsi"/>
          <w:sz w:val="24"/>
          <w:szCs w:val="24"/>
        </w:rPr>
      </w:pPr>
      <w:r>
        <w:rPr>
          <w:rFonts w:cstheme="minorHAnsi"/>
          <w:sz w:val="24"/>
          <w:szCs w:val="24"/>
        </w:rPr>
        <w:t xml:space="preserve">The </w:t>
      </w:r>
      <w:r w:rsidRPr="004118E1">
        <w:rPr>
          <w:rFonts w:cstheme="minorHAnsi"/>
          <w:sz w:val="24"/>
          <w:szCs w:val="24"/>
        </w:rPr>
        <w:t>disab</w:t>
      </w:r>
      <w:r>
        <w:rPr>
          <w:rFonts w:cstheme="minorHAnsi"/>
          <w:sz w:val="24"/>
          <w:szCs w:val="24"/>
        </w:rPr>
        <w:t>ility</w:t>
      </w:r>
      <w:r w:rsidRPr="004118E1">
        <w:rPr>
          <w:rFonts w:cstheme="minorHAnsi"/>
          <w:sz w:val="24"/>
          <w:szCs w:val="24"/>
        </w:rPr>
        <w:t xml:space="preserve"> community </w:t>
      </w:r>
      <w:r>
        <w:rPr>
          <w:rFonts w:cstheme="minorHAnsi"/>
          <w:sz w:val="24"/>
          <w:szCs w:val="24"/>
        </w:rPr>
        <w:t>has fought for a</w:t>
      </w:r>
      <w:r w:rsidRPr="004118E1">
        <w:rPr>
          <w:rFonts w:cstheme="minorHAnsi"/>
          <w:sz w:val="24"/>
          <w:szCs w:val="24"/>
        </w:rPr>
        <w:t>ccess to education and long-term employment for</w:t>
      </w:r>
      <w:r>
        <w:rPr>
          <w:rFonts w:cstheme="minorHAnsi"/>
          <w:sz w:val="24"/>
          <w:szCs w:val="24"/>
        </w:rPr>
        <w:t xml:space="preserve"> several </w:t>
      </w:r>
      <w:r w:rsidRPr="004118E1">
        <w:rPr>
          <w:rFonts w:cstheme="minorHAnsi"/>
          <w:sz w:val="24"/>
          <w:szCs w:val="24"/>
        </w:rPr>
        <w:t>decades</w:t>
      </w:r>
      <w:r w:rsidR="00BB496E">
        <w:rPr>
          <w:rFonts w:cstheme="minorHAnsi"/>
          <w:sz w:val="24"/>
          <w:szCs w:val="24"/>
        </w:rPr>
        <w:t>. H</w:t>
      </w:r>
      <w:r>
        <w:rPr>
          <w:rFonts w:cstheme="minorHAnsi"/>
          <w:sz w:val="24"/>
          <w:szCs w:val="24"/>
        </w:rPr>
        <w:t xml:space="preserve">owever, </w:t>
      </w:r>
      <w:r w:rsidR="00DB166A">
        <w:rPr>
          <w:rFonts w:cstheme="minorHAnsi"/>
          <w:sz w:val="24"/>
          <w:szCs w:val="24"/>
        </w:rPr>
        <w:t xml:space="preserve">the data underscores that </w:t>
      </w:r>
      <w:r w:rsidR="00BB496E">
        <w:rPr>
          <w:rFonts w:cstheme="minorHAnsi"/>
          <w:sz w:val="24"/>
          <w:szCs w:val="24"/>
        </w:rPr>
        <w:t xml:space="preserve">we have not </w:t>
      </w:r>
      <w:r w:rsidR="00DB166A">
        <w:rPr>
          <w:rFonts w:cstheme="minorHAnsi"/>
          <w:sz w:val="24"/>
          <w:szCs w:val="24"/>
        </w:rPr>
        <w:t xml:space="preserve">yet won the battle. </w:t>
      </w:r>
    </w:p>
    <w:p w14:paraId="569F164C" w14:textId="3BF52F15" w:rsidR="00DB166A" w:rsidRDefault="005C7BF6" w:rsidP="00841607">
      <w:pPr>
        <w:rPr>
          <w:rFonts w:cstheme="minorHAnsi"/>
          <w:sz w:val="24"/>
          <w:szCs w:val="24"/>
        </w:rPr>
      </w:pPr>
      <w:r>
        <w:rPr>
          <w:sz w:val="24"/>
          <w:szCs w:val="24"/>
        </w:rPr>
        <w:t>A</w:t>
      </w:r>
      <w:r w:rsidR="004053C5" w:rsidRPr="005562F9">
        <w:rPr>
          <w:sz w:val="24"/>
          <w:szCs w:val="24"/>
        </w:rPr>
        <w:t xml:space="preserve">ccording to the National Disability Institute (NDI), </w:t>
      </w:r>
      <w:r w:rsidR="00841607">
        <w:rPr>
          <w:sz w:val="24"/>
          <w:szCs w:val="24"/>
        </w:rPr>
        <w:t xml:space="preserve">the national data shows that </w:t>
      </w:r>
      <w:r w:rsidR="004053C5" w:rsidRPr="005562F9">
        <w:rPr>
          <w:rStyle w:val="A4"/>
          <w:color w:val="auto"/>
          <w:sz w:val="24"/>
          <w:szCs w:val="24"/>
        </w:rPr>
        <w:t>“only one in three working-age adults with disabilities are employed, as compared to 75 percent of adults without disabilities.</w:t>
      </w:r>
      <w:r w:rsidR="004053C5">
        <w:rPr>
          <w:rStyle w:val="A4"/>
          <w:color w:val="auto"/>
          <w:sz w:val="24"/>
          <w:szCs w:val="24"/>
        </w:rPr>
        <w:t>” The situation is worse for African Americans</w:t>
      </w:r>
      <w:r w:rsidR="00887B27">
        <w:rPr>
          <w:rStyle w:val="A4"/>
          <w:color w:val="auto"/>
          <w:sz w:val="24"/>
          <w:szCs w:val="24"/>
        </w:rPr>
        <w:t xml:space="preserve"> and Blacks</w:t>
      </w:r>
      <w:r w:rsidR="004053C5">
        <w:rPr>
          <w:rStyle w:val="A4"/>
          <w:color w:val="auto"/>
          <w:sz w:val="24"/>
          <w:szCs w:val="24"/>
        </w:rPr>
        <w:t xml:space="preserve"> with disabilities, who “</w:t>
      </w:r>
      <w:r w:rsidR="004053C5" w:rsidRPr="005562F9">
        <w:rPr>
          <w:rStyle w:val="A4"/>
          <w:color w:val="auto"/>
          <w:sz w:val="24"/>
          <w:szCs w:val="24"/>
        </w:rPr>
        <w:t>have the lowest employment rate, 25 percent, as compared to all other racial and ethnic groups.”</w:t>
      </w:r>
      <w:r w:rsidR="004053C5" w:rsidRPr="0022762B">
        <w:rPr>
          <w:rStyle w:val="FootnoteReference"/>
          <w:rFonts w:cstheme="minorHAnsi"/>
          <w:sz w:val="24"/>
          <w:szCs w:val="24"/>
        </w:rPr>
        <w:footnoteReference w:id="11"/>
      </w:r>
      <w:r w:rsidR="00DB166A">
        <w:rPr>
          <w:rFonts w:cstheme="minorHAnsi"/>
          <w:sz w:val="24"/>
          <w:szCs w:val="24"/>
        </w:rPr>
        <w:t xml:space="preserve"> </w:t>
      </w:r>
    </w:p>
    <w:p w14:paraId="65329608" w14:textId="77777777" w:rsidR="00902EEB" w:rsidRDefault="00DB166A" w:rsidP="00841607">
      <w:pPr>
        <w:rPr>
          <w:rStyle w:val="A4"/>
          <w:color w:val="auto"/>
          <w:sz w:val="24"/>
          <w:szCs w:val="24"/>
        </w:rPr>
      </w:pPr>
      <w:r>
        <w:rPr>
          <w:rStyle w:val="A4"/>
          <w:color w:val="auto"/>
          <w:sz w:val="24"/>
          <w:szCs w:val="24"/>
        </w:rPr>
        <w:t xml:space="preserve">The data for the </w:t>
      </w:r>
      <w:r w:rsidR="00A71D30">
        <w:rPr>
          <w:rStyle w:val="A4"/>
          <w:color w:val="auto"/>
          <w:sz w:val="24"/>
          <w:szCs w:val="24"/>
        </w:rPr>
        <w:t xml:space="preserve">Commonwealth </w:t>
      </w:r>
      <w:r w:rsidR="0013671D">
        <w:rPr>
          <w:rStyle w:val="A4"/>
          <w:color w:val="auto"/>
          <w:sz w:val="24"/>
          <w:szCs w:val="24"/>
        </w:rPr>
        <w:t>of Massachusetts</w:t>
      </w:r>
      <w:r>
        <w:rPr>
          <w:rStyle w:val="A4"/>
          <w:color w:val="auto"/>
          <w:sz w:val="24"/>
          <w:szCs w:val="24"/>
        </w:rPr>
        <w:t xml:space="preserve"> is also concerning, where o</w:t>
      </w:r>
      <w:r w:rsidR="0016398B">
        <w:rPr>
          <w:rStyle w:val="A4"/>
          <w:color w:val="auto"/>
          <w:sz w:val="24"/>
          <w:szCs w:val="24"/>
        </w:rPr>
        <w:t xml:space="preserve">nly </w:t>
      </w:r>
      <w:r w:rsidR="00A71D30">
        <w:rPr>
          <w:rStyle w:val="A4"/>
          <w:color w:val="auto"/>
          <w:sz w:val="24"/>
          <w:szCs w:val="24"/>
        </w:rPr>
        <w:t>38 percent of persons with a</w:t>
      </w:r>
      <w:r w:rsidR="00BD07EB">
        <w:rPr>
          <w:rStyle w:val="A4"/>
          <w:color w:val="auto"/>
          <w:sz w:val="24"/>
          <w:szCs w:val="24"/>
        </w:rPr>
        <w:t xml:space="preserve"> d</w:t>
      </w:r>
      <w:r w:rsidR="00A71D30">
        <w:rPr>
          <w:rStyle w:val="A4"/>
          <w:color w:val="auto"/>
          <w:sz w:val="24"/>
          <w:szCs w:val="24"/>
        </w:rPr>
        <w:t xml:space="preserve">isability between the ages of </w:t>
      </w:r>
      <w:r w:rsidR="005C7BF6">
        <w:rPr>
          <w:rStyle w:val="A4"/>
          <w:color w:val="auto"/>
          <w:sz w:val="24"/>
          <w:szCs w:val="24"/>
        </w:rPr>
        <w:t>18 and 64 and living in the community</w:t>
      </w:r>
      <w:r w:rsidR="00A71D30">
        <w:rPr>
          <w:rStyle w:val="A4"/>
          <w:color w:val="auto"/>
          <w:sz w:val="24"/>
          <w:szCs w:val="24"/>
        </w:rPr>
        <w:t xml:space="preserve"> are employed, as compared to </w:t>
      </w:r>
      <w:r w:rsidR="00BD07EB">
        <w:rPr>
          <w:rStyle w:val="A4"/>
          <w:color w:val="auto"/>
          <w:sz w:val="24"/>
          <w:szCs w:val="24"/>
        </w:rPr>
        <w:t>80 percent of persons without a disability.</w:t>
      </w:r>
      <w:r w:rsidR="00BD07EB">
        <w:rPr>
          <w:rStyle w:val="FootnoteReference"/>
          <w:rFonts w:cs="Open Sans"/>
          <w:sz w:val="24"/>
          <w:szCs w:val="24"/>
        </w:rPr>
        <w:footnoteReference w:id="12"/>
      </w:r>
      <w:r w:rsidR="00BD07EB">
        <w:rPr>
          <w:rStyle w:val="A4"/>
          <w:color w:val="auto"/>
          <w:sz w:val="24"/>
          <w:szCs w:val="24"/>
        </w:rPr>
        <w:t xml:space="preserve"> To translate, </w:t>
      </w:r>
      <w:r>
        <w:rPr>
          <w:rStyle w:val="A4"/>
          <w:color w:val="auto"/>
          <w:sz w:val="24"/>
          <w:szCs w:val="24"/>
        </w:rPr>
        <w:t xml:space="preserve">there are </w:t>
      </w:r>
      <w:r w:rsidR="0013671D">
        <w:rPr>
          <w:rStyle w:val="A4"/>
          <w:color w:val="auto"/>
          <w:sz w:val="24"/>
          <w:szCs w:val="24"/>
        </w:rPr>
        <w:t xml:space="preserve">237,376 persons with disabilities </w:t>
      </w:r>
      <w:r w:rsidR="00841607">
        <w:rPr>
          <w:rStyle w:val="A4"/>
          <w:color w:val="auto"/>
          <w:sz w:val="24"/>
          <w:szCs w:val="24"/>
        </w:rPr>
        <w:t xml:space="preserve">between the ages of 18 and 64 and living in the community who are </w:t>
      </w:r>
      <w:r w:rsidR="00841607" w:rsidRPr="00841607">
        <w:rPr>
          <w:rStyle w:val="A4"/>
          <w:color w:val="auto"/>
          <w:sz w:val="24"/>
          <w:szCs w:val="24"/>
          <w:u w:val="single"/>
        </w:rPr>
        <w:t>not</w:t>
      </w:r>
      <w:r w:rsidR="00841607">
        <w:rPr>
          <w:rStyle w:val="A4"/>
          <w:color w:val="auto"/>
          <w:sz w:val="24"/>
          <w:szCs w:val="24"/>
        </w:rPr>
        <w:t xml:space="preserve"> employed</w:t>
      </w:r>
      <w:r>
        <w:rPr>
          <w:rStyle w:val="A4"/>
          <w:color w:val="auto"/>
          <w:sz w:val="24"/>
          <w:szCs w:val="24"/>
        </w:rPr>
        <w:t xml:space="preserve">, out of a total population of 384,133. </w:t>
      </w:r>
    </w:p>
    <w:p w14:paraId="2000979B" w14:textId="17C6F2ED" w:rsidR="00841607" w:rsidRPr="00DB166A" w:rsidRDefault="00841607" w:rsidP="00841607">
      <w:pPr>
        <w:rPr>
          <w:rFonts w:cs="Open Sans"/>
          <w:sz w:val="24"/>
          <w:szCs w:val="24"/>
        </w:rPr>
      </w:pPr>
      <w:r>
        <w:rPr>
          <w:rStyle w:val="A4"/>
          <w:color w:val="auto"/>
          <w:sz w:val="24"/>
          <w:szCs w:val="24"/>
        </w:rPr>
        <w:t>Even worse</w:t>
      </w:r>
      <w:r w:rsidR="00DB166A">
        <w:rPr>
          <w:rStyle w:val="A4"/>
          <w:color w:val="auto"/>
          <w:sz w:val="24"/>
          <w:szCs w:val="24"/>
        </w:rPr>
        <w:t xml:space="preserve"> to consider, </w:t>
      </w:r>
      <w:r>
        <w:rPr>
          <w:rFonts w:cstheme="minorHAnsi"/>
          <w:sz w:val="24"/>
          <w:szCs w:val="24"/>
        </w:rPr>
        <w:t xml:space="preserve">persons with disabilities who are African Americans or Black are disproportionately </w:t>
      </w:r>
      <w:r w:rsidR="00DB166A">
        <w:rPr>
          <w:rFonts w:cstheme="minorHAnsi"/>
          <w:sz w:val="24"/>
          <w:szCs w:val="24"/>
        </w:rPr>
        <w:t xml:space="preserve">and negatively </w:t>
      </w:r>
      <w:r>
        <w:rPr>
          <w:rFonts w:cstheme="minorHAnsi"/>
          <w:sz w:val="24"/>
          <w:szCs w:val="24"/>
        </w:rPr>
        <w:t xml:space="preserve">affected </w:t>
      </w:r>
      <w:r w:rsidR="00DB166A">
        <w:rPr>
          <w:rFonts w:cstheme="minorHAnsi"/>
          <w:sz w:val="24"/>
          <w:szCs w:val="24"/>
        </w:rPr>
        <w:t xml:space="preserve">by the </w:t>
      </w:r>
      <w:r>
        <w:rPr>
          <w:rFonts w:cstheme="minorHAnsi"/>
          <w:sz w:val="24"/>
          <w:szCs w:val="24"/>
        </w:rPr>
        <w:t xml:space="preserve">destructive intersection of </w:t>
      </w:r>
      <w:r w:rsidR="00DB166A">
        <w:rPr>
          <w:rFonts w:cstheme="minorHAnsi"/>
          <w:sz w:val="24"/>
          <w:szCs w:val="24"/>
        </w:rPr>
        <w:t xml:space="preserve">ableism and racism. </w:t>
      </w:r>
      <w:r w:rsidR="00902EEB">
        <w:rPr>
          <w:rFonts w:cstheme="minorHAnsi"/>
          <w:sz w:val="24"/>
          <w:szCs w:val="24"/>
        </w:rPr>
        <w:t xml:space="preserve">These disparities in employment levels between persons who are African American or Black and White are the result of many factors such as lack of training, ableism in hiring practices, and discriminatory practices in the workplace. </w:t>
      </w:r>
    </w:p>
    <w:p w14:paraId="40D04BD9" w14:textId="73B9447C" w:rsidR="00DB166A" w:rsidRDefault="00902EEB">
      <w:pPr>
        <w:rPr>
          <w:rFonts w:cstheme="minorHAnsi"/>
          <w:sz w:val="24"/>
          <w:szCs w:val="24"/>
        </w:rPr>
      </w:pPr>
      <w:r>
        <w:rPr>
          <w:rFonts w:cstheme="minorHAnsi"/>
          <w:sz w:val="24"/>
          <w:szCs w:val="24"/>
        </w:rPr>
        <w:t xml:space="preserve">The SRC appreciates that we have our </w:t>
      </w:r>
      <w:r w:rsidR="00DB166A">
        <w:rPr>
          <w:rFonts w:cstheme="minorHAnsi"/>
          <w:sz w:val="24"/>
          <w:szCs w:val="24"/>
        </w:rPr>
        <w:t>work cut out for us</w:t>
      </w:r>
      <w:r>
        <w:rPr>
          <w:rFonts w:cstheme="minorHAnsi"/>
          <w:sz w:val="24"/>
          <w:szCs w:val="24"/>
        </w:rPr>
        <w:t xml:space="preserve">, which is why the </w:t>
      </w:r>
      <w:r w:rsidR="00DB166A">
        <w:rPr>
          <w:rFonts w:cstheme="minorHAnsi"/>
          <w:sz w:val="24"/>
          <w:szCs w:val="24"/>
        </w:rPr>
        <w:t>SRC will work on two fronts</w:t>
      </w:r>
      <w:r>
        <w:rPr>
          <w:rFonts w:cstheme="minorHAnsi"/>
          <w:sz w:val="24"/>
          <w:szCs w:val="24"/>
        </w:rPr>
        <w:t xml:space="preserve">. The SRC will work to increase the diversity of the </w:t>
      </w:r>
      <w:r w:rsidR="00DB166A">
        <w:rPr>
          <w:rFonts w:cstheme="minorHAnsi"/>
          <w:sz w:val="24"/>
          <w:szCs w:val="24"/>
        </w:rPr>
        <w:t xml:space="preserve">SRC to inform how we can better serve VR consumers across racial and disability groups; and </w:t>
      </w:r>
      <w:r>
        <w:rPr>
          <w:rFonts w:cstheme="minorHAnsi"/>
          <w:sz w:val="24"/>
          <w:szCs w:val="24"/>
        </w:rPr>
        <w:t xml:space="preserve">to expand </w:t>
      </w:r>
      <w:r w:rsidR="00DB166A">
        <w:rPr>
          <w:rFonts w:cstheme="minorHAnsi"/>
          <w:sz w:val="24"/>
          <w:szCs w:val="24"/>
        </w:rPr>
        <w:t xml:space="preserve">our efforts to improve the quality and effectiveness of VR services.  </w:t>
      </w:r>
    </w:p>
    <w:p w14:paraId="76E0C9FA" w14:textId="6AABE10C" w:rsidR="00290056" w:rsidRDefault="00902EEB" w:rsidP="00DB166A">
      <w:pPr>
        <w:rPr>
          <w:rFonts w:cstheme="minorHAnsi"/>
          <w:sz w:val="24"/>
          <w:szCs w:val="24"/>
        </w:rPr>
      </w:pPr>
      <w:r>
        <w:rPr>
          <w:rFonts w:cstheme="minorHAnsi"/>
          <w:sz w:val="24"/>
          <w:szCs w:val="24"/>
        </w:rPr>
        <w:t xml:space="preserve">Through this process, the </w:t>
      </w:r>
      <w:r w:rsidR="00DB166A">
        <w:rPr>
          <w:rFonts w:cstheme="minorHAnsi"/>
          <w:sz w:val="24"/>
          <w:szCs w:val="24"/>
        </w:rPr>
        <w:t xml:space="preserve">SRC will step up its commitment to raising the </w:t>
      </w:r>
      <w:r w:rsidR="0013671D">
        <w:rPr>
          <w:rFonts w:cstheme="minorHAnsi"/>
          <w:sz w:val="24"/>
          <w:szCs w:val="24"/>
        </w:rPr>
        <w:t xml:space="preserve">voices of </w:t>
      </w:r>
      <w:r w:rsidR="0013671D" w:rsidRPr="004118E1">
        <w:rPr>
          <w:rFonts w:cstheme="minorHAnsi"/>
          <w:sz w:val="24"/>
          <w:szCs w:val="24"/>
        </w:rPr>
        <w:t>young adults and their families</w:t>
      </w:r>
      <w:r w:rsidR="0013671D">
        <w:rPr>
          <w:rFonts w:cstheme="minorHAnsi"/>
          <w:sz w:val="24"/>
          <w:szCs w:val="24"/>
        </w:rPr>
        <w:t xml:space="preserve"> who</w:t>
      </w:r>
      <w:r w:rsidR="0013671D" w:rsidRPr="004118E1">
        <w:rPr>
          <w:rFonts w:cstheme="minorHAnsi"/>
          <w:sz w:val="24"/>
          <w:szCs w:val="24"/>
        </w:rPr>
        <w:t xml:space="preserve"> fear stagnation after leaving high school. </w:t>
      </w:r>
      <w:r w:rsidR="0013671D">
        <w:rPr>
          <w:rFonts w:cstheme="minorHAnsi"/>
          <w:sz w:val="24"/>
          <w:szCs w:val="24"/>
        </w:rPr>
        <w:t xml:space="preserve">School and </w:t>
      </w:r>
      <w:r w:rsidR="0013671D" w:rsidRPr="004118E1">
        <w:rPr>
          <w:rFonts w:cstheme="minorHAnsi"/>
          <w:sz w:val="24"/>
          <w:szCs w:val="24"/>
        </w:rPr>
        <w:t xml:space="preserve">work </w:t>
      </w:r>
      <w:r w:rsidR="0013671D">
        <w:rPr>
          <w:rFonts w:cstheme="minorHAnsi"/>
          <w:sz w:val="24"/>
          <w:szCs w:val="24"/>
        </w:rPr>
        <w:t xml:space="preserve">represent </w:t>
      </w:r>
      <w:r w:rsidR="0013671D" w:rsidRPr="004118E1">
        <w:rPr>
          <w:rFonts w:cstheme="minorHAnsi"/>
          <w:sz w:val="24"/>
          <w:szCs w:val="24"/>
        </w:rPr>
        <w:t>opportunit</w:t>
      </w:r>
      <w:r w:rsidR="0013671D">
        <w:rPr>
          <w:rFonts w:cstheme="minorHAnsi"/>
          <w:sz w:val="24"/>
          <w:szCs w:val="24"/>
        </w:rPr>
        <w:t>ies</w:t>
      </w:r>
      <w:r w:rsidR="0013671D" w:rsidRPr="004118E1">
        <w:rPr>
          <w:rFonts w:cstheme="minorHAnsi"/>
          <w:sz w:val="24"/>
          <w:szCs w:val="24"/>
        </w:rPr>
        <w:t xml:space="preserve"> to gain skills, increase independence and responsibility, and instill a sense of personal pride. </w:t>
      </w:r>
      <w:r w:rsidR="00DB166A">
        <w:rPr>
          <w:rFonts w:cstheme="minorHAnsi"/>
          <w:sz w:val="24"/>
          <w:szCs w:val="24"/>
        </w:rPr>
        <w:t>We will also strengthen our p</w:t>
      </w:r>
      <w:r w:rsidR="00BB496E">
        <w:rPr>
          <w:rFonts w:cstheme="minorHAnsi"/>
          <w:sz w:val="24"/>
          <w:szCs w:val="24"/>
        </w:rPr>
        <w:t>artnerships with organizations such as Independent Living Centers (ILCs)</w:t>
      </w:r>
      <w:r w:rsidR="00DB166A">
        <w:rPr>
          <w:rFonts w:cstheme="minorHAnsi"/>
          <w:sz w:val="24"/>
          <w:szCs w:val="24"/>
        </w:rPr>
        <w:t>, who can s</w:t>
      </w:r>
      <w:r w:rsidR="00BB496E" w:rsidRPr="004118E1">
        <w:rPr>
          <w:rFonts w:cstheme="minorHAnsi"/>
          <w:sz w:val="24"/>
          <w:szCs w:val="24"/>
        </w:rPr>
        <w:t xml:space="preserve">peak to the huge benefit to employers in hiring people with disabilities, who bring necessary perspectives on how </w:t>
      </w:r>
      <w:r w:rsidR="00FC1C68">
        <w:rPr>
          <w:rFonts w:cstheme="minorHAnsi"/>
          <w:sz w:val="24"/>
          <w:szCs w:val="24"/>
        </w:rPr>
        <w:t xml:space="preserve">to </w:t>
      </w:r>
      <w:r w:rsidR="00BB496E" w:rsidRPr="004118E1">
        <w:rPr>
          <w:rFonts w:cstheme="minorHAnsi"/>
          <w:sz w:val="24"/>
          <w:szCs w:val="24"/>
        </w:rPr>
        <w:t>better in serving a diverse range of consumers.</w:t>
      </w:r>
      <w:r w:rsidR="00BB496E" w:rsidRPr="004118E1">
        <w:rPr>
          <w:rStyle w:val="FootnoteReference"/>
          <w:rFonts w:cstheme="minorHAnsi"/>
          <w:sz w:val="24"/>
          <w:szCs w:val="24"/>
        </w:rPr>
        <w:footnoteReference w:id="13"/>
      </w:r>
      <w:r w:rsidR="00BB496E" w:rsidRPr="004118E1">
        <w:rPr>
          <w:rFonts w:cstheme="minorHAnsi"/>
          <w:sz w:val="24"/>
          <w:szCs w:val="24"/>
        </w:rPr>
        <w:t xml:space="preserve"> </w:t>
      </w:r>
    </w:p>
    <w:p w14:paraId="75AF55B9" w14:textId="59628D84" w:rsidR="00FC1C68" w:rsidRDefault="00902EEB" w:rsidP="00FC1C68">
      <w:pPr>
        <w:rPr>
          <w:rFonts w:cstheme="minorHAnsi"/>
          <w:sz w:val="24"/>
          <w:szCs w:val="24"/>
        </w:rPr>
      </w:pPr>
      <w:r>
        <w:rPr>
          <w:rFonts w:cstheme="minorHAnsi"/>
          <w:sz w:val="24"/>
          <w:szCs w:val="24"/>
        </w:rPr>
        <w:lastRenderedPageBreak/>
        <w:t xml:space="preserve">The </w:t>
      </w:r>
      <w:r w:rsidR="00DB166A">
        <w:rPr>
          <w:rFonts w:cstheme="minorHAnsi"/>
          <w:sz w:val="24"/>
          <w:szCs w:val="24"/>
        </w:rPr>
        <w:t xml:space="preserve">SRC </w:t>
      </w:r>
      <w:r w:rsidR="00FC1C68">
        <w:rPr>
          <w:rFonts w:cstheme="minorHAnsi"/>
          <w:sz w:val="24"/>
          <w:szCs w:val="24"/>
        </w:rPr>
        <w:t>must confront the challenges of building a more equitable community to raise the voices of people with disabilities especially disabled people of color to address the evils of the twin “isms” of ableism and racism.</w:t>
      </w:r>
      <w:r w:rsidR="00FC1C68">
        <w:rPr>
          <w:rStyle w:val="FootnoteReference"/>
          <w:rFonts w:cstheme="minorHAnsi"/>
          <w:sz w:val="24"/>
          <w:szCs w:val="24"/>
        </w:rPr>
        <w:footnoteReference w:id="14"/>
      </w:r>
      <w:r w:rsidR="00FC1C68">
        <w:rPr>
          <w:rFonts w:cstheme="minorHAnsi"/>
          <w:sz w:val="24"/>
          <w:szCs w:val="24"/>
        </w:rPr>
        <w:t xml:space="preserve"> </w:t>
      </w:r>
    </w:p>
    <w:p w14:paraId="7C55767B" w14:textId="3BF1B3BC" w:rsidR="00FC1C68" w:rsidRDefault="00620FEA">
      <w:pPr>
        <w:rPr>
          <w:sz w:val="24"/>
          <w:szCs w:val="24"/>
        </w:rPr>
      </w:pPr>
      <w:r>
        <w:rPr>
          <w:rFonts w:cstheme="minorHAnsi"/>
          <w:noProof/>
          <w:sz w:val="24"/>
          <w:szCs w:val="24"/>
        </w:rPr>
        <mc:AlternateContent>
          <mc:Choice Requires="wps">
            <w:drawing>
              <wp:anchor distT="0" distB="0" distL="114300" distR="114300" simplePos="0" relativeHeight="251694080" behindDoc="0" locked="0" layoutInCell="1" allowOverlap="1" wp14:anchorId="33D527EB" wp14:editId="4288F589">
                <wp:simplePos x="0" y="0"/>
                <wp:positionH relativeFrom="margin">
                  <wp:align>left</wp:align>
                </wp:positionH>
                <wp:positionV relativeFrom="paragraph">
                  <wp:posOffset>299720</wp:posOffset>
                </wp:positionV>
                <wp:extent cx="6007100" cy="221615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6007100" cy="2216150"/>
                        </a:xfrm>
                        <a:prstGeom prst="rect">
                          <a:avLst/>
                        </a:prstGeom>
                        <a:noFill/>
                        <a:ln w="12700">
                          <a:solidFill>
                            <a:srgbClr val="7030A0"/>
                          </a:solidFill>
                        </a:ln>
                      </wps:spPr>
                      <wps:txbx>
                        <w:txbxContent>
                          <w:p w14:paraId="565CAF2D" w14:textId="77777777" w:rsidR="0013671D" w:rsidRPr="00620FEA" w:rsidRDefault="0013671D" w:rsidP="0013671D">
                            <w:pPr>
                              <w:shd w:val="clear" w:color="auto" w:fill="7030A0"/>
                              <w:tabs>
                                <w:tab w:val="left" w:pos="6710"/>
                              </w:tabs>
                              <w:jc w:val="center"/>
                              <w:rPr>
                                <w:rFonts w:cstheme="minorHAnsi"/>
                                <w:b/>
                                <w:bCs/>
                                <w:color w:val="FFFFFF" w:themeColor="background1"/>
                                <w:sz w:val="24"/>
                                <w:szCs w:val="24"/>
                              </w:rPr>
                            </w:pPr>
                            <w:r w:rsidRPr="00620FEA">
                              <w:rPr>
                                <w:rFonts w:cstheme="minorHAnsi"/>
                                <w:b/>
                                <w:bCs/>
                                <w:color w:val="FFFFFF" w:themeColor="background1"/>
                                <w:sz w:val="24"/>
                                <w:szCs w:val="24"/>
                              </w:rPr>
                              <w:t xml:space="preserve">Box 1. From the Field: BCIL on Employment </w:t>
                            </w:r>
                          </w:p>
                          <w:p w14:paraId="3CB922B8" w14:textId="77777777" w:rsidR="0013671D" w:rsidRPr="00620FEA" w:rsidRDefault="0013671D" w:rsidP="0013671D">
                            <w:pPr>
                              <w:rPr>
                                <w:rFonts w:cstheme="minorHAnsi"/>
                                <w:sz w:val="24"/>
                                <w:szCs w:val="24"/>
                              </w:rPr>
                            </w:pPr>
                            <w:r w:rsidRPr="00620FEA">
                              <w:rPr>
                                <w:rFonts w:cstheme="minorHAnsi"/>
                                <w:sz w:val="24"/>
                                <w:szCs w:val="24"/>
                              </w:rPr>
                              <w:t>The director of the Boston Center for Independent Living (BCIL), Bill Henning, who’s been in disability advocacy and services for nearly 40 years, said, “High unemployment in the disability community remains a terribly stubborn inhibitor of independence, integration, and wellbeing. Certainly, many persons with disabilities live high-quality lives without working, but in too many instances lack of work increases social isolation and serious economic instability. It shouldn’t be this way—our staff of over fifty persons includes approximately 70 percent of persons with an extremely wide range of disabilities, as well as approximately 50 percent of persons of color—it’s a workforce foundational to our successes in service provision and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3D527EB" id="Text Box 17" o:spid="_x0000_s1029" type="#_x0000_t202" style="position:absolute;margin-left:0;margin-top:23.6pt;width:473pt;height:174.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" filled="f" strokecolor="#7030a0" strokeweight="1pt">
                <v:textbox>
                  <w:txbxContent>
                    <w:p w14:paraId="565CAF2D" w14:textId="77777777" w:rsidR="0013671D" w:rsidRPr="00620FEA" w:rsidRDefault="0013671D" w:rsidP="0013671D">
                      <w:pPr>
                        <w:shd w:val="clear" w:color="auto" w:fill="7030A0"/>
                        <w:tabs>
                          <w:tab w:val="left" w:pos="6710"/>
                        </w:tabs>
                        <w:jc w:val="center"/>
                        <w:rPr>
                          <w:rFonts w:cstheme="minorHAnsi"/>
                          <w:b/>
                          <w:bCs/>
                          <w:color w:val="FFFFFF" w:themeColor="background1"/>
                          <w:sz w:val="24"/>
                          <w:szCs w:val="24"/>
                        </w:rPr>
                      </w:pPr>
                      <w:r w:rsidRPr="00620FEA">
                        <w:rPr>
                          <w:rFonts w:cstheme="minorHAnsi"/>
                          <w:b/>
                          <w:bCs/>
                          <w:color w:val="FFFFFF" w:themeColor="background1"/>
                          <w:sz w:val="24"/>
                          <w:szCs w:val="24"/>
                        </w:rPr>
                        <w:t xml:space="preserve">Box 1. From the Field: </w:t>
                      </w:r>
                      <w:proofErr w:type="spellStart"/>
                      <w:r w:rsidRPr="00620FEA">
                        <w:rPr>
                          <w:rFonts w:cstheme="minorHAnsi"/>
                          <w:b/>
                          <w:bCs/>
                          <w:color w:val="FFFFFF" w:themeColor="background1"/>
                          <w:sz w:val="24"/>
                          <w:szCs w:val="24"/>
                        </w:rPr>
                        <w:t>BCIL</w:t>
                      </w:r>
                      <w:proofErr w:type="spellEnd"/>
                      <w:r w:rsidRPr="00620FEA">
                        <w:rPr>
                          <w:rFonts w:cstheme="minorHAnsi"/>
                          <w:b/>
                          <w:bCs/>
                          <w:color w:val="FFFFFF" w:themeColor="background1"/>
                          <w:sz w:val="24"/>
                          <w:szCs w:val="24"/>
                        </w:rPr>
                        <w:t xml:space="preserve"> on Employment </w:t>
                      </w:r>
                    </w:p>
                    <w:p w14:paraId="3CB922B8" w14:textId="77777777" w:rsidR="0013671D" w:rsidRPr="00620FEA" w:rsidRDefault="0013671D" w:rsidP="0013671D">
                      <w:pPr>
                        <w:rPr>
                          <w:rFonts w:cstheme="minorHAnsi"/>
                          <w:sz w:val="24"/>
                          <w:szCs w:val="24"/>
                        </w:rPr>
                      </w:pPr>
                      <w:r w:rsidRPr="00620FEA">
                        <w:rPr>
                          <w:rFonts w:cstheme="minorHAnsi"/>
                          <w:sz w:val="24"/>
                          <w:szCs w:val="24"/>
                        </w:rPr>
                        <w:t>The director of the Boston Center for Independent Living (</w:t>
                      </w:r>
                      <w:proofErr w:type="spellStart"/>
                      <w:r w:rsidRPr="00620FEA">
                        <w:rPr>
                          <w:rFonts w:cstheme="minorHAnsi"/>
                          <w:sz w:val="24"/>
                          <w:szCs w:val="24"/>
                        </w:rPr>
                        <w:t>BCIL</w:t>
                      </w:r>
                      <w:proofErr w:type="spellEnd"/>
                      <w:r w:rsidRPr="00620FEA">
                        <w:rPr>
                          <w:rFonts w:cstheme="minorHAnsi"/>
                          <w:sz w:val="24"/>
                          <w:szCs w:val="24"/>
                        </w:rPr>
                        <w:t>), Bill Henning, who’s been in disability advocacy and services for nearly 40 years, said, “High unemployment in the disability community remains a terribly stubborn inhibitor of independence, integration, and wellbeing. Certainly, many persons with disabilities live high-quality lives without working, but in too many instances lack of work increases social isolation and serious economic instability. It shouldn’t be this way—our staff of over fifty persons includes approximately 70 percent of persons with an extremely wide range of disabilities, as well as approximately 50 percent of persons of color—it’s a workforce foundational to our successes in service provision and advocacy.”</w:t>
                      </w:r>
                    </w:p>
                  </w:txbxContent>
                </v:textbox>
                <w10:wrap anchorx="margin"/>
              </v:shape>
            </w:pict>
          </mc:Fallback>
        </mc:AlternateContent>
      </w:r>
    </w:p>
    <w:p w14:paraId="0B4CFD8A" w14:textId="00A458DD" w:rsidR="009C1FD8" w:rsidRPr="004F012F" w:rsidRDefault="009C1FD8" w:rsidP="00A426AD">
      <w:pPr>
        <w:rPr>
          <w:b/>
          <w:bCs/>
          <w:sz w:val="24"/>
          <w:szCs w:val="24"/>
        </w:rPr>
      </w:pPr>
      <w:r>
        <w:rPr>
          <w:sz w:val="24"/>
          <w:szCs w:val="24"/>
          <w:highlight w:val="yellow"/>
        </w:rPr>
        <w:br w:type="page"/>
      </w:r>
    </w:p>
    <w:p w14:paraId="1F9A517F" w14:textId="499DCCE9" w:rsidR="009C1FD8" w:rsidRDefault="003C4F09" w:rsidP="00CA1FA4">
      <w:pPr>
        <w:rPr>
          <w:sz w:val="24"/>
          <w:szCs w:val="24"/>
        </w:rPr>
      </w:pPr>
      <w:r>
        <w:rPr>
          <w:noProof/>
        </w:rPr>
        <w:lastRenderedPageBreak/>
        <w:drawing>
          <wp:inline distT="0" distB="0" distL="0" distR="0" wp14:anchorId="45CAE7E7" wp14:editId="266CE3C5">
            <wp:extent cx="5765800" cy="1638300"/>
            <wp:effectExtent l="0" t="0" r="6350" b="0"/>
            <wp:docPr id="1" name="Chart 1">
              <a:extLst xmlns:a="http://schemas.openxmlformats.org/drawingml/2006/main">
                <a:ext uri="{FF2B5EF4-FFF2-40B4-BE49-F238E27FC236}">
                  <a16:creationId xmlns:a16="http://schemas.microsoft.com/office/drawing/2014/main" id="{FC837EAC-3101-4CB0-B98B-DA0FE5ED2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60EAF9" w14:textId="6B80B21A" w:rsidR="007C14B0" w:rsidRPr="00F558A7" w:rsidRDefault="003C4F09" w:rsidP="00CA1FA4">
      <w:pPr>
        <w:rPr>
          <w:sz w:val="24"/>
          <w:szCs w:val="24"/>
        </w:rPr>
      </w:pPr>
      <w:r>
        <w:rPr>
          <w:noProof/>
        </w:rPr>
        <w:drawing>
          <wp:inline distT="0" distB="0" distL="0" distR="0" wp14:anchorId="433D82AF" wp14:editId="390D48E3">
            <wp:extent cx="5753100" cy="2254250"/>
            <wp:effectExtent l="0" t="0" r="0" b="12700"/>
            <wp:docPr id="10" name="Chart 10">
              <a:extLst xmlns:a="http://schemas.openxmlformats.org/drawingml/2006/main">
                <a:ext uri="{FF2B5EF4-FFF2-40B4-BE49-F238E27FC236}">
                  <a16:creationId xmlns:a16="http://schemas.microsoft.com/office/drawing/2014/main" id="{55F55FB6-44B0-44D6-881A-B67BECAAF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629CFA" w14:textId="78299603" w:rsidR="002B6D2B" w:rsidRDefault="003C4F09" w:rsidP="00CC2EDC">
      <w:pPr>
        <w:rPr>
          <w:rFonts w:cstheme="minorHAnsi"/>
          <w:b/>
          <w:bCs/>
          <w:color w:val="7030A0"/>
          <w:sz w:val="36"/>
          <w:szCs w:val="36"/>
        </w:rPr>
      </w:pPr>
      <w:r>
        <w:rPr>
          <w:noProof/>
        </w:rPr>
        <w:drawing>
          <wp:inline distT="0" distB="0" distL="0" distR="0" wp14:anchorId="6E6CE620" wp14:editId="17022FD2">
            <wp:extent cx="5753100" cy="2806700"/>
            <wp:effectExtent l="0" t="0" r="0" b="12700"/>
            <wp:docPr id="16" name="Chart 16">
              <a:extLst xmlns:a="http://schemas.openxmlformats.org/drawingml/2006/main">
                <a:ext uri="{FF2B5EF4-FFF2-40B4-BE49-F238E27FC236}">
                  <a16:creationId xmlns:a16="http://schemas.microsoft.com/office/drawing/2014/main" id="{54DDF6F6-A2DC-44D6-BEED-3EC0539FB4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1D8FC7" w14:textId="77777777" w:rsidR="004F012F" w:rsidRDefault="004F012F">
      <w:pPr>
        <w:rPr>
          <w:rFonts w:cstheme="minorHAnsi"/>
          <w:b/>
          <w:bCs/>
          <w:color w:val="7030A0"/>
          <w:sz w:val="36"/>
          <w:szCs w:val="36"/>
        </w:rPr>
      </w:pPr>
      <w:r>
        <w:rPr>
          <w:rFonts w:cstheme="minorHAnsi"/>
          <w:b/>
          <w:bCs/>
          <w:color w:val="7030A0"/>
          <w:sz w:val="36"/>
          <w:szCs w:val="36"/>
        </w:rPr>
        <w:br w:type="page"/>
      </w:r>
    </w:p>
    <w:p w14:paraId="3E2DD35C" w14:textId="086404EC" w:rsidR="004039EB" w:rsidRPr="00B1161D" w:rsidRDefault="00670B96" w:rsidP="00EF105A">
      <w:pPr>
        <w:rPr>
          <w:rFonts w:cstheme="minorHAnsi"/>
          <w:b/>
          <w:bCs/>
          <w:color w:val="7030A0"/>
          <w:sz w:val="36"/>
          <w:szCs w:val="36"/>
        </w:rPr>
      </w:pPr>
      <w:r w:rsidRPr="00B1161D">
        <w:rPr>
          <w:rFonts w:cstheme="minorHAnsi"/>
          <w:b/>
          <w:bCs/>
          <w:color w:val="7030A0"/>
          <w:sz w:val="36"/>
          <w:szCs w:val="36"/>
        </w:rPr>
        <w:lastRenderedPageBreak/>
        <w:t>The SRC</w:t>
      </w:r>
      <w:r w:rsidR="004039EB" w:rsidRPr="00B1161D">
        <w:rPr>
          <w:rFonts w:cstheme="minorHAnsi"/>
          <w:b/>
          <w:bCs/>
          <w:color w:val="7030A0"/>
          <w:sz w:val="36"/>
          <w:szCs w:val="36"/>
        </w:rPr>
        <w:t xml:space="preserve"> Five-Year Roadmap to Practice and Advance DEI </w:t>
      </w:r>
    </w:p>
    <w:p w14:paraId="16DBD062" w14:textId="5208C8C6" w:rsidR="004039EB" w:rsidRDefault="004039EB" w:rsidP="00CC2EDC">
      <w:pPr>
        <w:rPr>
          <w:rFonts w:cstheme="minorHAnsi"/>
          <w:sz w:val="24"/>
          <w:szCs w:val="24"/>
        </w:rPr>
      </w:pPr>
      <w:r w:rsidRPr="00B248B1">
        <w:rPr>
          <w:rFonts w:cstheme="minorHAnsi"/>
          <w:sz w:val="24"/>
          <w:szCs w:val="24"/>
        </w:rPr>
        <w:t>The S</w:t>
      </w:r>
      <w:r w:rsidR="00C62319" w:rsidRPr="00B248B1">
        <w:rPr>
          <w:rFonts w:cstheme="minorHAnsi"/>
          <w:sz w:val="24"/>
          <w:szCs w:val="24"/>
        </w:rPr>
        <w:t>RC has created its first-ever Diversity, Equity, Inclusion (DEI) Roadmap to infuse DEI Into its mission</w:t>
      </w:r>
      <w:r>
        <w:rPr>
          <w:rFonts w:cstheme="minorHAnsi"/>
          <w:sz w:val="24"/>
          <w:szCs w:val="24"/>
        </w:rPr>
        <w:t>, with the support of its partner, the Massachusetts Rehabilitation Commission (MRC)</w:t>
      </w:r>
      <w:r w:rsidR="00C62319" w:rsidRPr="00B248B1">
        <w:rPr>
          <w:rFonts w:cstheme="minorHAnsi"/>
          <w:sz w:val="24"/>
          <w:szCs w:val="24"/>
        </w:rPr>
        <w:t xml:space="preserve">. </w:t>
      </w:r>
    </w:p>
    <w:p w14:paraId="43980A02" w14:textId="089FBF2E" w:rsidR="004039EB" w:rsidRDefault="00C62319" w:rsidP="00B248B1">
      <w:pPr>
        <w:rPr>
          <w:rFonts w:cstheme="minorHAnsi"/>
          <w:sz w:val="24"/>
          <w:szCs w:val="24"/>
        </w:rPr>
      </w:pPr>
      <w:r w:rsidRPr="00B248B1">
        <w:rPr>
          <w:rFonts w:cstheme="minorHAnsi"/>
          <w:sz w:val="24"/>
          <w:szCs w:val="24"/>
        </w:rPr>
        <w:t>In early summer</w:t>
      </w:r>
      <w:r>
        <w:rPr>
          <w:rFonts w:cstheme="minorHAnsi"/>
          <w:sz w:val="24"/>
          <w:szCs w:val="24"/>
        </w:rPr>
        <w:t xml:space="preserve">, the SRC </w:t>
      </w:r>
      <w:r w:rsidR="005754C4">
        <w:rPr>
          <w:rFonts w:cstheme="minorHAnsi"/>
          <w:sz w:val="24"/>
          <w:szCs w:val="24"/>
        </w:rPr>
        <w:t>hired H</w:t>
      </w:r>
      <w:r w:rsidR="00197C5C" w:rsidRPr="00617325">
        <w:rPr>
          <w:rFonts w:cstheme="minorHAnsi"/>
          <w:sz w:val="24"/>
          <w:szCs w:val="24"/>
        </w:rPr>
        <w:t>ealth Management Associates (HMA)</w:t>
      </w:r>
      <w:r w:rsidR="00197C5C">
        <w:rPr>
          <w:rFonts w:cstheme="minorHAnsi"/>
          <w:sz w:val="24"/>
          <w:szCs w:val="24"/>
        </w:rPr>
        <w:t xml:space="preserve"> to </w:t>
      </w:r>
      <w:r w:rsidR="006F0D6C">
        <w:rPr>
          <w:rFonts w:cstheme="minorHAnsi"/>
          <w:sz w:val="24"/>
          <w:szCs w:val="24"/>
        </w:rPr>
        <w:t xml:space="preserve">help </w:t>
      </w:r>
      <w:r w:rsidR="005754C4">
        <w:rPr>
          <w:rFonts w:cstheme="minorHAnsi"/>
          <w:sz w:val="24"/>
          <w:szCs w:val="24"/>
        </w:rPr>
        <w:t xml:space="preserve">the SRC </w:t>
      </w:r>
      <w:r w:rsidR="006F0D6C">
        <w:rPr>
          <w:rFonts w:cstheme="minorHAnsi"/>
          <w:sz w:val="24"/>
          <w:szCs w:val="24"/>
        </w:rPr>
        <w:t>to c</w:t>
      </w:r>
      <w:r w:rsidR="00197C5C">
        <w:rPr>
          <w:rFonts w:cstheme="minorHAnsi"/>
          <w:sz w:val="24"/>
          <w:szCs w:val="24"/>
        </w:rPr>
        <w:t xml:space="preserve">reate the </w:t>
      </w:r>
      <w:r w:rsidR="006F0D6C">
        <w:rPr>
          <w:rFonts w:cstheme="minorHAnsi"/>
          <w:sz w:val="24"/>
          <w:szCs w:val="24"/>
        </w:rPr>
        <w:t xml:space="preserve">SRC </w:t>
      </w:r>
      <w:r w:rsidR="00197C5C">
        <w:rPr>
          <w:rFonts w:cstheme="minorHAnsi"/>
          <w:sz w:val="24"/>
          <w:szCs w:val="24"/>
        </w:rPr>
        <w:t>roadmap.</w:t>
      </w:r>
      <w:r w:rsidR="006F0D6C">
        <w:rPr>
          <w:rFonts w:cstheme="minorHAnsi"/>
          <w:sz w:val="24"/>
          <w:szCs w:val="24"/>
        </w:rPr>
        <w:t xml:space="preserve"> </w:t>
      </w:r>
      <w:r w:rsidR="004039EB">
        <w:rPr>
          <w:rFonts w:cstheme="minorHAnsi"/>
          <w:sz w:val="24"/>
          <w:szCs w:val="24"/>
        </w:rPr>
        <w:t xml:space="preserve">The SRC established the </w:t>
      </w:r>
      <w:r w:rsidR="006F0D6C">
        <w:rPr>
          <w:rFonts w:cstheme="minorHAnsi"/>
          <w:sz w:val="24"/>
          <w:szCs w:val="24"/>
        </w:rPr>
        <w:t xml:space="preserve">SRC </w:t>
      </w:r>
      <w:r w:rsidR="006F0D6C" w:rsidRPr="00617325">
        <w:rPr>
          <w:rFonts w:cstheme="minorHAnsi"/>
          <w:sz w:val="24"/>
          <w:szCs w:val="24"/>
        </w:rPr>
        <w:t xml:space="preserve">DEI </w:t>
      </w:r>
      <w:r w:rsidR="006F0D6C">
        <w:rPr>
          <w:rFonts w:cstheme="minorHAnsi"/>
          <w:sz w:val="24"/>
          <w:szCs w:val="24"/>
        </w:rPr>
        <w:t>Working Group</w:t>
      </w:r>
      <w:r w:rsidR="004039EB">
        <w:rPr>
          <w:rFonts w:cstheme="minorHAnsi"/>
          <w:sz w:val="24"/>
          <w:szCs w:val="24"/>
        </w:rPr>
        <w:t xml:space="preserve"> to </w:t>
      </w:r>
      <w:r w:rsidR="006F0D6C" w:rsidRPr="00617325">
        <w:rPr>
          <w:rFonts w:cstheme="minorHAnsi"/>
          <w:sz w:val="24"/>
          <w:szCs w:val="24"/>
        </w:rPr>
        <w:t xml:space="preserve">develop a five-year roadmap for infusing the SRC with DEI. </w:t>
      </w:r>
      <w:r w:rsidR="004039EB">
        <w:rPr>
          <w:rFonts w:cstheme="minorHAnsi"/>
          <w:sz w:val="24"/>
          <w:szCs w:val="24"/>
        </w:rPr>
        <w:t xml:space="preserve">The </w:t>
      </w:r>
      <w:r w:rsidR="006F0D6C">
        <w:rPr>
          <w:rFonts w:cstheme="minorHAnsi"/>
          <w:sz w:val="24"/>
          <w:szCs w:val="24"/>
        </w:rPr>
        <w:t>SRC’s DEI Working Group</w:t>
      </w:r>
      <w:r w:rsidR="004039EB">
        <w:rPr>
          <w:rFonts w:cstheme="minorHAnsi"/>
          <w:sz w:val="24"/>
          <w:szCs w:val="24"/>
        </w:rPr>
        <w:t xml:space="preserve"> also included MRC staff. The team from H</w:t>
      </w:r>
      <w:r w:rsidR="00EE60F4">
        <w:rPr>
          <w:rFonts w:cstheme="minorHAnsi"/>
          <w:sz w:val="24"/>
          <w:szCs w:val="24"/>
        </w:rPr>
        <w:t>MA</w:t>
      </w:r>
      <w:r w:rsidR="004039EB">
        <w:rPr>
          <w:rFonts w:cstheme="minorHAnsi"/>
          <w:sz w:val="24"/>
          <w:szCs w:val="24"/>
        </w:rPr>
        <w:t xml:space="preserve">, with guidance from the Boston Center for Independent Living (BCIL), supported the </w:t>
      </w:r>
      <w:r w:rsidR="00197C5C" w:rsidRPr="00617325">
        <w:rPr>
          <w:rFonts w:cstheme="minorHAnsi"/>
          <w:sz w:val="24"/>
          <w:szCs w:val="24"/>
        </w:rPr>
        <w:t>DEI Working Group</w:t>
      </w:r>
      <w:r w:rsidR="004039EB">
        <w:rPr>
          <w:rFonts w:cstheme="minorHAnsi"/>
          <w:sz w:val="24"/>
          <w:szCs w:val="24"/>
        </w:rPr>
        <w:t xml:space="preserve">.  </w:t>
      </w:r>
    </w:p>
    <w:p w14:paraId="48E73C62" w14:textId="497D7646" w:rsidR="00E07046" w:rsidRDefault="004039EB" w:rsidP="00B248B1">
      <w:pPr>
        <w:rPr>
          <w:rFonts w:cstheme="minorHAnsi"/>
          <w:sz w:val="24"/>
          <w:szCs w:val="24"/>
        </w:rPr>
      </w:pPr>
      <w:r w:rsidRPr="00617325">
        <w:rPr>
          <w:rFonts w:cstheme="minorHAnsi"/>
          <w:sz w:val="24"/>
          <w:szCs w:val="24"/>
        </w:rPr>
        <w:t xml:space="preserve">From June through December 2021, </w:t>
      </w:r>
      <w:r w:rsidR="00197C5C">
        <w:rPr>
          <w:rFonts w:cstheme="minorHAnsi"/>
          <w:sz w:val="24"/>
          <w:szCs w:val="24"/>
        </w:rPr>
        <w:t xml:space="preserve">HMA </w:t>
      </w:r>
      <w:r w:rsidR="00310BC1">
        <w:rPr>
          <w:rFonts w:cstheme="minorHAnsi"/>
          <w:sz w:val="24"/>
          <w:szCs w:val="24"/>
        </w:rPr>
        <w:t xml:space="preserve">worked in partnership with SRC, MRC, and BCIL to assess the </w:t>
      </w:r>
      <w:r w:rsidR="00197C5C">
        <w:rPr>
          <w:rFonts w:cstheme="minorHAnsi"/>
          <w:sz w:val="24"/>
          <w:szCs w:val="24"/>
        </w:rPr>
        <w:t>SRC’s needs</w:t>
      </w:r>
      <w:r w:rsidR="00310BC1">
        <w:rPr>
          <w:rFonts w:cstheme="minorHAnsi"/>
          <w:sz w:val="24"/>
          <w:szCs w:val="24"/>
        </w:rPr>
        <w:t xml:space="preserve">, </w:t>
      </w:r>
      <w:r w:rsidR="00197C5C">
        <w:rPr>
          <w:rFonts w:cstheme="minorHAnsi"/>
          <w:sz w:val="24"/>
          <w:szCs w:val="24"/>
        </w:rPr>
        <w:t>challenges</w:t>
      </w:r>
      <w:r w:rsidR="00310BC1">
        <w:rPr>
          <w:rFonts w:cstheme="minorHAnsi"/>
          <w:sz w:val="24"/>
          <w:szCs w:val="24"/>
        </w:rPr>
        <w:t>, and opportunities</w:t>
      </w:r>
      <w:r w:rsidR="00197C5C">
        <w:rPr>
          <w:rFonts w:cstheme="minorHAnsi"/>
          <w:sz w:val="24"/>
          <w:szCs w:val="24"/>
        </w:rPr>
        <w:t xml:space="preserve"> by conducting </w:t>
      </w:r>
      <w:r>
        <w:rPr>
          <w:rFonts w:cstheme="minorHAnsi"/>
          <w:sz w:val="24"/>
          <w:szCs w:val="24"/>
        </w:rPr>
        <w:t xml:space="preserve">qualitative and quantitative research, </w:t>
      </w:r>
      <w:r w:rsidR="00197C5C">
        <w:rPr>
          <w:rFonts w:cstheme="minorHAnsi"/>
          <w:sz w:val="24"/>
          <w:szCs w:val="24"/>
        </w:rPr>
        <w:t xml:space="preserve">holding </w:t>
      </w:r>
      <w:r>
        <w:rPr>
          <w:rFonts w:cstheme="minorHAnsi"/>
          <w:sz w:val="24"/>
          <w:szCs w:val="24"/>
        </w:rPr>
        <w:t xml:space="preserve">training </w:t>
      </w:r>
      <w:r w:rsidR="00197C5C">
        <w:rPr>
          <w:rFonts w:cstheme="minorHAnsi"/>
          <w:sz w:val="24"/>
          <w:szCs w:val="24"/>
        </w:rPr>
        <w:t xml:space="preserve">workshops </w:t>
      </w:r>
      <w:r>
        <w:rPr>
          <w:rFonts w:cstheme="minorHAnsi"/>
          <w:sz w:val="24"/>
          <w:szCs w:val="24"/>
        </w:rPr>
        <w:t>for the SRC DEI Working Group members and all SRC members, and facilitating</w:t>
      </w:r>
      <w:r w:rsidR="00197C5C">
        <w:rPr>
          <w:rFonts w:cstheme="minorHAnsi"/>
          <w:sz w:val="24"/>
          <w:szCs w:val="24"/>
        </w:rPr>
        <w:t xml:space="preserve"> strategic planning sessions</w:t>
      </w:r>
      <w:r>
        <w:rPr>
          <w:rFonts w:cstheme="minorHAnsi"/>
          <w:sz w:val="24"/>
          <w:szCs w:val="24"/>
        </w:rPr>
        <w:t xml:space="preserve"> to develop the roadmap’s goals, objectives, and strategies</w:t>
      </w:r>
      <w:r w:rsidR="00197C5C">
        <w:rPr>
          <w:rFonts w:cstheme="minorHAnsi"/>
          <w:sz w:val="24"/>
          <w:szCs w:val="24"/>
        </w:rPr>
        <w:t xml:space="preserve">. </w:t>
      </w:r>
      <w:r w:rsidR="00310BC1">
        <w:rPr>
          <w:rFonts w:cstheme="minorHAnsi"/>
          <w:sz w:val="24"/>
          <w:szCs w:val="24"/>
        </w:rPr>
        <w:t xml:space="preserve">HMA’s research focus </w:t>
      </w:r>
      <w:r>
        <w:rPr>
          <w:rFonts w:cstheme="minorHAnsi"/>
          <w:sz w:val="24"/>
          <w:szCs w:val="24"/>
        </w:rPr>
        <w:t>produced</w:t>
      </w:r>
      <w:r w:rsidR="00310BC1">
        <w:rPr>
          <w:rFonts w:cstheme="minorHAnsi"/>
          <w:sz w:val="24"/>
          <w:szCs w:val="24"/>
        </w:rPr>
        <w:t xml:space="preserve"> several </w:t>
      </w:r>
      <w:r>
        <w:rPr>
          <w:rFonts w:cstheme="minorHAnsi"/>
          <w:sz w:val="24"/>
          <w:szCs w:val="24"/>
        </w:rPr>
        <w:t>key findings</w:t>
      </w:r>
      <w:r w:rsidR="00310BC1">
        <w:rPr>
          <w:rFonts w:cstheme="minorHAnsi"/>
          <w:sz w:val="24"/>
          <w:szCs w:val="24"/>
        </w:rPr>
        <w:t>, which were used to</w:t>
      </w:r>
      <w:r w:rsidR="00E07046">
        <w:rPr>
          <w:rFonts w:cstheme="minorHAnsi"/>
          <w:sz w:val="24"/>
          <w:szCs w:val="24"/>
        </w:rPr>
        <w:t xml:space="preserve"> inform and shape the </w:t>
      </w:r>
      <w:r>
        <w:rPr>
          <w:rFonts w:cstheme="minorHAnsi"/>
          <w:sz w:val="24"/>
          <w:szCs w:val="24"/>
        </w:rPr>
        <w:t>training workshop</w:t>
      </w:r>
      <w:r w:rsidR="00E07046">
        <w:rPr>
          <w:rFonts w:cstheme="minorHAnsi"/>
          <w:sz w:val="24"/>
          <w:szCs w:val="24"/>
        </w:rPr>
        <w:t xml:space="preserve">s, the </w:t>
      </w:r>
      <w:r>
        <w:rPr>
          <w:rFonts w:cstheme="minorHAnsi"/>
          <w:sz w:val="24"/>
          <w:szCs w:val="24"/>
        </w:rPr>
        <w:t>strategic planning sessions</w:t>
      </w:r>
      <w:r w:rsidR="00E07046">
        <w:rPr>
          <w:rFonts w:cstheme="minorHAnsi"/>
          <w:sz w:val="24"/>
          <w:szCs w:val="24"/>
        </w:rPr>
        <w:t xml:space="preserve">, and ultimately, the roadmap’s goals and strategies. </w:t>
      </w:r>
    </w:p>
    <w:p w14:paraId="7730EB6D" w14:textId="17657AC6" w:rsidR="00E07046" w:rsidRPr="00B248B1" w:rsidRDefault="00B239B1" w:rsidP="00B248B1">
      <w:pPr>
        <w:rPr>
          <w:rFonts w:cstheme="minorHAnsi"/>
          <w:b/>
          <w:bCs/>
          <w:sz w:val="24"/>
          <w:szCs w:val="24"/>
        </w:rPr>
      </w:pPr>
      <w:r w:rsidRPr="00B248B1">
        <w:rPr>
          <w:rFonts w:cstheme="minorHAnsi"/>
          <w:b/>
          <w:bCs/>
          <w:sz w:val="24"/>
          <w:szCs w:val="24"/>
        </w:rPr>
        <w:t>SRC members expressed</w:t>
      </w:r>
      <w:r w:rsidR="00E07046" w:rsidRPr="00B248B1">
        <w:rPr>
          <w:rFonts w:cstheme="minorHAnsi"/>
          <w:b/>
          <w:bCs/>
          <w:sz w:val="24"/>
          <w:szCs w:val="24"/>
        </w:rPr>
        <w:t xml:space="preserve"> </w:t>
      </w:r>
      <w:r w:rsidR="009D1EAE">
        <w:rPr>
          <w:rFonts w:cstheme="minorHAnsi"/>
          <w:b/>
          <w:bCs/>
          <w:sz w:val="24"/>
          <w:szCs w:val="24"/>
        </w:rPr>
        <w:t xml:space="preserve">the desire to: </w:t>
      </w:r>
    </w:p>
    <w:p w14:paraId="04752910" w14:textId="71C4BD21" w:rsidR="00E07046" w:rsidRDefault="00E07046" w:rsidP="000A76F5">
      <w:pPr>
        <w:pStyle w:val="ListParagraph"/>
        <w:numPr>
          <w:ilvl w:val="0"/>
          <w:numId w:val="82"/>
        </w:numPr>
        <w:rPr>
          <w:rFonts w:cstheme="minorHAnsi"/>
          <w:sz w:val="24"/>
          <w:szCs w:val="24"/>
        </w:rPr>
      </w:pPr>
      <w:r>
        <w:rPr>
          <w:rFonts w:cstheme="minorHAnsi"/>
          <w:sz w:val="24"/>
          <w:szCs w:val="24"/>
        </w:rPr>
        <w:t>Strengthen the SRC’s vision and mission</w:t>
      </w:r>
      <w:r w:rsidR="00310BC1">
        <w:rPr>
          <w:rFonts w:cstheme="minorHAnsi"/>
          <w:sz w:val="24"/>
          <w:szCs w:val="24"/>
        </w:rPr>
        <w:t xml:space="preserve"> to advance DEI. </w:t>
      </w:r>
      <w:r>
        <w:rPr>
          <w:rFonts w:cstheme="minorHAnsi"/>
          <w:sz w:val="24"/>
          <w:szCs w:val="24"/>
        </w:rPr>
        <w:t xml:space="preserve"> </w:t>
      </w:r>
    </w:p>
    <w:p w14:paraId="235B0C2B" w14:textId="78F5B030" w:rsidR="00B34F15" w:rsidRPr="00B248B1" w:rsidRDefault="00B34F15" w:rsidP="000A76F5">
      <w:pPr>
        <w:pStyle w:val="ListParagraph"/>
        <w:numPr>
          <w:ilvl w:val="0"/>
          <w:numId w:val="82"/>
        </w:numPr>
        <w:rPr>
          <w:rFonts w:cstheme="minorHAnsi"/>
          <w:sz w:val="24"/>
          <w:szCs w:val="24"/>
        </w:rPr>
      </w:pPr>
      <w:r w:rsidRPr="00B248B1">
        <w:rPr>
          <w:rFonts w:cstheme="minorHAnsi"/>
          <w:sz w:val="24"/>
          <w:szCs w:val="24"/>
        </w:rPr>
        <w:t>Create a more diverse SRC</w:t>
      </w:r>
      <w:r w:rsidR="00B239B1" w:rsidRPr="00B248B1">
        <w:rPr>
          <w:rFonts w:cstheme="minorHAnsi"/>
          <w:sz w:val="24"/>
          <w:szCs w:val="24"/>
        </w:rPr>
        <w:t xml:space="preserve">. </w:t>
      </w:r>
      <w:r w:rsidRPr="00B248B1">
        <w:rPr>
          <w:rFonts w:cstheme="minorHAnsi"/>
          <w:sz w:val="24"/>
          <w:szCs w:val="24"/>
        </w:rPr>
        <w:t xml:space="preserve"> </w:t>
      </w:r>
    </w:p>
    <w:p w14:paraId="76EE8E48" w14:textId="2BA3C26E" w:rsidR="00B34F15" w:rsidRPr="00E063CA" w:rsidRDefault="00B34F15" w:rsidP="000A76F5">
      <w:pPr>
        <w:pStyle w:val="ListParagraph"/>
        <w:numPr>
          <w:ilvl w:val="0"/>
          <w:numId w:val="82"/>
        </w:numPr>
        <w:rPr>
          <w:rFonts w:cstheme="minorHAnsi"/>
          <w:sz w:val="24"/>
          <w:szCs w:val="24"/>
        </w:rPr>
      </w:pPr>
      <w:r>
        <w:rPr>
          <w:rFonts w:cstheme="minorHAnsi"/>
          <w:sz w:val="24"/>
          <w:szCs w:val="24"/>
        </w:rPr>
        <w:t xml:space="preserve">Improve the openness of the </w:t>
      </w:r>
      <w:r w:rsidRPr="00E063CA">
        <w:rPr>
          <w:rFonts w:cstheme="minorHAnsi"/>
          <w:sz w:val="24"/>
          <w:szCs w:val="24"/>
        </w:rPr>
        <w:t>SRC climate</w:t>
      </w:r>
      <w:r w:rsidR="00B239B1">
        <w:rPr>
          <w:rFonts w:cstheme="minorHAnsi"/>
          <w:sz w:val="24"/>
          <w:szCs w:val="24"/>
        </w:rPr>
        <w:t xml:space="preserve">. </w:t>
      </w:r>
    </w:p>
    <w:p w14:paraId="38D556FE" w14:textId="342E1774" w:rsidR="00B34F15" w:rsidRDefault="00B34F15" w:rsidP="000A76F5">
      <w:pPr>
        <w:pStyle w:val="ListParagraph"/>
        <w:numPr>
          <w:ilvl w:val="0"/>
          <w:numId w:val="82"/>
        </w:numPr>
        <w:rPr>
          <w:rFonts w:cstheme="minorHAnsi"/>
          <w:sz w:val="24"/>
          <w:szCs w:val="24"/>
        </w:rPr>
      </w:pPr>
      <w:r>
        <w:rPr>
          <w:rFonts w:cstheme="minorHAnsi"/>
          <w:sz w:val="24"/>
          <w:szCs w:val="24"/>
        </w:rPr>
        <w:t>Benefit from more trainings</w:t>
      </w:r>
      <w:r w:rsidR="00B239B1">
        <w:rPr>
          <w:rFonts w:cstheme="minorHAnsi"/>
          <w:sz w:val="24"/>
          <w:szCs w:val="24"/>
        </w:rPr>
        <w:t xml:space="preserve">. </w:t>
      </w:r>
      <w:r>
        <w:rPr>
          <w:rFonts w:cstheme="minorHAnsi"/>
          <w:sz w:val="24"/>
          <w:szCs w:val="24"/>
        </w:rPr>
        <w:t xml:space="preserve"> </w:t>
      </w:r>
    </w:p>
    <w:p w14:paraId="6B772B68" w14:textId="50FDF293" w:rsidR="00B34F15" w:rsidRPr="00E063CA" w:rsidRDefault="00B34F15" w:rsidP="000A76F5">
      <w:pPr>
        <w:pStyle w:val="ListParagraph"/>
        <w:numPr>
          <w:ilvl w:val="0"/>
          <w:numId w:val="82"/>
        </w:numPr>
        <w:rPr>
          <w:rFonts w:cstheme="minorHAnsi"/>
          <w:sz w:val="24"/>
          <w:szCs w:val="24"/>
        </w:rPr>
      </w:pPr>
      <w:r>
        <w:rPr>
          <w:rFonts w:cstheme="minorHAnsi"/>
          <w:sz w:val="24"/>
          <w:szCs w:val="24"/>
        </w:rPr>
        <w:t>B</w:t>
      </w:r>
      <w:r w:rsidRPr="00E063CA">
        <w:rPr>
          <w:rFonts w:cstheme="minorHAnsi"/>
          <w:sz w:val="24"/>
          <w:szCs w:val="24"/>
        </w:rPr>
        <w:t>e more effective</w:t>
      </w:r>
      <w:r>
        <w:rPr>
          <w:rFonts w:cstheme="minorHAnsi"/>
          <w:sz w:val="24"/>
          <w:szCs w:val="24"/>
        </w:rPr>
        <w:t xml:space="preserve"> as an SRC member</w:t>
      </w:r>
      <w:r w:rsidR="00B239B1">
        <w:rPr>
          <w:rFonts w:cstheme="minorHAnsi"/>
          <w:sz w:val="24"/>
          <w:szCs w:val="24"/>
        </w:rPr>
        <w:t xml:space="preserve">. </w:t>
      </w:r>
      <w:r>
        <w:rPr>
          <w:rFonts w:cstheme="minorHAnsi"/>
          <w:sz w:val="24"/>
          <w:szCs w:val="24"/>
        </w:rPr>
        <w:t xml:space="preserve"> </w:t>
      </w:r>
    </w:p>
    <w:p w14:paraId="55C92C84" w14:textId="45B63560" w:rsidR="00B34F15" w:rsidRDefault="00B34F15" w:rsidP="000A76F5">
      <w:pPr>
        <w:pStyle w:val="ListParagraph"/>
        <w:numPr>
          <w:ilvl w:val="0"/>
          <w:numId w:val="82"/>
        </w:numPr>
        <w:rPr>
          <w:rFonts w:cstheme="minorHAnsi"/>
          <w:sz w:val="24"/>
          <w:szCs w:val="24"/>
        </w:rPr>
      </w:pPr>
      <w:r>
        <w:rPr>
          <w:rFonts w:cstheme="minorHAnsi"/>
          <w:sz w:val="24"/>
          <w:szCs w:val="24"/>
        </w:rPr>
        <w:t>Secure m</w:t>
      </w:r>
      <w:r w:rsidRPr="00E063CA">
        <w:rPr>
          <w:rFonts w:cstheme="minorHAnsi"/>
          <w:sz w:val="24"/>
          <w:szCs w:val="24"/>
        </w:rPr>
        <w:t>ore resources, logistical and administrative support for SRC</w:t>
      </w:r>
      <w:r w:rsidR="00B239B1">
        <w:rPr>
          <w:rFonts w:cstheme="minorHAnsi"/>
          <w:sz w:val="24"/>
          <w:szCs w:val="24"/>
        </w:rPr>
        <w:t xml:space="preserve">. </w:t>
      </w:r>
      <w:r w:rsidRPr="00E063CA">
        <w:rPr>
          <w:rFonts w:cstheme="minorHAnsi"/>
          <w:sz w:val="24"/>
          <w:szCs w:val="24"/>
        </w:rPr>
        <w:t xml:space="preserve"> </w:t>
      </w:r>
    </w:p>
    <w:p w14:paraId="21BDA7FC" w14:textId="4C08BCEF" w:rsidR="00B34F15" w:rsidRPr="009A017E" w:rsidRDefault="00B34F15" w:rsidP="000A76F5">
      <w:pPr>
        <w:pStyle w:val="ListParagraph"/>
        <w:numPr>
          <w:ilvl w:val="0"/>
          <w:numId w:val="82"/>
        </w:numPr>
        <w:rPr>
          <w:rFonts w:cstheme="minorHAnsi"/>
          <w:sz w:val="24"/>
          <w:szCs w:val="24"/>
        </w:rPr>
      </w:pPr>
      <w:r>
        <w:rPr>
          <w:rFonts w:cstheme="minorHAnsi"/>
          <w:sz w:val="24"/>
          <w:szCs w:val="24"/>
        </w:rPr>
        <w:t>Establish s</w:t>
      </w:r>
      <w:r w:rsidRPr="009A017E">
        <w:rPr>
          <w:rFonts w:cstheme="minorHAnsi"/>
          <w:sz w:val="24"/>
          <w:szCs w:val="24"/>
        </w:rPr>
        <w:t>uccess measures for infusing DEI into SRC’s work</w:t>
      </w:r>
      <w:r w:rsidR="00B239B1">
        <w:rPr>
          <w:rFonts w:cstheme="minorHAnsi"/>
          <w:sz w:val="24"/>
          <w:szCs w:val="24"/>
        </w:rPr>
        <w:t xml:space="preserve">. </w:t>
      </w:r>
      <w:r>
        <w:rPr>
          <w:rFonts w:cstheme="minorHAnsi"/>
          <w:sz w:val="24"/>
          <w:szCs w:val="24"/>
        </w:rPr>
        <w:t xml:space="preserve"> </w:t>
      </w:r>
    </w:p>
    <w:p w14:paraId="15F494B0" w14:textId="6B721D7E" w:rsidR="00197C5C" w:rsidRPr="00EF105A" w:rsidRDefault="00E07046" w:rsidP="00B248B1">
      <w:pPr>
        <w:rPr>
          <w:rFonts w:cstheme="minorHAnsi"/>
          <w:b/>
          <w:bCs/>
          <w:color w:val="7030A0"/>
          <w:sz w:val="28"/>
          <w:szCs w:val="28"/>
        </w:rPr>
      </w:pPr>
      <w:r w:rsidRPr="00EF105A">
        <w:rPr>
          <w:rFonts w:cstheme="minorHAnsi"/>
          <w:b/>
          <w:bCs/>
          <w:color w:val="7030A0"/>
          <w:sz w:val="28"/>
          <w:szCs w:val="28"/>
        </w:rPr>
        <w:t xml:space="preserve">The Roadmap’s Structure </w:t>
      </w:r>
    </w:p>
    <w:p w14:paraId="13787AA6" w14:textId="49057BC4" w:rsidR="00B248B1" w:rsidRPr="00CC1845" w:rsidRDefault="00851822" w:rsidP="00310BC1">
      <w:pPr>
        <w:rPr>
          <w:rFonts w:cstheme="minorHAnsi"/>
          <w:sz w:val="24"/>
          <w:szCs w:val="24"/>
        </w:rPr>
      </w:pPr>
      <w:r>
        <w:rPr>
          <w:rFonts w:cstheme="minorHAnsi"/>
          <w:sz w:val="24"/>
          <w:szCs w:val="24"/>
        </w:rPr>
        <w:t xml:space="preserve">The </w:t>
      </w:r>
      <w:r w:rsidR="00B248B1" w:rsidRPr="00CC1845">
        <w:rPr>
          <w:rFonts w:cstheme="minorHAnsi"/>
          <w:sz w:val="24"/>
          <w:szCs w:val="24"/>
        </w:rPr>
        <w:t xml:space="preserve">roadmap includes the following components: </w:t>
      </w:r>
    </w:p>
    <w:p w14:paraId="62A75871" w14:textId="65EBCF0C" w:rsidR="004C65C3" w:rsidRPr="00CC1845" w:rsidRDefault="0049747D" w:rsidP="000A76F5">
      <w:pPr>
        <w:pStyle w:val="ListParagraph"/>
        <w:numPr>
          <w:ilvl w:val="0"/>
          <w:numId w:val="65"/>
        </w:numPr>
        <w:rPr>
          <w:sz w:val="24"/>
          <w:szCs w:val="24"/>
        </w:rPr>
      </w:pPr>
      <w:r w:rsidRPr="00CC1845">
        <w:rPr>
          <w:b/>
          <w:bCs/>
          <w:sz w:val="24"/>
          <w:szCs w:val="24"/>
        </w:rPr>
        <w:t xml:space="preserve">SRC </w:t>
      </w:r>
      <w:r w:rsidR="004C65C3" w:rsidRPr="00CC1845">
        <w:rPr>
          <w:b/>
          <w:bCs/>
          <w:sz w:val="24"/>
          <w:szCs w:val="24"/>
        </w:rPr>
        <w:t xml:space="preserve">Vision and Mission. </w:t>
      </w:r>
      <w:r w:rsidR="004C65C3" w:rsidRPr="00CC1845">
        <w:rPr>
          <w:sz w:val="24"/>
          <w:szCs w:val="24"/>
        </w:rPr>
        <w:t>To signal its commitment to DEI, the SRC created a new vision and mission.</w:t>
      </w:r>
      <w:r w:rsidR="00CC1845">
        <w:rPr>
          <w:sz w:val="24"/>
          <w:szCs w:val="24"/>
        </w:rPr>
        <w:t xml:space="preserve"> The </w:t>
      </w:r>
      <w:r w:rsidR="004C65C3" w:rsidRPr="00CC1845">
        <w:rPr>
          <w:sz w:val="24"/>
          <w:szCs w:val="24"/>
        </w:rPr>
        <w:t xml:space="preserve">DEI Working Group fine-tuned this vision and mission throughout the </w:t>
      </w:r>
      <w:r w:rsidR="00CC1845">
        <w:rPr>
          <w:sz w:val="24"/>
          <w:szCs w:val="24"/>
        </w:rPr>
        <w:t xml:space="preserve">process to develop the </w:t>
      </w:r>
      <w:r w:rsidR="004C65C3" w:rsidRPr="00CC1845">
        <w:rPr>
          <w:sz w:val="24"/>
          <w:szCs w:val="24"/>
        </w:rPr>
        <w:t>roadmap</w:t>
      </w:r>
      <w:r w:rsidR="00CC1845">
        <w:rPr>
          <w:sz w:val="24"/>
          <w:szCs w:val="24"/>
        </w:rPr>
        <w:t xml:space="preserve">, to capture the evolution of its DEI commitment.  </w:t>
      </w:r>
    </w:p>
    <w:p w14:paraId="013357FE" w14:textId="77777777" w:rsidR="00016036" w:rsidRPr="00016036" w:rsidRDefault="00016036" w:rsidP="00016036">
      <w:pPr>
        <w:pStyle w:val="ListParagraph"/>
        <w:rPr>
          <w:rFonts w:cstheme="minorHAnsi"/>
          <w:sz w:val="24"/>
          <w:szCs w:val="24"/>
        </w:rPr>
      </w:pPr>
    </w:p>
    <w:p w14:paraId="3157FF90" w14:textId="348F86CE" w:rsidR="00C62319" w:rsidRPr="00CC1845" w:rsidRDefault="00B248B1" w:rsidP="000A76F5">
      <w:pPr>
        <w:pStyle w:val="ListParagraph"/>
        <w:numPr>
          <w:ilvl w:val="0"/>
          <w:numId w:val="65"/>
        </w:numPr>
        <w:rPr>
          <w:rFonts w:cstheme="minorHAnsi"/>
          <w:sz w:val="24"/>
          <w:szCs w:val="24"/>
        </w:rPr>
      </w:pPr>
      <w:r w:rsidRPr="00CC1845">
        <w:rPr>
          <w:rFonts w:cstheme="minorHAnsi"/>
          <w:b/>
          <w:bCs/>
          <w:sz w:val="24"/>
          <w:szCs w:val="24"/>
        </w:rPr>
        <w:t xml:space="preserve">SRC </w:t>
      </w:r>
      <w:r w:rsidR="000F7A6A">
        <w:rPr>
          <w:rFonts w:cstheme="minorHAnsi"/>
          <w:b/>
          <w:bCs/>
          <w:sz w:val="24"/>
          <w:szCs w:val="24"/>
        </w:rPr>
        <w:t xml:space="preserve">Key </w:t>
      </w:r>
      <w:r w:rsidRPr="00CC1845">
        <w:rPr>
          <w:rFonts w:cstheme="minorHAnsi"/>
          <w:b/>
          <w:bCs/>
          <w:sz w:val="24"/>
          <w:szCs w:val="24"/>
        </w:rPr>
        <w:t xml:space="preserve">Goals. </w:t>
      </w:r>
      <w:r w:rsidR="004C65C3" w:rsidRPr="00CC1845">
        <w:rPr>
          <w:rFonts w:cstheme="minorHAnsi"/>
          <w:sz w:val="24"/>
          <w:szCs w:val="24"/>
        </w:rPr>
        <w:t xml:space="preserve">The SRC created </w:t>
      </w:r>
      <w:r w:rsidR="00363D26" w:rsidRPr="00CC1845">
        <w:rPr>
          <w:rFonts w:cstheme="minorHAnsi"/>
          <w:sz w:val="24"/>
          <w:szCs w:val="24"/>
        </w:rPr>
        <w:t>five goals around which</w:t>
      </w:r>
      <w:r w:rsidR="004C65C3" w:rsidRPr="00CC1845">
        <w:rPr>
          <w:rFonts w:cstheme="minorHAnsi"/>
          <w:sz w:val="24"/>
          <w:szCs w:val="24"/>
        </w:rPr>
        <w:t xml:space="preserve"> it </w:t>
      </w:r>
      <w:r w:rsidR="00363D26" w:rsidRPr="00CC1845">
        <w:rPr>
          <w:rFonts w:cstheme="minorHAnsi"/>
          <w:sz w:val="24"/>
          <w:szCs w:val="24"/>
        </w:rPr>
        <w:t>created several objectives</w:t>
      </w:r>
      <w:r w:rsidR="004C65C3" w:rsidRPr="00CC1845">
        <w:rPr>
          <w:rFonts w:cstheme="minorHAnsi"/>
          <w:sz w:val="24"/>
          <w:szCs w:val="24"/>
        </w:rPr>
        <w:t xml:space="preserve"> to monitor and measure the effectiveness of its strategies. </w:t>
      </w:r>
    </w:p>
    <w:p w14:paraId="4827D123" w14:textId="77777777" w:rsidR="00016036" w:rsidRPr="00016036" w:rsidRDefault="00016036" w:rsidP="00016036">
      <w:pPr>
        <w:pStyle w:val="ListParagraph"/>
        <w:rPr>
          <w:rFonts w:cstheme="minorHAnsi"/>
          <w:sz w:val="24"/>
          <w:szCs w:val="24"/>
        </w:rPr>
      </w:pPr>
    </w:p>
    <w:p w14:paraId="4040457D" w14:textId="31D6D3D6" w:rsidR="00C62319" w:rsidRPr="00CC1845" w:rsidRDefault="00B248B1" w:rsidP="000A76F5">
      <w:pPr>
        <w:pStyle w:val="ListParagraph"/>
        <w:numPr>
          <w:ilvl w:val="0"/>
          <w:numId w:val="65"/>
        </w:numPr>
        <w:rPr>
          <w:rFonts w:cstheme="minorHAnsi"/>
          <w:sz w:val="24"/>
          <w:szCs w:val="24"/>
        </w:rPr>
      </w:pPr>
      <w:r w:rsidRPr="00CC1845">
        <w:rPr>
          <w:rFonts w:cstheme="minorHAnsi"/>
          <w:b/>
          <w:bCs/>
          <w:sz w:val="24"/>
          <w:szCs w:val="24"/>
        </w:rPr>
        <w:t xml:space="preserve">SRC </w:t>
      </w:r>
      <w:r w:rsidR="005703D1" w:rsidRPr="00CC1845">
        <w:rPr>
          <w:rFonts w:cstheme="minorHAnsi"/>
          <w:b/>
          <w:bCs/>
          <w:sz w:val="24"/>
          <w:szCs w:val="24"/>
        </w:rPr>
        <w:t>Dashboard</w:t>
      </w:r>
      <w:r w:rsidR="00FB0CF8" w:rsidRPr="00CC1845">
        <w:rPr>
          <w:rFonts w:cstheme="minorHAnsi"/>
          <w:b/>
          <w:bCs/>
          <w:sz w:val="24"/>
          <w:szCs w:val="24"/>
        </w:rPr>
        <w:t xml:space="preserve">. </w:t>
      </w:r>
      <w:r w:rsidR="004C65C3" w:rsidRPr="00CC1845">
        <w:rPr>
          <w:rFonts w:cstheme="minorHAnsi"/>
          <w:sz w:val="24"/>
          <w:szCs w:val="24"/>
        </w:rPr>
        <w:t>To support the SRC’s ability to measure and monitor progress towards the goals, the SRC created a d</w:t>
      </w:r>
      <w:r w:rsidR="005703D1" w:rsidRPr="00CC1845">
        <w:rPr>
          <w:rFonts w:cstheme="minorHAnsi"/>
          <w:sz w:val="24"/>
          <w:szCs w:val="24"/>
        </w:rPr>
        <w:t>ashboard</w:t>
      </w:r>
      <w:r w:rsidR="0030012E">
        <w:rPr>
          <w:rFonts w:cstheme="minorHAnsi"/>
          <w:sz w:val="24"/>
          <w:szCs w:val="24"/>
        </w:rPr>
        <w:t xml:space="preserve"> with at-</w:t>
      </w:r>
      <w:r w:rsidR="005703D1" w:rsidRPr="00CC1845">
        <w:rPr>
          <w:rFonts w:cstheme="minorHAnsi"/>
          <w:sz w:val="24"/>
          <w:szCs w:val="24"/>
        </w:rPr>
        <w:t xml:space="preserve">a-glance view of key performance indictors (KPI) </w:t>
      </w:r>
      <w:r w:rsidR="0030012E">
        <w:rPr>
          <w:rFonts w:cstheme="minorHAnsi"/>
          <w:sz w:val="24"/>
          <w:szCs w:val="24"/>
        </w:rPr>
        <w:t xml:space="preserve">for each </w:t>
      </w:r>
      <w:r w:rsidR="005703D1" w:rsidRPr="00CC1845">
        <w:rPr>
          <w:rFonts w:cstheme="minorHAnsi"/>
          <w:sz w:val="24"/>
          <w:szCs w:val="24"/>
        </w:rPr>
        <w:t>SRC DEI goal. The dashboard may also</w:t>
      </w:r>
      <w:r w:rsidR="00065948">
        <w:rPr>
          <w:rFonts w:cstheme="minorHAnsi"/>
          <w:sz w:val="24"/>
          <w:szCs w:val="24"/>
        </w:rPr>
        <w:t xml:space="preserve"> be </w:t>
      </w:r>
      <w:r w:rsidR="005703D1" w:rsidRPr="00CC1845">
        <w:rPr>
          <w:rFonts w:cstheme="minorHAnsi"/>
          <w:sz w:val="24"/>
          <w:szCs w:val="24"/>
        </w:rPr>
        <w:t xml:space="preserve">called a progress report. </w:t>
      </w:r>
    </w:p>
    <w:p w14:paraId="1C4F14BA" w14:textId="77777777" w:rsidR="00016036" w:rsidRDefault="00016036" w:rsidP="00016036">
      <w:pPr>
        <w:pStyle w:val="ListParagraph"/>
        <w:rPr>
          <w:b/>
          <w:bCs/>
          <w:sz w:val="24"/>
          <w:szCs w:val="24"/>
        </w:rPr>
      </w:pPr>
    </w:p>
    <w:p w14:paraId="0C2E8D96" w14:textId="3A8F08BD" w:rsidR="000F7A6A" w:rsidRPr="000F7A6A" w:rsidRDefault="000F7A6A" w:rsidP="000A76F5">
      <w:pPr>
        <w:pStyle w:val="ListParagraph"/>
        <w:numPr>
          <w:ilvl w:val="0"/>
          <w:numId w:val="65"/>
        </w:numPr>
        <w:rPr>
          <w:b/>
          <w:bCs/>
          <w:sz w:val="24"/>
          <w:szCs w:val="24"/>
        </w:rPr>
      </w:pPr>
      <w:r w:rsidRPr="005904D2">
        <w:rPr>
          <w:b/>
          <w:bCs/>
          <w:sz w:val="24"/>
          <w:szCs w:val="24"/>
        </w:rPr>
        <w:t>SRC Resource Plan.</w:t>
      </w:r>
      <w:r w:rsidR="006B0FBB" w:rsidRPr="005904D2">
        <w:rPr>
          <w:b/>
          <w:bCs/>
          <w:sz w:val="24"/>
          <w:szCs w:val="24"/>
        </w:rPr>
        <w:t xml:space="preserve"> </w:t>
      </w:r>
      <w:r w:rsidR="005904D2" w:rsidRPr="005904D2">
        <w:rPr>
          <w:rFonts w:cstheme="minorHAnsi"/>
          <w:sz w:val="24"/>
          <w:szCs w:val="24"/>
        </w:rPr>
        <w:t xml:space="preserve">To support the SRC’s ability to implement the roadmap, the SRC </w:t>
      </w:r>
      <w:r w:rsidR="005904D2">
        <w:rPr>
          <w:rFonts w:cstheme="minorHAnsi"/>
          <w:sz w:val="24"/>
          <w:szCs w:val="24"/>
        </w:rPr>
        <w:t xml:space="preserve">prepared a resource request for MRC. </w:t>
      </w:r>
      <w:r w:rsidR="005904D2" w:rsidRPr="005904D2">
        <w:rPr>
          <w:rFonts w:cstheme="minorHAnsi"/>
          <w:sz w:val="24"/>
          <w:szCs w:val="24"/>
        </w:rPr>
        <w:t xml:space="preserve"> </w:t>
      </w:r>
    </w:p>
    <w:p w14:paraId="0861630D" w14:textId="77777777" w:rsidR="00016036" w:rsidRPr="00016036" w:rsidRDefault="00016036" w:rsidP="00016036">
      <w:pPr>
        <w:pStyle w:val="ListParagraph"/>
        <w:rPr>
          <w:rFonts w:cstheme="minorHAnsi"/>
          <w:b/>
          <w:bCs/>
          <w:color w:val="7030A0"/>
          <w:sz w:val="28"/>
          <w:szCs w:val="28"/>
        </w:rPr>
      </w:pPr>
    </w:p>
    <w:p w14:paraId="48198CC8" w14:textId="0084ECA0" w:rsidR="00016036" w:rsidRPr="002363C4" w:rsidRDefault="00B248B1" w:rsidP="000A76F5">
      <w:pPr>
        <w:pStyle w:val="ListParagraph"/>
        <w:numPr>
          <w:ilvl w:val="0"/>
          <w:numId w:val="65"/>
        </w:numPr>
        <w:rPr>
          <w:rFonts w:cstheme="minorHAnsi"/>
          <w:b/>
          <w:bCs/>
          <w:color w:val="7030A0"/>
          <w:sz w:val="28"/>
          <w:szCs w:val="28"/>
        </w:rPr>
      </w:pPr>
      <w:r w:rsidRPr="002363C4">
        <w:rPr>
          <w:rFonts w:cstheme="minorHAnsi"/>
          <w:b/>
          <w:bCs/>
          <w:sz w:val="24"/>
          <w:szCs w:val="24"/>
        </w:rPr>
        <w:t xml:space="preserve">SRC </w:t>
      </w:r>
      <w:r w:rsidR="000F7A6A" w:rsidRPr="002363C4">
        <w:rPr>
          <w:rFonts w:cstheme="minorHAnsi"/>
          <w:b/>
          <w:bCs/>
          <w:sz w:val="24"/>
          <w:szCs w:val="24"/>
        </w:rPr>
        <w:t xml:space="preserve">DEI </w:t>
      </w:r>
      <w:r w:rsidR="005703D1" w:rsidRPr="002363C4">
        <w:rPr>
          <w:rFonts w:cstheme="minorHAnsi"/>
          <w:b/>
          <w:bCs/>
          <w:sz w:val="24"/>
          <w:szCs w:val="24"/>
        </w:rPr>
        <w:t>Toolkit</w:t>
      </w:r>
      <w:r w:rsidR="00FB0CF8" w:rsidRPr="002363C4">
        <w:rPr>
          <w:rFonts w:cstheme="minorHAnsi"/>
          <w:b/>
          <w:bCs/>
          <w:sz w:val="24"/>
          <w:szCs w:val="24"/>
        </w:rPr>
        <w:t xml:space="preserve">. </w:t>
      </w:r>
      <w:r w:rsidR="004C65C3" w:rsidRPr="002363C4">
        <w:rPr>
          <w:rFonts w:cstheme="minorHAnsi"/>
          <w:sz w:val="24"/>
          <w:szCs w:val="24"/>
        </w:rPr>
        <w:t xml:space="preserve">To support </w:t>
      </w:r>
      <w:r w:rsidR="000F7A6A" w:rsidRPr="002363C4">
        <w:rPr>
          <w:rFonts w:cstheme="minorHAnsi"/>
          <w:sz w:val="24"/>
          <w:szCs w:val="24"/>
        </w:rPr>
        <w:t xml:space="preserve">the practice and advancement of DEI, the </w:t>
      </w:r>
      <w:r w:rsidR="004C65C3" w:rsidRPr="002363C4">
        <w:rPr>
          <w:rFonts w:cstheme="minorHAnsi"/>
          <w:sz w:val="24"/>
          <w:szCs w:val="24"/>
        </w:rPr>
        <w:t xml:space="preserve">SRC </w:t>
      </w:r>
      <w:r w:rsidR="000F7A6A" w:rsidRPr="002363C4">
        <w:rPr>
          <w:rFonts w:cstheme="minorHAnsi"/>
          <w:sz w:val="24"/>
          <w:szCs w:val="24"/>
        </w:rPr>
        <w:t xml:space="preserve">has </w:t>
      </w:r>
      <w:r w:rsidR="004C65C3" w:rsidRPr="002363C4">
        <w:rPr>
          <w:rFonts w:cstheme="minorHAnsi"/>
          <w:sz w:val="24"/>
          <w:szCs w:val="24"/>
        </w:rPr>
        <w:t xml:space="preserve">also created a </w:t>
      </w:r>
      <w:r w:rsidR="005703D1" w:rsidRPr="002363C4">
        <w:rPr>
          <w:rFonts w:cstheme="minorHAnsi"/>
          <w:sz w:val="24"/>
          <w:szCs w:val="24"/>
        </w:rPr>
        <w:t>toolkit</w:t>
      </w:r>
      <w:r w:rsidR="002353CC">
        <w:rPr>
          <w:rFonts w:cstheme="minorHAnsi"/>
          <w:sz w:val="24"/>
          <w:szCs w:val="24"/>
        </w:rPr>
        <w:t xml:space="preserve"> for SRC members</w:t>
      </w:r>
      <w:r w:rsidR="004C65C3" w:rsidRPr="002363C4">
        <w:rPr>
          <w:rFonts w:cstheme="minorHAnsi"/>
          <w:sz w:val="24"/>
          <w:szCs w:val="24"/>
        </w:rPr>
        <w:t>. Th</w:t>
      </w:r>
      <w:r w:rsidR="002353CC">
        <w:rPr>
          <w:rFonts w:cstheme="minorHAnsi"/>
          <w:sz w:val="24"/>
          <w:szCs w:val="24"/>
        </w:rPr>
        <w:t>is</w:t>
      </w:r>
      <w:r w:rsidR="004C65C3" w:rsidRPr="002363C4">
        <w:rPr>
          <w:rFonts w:cstheme="minorHAnsi"/>
          <w:sz w:val="24"/>
          <w:szCs w:val="24"/>
        </w:rPr>
        <w:t xml:space="preserve"> toolkit </w:t>
      </w:r>
      <w:r w:rsidR="00EE60F4" w:rsidRPr="002363C4">
        <w:rPr>
          <w:rFonts w:cstheme="minorHAnsi"/>
          <w:sz w:val="24"/>
          <w:szCs w:val="24"/>
        </w:rPr>
        <w:t xml:space="preserve">includes a range of </w:t>
      </w:r>
      <w:r w:rsidR="004C65C3" w:rsidRPr="002363C4">
        <w:rPr>
          <w:rFonts w:cstheme="minorHAnsi"/>
          <w:sz w:val="24"/>
          <w:szCs w:val="24"/>
        </w:rPr>
        <w:t xml:space="preserve">materials </w:t>
      </w:r>
      <w:r w:rsidR="000F7A6A" w:rsidRPr="002363C4">
        <w:rPr>
          <w:rFonts w:cstheme="minorHAnsi"/>
          <w:sz w:val="24"/>
          <w:szCs w:val="24"/>
        </w:rPr>
        <w:t xml:space="preserve">created and </w:t>
      </w:r>
      <w:r w:rsidR="004C65C3" w:rsidRPr="002363C4">
        <w:rPr>
          <w:rFonts w:cstheme="minorHAnsi"/>
          <w:sz w:val="24"/>
          <w:szCs w:val="24"/>
        </w:rPr>
        <w:t>presented by HMA</w:t>
      </w:r>
      <w:r w:rsidR="002353CC">
        <w:rPr>
          <w:rFonts w:cstheme="minorHAnsi"/>
          <w:sz w:val="24"/>
          <w:szCs w:val="24"/>
        </w:rPr>
        <w:t>. The following components are included in this toolkit</w:t>
      </w:r>
      <w:r w:rsidR="00EE643E" w:rsidRPr="002363C4">
        <w:rPr>
          <w:rFonts w:cstheme="minorHAnsi"/>
          <w:sz w:val="24"/>
          <w:szCs w:val="24"/>
        </w:rPr>
        <w:t xml:space="preserve">: (1) </w:t>
      </w:r>
      <w:r w:rsidR="004C4F9A" w:rsidRPr="002363C4">
        <w:rPr>
          <w:rFonts w:cstheme="minorHAnsi"/>
          <w:sz w:val="24"/>
          <w:szCs w:val="24"/>
        </w:rPr>
        <w:t xml:space="preserve">the </w:t>
      </w:r>
      <w:r w:rsidR="006B0FBB" w:rsidRPr="002363C4">
        <w:rPr>
          <w:rFonts w:cstheme="minorHAnsi"/>
          <w:sz w:val="24"/>
          <w:szCs w:val="24"/>
        </w:rPr>
        <w:t>SRC</w:t>
      </w:r>
      <w:r w:rsidR="004C4F9A" w:rsidRPr="002363C4">
        <w:rPr>
          <w:rFonts w:cstheme="minorHAnsi"/>
          <w:sz w:val="24"/>
          <w:szCs w:val="24"/>
        </w:rPr>
        <w:t xml:space="preserve">’s </w:t>
      </w:r>
      <w:r w:rsidR="000F7A6A" w:rsidRPr="002363C4">
        <w:rPr>
          <w:rFonts w:cstheme="minorHAnsi"/>
          <w:sz w:val="24"/>
          <w:szCs w:val="24"/>
        </w:rPr>
        <w:t>data collection templates</w:t>
      </w:r>
      <w:r w:rsidR="0030012E" w:rsidRPr="002363C4">
        <w:rPr>
          <w:rFonts w:cstheme="minorHAnsi"/>
          <w:sz w:val="24"/>
          <w:szCs w:val="24"/>
        </w:rPr>
        <w:t>, prepared to help the SRC to track implementation of the roadmap</w:t>
      </w:r>
      <w:r w:rsidR="00EE643E" w:rsidRPr="002363C4">
        <w:rPr>
          <w:rFonts w:cstheme="minorHAnsi"/>
          <w:sz w:val="24"/>
          <w:szCs w:val="24"/>
        </w:rPr>
        <w:t>; (2) the SRC</w:t>
      </w:r>
      <w:r w:rsidR="004C4F9A" w:rsidRPr="002363C4">
        <w:rPr>
          <w:rFonts w:cstheme="minorHAnsi"/>
          <w:sz w:val="24"/>
          <w:szCs w:val="24"/>
        </w:rPr>
        <w:t xml:space="preserve">’s </w:t>
      </w:r>
      <w:r w:rsidR="00EE643E" w:rsidRPr="002363C4">
        <w:rPr>
          <w:rFonts w:cstheme="minorHAnsi"/>
          <w:sz w:val="24"/>
          <w:szCs w:val="24"/>
        </w:rPr>
        <w:t>member survey; (3) SRC</w:t>
      </w:r>
      <w:r w:rsidR="004C4F9A" w:rsidRPr="002363C4">
        <w:rPr>
          <w:rFonts w:cstheme="minorHAnsi"/>
          <w:sz w:val="24"/>
          <w:szCs w:val="24"/>
        </w:rPr>
        <w:t xml:space="preserve"> </w:t>
      </w:r>
      <w:r w:rsidR="00EE643E" w:rsidRPr="002363C4">
        <w:rPr>
          <w:rFonts w:cstheme="minorHAnsi"/>
          <w:sz w:val="24"/>
          <w:szCs w:val="24"/>
        </w:rPr>
        <w:t>data tables</w:t>
      </w:r>
      <w:r w:rsidR="0030012E" w:rsidRPr="002363C4">
        <w:rPr>
          <w:rFonts w:cstheme="minorHAnsi"/>
          <w:sz w:val="24"/>
          <w:szCs w:val="24"/>
        </w:rPr>
        <w:t xml:space="preserve"> populated with </w:t>
      </w:r>
      <w:r w:rsidR="00EE643E" w:rsidRPr="002363C4">
        <w:rPr>
          <w:rFonts w:cstheme="minorHAnsi"/>
          <w:sz w:val="24"/>
          <w:szCs w:val="24"/>
        </w:rPr>
        <w:t>SRC member data and MRC-</w:t>
      </w:r>
      <w:r w:rsidR="0030012E" w:rsidRPr="002363C4">
        <w:rPr>
          <w:rFonts w:cstheme="minorHAnsi"/>
          <w:sz w:val="24"/>
          <w:szCs w:val="24"/>
        </w:rPr>
        <w:t>VR consumer data</w:t>
      </w:r>
      <w:r w:rsidR="00EE643E" w:rsidRPr="002363C4">
        <w:rPr>
          <w:rFonts w:cstheme="minorHAnsi"/>
          <w:sz w:val="24"/>
          <w:szCs w:val="24"/>
        </w:rPr>
        <w:t xml:space="preserve">; and (4) </w:t>
      </w:r>
      <w:r w:rsidR="004C4F9A" w:rsidRPr="002363C4">
        <w:rPr>
          <w:rFonts w:cstheme="minorHAnsi"/>
          <w:sz w:val="24"/>
          <w:szCs w:val="24"/>
        </w:rPr>
        <w:t xml:space="preserve">the </w:t>
      </w:r>
      <w:r w:rsidR="00EE643E" w:rsidRPr="002363C4">
        <w:rPr>
          <w:rFonts w:cstheme="minorHAnsi"/>
          <w:sz w:val="24"/>
          <w:szCs w:val="24"/>
        </w:rPr>
        <w:t>SR</w:t>
      </w:r>
      <w:r w:rsidR="004C4F9A" w:rsidRPr="002363C4">
        <w:rPr>
          <w:rFonts w:cstheme="minorHAnsi"/>
          <w:sz w:val="24"/>
          <w:szCs w:val="24"/>
        </w:rPr>
        <w:t xml:space="preserve">C’s </w:t>
      </w:r>
      <w:r w:rsidR="00EE643E" w:rsidRPr="002363C4">
        <w:rPr>
          <w:rFonts w:cstheme="minorHAnsi"/>
          <w:sz w:val="24"/>
          <w:szCs w:val="24"/>
        </w:rPr>
        <w:t>training materials</w:t>
      </w:r>
      <w:r w:rsidR="0030012E" w:rsidRPr="002363C4">
        <w:rPr>
          <w:rFonts w:cstheme="minorHAnsi"/>
          <w:sz w:val="24"/>
          <w:szCs w:val="24"/>
        </w:rPr>
        <w:t xml:space="preserve"> for existing </w:t>
      </w:r>
      <w:r w:rsidR="006B0FBB" w:rsidRPr="002363C4">
        <w:rPr>
          <w:rFonts w:cstheme="minorHAnsi"/>
          <w:sz w:val="24"/>
          <w:szCs w:val="24"/>
        </w:rPr>
        <w:t xml:space="preserve">and new SRC members. </w:t>
      </w:r>
    </w:p>
    <w:p w14:paraId="73BA3331" w14:textId="16128331" w:rsidR="00C62319" w:rsidRDefault="00616BA1" w:rsidP="00CC2EDC">
      <w:pPr>
        <w:rPr>
          <w:rFonts w:cstheme="minorHAnsi"/>
          <w:b/>
          <w:bCs/>
          <w:color w:val="7030A0"/>
          <w:sz w:val="28"/>
          <w:szCs w:val="28"/>
        </w:rPr>
      </w:pPr>
      <w:r>
        <w:rPr>
          <w:rFonts w:cstheme="minorHAnsi"/>
          <w:noProof/>
          <w:sz w:val="24"/>
          <w:szCs w:val="24"/>
        </w:rPr>
        <mc:AlternateContent>
          <mc:Choice Requires="wps">
            <w:drawing>
              <wp:anchor distT="0" distB="0" distL="114300" distR="114300" simplePos="0" relativeHeight="251681792" behindDoc="0" locked="0" layoutInCell="1" allowOverlap="1" wp14:anchorId="5F3FB023" wp14:editId="048974EF">
                <wp:simplePos x="0" y="0"/>
                <wp:positionH relativeFrom="margin">
                  <wp:align>left</wp:align>
                </wp:positionH>
                <wp:positionV relativeFrom="paragraph">
                  <wp:posOffset>21590</wp:posOffset>
                </wp:positionV>
                <wp:extent cx="6007100" cy="489585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007100" cy="4895850"/>
                        </a:xfrm>
                        <a:prstGeom prst="rect">
                          <a:avLst/>
                        </a:prstGeom>
                        <a:solidFill>
                          <a:schemeClr val="lt1"/>
                        </a:solidFill>
                        <a:ln w="12700">
                          <a:solidFill>
                            <a:srgbClr val="7030A0"/>
                          </a:solidFill>
                        </a:ln>
                      </wps:spPr>
                      <wps:txbx>
                        <w:txbxContent>
                          <w:p w14:paraId="494ADAF5" w14:textId="7091B6AF" w:rsidR="00C71A85" w:rsidRPr="002363C4" w:rsidRDefault="00C71A85" w:rsidP="0030012E">
                            <w:pPr>
                              <w:shd w:val="clear" w:color="auto" w:fill="7030A0"/>
                              <w:tabs>
                                <w:tab w:val="left" w:pos="6710"/>
                              </w:tabs>
                              <w:jc w:val="center"/>
                              <w:rPr>
                                <w:rFonts w:cstheme="minorHAnsi"/>
                                <w:b/>
                                <w:bCs/>
                                <w:color w:val="FFFFFF" w:themeColor="background1"/>
                                <w:sz w:val="20"/>
                                <w:szCs w:val="20"/>
                              </w:rPr>
                            </w:pPr>
                            <w:r w:rsidRPr="002363C4">
                              <w:rPr>
                                <w:rFonts w:cstheme="minorHAnsi"/>
                                <w:b/>
                                <w:bCs/>
                                <w:color w:val="FFFFFF" w:themeColor="background1"/>
                                <w:sz w:val="20"/>
                                <w:szCs w:val="20"/>
                              </w:rPr>
                              <w:t xml:space="preserve">Box 2. How to Read the SRC Five-Year Roadmap to Practice and Advance DEI </w:t>
                            </w:r>
                          </w:p>
                          <w:p w14:paraId="57BEC218" w14:textId="61E33C43"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Key Goals</w:t>
                            </w:r>
                            <w:r w:rsidRPr="002363C4">
                              <w:rPr>
                                <w:rFonts w:cstheme="minorHAnsi"/>
                                <w:sz w:val="20"/>
                                <w:szCs w:val="20"/>
                              </w:rPr>
                              <w:t xml:space="preserve">. The roadmap presents </w:t>
                            </w:r>
                            <w:r w:rsidRPr="002363C4">
                              <w:rPr>
                                <w:rFonts w:cstheme="minorHAnsi"/>
                                <w:b/>
                                <w:bCs/>
                                <w:sz w:val="20"/>
                                <w:szCs w:val="20"/>
                                <w:u w:val="single"/>
                              </w:rPr>
                              <w:t>five goals</w:t>
                            </w:r>
                            <w:r w:rsidRPr="002363C4">
                              <w:rPr>
                                <w:rFonts w:cstheme="minorHAnsi"/>
                                <w:sz w:val="20"/>
                                <w:szCs w:val="20"/>
                              </w:rPr>
                              <w:t xml:space="preserve"> which SRC will implement. All goals were developed by the SRC DEI Working Group during the strategic working sessions, informed by the research process which included all SRC members. </w:t>
                            </w:r>
                          </w:p>
                          <w:p w14:paraId="4C28EB6F" w14:textId="77777777" w:rsidR="00C71A85" w:rsidRPr="002363C4" w:rsidRDefault="00C71A85" w:rsidP="00616BA1">
                            <w:pPr>
                              <w:pStyle w:val="ListParagraph"/>
                              <w:rPr>
                                <w:rFonts w:cstheme="minorHAnsi"/>
                                <w:sz w:val="20"/>
                                <w:szCs w:val="20"/>
                              </w:rPr>
                            </w:pPr>
                          </w:p>
                          <w:p w14:paraId="482DDF5A" w14:textId="49E0E4BD"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DEI Intention</w:t>
                            </w:r>
                            <w:r w:rsidRPr="002363C4">
                              <w:rPr>
                                <w:rFonts w:cstheme="minorHAnsi"/>
                                <w:sz w:val="20"/>
                                <w:szCs w:val="20"/>
                              </w:rPr>
                              <w:t xml:space="preserve">. The roadmap states the DEI intention. </w:t>
                            </w:r>
                          </w:p>
                          <w:p w14:paraId="22DE59E9" w14:textId="77777777" w:rsidR="00C71A85" w:rsidRPr="002363C4" w:rsidRDefault="00C71A85" w:rsidP="00616BA1">
                            <w:pPr>
                              <w:pStyle w:val="ListParagraph"/>
                              <w:rPr>
                                <w:rFonts w:cstheme="minorHAnsi"/>
                                <w:sz w:val="20"/>
                                <w:szCs w:val="20"/>
                              </w:rPr>
                            </w:pPr>
                          </w:p>
                          <w:p w14:paraId="460C4F19" w14:textId="44969485"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Goal Description</w:t>
                            </w:r>
                            <w:r w:rsidRPr="002363C4">
                              <w:rPr>
                                <w:rFonts w:cstheme="minorHAnsi"/>
                                <w:sz w:val="20"/>
                                <w:szCs w:val="20"/>
                              </w:rPr>
                              <w:t xml:space="preserve">. The roadmap describes each goal and why the SRC created this goal. </w:t>
                            </w:r>
                          </w:p>
                          <w:p w14:paraId="61435729" w14:textId="77777777" w:rsidR="00C71A85" w:rsidRPr="002363C4" w:rsidRDefault="00C71A85" w:rsidP="00851822">
                            <w:pPr>
                              <w:pStyle w:val="ListParagraph"/>
                              <w:rPr>
                                <w:rFonts w:cstheme="minorHAnsi"/>
                                <w:b/>
                                <w:bCs/>
                                <w:sz w:val="20"/>
                                <w:szCs w:val="20"/>
                              </w:rPr>
                            </w:pPr>
                          </w:p>
                          <w:p w14:paraId="472C0DCB" w14:textId="64F72016"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Objectives</w:t>
                            </w:r>
                            <w:r w:rsidRPr="002363C4">
                              <w:rPr>
                                <w:rFonts w:cstheme="minorHAnsi"/>
                                <w:sz w:val="20"/>
                                <w:szCs w:val="20"/>
                              </w:rPr>
                              <w:t xml:space="preserve">. The roadmap presents a core set of objectives for each goal. </w:t>
                            </w:r>
                          </w:p>
                          <w:p w14:paraId="001A0FE6" w14:textId="77777777" w:rsidR="00C71A85" w:rsidRPr="002363C4" w:rsidRDefault="00C71A85" w:rsidP="00616BA1">
                            <w:pPr>
                              <w:pStyle w:val="ListParagraph"/>
                              <w:rPr>
                                <w:rFonts w:cstheme="minorHAnsi"/>
                                <w:sz w:val="20"/>
                                <w:szCs w:val="20"/>
                              </w:rPr>
                            </w:pPr>
                          </w:p>
                          <w:p w14:paraId="02E0944B" w14:textId="63AEEAB3"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 xml:space="preserve">Strategies to Support Progress. </w:t>
                            </w:r>
                            <w:r w:rsidRPr="002363C4">
                              <w:rPr>
                                <w:rFonts w:cstheme="minorHAnsi"/>
                                <w:sz w:val="20"/>
                                <w:szCs w:val="20"/>
                              </w:rPr>
                              <w:t xml:space="preserve">The roadmap presents strategies for the SRC to pursue to support progress toward achieving each goal’s objectives. </w:t>
                            </w:r>
                          </w:p>
                          <w:p w14:paraId="7CA5BB63" w14:textId="77777777" w:rsidR="00C71A85" w:rsidRPr="002363C4" w:rsidRDefault="00C71A85" w:rsidP="00616BA1">
                            <w:pPr>
                              <w:pStyle w:val="ListParagraph"/>
                              <w:rPr>
                                <w:rFonts w:cstheme="minorHAnsi"/>
                                <w:sz w:val="20"/>
                                <w:szCs w:val="20"/>
                                <w:u w:val="single"/>
                              </w:rPr>
                            </w:pPr>
                          </w:p>
                          <w:p w14:paraId="7D12D1BD" w14:textId="48D33849"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Data to Measure and Monitor Progress</w:t>
                            </w:r>
                            <w:r w:rsidRPr="002363C4">
                              <w:rPr>
                                <w:rFonts w:cstheme="minorHAnsi"/>
                                <w:sz w:val="20"/>
                                <w:szCs w:val="20"/>
                              </w:rPr>
                              <w:t xml:space="preserve">. The roadmap describes the data required for SRC to measure and monitor progress in achieving each goal. The SRC will require a combination of data provided by MRC, generated by SRC activities such as community forums, and generated by SRC members. For example, collecting data on SRC members and VR consumers by gender, race, ethnicity, language, gender identity, disability status and type, and geographic location is a critical step toward infusing DEI into the SRC and ensuring equitable access for consumers statewide. For many of the goals, SRC will measure progress in achieving the goal by tracking data during Year 2 to establish a baseline against which it can measure progress and improvement during Years 3 through 5. </w:t>
                            </w:r>
                          </w:p>
                          <w:p w14:paraId="56054BB3" w14:textId="77777777" w:rsidR="00C71A85" w:rsidRPr="002363C4" w:rsidRDefault="00C71A85" w:rsidP="00616BA1">
                            <w:pPr>
                              <w:pStyle w:val="ListParagraph"/>
                              <w:rPr>
                                <w:rFonts w:cstheme="minorHAnsi"/>
                                <w:sz w:val="20"/>
                                <w:szCs w:val="20"/>
                              </w:rPr>
                            </w:pPr>
                          </w:p>
                          <w:p w14:paraId="2435FE9A" w14:textId="1925F21D"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Timeline</w:t>
                            </w:r>
                            <w:r w:rsidRPr="002363C4">
                              <w:rPr>
                                <w:rFonts w:cstheme="minorHAnsi"/>
                                <w:sz w:val="20"/>
                                <w:szCs w:val="20"/>
                              </w:rPr>
                              <w:t xml:space="preserve">. The roadmap presents a timeline for implementing each goal and its objectives by year.  </w:t>
                            </w:r>
                          </w:p>
                          <w:p w14:paraId="467514FD" w14:textId="77777777" w:rsidR="00C71A85" w:rsidRPr="002363C4" w:rsidRDefault="00C71A85" w:rsidP="00616BA1">
                            <w:pPr>
                              <w:pStyle w:val="ListParagraph"/>
                              <w:rPr>
                                <w:rFonts w:cstheme="minorHAnsi"/>
                                <w:sz w:val="20"/>
                                <w:szCs w:val="20"/>
                              </w:rPr>
                            </w:pPr>
                          </w:p>
                          <w:p w14:paraId="340099A1" w14:textId="07A71AC5" w:rsidR="00C71A85" w:rsidRPr="002363C4" w:rsidRDefault="00C71A85" w:rsidP="000A76F5">
                            <w:pPr>
                              <w:pStyle w:val="ListParagraph"/>
                              <w:numPr>
                                <w:ilvl w:val="0"/>
                                <w:numId w:val="63"/>
                              </w:numPr>
                              <w:rPr>
                                <w:sz w:val="20"/>
                                <w:szCs w:val="20"/>
                              </w:rPr>
                            </w:pPr>
                            <w:r w:rsidRPr="002363C4">
                              <w:rPr>
                                <w:rFonts w:cstheme="minorHAnsi"/>
                                <w:b/>
                                <w:bCs/>
                                <w:sz w:val="20"/>
                                <w:szCs w:val="20"/>
                              </w:rPr>
                              <w:t>Implementation Activities with Resource Implications</w:t>
                            </w:r>
                            <w:r w:rsidRPr="002363C4">
                              <w:rPr>
                                <w:rFonts w:cstheme="minorHAnsi"/>
                                <w:sz w:val="20"/>
                                <w:szCs w:val="20"/>
                              </w:rPr>
                              <w:t xml:space="preserve">. The roadmap outlines the implementation activities that will require new resources for SRC.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F3FB023" id="Text Box 11" o:spid="_x0000_s1030" type="#_x0000_t202" style="position:absolute;margin-left:0;margin-top:1.7pt;width:473pt;height:385.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" fillcolor="white [3201]" strokecolor="#7030a0" strokeweight="1pt">
                <v:textbox>
                  <w:txbxContent>
                    <w:p w14:paraId="494ADAF5" w14:textId="7091B6AF" w:rsidR="00C71A85" w:rsidRPr="002363C4" w:rsidRDefault="00C71A85" w:rsidP="0030012E">
                      <w:pPr>
                        <w:shd w:val="clear" w:color="auto" w:fill="7030A0"/>
                        <w:tabs>
                          <w:tab w:val="left" w:pos="6710"/>
                        </w:tabs>
                        <w:jc w:val="center"/>
                        <w:rPr>
                          <w:rFonts w:cstheme="minorHAnsi"/>
                          <w:b/>
                          <w:bCs/>
                          <w:color w:val="FFFFFF" w:themeColor="background1"/>
                          <w:sz w:val="20"/>
                          <w:szCs w:val="20"/>
                        </w:rPr>
                      </w:pPr>
                      <w:r w:rsidRPr="002363C4">
                        <w:rPr>
                          <w:rFonts w:cstheme="minorHAnsi"/>
                          <w:b/>
                          <w:bCs/>
                          <w:color w:val="FFFFFF" w:themeColor="background1"/>
                          <w:sz w:val="20"/>
                          <w:szCs w:val="20"/>
                        </w:rPr>
                        <w:t xml:space="preserve">Box 2. How to Read the </w:t>
                      </w:r>
                      <w:proofErr w:type="spellStart"/>
                      <w:r w:rsidRPr="002363C4">
                        <w:rPr>
                          <w:rFonts w:cstheme="minorHAnsi"/>
                          <w:b/>
                          <w:bCs/>
                          <w:color w:val="FFFFFF" w:themeColor="background1"/>
                          <w:sz w:val="20"/>
                          <w:szCs w:val="20"/>
                        </w:rPr>
                        <w:t>SRC</w:t>
                      </w:r>
                      <w:proofErr w:type="spellEnd"/>
                      <w:r w:rsidRPr="002363C4">
                        <w:rPr>
                          <w:rFonts w:cstheme="minorHAnsi"/>
                          <w:b/>
                          <w:bCs/>
                          <w:color w:val="FFFFFF" w:themeColor="background1"/>
                          <w:sz w:val="20"/>
                          <w:szCs w:val="20"/>
                        </w:rPr>
                        <w:t xml:space="preserve"> Five-Year Roadmap to Practice and Advance DEI </w:t>
                      </w:r>
                    </w:p>
                    <w:p w14:paraId="57BEC218" w14:textId="61E33C43"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Key Goals</w:t>
                      </w:r>
                      <w:r w:rsidRPr="002363C4">
                        <w:rPr>
                          <w:rFonts w:cstheme="minorHAnsi"/>
                          <w:sz w:val="20"/>
                          <w:szCs w:val="20"/>
                        </w:rPr>
                        <w:t xml:space="preserve">. The roadmap presents </w:t>
                      </w:r>
                      <w:r w:rsidRPr="002363C4">
                        <w:rPr>
                          <w:rFonts w:cstheme="minorHAnsi"/>
                          <w:b/>
                          <w:bCs/>
                          <w:sz w:val="20"/>
                          <w:szCs w:val="20"/>
                          <w:u w:val="single"/>
                        </w:rPr>
                        <w:t>five goals</w:t>
                      </w:r>
                      <w:r w:rsidRPr="002363C4">
                        <w:rPr>
                          <w:rFonts w:cstheme="minorHAnsi"/>
                          <w:sz w:val="20"/>
                          <w:szCs w:val="20"/>
                        </w:rPr>
                        <w:t xml:space="preserve"> which </w:t>
                      </w:r>
                      <w:proofErr w:type="spellStart"/>
                      <w:r w:rsidRPr="002363C4">
                        <w:rPr>
                          <w:rFonts w:cstheme="minorHAnsi"/>
                          <w:sz w:val="20"/>
                          <w:szCs w:val="20"/>
                        </w:rPr>
                        <w:t>SRC</w:t>
                      </w:r>
                      <w:proofErr w:type="spellEnd"/>
                      <w:r w:rsidRPr="002363C4">
                        <w:rPr>
                          <w:rFonts w:cstheme="minorHAnsi"/>
                          <w:sz w:val="20"/>
                          <w:szCs w:val="20"/>
                        </w:rPr>
                        <w:t xml:space="preserve"> will implement. All goals were developed by the </w:t>
                      </w:r>
                      <w:proofErr w:type="spellStart"/>
                      <w:r w:rsidRPr="002363C4">
                        <w:rPr>
                          <w:rFonts w:cstheme="minorHAnsi"/>
                          <w:sz w:val="20"/>
                          <w:szCs w:val="20"/>
                        </w:rPr>
                        <w:t>SRC</w:t>
                      </w:r>
                      <w:proofErr w:type="spellEnd"/>
                      <w:r w:rsidRPr="002363C4">
                        <w:rPr>
                          <w:rFonts w:cstheme="minorHAnsi"/>
                          <w:sz w:val="20"/>
                          <w:szCs w:val="20"/>
                        </w:rPr>
                        <w:t xml:space="preserve"> DEI Working Group during the strategic working sessions, informed by the research process which included all </w:t>
                      </w:r>
                      <w:proofErr w:type="spellStart"/>
                      <w:r w:rsidRPr="002363C4">
                        <w:rPr>
                          <w:rFonts w:cstheme="minorHAnsi"/>
                          <w:sz w:val="20"/>
                          <w:szCs w:val="20"/>
                        </w:rPr>
                        <w:t>SRC</w:t>
                      </w:r>
                      <w:proofErr w:type="spellEnd"/>
                      <w:r w:rsidRPr="002363C4">
                        <w:rPr>
                          <w:rFonts w:cstheme="minorHAnsi"/>
                          <w:sz w:val="20"/>
                          <w:szCs w:val="20"/>
                        </w:rPr>
                        <w:t xml:space="preserve"> members. </w:t>
                      </w:r>
                    </w:p>
                    <w:p w14:paraId="4C28EB6F" w14:textId="77777777" w:rsidR="00C71A85" w:rsidRPr="002363C4" w:rsidRDefault="00C71A85" w:rsidP="00616BA1">
                      <w:pPr>
                        <w:pStyle w:val="ListParagraph"/>
                        <w:rPr>
                          <w:rFonts w:cstheme="minorHAnsi"/>
                          <w:sz w:val="20"/>
                          <w:szCs w:val="20"/>
                        </w:rPr>
                      </w:pPr>
                    </w:p>
                    <w:p w14:paraId="482DDF5A" w14:textId="49E0E4BD"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DEI Intention</w:t>
                      </w:r>
                      <w:r w:rsidRPr="002363C4">
                        <w:rPr>
                          <w:rFonts w:cstheme="minorHAnsi"/>
                          <w:sz w:val="20"/>
                          <w:szCs w:val="20"/>
                        </w:rPr>
                        <w:t xml:space="preserve">. The roadmap states the DEI intention. </w:t>
                      </w:r>
                    </w:p>
                    <w:p w14:paraId="22DE59E9" w14:textId="77777777" w:rsidR="00C71A85" w:rsidRPr="002363C4" w:rsidRDefault="00C71A85" w:rsidP="00616BA1">
                      <w:pPr>
                        <w:pStyle w:val="ListParagraph"/>
                        <w:rPr>
                          <w:rFonts w:cstheme="minorHAnsi"/>
                          <w:sz w:val="20"/>
                          <w:szCs w:val="20"/>
                        </w:rPr>
                      </w:pPr>
                    </w:p>
                    <w:p w14:paraId="460C4F19" w14:textId="44969485"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Goal Description</w:t>
                      </w:r>
                      <w:r w:rsidRPr="002363C4">
                        <w:rPr>
                          <w:rFonts w:cstheme="minorHAnsi"/>
                          <w:sz w:val="20"/>
                          <w:szCs w:val="20"/>
                        </w:rPr>
                        <w:t xml:space="preserve">. The roadmap describes each goal and why the </w:t>
                      </w:r>
                      <w:proofErr w:type="spellStart"/>
                      <w:r w:rsidRPr="002363C4">
                        <w:rPr>
                          <w:rFonts w:cstheme="minorHAnsi"/>
                          <w:sz w:val="20"/>
                          <w:szCs w:val="20"/>
                        </w:rPr>
                        <w:t>SRC</w:t>
                      </w:r>
                      <w:proofErr w:type="spellEnd"/>
                      <w:r w:rsidRPr="002363C4">
                        <w:rPr>
                          <w:rFonts w:cstheme="minorHAnsi"/>
                          <w:sz w:val="20"/>
                          <w:szCs w:val="20"/>
                        </w:rPr>
                        <w:t xml:space="preserve"> created this goal. </w:t>
                      </w:r>
                    </w:p>
                    <w:p w14:paraId="61435729" w14:textId="77777777" w:rsidR="00C71A85" w:rsidRPr="002363C4" w:rsidRDefault="00C71A85" w:rsidP="00851822">
                      <w:pPr>
                        <w:pStyle w:val="ListParagraph"/>
                        <w:rPr>
                          <w:rFonts w:cstheme="minorHAnsi"/>
                          <w:b/>
                          <w:bCs/>
                          <w:sz w:val="20"/>
                          <w:szCs w:val="20"/>
                        </w:rPr>
                      </w:pPr>
                    </w:p>
                    <w:p w14:paraId="472C0DCB" w14:textId="64F72016"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Objectives</w:t>
                      </w:r>
                      <w:r w:rsidRPr="002363C4">
                        <w:rPr>
                          <w:rFonts w:cstheme="minorHAnsi"/>
                          <w:sz w:val="20"/>
                          <w:szCs w:val="20"/>
                        </w:rPr>
                        <w:t xml:space="preserve">. The roadmap presents a core set of objectives for each goal. </w:t>
                      </w:r>
                    </w:p>
                    <w:p w14:paraId="001A0FE6" w14:textId="77777777" w:rsidR="00C71A85" w:rsidRPr="002363C4" w:rsidRDefault="00C71A85" w:rsidP="00616BA1">
                      <w:pPr>
                        <w:pStyle w:val="ListParagraph"/>
                        <w:rPr>
                          <w:rFonts w:cstheme="minorHAnsi"/>
                          <w:sz w:val="20"/>
                          <w:szCs w:val="20"/>
                        </w:rPr>
                      </w:pPr>
                    </w:p>
                    <w:p w14:paraId="02E0944B" w14:textId="63AEEAB3"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 xml:space="preserve">Strategies to Support Progress. </w:t>
                      </w:r>
                      <w:r w:rsidRPr="002363C4">
                        <w:rPr>
                          <w:rFonts w:cstheme="minorHAnsi"/>
                          <w:sz w:val="20"/>
                          <w:szCs w:val="20"/>
                        </w:rPr>
                        <w:t xml:space="preserve">The roadmap presents strategies for the </w:t>
                      </w:r>
                      <w:proofErr w:type="spellStart"/>
                      <w:r w:rsidRPr="002363C4">
                        <w:rPr>
                          <w:rFonts w:cstheme="minorHAnsi"/>
                          <w:sz w:val="20"/>
                          <w:szCs w:val="20"/>
                        </w:rPr>
                        <w:t>SRC</w:t>
                      </w:r>
                      <w:proofErr w:type="spellEnd"/>
                      <w:r w:rsidRPr="002363C4">
                        <w:rPr>
                          <w:rFonts w:cstheme="minorHAnsi"/>
                          <w:sz w:val="20"/>
                          <w:szCs w:val="20"/>
                        </w:rPr>
                        <w:t xml:space="preserve"> to pursue to support progress toward achieving each goal’s objectives. </w:t>
                      </w:r>
                    </w:p>
                    <w:p w14:paraId="7CA5BB63" w14:textId="77777777" w:rsidR="00C71A85" w:rsidRPr="002363C4" w:rsidRDefault="00C71A85" w:rsidP="00616BA1">
                      <w:pPr>
                        <w:pStyle w:val="ListParagraph"/>
                        <w:rPr>
                          <w:rFonts w:cstheme="minorHAnsi"/>
                          <w:sz w:val="20"/>
                          <w:szCs w:val="20"/>
                          <w:u w:val="single"/>
                        </w:rPr>
                      </w:pPr>
                    </w:p>
                    <w:p w14:paraId="7D12D1BD" w14:textId="48D33849"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Data to Measure and Monitor Progress</w:t>
                      </w:r>
                      <w:r w:rsidRPr="002363C4">
                        <w:rPr>
                          <w:rFonts w:cstheme="minorHAnsi"/>
                          <w:sz w:val="20"/>
                          <w:szCs w:val="20"/>
                        </w:rPr>
                        <w:t xml:space="preserve">. The roadmap describes the data required for </w:t>
                      </w:r>
                      <w:proofErr w:type="spellStart"/>
                      <w:r w:rsidRPr="002363C4">
                        <w:rPr>
                          <w:rFonts w:cstheme="minorHAnsi"/>
                          <w:sz w:val="20"/>
                          <w:szCs w:val="20"/>
                        </w:rPr>
                        <w:t>SRC</w:t>
                      </w:r>
                      <w:proofErr w:type="spellEnd"/>
                      <w:r w:rsidRPr="002363C4">
                        <w:rPr>
                          <w:rFonts w:cstheme="minorHAnsi"/>
                          <w:sz w:val="20"/>
                          <w:szCs w:val="20"/>
                        </w:rPr>
                        <w:t xml:space="preserve"> to measure and monitor progress in achieving each goal. The </w:t>
                      </w:r>
                      <w:proofErr w:type="spellStart"/>
                      <w:r w:rsidRPr="002363C4">
                        <w:rPr>
                          <w:rFonts w:cstheme="minorHAnsi"/>
                          <w:sz w:val="20"/>
                          <w:szCs w:val="20"/>
                        </w:rPr>
                        <w:t>SRC</w:t>
                      </w:r>
                      <w:proofErr w:type="spellEnd"/>
                      <w:r w:rsidRPr="002363C4">
                        <w:rPr>
                          <w:rFonts w:cstheme="minorHAnsi"/>
                          <w:sz w:val="20"/>
                          <w:szCs w:val="20"/>
                        </w:rPr>
                        <w:t xml:space="preserve"> will require a combination of data provided by MRC, generated by </w:t>
                      </w:r>
                      <w:proofErr w:type="spellStart"/>
                      <w:r w:rsidRPr="002363C4">
                        <w:rPr>
                          <w:rFonts w:cstheme="minorHAnsi"/>
                          <w:sz w:val="20"/>
                          <w:szCs w:val="20"/>
                        </w:rPr>
                        <w:t>SRC</w:t>
                      </w:r>
                      <w:proofErr w:type="spellEnd"/>
                      <w:r w:rsidRPr="002363C4">
                        <w:rPr>
                          <w:rFonts w:cstheme="minorHAnsi"/>
                          <w:sz w:val="20"/>
                          <w:szCs w:val="20"/>
                        </w:rPr>
                        <w:t xml:space="preserve"> activities such as community forums, and generated by </w:t>
                      </w:r>
                      <w:proofErr w:type="spellStart"/>
                      <w:r w:rsidRPr="002363C4">
                        <w:rPr>
                          <w:rFonts w:cstheme="minorHAnsi"/>
                          <w:sz w:val="20"/>
                          <w:szCs w:val="20"/>
                        </w:rPr>
                        <w:t>SRC</w:t>
                      </w:r>
                      <w:proofErr w:type="spellEnd"/>
                      <w:r w:rsidRPr="002363C4">
                        <w:rPr>
                          <w:rFonts w:cstheme="minorHAnsi"/>
                          <w:sz w:val="20"/>
                          <w:szCs w:val="20"/>
                        </w:rPr>
                        <w:t xml:space="preserve"> members. For example, collecting data on </w:t>
                      </w:r>
                      <w:proofErr w:type="spellStart"/>
                      <w:r w:rsidRPr="002363C4">
                        <w:rPr>
                          <w:rFonts w:cstheme="minorHAnsi"/>
                          <w:sz w:val="20"/>
                          <w:szCs w:val="20"/>
                        </w:rPr>
                        <w:t>SRC</w:t>
                      </w:r>
                      <w:proofErr w:type="spellEnd"/>
                      <w:r w:rsidRPr="002363C4">
                        <w:rPr>
                          <w:rFonts w:cstheme="minorHAnsi"/>
                          <w:sz w:val="20"/>
                          <w:szCs w:val="20"/>
                        </w:rPr>
                        <w:t xml:space="preserve"> members and VR consumers by gender, race, ethnicity, language, gender identity, disability status and type, and geographic location is a critical step toward infusing DEI into the </w:t>
                      </w:r>
                      <w:proofErr w:type="spellStart"/>
                      <w:r w:rsidRPr="002363C4">
                        <w:rPr>
                          <w:rFonts w:cstheme="minorHAnsi"/>
                          <w:sz w:val="20"/>
                          <w:szCs w:val="20"/>
                        </w:rPr>
                        <w:t>SRC</w:t>
                      </w:r>
                      <w:proofErr w:type="spellEnd"/>
                      <w:r w:rsidRPr="002363C4">
                        <w:rPr>
                          <w:rFonts w:cstheme="minorHAnsi"/>
                          <w:sz w:val="20"/>
                          <w:szCs w:val="20"/>
                        </w:rPr>
                        <w:t xml:space="preserve"> and ensuring equitable access for consumers statewide. For many of the goals, </w:t>
                      </w:r>
                      <w:proofErr w:type="spellStart"/>
                      <w:r w:rsidRPr="002363C4">
                        <w:rPr>
                          <w:rFonts w:cstheme="minorHAnsi"/>
                          <w:sz w:val="20"/>
                          <w:szCs w:val="20"/>
                        </w:rPr>
                        <w:t>SRC</w:t>
                      </w:r>
                      <w:proofErr w:type="spellEnd"/>
                      <w:r w:rsidRPr="002363C4">
                        <w:rPr>
                          <w:rFonts w:cstheme="minorHAnsi"/>
                          <w:sz w:val="20"/>
                          <w:szCs w:val="20"/>
                        </w:rPr>
                        <w:t xml:space="preserve"> will measure progress in achieving the goal by tracking data during Year 2 to establish a baseline against which it can measure progress and improvement during Years 3 through 5. </w:t>
                      </w:r>
                    </w:p>
                    <w:p w14:paraId="56054BB3" w14:textId="77777777" w:rsidR="00C71A85" w:rsidRPr="002363C4" w:rsidRDefault="00C71A85" w:rsidP="00616BA1">
                      <w:pPr>
                        <w:pStyle w:val="ListParagraph"/>
                        <w:rPr>
                          <w:rFonts w:cstheme="minorHAnsi"/>
                          <w:sz w:val="20"/>
                          <w:szCs w:val="20"/>
                        </w:rPr>
                      </w:pPr>
                    </w:p>
                    <w:p w14:paraId="2435FE9A" w14:textId="1925F21D" w:rsidR="00C71A85" w:rsidRPr="002363C4" w:rsidRDefault="00C71A85" w:rsidP="000A76F5">
                      <w:pPr>
                        <w:pStyle w:val="ListParagraph"/>
                        <w:numPr>
                          <w:ilvl w:val="0"/>
                          <w:numId w:val="63"/>
                        </w:numPr>
                        <w:rPr>
                          <w:rFonts w:cstheme="minorHAnsi"/>
                          <w:sz w:val="20"/>
                          <w:szCs w:val="20"/>
                        </w:rPr>
                      </w:pPr>
                      <w:r w:rsidRPr="002363C4">
                        <w:rPr>
                          <w:rFonts w:cstheme="minorHAnsi"/>
                          <w:b/>
                          <w:bCs/>
                          <w:sz w:val="20"/>
                          <w:szCs w:val="20"/>
                        </w:rPr>
                        <w:t>Timeline</w:t>
                      </w:r>
                      <w:r w:rsidRPr="002363C4">
                        <w:rPr>
                          <w:rFonts w:cstheme="minorHAnsi"/>
                          <w:sz w:val="20"/>
                          <w:szCs w:val="20"/>
                        </w:rPr>
                        <w:t xml:space="preserve">. The roadmap presents a timeline for implementing each goal and its objectives by year.  </w:t>
                      </w:r>
                    </w:p>
                    <w:p w14:paraId="467514FD" w14:textId="77777777" w:rsidR="00C71A85" w:rsidRPr="002363C4" w:rsidRDefault="00C71A85" w:rsidP="00616BA1">
                      <w:pPr>
                        <w:pStyle w:val="ListParagraph"/>
                        <w:rPr>
                          <w:rFonts w:cstheme="minorHAnsi"/>
                          <w:sz w:val="20"/>
                          <w:szCs w:val="20"/>
                        </w:rPr>
                      </w:pPr>
                    </w:p>
                    <w:p w14:paraId="340099A1" w14:textId="07A71AC5" w:rsidR="00C71A85" w:rsidRPr="002363C4" w:rsidRDefault="00C71A85" w:rsidP="000A76F5">
                      <w:pPr>
                        <w:pStyle w:val="ListParagraph"/>
                        <w:numPr>
                          <w:ilvl w:val="0"/>
                          <w:numId w:val="63"/>
                        </w:numPr>
                        <w:rPr>
                          <w:sz w:val="20"/>
                          <w:szCs w:val="20"/>
                        </w:rPr>
                      </w:pPr>
                      <w:r w:rsidRPr="002363C4">
                        <w:rPr>
                          <w:rFonts w:cstheme="minorHAnsi"/>
                          <w:b/>
                          <w:bCs/>
                          <w:sz w:val="20"/>
                          <w:szCs w:val="20"/>
                        </w:rPr>
                        <w:t>Implementation Activities with Resource Implications</w:t>
                      </w:r>
                      <w:r w:rsidRPr="002363C4">
                        <w:rPr>
                          <w:rFonts w:cstheme="minorHAnsi"/>
                          <w:sz w:val="20"/>
                          <w:szCs w:val="20"/>
                        </w:rPr>
                        <w:t xml:space="preserve">. The roadmap outlines the implementation activities that will require new resources for </w:t>
                      </w:r>
                      <w:proofErr w:type="spellStart"/>
                      <w:r w:rsidRPr="002363C4">
                        <w:rPr>
                          <w:rFonts w:cstheme="minorHAnsi"/>
                          <w:sz w:val="20"/>
                          <w:szCs w:val="20"/>
                        </w:rPr>
                        <w:t>SRC</w:t>
                      </w:r>
                      <w:proofErr w:type="spellEnd"/>
                      <w:r w:rsidRPr="002363C4">
                        <w:rPr>
                          <w:rFonts w:cstheme="minorHAnsi"/>
                          <w:sz w:val="20"/>
                          <w:szCs w:val="20"/>
                        </w:rPr>
                        <w:t xml:space="preserve">. </w:t>
                      </w:r>
                    </w:p>
                  </w:txbxContent>
                </v:textbox>
                <w10:wrap anchorx="margin"/>
              </v:shape>
            </w:pict>
          </mc:Fallback>
        </mc:AlternateContent>
      </w:r>
    </w:p>
    <w:p w14:paraId="187A0468" w14:textId="77777777" w:rsidR="00616BA1" w:rsidRDefault="00616BA1">
      <w:pPr>
        <w:rPr>
          <w:rFonts w:cstheme="minorHAnsi"/>
          <w:b/>
          <w:bCs/>
          <w:color w:val="7030A0"/>
          <w:sz w:val="28"/>
          <w:szCs w:val="28"/>
        </w:rPr>
      </w:pPr>
      <w:r>
        <w:rPr>
          <w:rFonts w:cstheme="minorHAnsi"/>
          <w:b/>
          <w:bCs/>
          <w:color w:val="7030A0"/>
          <w:sz w:val="28"/>
          <w:szCs w:val="28"/>
        </w:rPr>
        <w:br w:type="page"/>
      </w:r>
    </w:p>
    <w:p w14:paraId="2BCA89B7" w14:textId="02F69ED2" w:rsidR="00670B96" w:rsidRPr="00EF105A" w:rsidRDefault="00C71A85" w:rsidP="00CC2EDC">
      <w:pPr>
        <w:rPr>
          <w:rFonts w:cstheme="minorHAnsi"/>
          <w:b/>
          <w:bCs/>
          <w:color w:val="7030A0"/>
          <w:sz w:val="28"/>
          <w:szCs w:val="28"/>
        </w:rPr>
      </w:pPr>
      <w:r>
        <w:rPr>
          <w:rFonts w:cstheme="minorHAnsi"/>
          <w:b/>
          <w:bCs/>
          <w:color w:val="7030A0"/>
          <w:sz w:val="28"/>
          <w:szCs w:val="28"/>
        </w:rPr>
        <w:lastRenderedPageBreak/>
        <w:t xml:space="preserve">SRC </w:t>
      </w:r>
      <w:r w:rsidR="00670B96" w:rsidRPr="00EF105A">
        <w:rPr>
          <w:rFonts w:cstheme="minorHAnsi"/>
          <w:b/>
          <w:bCs/>
          <w:color w:val="7030A0"/>
          <w:sz w:val="28"/>
          <w:szCs w:val="28"/>
        </w:rPr>
        <w:t xml:space="preserve">Vision </w:t>
      </w:r>
      <w:proofErr w:type="gramStart"/>
      <w:r w:rsidR="00670B96" w:rsidRPr="00EF105A">
        <w:rPr>
          <w:rFonts w:cstheme="minorHAnsi"/>
          <w:b/>
          <w:bCs/>
          <w:color w:val="7030A0"/>
          <w:sz w:val="28"/>
          <w:szCs w:val="28"/>
        </w:rPr>
        <w:t>And</w:t>
      </w:r>
      <w:proofErr w:type="gramEnd"/>
      <w:r w:rsidR="00670B96" w:rsidRPr="00EF105A">
        <w:rPr>
          <w:rFonts w:cstheme="minorHAnsi"/>
          <w:b/>
          <w:bCs/>
          <w:color w:val="7030A0"/>
          <w:sz w:val="28"/>
          <w:szCs w:val="28"/>
        </w:rPr>
        <w:t xml:space="preserve"> Mission</w:t>
      </w:r>
      <w:r>
        <w:rPr>
          <w:rFonts w:cstheme="minorHAnsi"/>
          <w:b/>
          <w:bCs/>
          <w:color w:val="7030A0"/>
          <w:sz w:val="28"/>
          <w:szCs w:val="28"/>
        </w:rPr>
        <w:t xml:space="preserve"> </w:t>
      </w:r>
    </w:p>
    <w:p w14:paraId="12304C61" w14:textId="77777777" w:rsidR="00C71A85" w:rsidRDefault="00670B96" w:rsidP="00CC2EDC">
      <w:pPr>
        <w:rPr>
          <w:rFonts w:cstheme="minorHAnsi"/>
          <w:b/>
          <w:bCs/>
          <w:sz w:val="24"/>
          <w:szCs w:val="24"/>
        </w:rPr>
      </w:pPr>
      <w:r w:rsidRPr="00C62319">
        <w:rPr>
          <w:rFonts w:cstheme="minorHAnsi"/>
          <w:b/>
          <w:bCs/>
          <w:sz w:val="24"/>
          <w:szCs w:val="24"/>
        </w:rPr>
        <w:t>Vision</w:t>
      </w:r>
    </w:p>
    <w:p w14:paraId="1411FEA9" w14:textId="71F2FF12" w:rsidR="00670B96" w:rsidRPr="003E111E" w:rsidRDefault="00670B96" w:rsidP="00CC2EDC">
      <w:pPr>
        <w:rPr>
          <w:rFonts w:cstheme="minorHAnsi"/>
          <w:b/>
          <w:bCs/>
          <w:sz w:val="24"/>
          <w:szCs w:val="24"/>
        </w:rPr>
      </w:pPr>
      <w:r w:rsidRPr="00FF2E78">
        <w:rPr>
          <w:rFonts w:cstheme="minorHAnsi"/>
          <w:sz w:val="24"/>
          <w:szCs w:val="24"/>
        </w:rPr>
        <w:t xml:space="preserve">Ensuring that all individuals with disabilities are supported to live their best lives, through consumer-driven, meaningful, </w:t>
      </w:r>
      <w:proofErr w:type="gramStart"/>
      <w:r w:rsidRPr="00FF2E78">
        <w:rPr>
          <w:rFonts w:cstheme="minorHAnsi"/>
          <w:sz w:val="24"/>
          <w:szCs w:val="24"/>
        </w:rPr>
        <w:t>competitive</w:t>
      </w:r>
      <w:proofErr w:type="gramEnd"/>
      <w:r w:rsidRPr="00FF2E78">
        <w:rPr>
          <w:rFonts w:cstheme="minorHAnsi"/>
          <w:sz w:val="24"/>
          <w:szCs w:val="24"/>
        </w:rPr>
        <w:t xml:space="preserve"> and integrated employment and sustainable careers. </w:t>
      </w:r>
    </w:p>
    <w:p w14:paraId="1D193819" w14:textId="77777777" w:rsidR="00C71A85" w:rsidRDefault="00670B96" w:rsidP="00CC2EDC">
      <w:pPr>
        <w:rPr>
          <w:rFonts w:cstheme="minorHAnsi"/>
          <w:b/>
          <w:bCs/>
          <w:sz w:val="24"/>
          <w:szCs w:val="24"/>
        </w:rPr>
      </w:pPr>
      <w:r w:rsidRPr="00C62319">
        <w:rPr>
          <w:rFonts w:cstheme="minorHAnsi"/>
          <w:b/>
          <w:bCs/>
          <w:sz w:val="24"/>
          <w:szCs w:val="24"/>
        </w:rPr>
        <w:t>Mission</w:t>
      </w:r>
    </w:p>
    <w:p w14:paraId="0264EB5C" w14:textId="47FF02BF" w:rsidR="005A6253" w:rsidRPr="003E111E" w:rsidRDefault="00670B96" w:rsidP="00CC2EDC">
      <w:pPr>
        <w:rPr>
          <w:rFonts w:cstheme="minorHAnsi"/>
          <w:b/>
          <w:bCs/>
          <w:sz w:val="24"/>
          <w:szCs w:val="24"/>
        </w:rPr>
      </w:pPr>
      <w:r w:rsidRPr="00730192">
        <w:rPr>
          <w:rFonts w:cstheme="minorHAnsi"/>
          <w:sz w:val="24"/>
          <w:szCs w:val="24"/>
        </w:rPr>
        <w:t xml:space="preserve">The Massachusetts State Rehabilitation Council (SRC) is a diverse, inclusive, and </w:t>
      </w:r>
      <w:r>
        <w:rPr>
          <w:rFonts w:cstheme="minorHAnsi"/>
          <w:sz w:val="24"/>
          <w:szCs w:val="24"/>
        </w:rPr>
        <w:t xml:space="preserve">equitable advisory body that is committed to promoting competitive and sustainable employment for all people with disabilities, including those marginalized by inequalities. </w:t>
      </w:r>
    </w:p>
    <w:p w14:paraId="4A93F9F2" w14:textId="7A73CD67" w:rsidR="00670B96" w:rsidRPr="00EF105A" w:rsidRDefault="003E111E" w:rsidP="00CC2EDC">
      <w:pPr>
        <w:rPr>
          <w:rFonts w:cstheme="minorHAnsi"/>
          <w:b/>
          <w:bCs/>
          <w:color w:val="7030A0"/>
          <w:sz w:val="28"/>
          <w:szCs w:val="28"/>
        </w:rPr>
      </w:pPr>
      <w:r w:rsidRPr="00EF105A">
        <w:rPr>
          <w:rFonts w:cstheme="minorHAnsi"/>
          <w:b/>
          <w:bCs/>
          <w:color w:val="7030A0"/>
          <w:sz w:val="28"/>
          <w:szCs w:val="28"/>
        </w:rPr>
        <w:t xml:space="preserve">SRC Key </w:t>
      </w:r>
      <w:r w:rsidR="00170589" w:rsidRPr="00EF105A">
        <w:rPr>
          <w:rFonts w:cstheme="minorHAnsi"/>
          <w:b/>
          <w:bCs/>
          <w:color w:val="7030A0"/>
          <w:sz w:val="28"/>
          <w:szCs w:val="28"/>
        </w:rPr>
        <w:t xml:space="preserve">Goals </w:t>
      </w:r>
    </w:p>
    <w:p w14:paraId="65CFDA51" w14:textId="0A474764" w:rsidR="009F4ACF" w:rsidRPr="005904D2" w:rsidRDefault="00670B96" w:rsidP="005904D2">
      <w:pPr>
        <w:shd w:val="clear" w:color="auto" w:fill="7030A0"/>
        <w:rPr>
          <w:rFonts w:cstheme="minorHAnsi"/>
          <w:b/>
          <w:bCs/>
          <w:color w:val="FFFFFF" w:themeColor="background1"/>
          <w:sz w:val="24"/>
          <w:szCs w:val="24"/>
        </w:rPr>
      </w:pPr>
      <w:r w:rsidRPr="005904D2">
        <w:rPr>
          <w:rFonts w:cstheme="minorHAnsi"/>
          <w:b/>
          <w:bCs/>
          <w:color w:val="FFFFFF" w:themeColor="background1"/>
          <w:sz w:val="24"/>
          <w:szCs w:val="24"/>
        </w:rPr>
        <w:t xml:space="preserve">Goal 1. Establish a Diverse SRC Membership. </w:t>
      </w:r>
    </w:p>
    <w:p w14:paraId="36EC22C1" w14:textId="77777777" w:rsidR="00AC01C8" w:rsidRDefault="00AC01C8" w:rsidP="00AC01C8">
      <w:pPr>
        <w:rPr>
          <w:rFonts w:cstheme="minorHAnsi"/>
          <w:b/>
          <w:bCs/>
          <w:sz w:val="24"/>
          <w:szCs w:val="24"/>
        </w:rPr>
      </w:pPr>
      <w:r w:rsidRPr="00670B96">
        <w:rPr>
          <w:rFonts w:cstheme="minorHAnsi"/>
          <w:b/>
          <w:bCs/>
          <w:sz w:val="24"/>
          <w:szCs w:val="24"/>
        </w:rPr>
        <w:t>DEI Intention</w:t>
      </w:r>
      <w:r>
        <w:rPr>
          <w:rFonts w:cstheme="minorHAnsi"/>
          <w:b/>
          <w:bCs/>
          <w:sz w:val="24"/>
          <w:szCs w:val="24"/>
        </w:rPr>
        <w:t xml:space="preserve"> </w:t>
      </w:r>
    </w:p>
    <w:p w14:paraId="2AD73C1B" w14:textId="188F96AD" w:rsidR="000A08EF" w:rsidRPr="00AC01C8" w:rsidRDefault="009F4ACF" w:rsidP="003E111E">
      <w:pPr>
        <w:rPr>
          <w:rFonts w:cstheme="minorHAnsi"/>
          <w:sz w:val="24"/>
          <w:szCs w:val="24"/>
        </w:rPr>
      </w:pPr>
      <w:r w:rsidRPr="00AC01C8">
        <w:rPr>
          <w:rFonts w:cstheme="minorHAnsi"/>
          <w:sz w:val="24"/>
          <w:szCs w:val="24"/>
        </w:rPr>
        <w:t>I</w:t>
      </w:r>
      <w:r w:rsidR="000A08EF" w:rsidRPr="00AC01C8">
        <w:rPr>
          <w:rFonts w:cstheme="minorHAnsi"/>
          <w:sz w:val="24"/>
          <w:szCs w:val="24"/>
        </w:rPr>
        <w:t xml:space="preserve">dentify, </w:t>
      </w:r>
      <w:proofErr w:type="gramStart"/>
      <w:r w:rsidR="000A08EF" w:rsidRPr="00AC01C8">
        <w:rPr>
          <w:rFonts w:cstheme="minorHAnsi"/>
          <w:sz w:val="24"/>
          <w:szCs w:val="24"/>
        </w:rPr>
        <w:t>attract</w:t>
      </w:r>
      <w:proofErr w:type="gramEnd"/>
      <w:r w:rsidR="000A08EF" w:rsidRPr="00AC01C8">
        <w:rPr>
          <w:rFonts w:cstheme="minorHAnsi"/>
          <w:sz w:val="24"/>
          <w:szCs w:val="24"/>
        </w:rPr>
        <w:t xml:space="preserve"> and retain a diverse SRC membership to reflect BIPOC communities</w:t>
      </w:r>
      <w:r w:rsidR="00C71253" w:rsidRPr="00AC01C8">
        <w:rPr>
          <w:rFonts w:cstheme="minorHAnsi"/>
          <w:sz w:val="24"/>
          <w:szCs w:val="24"/>
        </w:rPr>
        <w:t xml:space="preserve"> and </w:t>
      </w:r>
      <w:r w:rsidR="000A08EF" w:rsidRPr="00AC01C8">
        <w:rPr>
          <w:rFonts w:cstheme="minorHAnsi"/>
          <w:sz w:val="24"/>
          <w:szCs w:val="24"/>
        </w:rPr>
        <w:t>diverse disability types</w:t>
      </w:r>
      <w:r w:rsidR="00C71253" w:rsidRPr="00AC01C8">
        <w:rPr>
          <w:rFonts w:cstheme="minorHAnsi"/>
          <w:sz w:val="24"/>
          <w:szCs w:val="24"/>
        </w:rPr>
        <w:t>.</w:t>
      </w:r>
      <w:r w:rsidR="000E5BD2" w:rsidRPr="00AC01C8">
        <w:rPr>
          <w:rStyle w:val="FootnoteReference"/>
          <w:rFonts w:cstheme="minorHAnsi"/>
          <w:sz w:val="24"/>
          <w:szCs w:val="24"/>
        </w:rPr>
        <w:footnoteReference w:id="15"/>
      </w:r>
      <w:r w:rsidR="00C71253" w:rsidRPr="00AC01C8">
        <w:rPr>
          <w:rFonts w:cstheme="minorHAnsi"/>
          <w:sz w:val="24"/>
          <w:szCs w:val="24"/>
        </w:rPr>
        <w:t xml:space="preserve"> </w:t>
      </w:r>
    </w:p>
    <w:p w14:paraId="2AE74D57" w14:textId="77777777" w:rsidR="00851822" w:rsidRPr="00851822" w:rsidRDefault="00851822" w:rsidP="003E111E">
      <w:pPr>
        <w:rPr>
          <w:rFonts w:cstheme="minorHAnsi"/>
          <w:b/>
          <w:bCs/>
          <w:sz w:val="24"/>
          <w:szCs w:val="24"/>
        </w:rPr>
      </w:pPr>
      <w:r w:rsidRPr="00851822">
        <w:rPr>
          <w:rFonts w:cstheme="minorHAnsi"/>
          <w:b/>
          <w:bCs/>
          <w:sz w:val="24"/>
          <w:szCs w:val="24"/>
        </w:rPr>
        <w:t>Goal Description</w:t>
      </w:r>
    </w:p>
    <w:p w14:paraId="7A729B2C" w14:textId="068EC06D" w:rsidR="00CC22B4" w:rsidRDefault="00CC22B4" w:rsidP="003E111E">
      <w:pPr>
        <w:rPr>
          <w:rFonts w:cstheme="minorHAnsi"/>
          <w:sz w:val="24"/>
          <w:szCs w:val="24"/>
        </w:rPr>
      </w:pPr>
      <w:r w:rsidRPr="001B7E1B">
        <w:rPr>
          <w:rFonts w:cstheme="minorHAnsi"/>
          <w:sz w:val="24"/>
          <w:szCs w:val="24"/>
        </w:rPr>
        <w:t>“The SRC has twenty-one (21) voting members, the majority of whom must be people with disabilities, appointed by the Governor to serve staggered terms. Voting members can serve up to two consecutive-three-year terms. The Council may have up to fifteen (15) non-voting (ex officio) members.  The Federal regulations require that the Council have </w:t>
      </w:r>
      <w:hyperlink r:id="rId17" w:history="1">
        <w:r w:rsidRPr="001B7E1B">
          <w:rPr>
            <w:rStyle w:val="Hyperlink"/>
            <w:rFonts w:cstheme="minorHAnsi"/>
            <w:color w:val="auto"/>
            <w:sz w:val="24"/>
            <w:szCs w:val="24"/>
            <w:u w:val="none"/>
          </w:rPr>
          <w:t>representatives from specific individuals, groups, and organizations</w:t>
        </w:r>
      </w:hyperlink>
      <w:r w:rsidRPr="001B7E1B">
        <w:rPr>
          <w:rFonts w:cstheme="minorHAnsi"/>
          <w:sz w:val="24"/>
          <w:szCs w:val="24"/>
        </w:rPr>
        <w:t>.  Also, the SRC makes every effort to ensure demographic, geographic, minority and cross-disability representation within the Council's membership.”</w:t>
      </w:r>
      <w:r w:rsidRPr="00CC22B4">
        <w:rPr>
          <w:rStyle w:val="FootnoteReference"/>
          <w:rFonts w:cstheme="minorHAnsi"/>
          <w:b/>
          <w:bCs/>
          <w:sz w:val="24"/>
          <w:szCs w:val="24"/>
        </w:rPr>
        <w:t xml:space="preserve"> </w:t>
      </w:r>
      <w:r w:rsidRPr="001B7E1B">
        <w:rPr>
          <w:rStyle w:val="FootnoteReference"/>
          <w:rFonts w:cstheme="minorHAnsi"/>
          <w:b/>
          <w:bCs/>
          <w:sz w:val="24"/>
          <w:szCs w:val="24"/>
        </w:rPr>
        <w:footnoteReference w:id="16"/>
      </w:r>
      <w:r w:rsidRPr="001B7E1B">
        <w:rPr>
          <w:rFonts w:cstheme="minorHAnsi"/>
          <w:sz w:val="24"/>
          <w:szCs w:val="24"/>
        </w:rPr>
        <w:t> </w:t>
      </w:r>
    </w:p>
    <w:p w14:paraId="55EC0D6F" w14:textId="6056BBE1" w:rsidR="0053095E" w:rsidRDefault="007861A1" w:rsidP="003E111E">
      <w:pPr>
        <w:rPr>
          <w:rFonts w:cstheme="minorHAnsi"/>
          <w:sz w:val="24"/>
          <w:szCs w:val="24"/>
        </w:rPr>
      </w:pPr>
      <w:r>
        <w:rPr>
          <w:rFonts w:cstheme="minorHAnsi"/>
          <w:sz w:val="24"/>
          <w:szCs w:val="24"/>
        </w:rPr>
        <w:t xml:space="preserve">The SRC </w:t>
      </w:r>
      <w:r w:rsidR="00FC18CE">
        <w:rPr>
          <w:rFonts w:cstheme="minorHAnsi"/>
          <w:sz w:val="24"/>
          <w:szCs w:val="24"/>
        </w:rPr>
        <w:t>want</w:t>
      </w:r>
      <w:r w:rsidR="00587AF9">
        <w:rPr>
          <w:rFonts w:cstheme="minorHAnsi"/>
          <w:sz w:val="24"/>
          <w:szCs w:val="24"/>
        </w:rPr>
        <w:t>s</w:t>
      </w:r>
      <w:r w:rsidR="00FC18CE">
        <w:rPr>
          <w:rFonts w:cstheme="minorHAnsi"/>
          <w:sz w:val="24"/>
          <w:szCs w:val="24"/>
        </w:rPr>
        <w:t xml:space="preserve"> to </w:t>
      </w:r>
      <w:r>
        <w:rPr>
          <w:rFonts w:cstheme="minorHAnsi"/>
          <w:sz w:val="24"/>
          <w:szCs w:val="24"/>
        </w:rPr>
        <w:t xml:space="preserve">establish a </w:t>
      </w:r>
      <w:r w:rsidR="00FC18CE">
        <w:rPr>
          <w:rFonts w:cstheme="minorHAnsi"/>
          <w:sz w:val="24"/>
          <w:szCs w:val="24"/>
        </w:rPr>
        <w:t xml:space="preserve">more diverse </w:t>
      </w:r>
      <w:r>
        <w:rPr>
          <w:rFonts w:cstheme="minorHAnsi"/>
          <w:sz w:val="24"/>
          <w:szCs w:val="24"/>
        </w:rPr>
        <w:t>SRC</w:t>
      </w:r>
      <w:r w:rsidR="0072117A">
        <w:rPr>
          <w:rFonts w:cstheme="minorHAnsi"/>
          <w:sz w:val="24"/>
          <w:szCs w:val="24"/>
        </w:rPr>
        <w:t xml:space="preserve">. </w:t>
      </w:r>
      <w:r w:rsidR="00376D56">
        <w:rPr>
          <w:rFonts w:cstheme="minorHAnsi"/>
          <w:sz w:val="24"/>
          <w:szCs w:val="24"/>
        </w:rPr>
        <w:t xml:space="preserve">They also want an SRC that </w:t>
      </w:r>
      <w:r w:rsidR="00587AF9">
        <w:rPr>
          <w:rFonts w:cstheme="minorHAnsi"/>
          <w:sz w:val="24"/>
          <w:szCs w:val="24"/>
        </w:rPr>
        <w:t>reflect</w:t>
      </w:r>
      <w:r w:rsidR="00376D56">
        <w:rPr>
          <w:rFonts w:cstheme="minorHAnsi"/>
          <w:sz w:val="24"/>
          <w:szCs w:val="24"/>
        </w:rPr>
        <w:t>s</w:t>
      </w:r>
      <w:r w:rsidR="00587AF9">
        <w:rPr>
          <w:rFonts w:cstheme="minorHAnsi"/>
          <w:sz w:val="24"/>
          <w:szCs w:val="24"/>
        </w:rPr>
        <w:t xml:space="preserve"> the diversity of </w:t>
      </w:r>
      <w:r w:rsidR="00C87EDC">
        <w:rPr>
          <w:rFonts w:cstheme="minorHAnsi"/>
          <w:sz w:val="24"/>
          <w:szCs w:val="24"/>
        </w:rPr>
        <w:t xml:space="preserve">VR consumers. </w:t>
      </w:r>
      <w:r w:rsidR="00376D56">
        <w:rPr>
          <w:rFonts w:cstheme="minorHAnsi"/>
          <w:sz w:val="24"/>
          <w:szCs w:val="24"/>
        </w:rPr>
        <w:t xml:space="preserve">The SRC does not currently view the SRC membership as a reflection of the diversity of VR consumers. In addition, the </w:t>
      </w:r>
      <w:r w:rsidR="00587AF9">
        <w:rPr>
          <w:rFonts w:cstheme="minorHAnsi"/>
          <w:sz w:val="24"/>
          <w:szCs w:val="24"/>
        </w:rPr>
        <w:t xml:space="preserve">SRC </w:t>
      </w:r>
      <w:r w:rsidR="00376D56">
        <w:rPr>
          <w:rFonts w:cstheme="minorHAnsi"/>
          <w:sz w:val="24"/>
          <w:szCs w:val="24"/>
        </w:rPr>
        <w:t xml:space="preserve">acknowledges its challenges in </w:t>
      </w:r>
      <w:r w:rsidR="00C6355F">
        <w:rPr>
          <w:rFonts w:cstheme="minorHAnsi"/>
          <w:sz w:val="24"/>
          <w:szCs w:val="24"/>
        </w:rPr>
        <w:t xml:space="preserve">complying with the </w:t>
      </w:r>
      <w:r w:rsidR="00870022">
        <w:rPr>
          <w:rFonts w:cstheme="minorHAnsi"/>
          <w:sz w:val="24"/>
          <w:szCs w:val="24"/>
        </w:rPr>
        <w:t xml:space="preserve">consumer representation </w:t>
      </w:r>
      <w:r w:rsidR="00376D56">
        <w:rPr>
          <w:rFonts w:cstheme="minorHAnsi"/>
          <w:sz w:val="24"/>
          <w:szCs w:val="24"/>
        </w:rPr>
        <w:t xml:space="preserve">requirements </w:t>
      </w:r>
      <w:r w:rsidR="00C6355F">
        <w:rPr>
          <w:rFonts w:cstheme="minorHAnsi"/>
          <w:sz w:val="24"/>
          <w:szCs w:val="24"/>
        </w:rPr>
        <w:t xml:space="preserve">under </w:t>
      </w:r>
      <w:r w:rsidR="00C6355F" w:rsidRPr="00C6355F">
        <w:rPr>
          <w:rFonts w:cstheme="minorHAnsi"/>
          <w:sz w:val="24"/>
          <w:szCs w:val="24"/>
        </w:rPr>
        <w:t>Section 105 of the Rehabilitation Act of 197</w:t>
      </w:r>
      <w:r w:rsidR="00C6355F">
        <w:rPr>
          <w:rFonts w:cstheme="minorHAnsi"/>
          <w:sz w:val="24"/>
          <w:szCs w:val="24"/>
        </w:rPr>
        <w:t>3</w:t>
      </w:r>
      <w:r w:rsidR="00870022">
        <w:rPr>
          <w:rFonts w:cstheme="minorHAnsi"/>
          <w:sz w:val="24"/>
          <w:szCs w:val="24"/>
        </w:rPr>
        <w:t xml:space="preserve">, due to a lengthy process of recruiting and filling vacant seats. </w:t>
      </w:r>
    </w:p>
    <w:p w14:paraId="30EDD924" w14:textId="478C09F6" w:rsidR="00C83783" w:rsidRDefault="00C83783" w:rsidP="00CC2EDC">
      <w:pPr>
        <w:rPr>
          <w:rFonts w:cstheme="minorHAnsi"/>
          <w:b/>
          <w:bCs/>
          <w:sz w:val="24"/>
          <w:szCs w:val="24"/>
        </w:rPr>
      </w:pPr>
      <w:r>
        <w:rPr>
          <w:rFonts w:cstheme="minorHAnsi"/>
          <w:b/>
          <w:bCs/>
          <w:sz w:val="24"/>
          <w:szCs w:val="24"/>
        </w:rPr>
        <w:t>Objectives</w:t>
      </w:r>
    </w:p>
    <w:p w14:paraId="6D00BA7E" w14:textId="77777777" w:rsidR="00C83783" w:rsidRPr="0014404A" w:rsidRDefault="00133FCB" w:rsidP="000A76F5">
      <w:pPr>
        <w:pStyle w:val="ListParagraph"/>
        <w:numPr>
          <w:ilvl w:val="0"/>
          <w:numId w:val="32"/>
        </w:numPr>
        <w:rPr>
          <w:rFonts w:cstheme="minorHAnsi"/>
          <w:sz w:val="24"/>
          <w:szCs w:val="24"/>
        </w:rPr>
      </w:pPr>
      <w:r w:rsidRPr="0014404A">
        <w:rPr>
          <w:rFonts w:cstheme="minorHAnsi"/>
          <w:sz w:val="24"/>
          <w:szCs w:val="24"/>
        </w:rPr>
        <w:t xml:space="preserve">Recruit </w:t>
      </w:r>
      <w:r w:rsidR="00C71E70" w:rsidRPr="0014404A">
        <w:rPr>
          <w:rFonts w:cstheme="minorHAnsi"/>
          <w:sz w:val="24"/>
          <w:szCs w:val="24"/>
        </w:rPr>
        <w:t xml:space="preserve">three </w:t>
      </w:r>
      <w:r w:rsidR="00466E08" w:rsidRPr="0014404A">
        <w:rPr>
          <w:rFonts w:cstheme="minorHAnsi"/>
          <w:sz w:val="24"/>
          <w:szCs w:val="24"/>
        </w:rPr>
        <w:t xml:space="preserve">new </w:t>
      </w:r>
      <w:r w:rsidR="00C71E70" w:rsidRPr="0014404A">
        <w:rPr>
          <w:rFonts w:cstheme="minorHAnsi"/>
          <w:sz w:val="24"/>
          <w:szCs w:val="24"/>
        </w:rPr>
        <w:t>B</w:t>
      </w:r>
      <w:r w:rsidR="0072117A" w:rsidRPr="0014404A">
        <w:rPr>
          <w:rFonts w:cstheme="minorHAnsi"/>
          <w:sz w:val="24"/>
          <w:szCs w:val="24"/>
        </w:rPr>
        <w:t xml:space="preserve">lack </w:t>
      </w:r>
      <w:r w:rsidR="0072117A" w:rsidRPr="0014404A">
        <w:rPr>
          <w:rFonts w:cstheme="minorHAnsi"/>
          <w:sz w:val="24"/>
          <w:szCs w:val="24"/>
          <w:shd w:val="clear" w:color="auto" w:fill="FFFFFF"/>
        </w:rPr>
        <w:t>Indigenous, People of Color (B</w:t>
      </w:r>
      <w:r w:rsidR="00C71E70" w:rsidRPr="0014404A">
        <w:rPr>
          <w:rFonts w:cstheme="minorHAnsi"/>
          <w:sz w:val="24"/>
          <w:szCs w:val="24"/>
        </w:rPr>
        <w:t>IPOC</w:t>
      </w:r>
      <w:r w:rsidR="0072117A" w:rsidRPr="0014404A">
        <w:rPr>
          <w:rFonts w:cstheme="minorHAnsi"/>
          <w:sz w:val="24"/>
          <w:szCs w:val="24"/>
        </w:rPr>
        <w:t>)</w:t>
      </w:r>
      <w:r w:rsidR="00C71E70" w:rsidRPr="0014404A">
        <w:rPr>
          <w:rFonts w:cstheme="minorHAnsi"/>
          <w:sz w:val="24"/>
          <w:szCs w:val="24"/>
        </w:rPr>
        <w:t xml:space="preserve"> </w:t>
      </w:r>
      <w:r w:rsidR="00466E08" w:rsidRPr="0014404A">
        <w:rPr>
          <w:rFonts w:cstheme="minorHAnsi"/>
          <w:sz w:val="24"/>
          <w:szCs w:val="24"/>
        </w:rPr>
        <w:t xml:space="preserve">persons </w:t>
      </w:r>
      <w:r w:rsidR="00C71E70" w:rsidRPr="0014404A">
        <w:rPr>
          <w:rFonts w:cstheme="minorHAnsi"/>
          <w:sz w:val="24"/>
          <w:szCs w:val="24"/>
        </w:rPr>
        <w:t>with diverse disabilitie</w:t>
      </w:r>
      <w:r w:rsidR="00C83783" w:rsidRPr="0014404A">
        <w:rPr>
          <w:rFonts w:cstheme="minorHAnsi"/>
          <w:sz w:val="24"/>
          <w:szCs w:val="24"/>
        </w:rPr>
        <w:t xml:space="preserve">s. </w:t>
      </w:r>
    </w:p>
    <w:p w14:paraId="419ADE00" w14:textId="77777777" w:rsidR="00C83783" w:rsidRDefault="00133FCB" w:rsidP="000A76F5">
      <w:pPr>
        <w:pStyle w:val="ListParagraph"/>
        <w:numPr>
          <w:ilvl w:val="0"/>
          <w:numId w:val="32"/>
        </w:numPr>
        <w:rPr>
          <w:rFonts w:cstheme="minorHAnsi"/>
          <w:sz w:val="24"/>
          <w:szCs w:val="24"/>
        </w:rPr>
      </w:pPr>
      <w:r w:rsidRPr="0014404A">
        <w:rPr>
          <w:rFonts w:cstheme="minorHAnsi"/>
          <w:sz w:val="24"/>
          <w:szCs w:val="24"/>
        </w:rPr>
        <w:t xml:space="preserve">Recruit </w:t>
      </w:r>
      <w:r w:rsidR="00C71E70" w:rsidRPr="0014404A">
        <w:rPr>
          <w:rFonts w:cstheme="minorHAnsi"/>
          <w:sz w:val="24"/>
          <w:szCs w:val="24"/>
        </w:rPr>
        <w:t xml:space="preserve">at least two </w:t>
      </w:r>
      <w:r w:rsidR="00466E08" w:rsidRPr="0014404A">
        <w:rPr>
          <w:rFonts w:cstheme="minorHAnsi"/>
          <w:sz w:val="24"/>
          <w:szCs w:val="24"/>
        </w:rPr>
        <w:t xml:space="preserve">persons who </w:t>
      </w:r>
      <w:r w:rsidR="00C71E70" w:rsidRPr="0014404A">
        <w:rPr>
          <w:rFonts w:cstheme="minorHAnsi"/>
          <w:sz w:val="24"/>
          <w:szCs w:val="24"/>
        </w:rPr>
        <w:t xml:space="preserve">receive </w:t>
      </w:r>
      <w:r w:rsidR="00C71E70" w:rsidRPr="00C83783">
        <w:rPr>
          <w:rFonts w:cstheme="minorHAnsi"/>
          <w:sz w:val="24"/>
          <w:szCs w:val="24"/>
        </w:rPr>
        <w:t xml:space="preserve">or have received </w:t>
      </w:r>
      <w:r w:rsidR="00813F41" w:rsidRPr="00C83783">
        <w:rPr>
          <w:rFonts w:cstheme="minorHAnsi"/>
          <w:sz w:val="24"/>
          <w:szCs w:val="24"/>
        </w:rPr>
        <w:t xml:space="preserve">VR </w:t>
      </w:r>
      <w:r w:rsidR="00C71E70" w:rsidRPr="00C83783">
        <w:rPr>
          <w:rFonts w:cstheme="minorHAnsi"/>
          <w:sz w:val="24"/>
          <w:szCs w:val="24"/>
        </w:rPr>
        <w:t>services</w:t>
      </w:r>
      <w:r w:rsidR="00CE6C8B" w:rsidRPr="00C83783">
        <w:rPr>
          <w:rFonts w:cstheme="minorHAnsi"/>
          <w:sz w:val="24"/>
          <w:szCs w:val="24"/>
        </w:rPr>
        <w:t>.</w:t>
      </w:r>
    </w:p>
    <w:p w14:paraId="768A9355" w14:textId="1B204F9C" w:rsidR="00D93C07" w:rsidRPr="00C83783" w:rsidRDefault="00A4531C" w:rsidP="000A76F5">
      <w:pPr>
        <w:pStyle w:val="ListParagraph"/>
        <w:numPr>
          <w:ilvl w:val="0"/>
          <w:numId w:val="32"/>
        </w:numPr>
        <w:rPr>
          <w:rFonts w:cstheme="minorHAnsi"/>
          <w:sz w:val="24"/>
          <w:szCs w:val="24"/>
        </w:rPr>
      </w:pPr>
      <w:r w:rsidRPr="00C83783">
        <w:rPr>
          <w:rFonts w:cstheme="minorHAnsi"/>
          <w:sz w:val="24"/>
          <w:szCs w:val="24"/>
        </w:rPr>
        <w:lastRenderedPageBreak/>
        <w:t>R</w:t>
      </w:r>
      <w:r w:rsidR="00917166" w:rsidRPr="00C83783">
        <w:rPr>
          <w:rFonts w:cstheme="minorHAnsi"/>
          <w:sz w:val="24"/>
          <w:szCs w:val="24"/>
        </w:rPr>
        <w:t xml:space="preserve">ecruit </w:t>
      </w:r>
      <w:r w:rsidR="00C71E70" w:rsidRPr="00C83783">
        <w:rPr>
          <w:rFonts w:cstheme="minorHAnsi"/>
          <w:sz w:val="24"/>
          <w:szCs w:val="24"/>
        </w:rPr>
        <w:t xml:space="preserve">at least one </w:t>
      </w:r>
      <w:r w:rsidR="00466E08" w:rsidRPr="00C83783">
        <w:rPr>
          <w:rFonts w:cstheme="minorHAnsi"/>
          <w:sz w:val="24"/>
          <w:szCs w:val="24"/>
        </w:rPr>
        <w:t xml:space="preserve">person </w:t>
      </w:r>
      <w:r w:rsidR="00C71E70" w:rsidRPr="00C83783">
        <w:rPr>
          <w:rFonts w:cstheme="minorHAnsi"/>
          <w:sz w:val="24"/>
          <w:szCs w:val="24"/>
        </w:rPr>
        <w:t>who is an owner of a small busine</w:t>
      </w:r>
      <w:r w:rsidR="00466E08" w:rsidRPr="00C83783">
        <w:rPr>
          <w:rFonts w:cstheme="minorHAnsi"/>
          <w:sz w:val="24"/>
          <w:szCs w:val="24"/>
        </w:rPr>
        <w:t>ss</w:t>
      </w:r>
      <w:r w:rsidR="00917166" w:rsidRPr="00C83783">
        <w:rPr>
          <w:rFonts w:cstheme="minorHAnsi"/>
          <w:sz w:val="24"/>
          <w:szCs w:val="24"/>
        </w:rPr>
        <w:t>.</w:t>
      </w:r>
    </w:p>
    <w:p w14:paraId="25BD9903" w14:textId="7E69480F" w:rsidR="00672548" w:rsidRPr="00672548" w:rsidRDefault="00672548" w:rsidP="00CC2EDC">
      <w:pPr>
        <w:rPr>
          <w:rFonts w:cstheme="minorHAnsi"/>
          <w:b/>
          <w:bCs/>
          <w:sz w:val="24"/>
          <w:szCs w:val="24"/>
        </w:rPr>
      </w:pPr>
      <w:r w:rsidRPr="00672548">
        <w:rPr>
          <w:rFonts w:cstheme="minorHAnsi"/>
          <w:b/>
          <w:bCs/>
          <w:sz w:val="24"/>
          <w:szCs w:val="24"/>
        </w:rPr>
        <w:t xml:space="preserve">Strategies to Support Progress </w:t>
      </w:r>
    </w:p>
    <w:p w14:paraId="536CF6B7" w14:textId="686AC5DF" w:rsidR="00A4531C" w:rsidRPr="00E063CA" w:rsidRDefault="009A1653" w:rsidP="00CC2EDC">
      <w:pPr>
        <w:pStyle w:val="ListParagraph"/>
        <w:numPr>
          <w:ilvl w:val="0"/>
          <w:numId w:val="4"/>
        </w:numPr>
        <w:rPr>
          <w:rFonts w:cstheme="minorHAnsi"/>
          <w:sz w:val="24"/>
          <w:szCs w:val="24"/>
        </w:rPr>
      </w:pPr>
      <w:r>
        <w:rPr>
          <w:rFonts w:cstheme="minorHAnsi"/>
          <w:sz w:val="24"/>
          <w:szCs w:val="24"/>
        </w:rPr>
        <w:t>Identify and a</w:t>
      </w:r>
      <w:r w:rsidR="00C71E70" w:rsidRPr="00546505">
        <w:rPr>
          <w:rFonts w:cstheme="minorHAnsi"/>
          <w:sz w:val="24"/>
          <w:szCs w:val="24"/>
        </w:rPr>
        <w:t xml:space="preserve">ttend three </w:t>
      </w:r>
      <w:r w:rsidR="00682C13">
        <w:rPr>
          <w:rFonts w:cstheme="minorHAnsi"/>
          <w:sz w:val="24"/>
          <w:szCs w:val="24"/>
        </w:rPr>
        <w:t xml:space="preserve">SRC recruitment </w:t>
      </w:r>
      <w:r w:rsidR="00C71E70" w:rsidRPr="00546505">
        <w:rPr>
          <w:rFonts w:cstheme="minorHAnsi"/>
          <w:sz w:val="24"/>
          <w:szCs w:val="24"/>
        </w:rPr>
        <w:t xml:space="preserve">events </w:t>
      </w:r>
      <w:r w:rsidR="00FC18CE">
        <w:rPr>
          <w:rFonts w:cstheme="minorHAnsi"/>
          <w:sz w:val="24"/>
          <w:szCs w:val="24"/>
        </w:rPr>
        <w:t xml:space="preserve">facilitated by and hosted in </w:t>
      </w:r>
      <w:r w:rsidR="00C71E70" w:rsidRPr="00546505">
        <w:rPr>
          <w:rFonts w:cstheme="minorHAnsi"/>
          <w:sz w:val="24"/>
          <w:szCs w:val="24"/>
        </w:rPr>
        <w:t xml:space="preserve">BIPOC communities to identify potential </w:t>
      </w:r>
      <w:r>
        <w:rPr>
          <w:rFonts w:cstheme="minorHAnsi"/>
          <w:sz w:val="24"/>
          <w:szCs w:val="24"/>
        </w:rPr>
        <w:t xml:space="preserve">SRC </w:t>
      </w:r>
      <w:r w:rsidR="00C71E70" w:rsidRPr="00546505">
        <w:rPr>
          <w:rFonts w:cstheme="minorHAnsi"/>
          <w:sz w:val="24"/>
          <w:szCs w:val="24"/>
        </w:rPr>
        <w:t>candidates</w:t>
      </w:r>
      <w:r w:rsidR="007861A1">
        <w:rPr>
          <w:rFonts w:cstheme="minorHAnsi"/>
          <w:sz w:val="24"/>
          <w:szCs w:val="24"/>
        </w:rPr>
        <w:t xml:space="preserve">. </w:t>
      </w:r>
    </w:p>
    <w:p w14:paraId="316A44BE" w14:textId="77777777" w:rsidR="007861A1" w:rsidRPr="00B047B8" w:rsidRDefault="007861A1" w:rsidP="00CC2EDC">
      <w:pPr>
        <w:pStyle w:val="ListParagraph"/>
        <w:numPr>
          <w:ilvl w:val="0"/>
          <w:numId w:val="4"/>
        </w:numPr>
        <w:rPr>
          <w:rFonts w:cstheme="minorHAnsi"/>
          <w:sz w:val="24"/>
          <w:szCs w:val="24"/>
        </w:rPr>
      </w:pPr>
      <w:r>
        <w:rPr>
          <w:rFonts w:cstheme="minorHAnsi"/>
          <w:sz w:val="24"/>
          <w:szCs w:val="24"/>
        </w:rPr>
        <w:t xml:space="preserve">Collaborate with community organizations such as Independent Living Centers (ILCs) </w:t>
      </w:r>
      <w:r w:rsidRPr="00546505">
        <w:rPr>
          <w:rFonts w:cstheme="minorHAnsi"/>
          <w:sz w:val="24"/>
          <w:szCs w:val="24"/>
        </w:rPr>
        <w:t xml:space="preserve">to identify potential </w:t>
      </w:r>
      <w:r>
        <w:rPr>
          <w:rFonts w:cstheme="minorHAnsi"/>
          <w:sz w:val="24"/>
          <w:szCs w:val="24"/>
        </w:rPr>
        <w:t xml:space="preserve">SRC </w:t>
      </w:r>
      <w:r w:rsidRPr="00546505">
        <w:rPr>
          <w:rFonts w:cstheme="minorHAnsi"/>
          <w:sz w:val="24"/>
          <w:szCs w:val="24"/>
        </w:rPr>
        <w:t>candidates</w:t>
      </w:r>
      <w:r>
        <w:rPr>
          <w:rFonts w:cstheme="minorHAnsi"/>
          <w:sz w:val="24"/>
          <w:szCs w:val="24"/>
        </w:rPr>
        <w:t xml:space="preserve">. </w:t>
      </w:r>
    </w:p>
    <w:p w14:paraId="168CE1C6" w14:textId="47585992" w:rsidR="00466E08" w:rsidRDefault="00C71E70" w:rsidP="00CC2EDC">
      <w:pPr>
        <w:pStyle w:val="ListParagraph"/>
        <w:numPr>
          <w:ilvl w:val="0"/>
          <w:numId w:val="4"/>
        </w:numPr>
        <w:rPr>
          <w:rFonts w:cstheme="minorHAnsi"/>
          <w:sz w:val="24"/>
          <w:szCs w:val="24"/>
        </w:rPr>
      </w:pPr>
      <w:r w:rsidRPr="00546505">
        <w:rPr>
          <w:rFonts w:cstheme="minorHAnsi"/>
          <w:sz w:val="24"/>
          <w:szCs w:val="24"/>
        </w:rPr>
        <w:t xml:space="preserve">Partner with MRC to </w:t>
      </w:r>
      <w:r w:rsidR="00FC18CE">
        <w:rPr>
          <w:rFonts w:cstheme="minorHAnsi"/>
          <w:sz w:val="24"/>
          <w:szCs w:val="24"/>
        </w:rPr>
        <w:t xml:space="preserve">create and launch a targeted </w:t>
      </w:r>
      <w:r w:rsidRPr="00546505">
        <w:rPr>
          <w:rFonts w:cstheme="minorHAnsi"/>
          <w:sz w:val="24"/>
          <w:szCs w:val="24"/>
        </w:rPr>
        <w:t xml:space="preserve">advertisement campaign </w:t>
      </w:r>
      <w:r w:rsidR="00FC18CE">
        <w:rPr>
          <w:rFonts w:cstheme="minorHAnsi"/>
          <w:sz w:val="24"/>
          <w:szCs w:val="24"/>
        </w:rPr>
        <w:t xml:space="preserve">encouraging </w:t>
      </w:r>
      <w:r w:rsidRPr="00546505">
        <w:rPr>
          <w:rFonts w:cstheme="minorHAnsi"/>
          <w:sz w:val="24"/>
          <w:szCs w:val="24"/>
        </w:rPr>
        <w:t>V</w:t>
      </w:r>
      <w:r w:rsidR="00466E08">
        <w:rPr>
          <w:rFonts w:cstheme="minorHAnsi"/>
          <w:sz w:val="24"/>
          <w:szCs w:val="24"/>
        </w:rPr>
        <w:t>ocational Rehabilitation Counselors (V</w:t>
      </w:r>
      <w:r w:rsidRPr="00546505">
        <w:rPr>
          <w:rFonts w:cstheme="minorHAnsi"/>
          <w:sz w:val="24"/>
          <w:szCs w:val="24"/>
        </w:rPr>
        <w:t>RCs</w:t>
      </w:r>
      <w:r w:rsidR="00466E08">
        <w:rPr>
          <w:rFonts w:cstheme="minorHAnsi"/>
          <w:sz w:val="24"/>
          <w:szCs w:val="24"/>
        </w:rPr>
        <w:t>)</w:t>
      </w:r>
      <w:r w:rsidRPr="00546505">
        <w:rPr>
          <w:rFonts w:cstheme="minorHAnsi"/>
          <w:sz w:val="24"/>
          <w:szCs w:val="24"/>
        </w:rPr>
        <w:t xml:space="preserve"> to </w:t>
      </w:r>
      <w:r w:rsidR="00466E08">
        <w:rPr>
          <w:rFonts w:cstheme="minorHAnsi"/>
          <w:sz w:val="24"/>
          <w:szCs w:val="24"/>
        </w:rPr>
        <w:t xml:space="preserve">identify </w:t>
      </w:r>
      <w:r w:rsidRPr="00546505">
        <w:rPr>
          <w:rFonts w:cstheme="minorHAnsi"/>
          <w:sz w:val="24"/>
          <w:szCs w:val="24"/>
        </w:rPr>
        <w:t xml:space="preserve">potential </w:t>
      </w:r>
      <w:r w:rsidR="009A1653">
        <w:rPr>
          <w:rFonts w:cstheme="minorHAnsi"/>
          <w:sz w:val="24"/>
          <w:szCs w:val="24"/>
        </w:rPr>
        <w:t xml:space="preserve">SRC </w:t>
      </w:r>
      <w:r w:rsidRPr="00546505">
        <w:rPr>
          <w:rFonts w:cstheme="minorHAnsi"/>
          <w:sz w:val="24"/>
          <w:szCs w:val="24"/>
        </w:rPr>
        <w:t>candidates</w:t>
      </w:r>
      <w:r w:rsidR="00466E08">
        <w:rPr>
          <w:rFonts w:cstheme="minorHAnsi"/>
          <w:sz w:val="24"/>
          <w:szCs w:val="24"/>
        </w:rPr>
        <w:t xml:space="preserve">. </w:t>
      </w:r>
    </w:p>
    <w:p w14:paraId="71F18401" w14:textId="2148855D" w:rsidR="00DD50A0" w:rsidRPr="00466E08" w:rsidRDefault="00C71E70" w:rsidP="00CC2EDC">
      <w:pPr>
        <w:pStyle w:val="ListParagraph"/>
        <w:numPr>
          <w:ilvl w:val="0"/>
          <w:numId w:val="4"/>
        </w:numPr>
        <w:rPr>
          <w:rFonts w:cstheme="minorHAnsi"/>
          <w:sz w:val="24"/>
          <w:szCs w:val="24"/>
        </w:rPr>
      </w:pPr>
      <w:r w:rsidRPr="00466E08">
        <w:rPr>
          <w:rFonts w:cstheme="minorHAnsi"/>
          <w:sz w:val="24"/>
          <w:szCs w:val="24"/>
        </w:rPr>
        <w:t xml:space="preserve">Submit three names </w:t>
      </w:r>
      <w:r w:rsidR="00466E08" w:rsidRPr="00466E08">
        <w:rPr>
          <w:rFonts w:cstheme="minorHAnsi"/>
          <w:sz w:val="24"/>
          <w:szCs w:val="24"/>
        </w:rPr>
        <w:t xml:space="preserve">to </w:t>
      </w:r>
      <w:r w:rsidR="00160EFE" w:rsidRPr="00466E08">
        <w:rPr>
          <w:rFonts w:cstheme="minorHAnsi"/>
          <w:sz w:val="24"/>
          <w:szCs w:val="24"/>
        </w:rPr>
        <w:t>the</w:t>
      </w:r>
      <w:r w:rsidR="00160EFE">
        <w:rPr>
          <w:rFonts w:cstheme="minorHAnsi"/>
          <w:sz w:val="24"/>
          <w:szCs w:val="24"/>
        </w:rPr>
        <w:t xml:space="preserve"> Massachusetts </w:t>
      </w:r>
      <w:r w:rsidR="00466E08" w:rsidRPr="00466E08">
        <w:rPr>
          <w:rFonts w:cstheme="minorHAnsi"/>
          <w:sz w:val="24"/>
          <w:szCs w:val="24"/>
        </w:rPr>
        <w:t>Boards and Commissions</w:t>
      </w:r>
      <w:r w:rsidR="00160EFE">
        <w:rPr>
          <w:rStyle w:val="FootnoteReference"/>
          <w:rFonts w:cstheme="minorHAnsi"/>
          <w:sz w:val="24"/>
          <w:szCs w:val="24"/>
        </w:rPr>
        <w:footnoteReference w:id="17"/>
      </w:r>
      <w:r w:rsidR="00466E08" w:rsidRPr="00466E08">
        <w:rPr>
          <w:rFonts w:cstheme="minorHAnsi"/>
          <w:sz w:val="24"/>
          <w:szCs w:val="24"/>
        </w:rPr>
        <w:t xml:space="preserve"> office </w:t>
      </w:r>
      <w:r w:rsidR="00FC18CE">
        <w:rPr>
          <w:rFonts w:cstheme="minorHAnsi"/>
          <w:sz w:val="24"/>
          <w:szCs w:val="24"/>
        </w:rPr>
        <w:t xml:space="preserve">for consideration and track </w:t>
      </w:r>
      <w:r w:rsidRPr="00466E08">
        <w:rPr>
          <w:rFonts w:cstheme="minorHAnsi"/>
          <w:sz w:val="24"/>
          <w:szCs w:val="24"/>
        </w:rPr>
        <w:t>progress</w:t>
      </w:r>
      <w:r w:rsidR="00466E08" w:rsidRPr="00466E08">
        <w:rPr>
          <w:rFonts w:cstheme="minorHAnsi"/>
          <w:sz w:val="24"/>
          <w:szCs w:val="24"/>
        </w:rPr>
        <w:t xml:space="preserve"> in securing </w:t>
      </w:r>
      <w:r w:rsidR="00FC18CE">
        <w:rPr>
          <w:rFonts w:cstheme="minorHAnsi"/>
          <w:sz w:val="24"/>
          <w:szCs w:val="24"/>
        </w:rPr>
        <w:t xml:space="preserve">approval of these </w:t>
      </w:r>
      <w:r w:rsidR="00466E08" w:rsidRPr="00466E08">
        <w:rPr>
          <w:rFonts w:cstheme="minorHAnsi"/>
          <w:sz w:val="24"/>
          <w:szCs w:val="24"/>
        </w:rPr>
        <w:t xml:space="preserve">appointments. </w:t>
      </w:r>
    </w:p>
    <w:p w14:paraId="316C976D" w14:textId="07466E59" w:rsidR="00672548" w:rsidRPr="007D153A" w:rsidRDefault="00672548" w:rsidP="00CC2EDC">
      <w:pPr>
        <w:rPr>
          <w:rFonts w:cstheme="minorHAnsi"/>
          <w:b/>
          <w:bCs/>
          <w:sz w:val="24"/>
          <w:szCs w:val="24"/>
        </w:rPr>
      </w:pPr>
      <w:r w:rsidRPr="007D153A">
        <w:rPr>
          <w:rFonts w:cstheme="minorHAnsi"/>
          <w:b/>
          <w:bCs/>
          <w:sz w:val="24"/>
          <w:szCs w:val="24"/>
        </w:rPr>
        <w:t xml:space="preserve">Data to Measure </w:t>
      </w:r>
      <w:r w:rsidR="00E04D07">
        <w:rPr>
          <w:rFonts w:cstheme="minorHAnsi"/>
          <w:b/>
          <w:bCs/>
          <w:sz w:val="24"/>
          <w:szCs w:val="24"/>
        </w:rPr>
        <w:t xml:space="preserve">and Monitor </w:t>
      </w:r>
      <w:r w:rsidRPr="007D153A">
        <w:rPr>
          <w:rFonts w:cstheme="minorHAnsi"/>
          <w:b/>
          <w:bCs/>
          <w:sz w:val="24"/>
          <w:szCs w:val="24"/>
        </w:rPr>
        <w:t xml:space="preserve">Progress </w:t>
      </w:r>
    </w:p>
    <w:p w14:paraId="20224F24" w14:textId="066660B7" w:rsidR="00682C13" w:rsidRPr="00DD12E2" w:rsidRDefault="00682C13" w:rsidP="000A76F5">
      <w:pPr>
        <w:pStyle w:val="ListParagraph"/>
        <w:numPr>
          <w:ilvl w:val="0"/>
          <w:numId w:val="21"/>
        </w:numPr>
        <w:rPr>
          <w:rFonts w:cstheme="minorHAnsi"/>
          <w:sz w:val="24"/>
          <w:szCs w:val="24"/>
        </w:rPr>
      </w:pPr>
      <w:r w:rsidRPr="00DD12E2">
        <w:rPr>
          <w:rFonts w:cstheme="minorHAnsi"/>
          <w:sz w:val="24"/>
          <w:szCs w:val="24"/>
        </w:rPr>
        <w:t xml:space="preserve">SRC Membership </w:t>
      </w:r>
    </w:p>
    <w:p w14:paraId="08B4BC8F" w14:textId="24EBC59C" w:rsidR="00682C13" w:rsidRPr="00682C13" w:rsidRDefault="00682C13" w:rsidP="000A76F5">
      <w:pPr>
        <w:pStyle w:val="ListParagraph"/>
        <w:numPr>
          <w:ilvl w:val="1"/>
          <w:numId w:val="80"/>
        </w:numPr>
        <w:rPr>
          <w:rFonts w:cstheme="minorHAnsi"/>
          <w:sz w:val="24"/>
          <w:szCs w:val="24"/>
        </w:rPr>
      </w:pPr>
      <w:r w:rsidRPr="00682C13">
        <w:rPr>
          <w:rFonts w:cstheme="minorHAnsi"/>
          <w:sz w:val="24"/>
          <w:szCs w:val="24"/>
        </w:rPr>
        <w:t>Data: SRC members by race,</w:t>
      </w:r>
      <w:r w:rsidR="00CE6C8B">
        <w:rPr>
          <w:rFonts w:cstheme="minorHAnsi"/>
          <w:sz w:val="24"/>
          <w:szCs w:val="24"/>
        </w:rPr>
        <w:t xml:space="preserve"> </w:t>
      </w:r>
      <w:r w:rsidRPr="00682C13">
        <w:rPr>
          <w:rFonts w:cstheme="minorHAnsi"/>
          <w:sz w:val="24"/>
          <w:szCs w:val="24"/>
        </w:rPr>
        <w:t xml:space="preserve">ethnicity, </w:t>
      </w:r>
      <w:r w:rsidR="00CE6C8B">
        <w:rPr>
          <w:rFonts w:cstheme="minorHAnsi"/>
          <w:sz w:val="24"/>
          <w:szCs w:val="24"/>
        </w:rPr>
        <w:t xml:space="preserve">language, </w:t>
      </w:r>
      <w:r w:rsidRPr="00682C13">
        <w:rPr>
          <w:rFonts w:cstheme="minorHAnsi"/>
          <w:sz w:val="24"/>
          <w:szCs w:val="24"/>
        </w:rPr>
        <w:t>disability type</w:t>
      </w:r>
      <w:r w:rsidR="00CE6C8B">
        <w:rPr>
          <w:rFonts w:cstheme="minorHAnsi"/>
          <w:sz w:val="24"/>
          <w:szCs w:val="24"/>
        </w:rPr>
        <w:t>, geography, and VR consumer status</w:t>
      </w:r>
    </w:p>
    <w:p w14:paraId="0AD369F1" w14:textId="0CA4756C" w:rsidR="00682C13" w:rsidRPr="00682C13" w:rsidRDefault="009C71D5" w:rsidP="000A76F5">
      <w:pPr>
        <w:pStyle w:val="ListParagraph"/>
        <w:numPr>
          <w:ilvl w:val="1"/>
          <w:numId w:val="80"/>
        </w:numPr>
        <w:rPr>
          <w:rFonts w:cstheme="minorHAnsi"/>
          <w:sz w:val="24"/>
          <w:szCs w:val="24"/>
        </w:rPr>
      </w:pPr>
      <w:r>
        <w:rPr>
          <w:rFonts w:cstheme="minorHAnsi"/>
          <w:sz w:val="24"/>
          <w:szCs w:val="24"/>
        </w:rPr>
        <w:t xml:space="preserve">Source: </w:t>
      </w:r>
      <w:r w:rsidRPr="00A12DB7">
        <w:rPr>
          <w:rFonts w:cstheme="minorHAnsi"/>
          <w:b/>
          <w:bCs/>
          <w:color w:val="7030A0"/>
          <w:sz w:val="24"/>
          <w:szCs w:val="24"/>
        </w:rPr>
        <w:t xml:space="preserve">SRC </w:t>
      </w:r>
      <w:r w:rsidR="00A12DB7">
        <w:rPr>
          <w:rFonts w:cstheme="minorHAnsi"/>
          <w:b/>
          <w:bCs/>
          <w:color w:val="7030A0"/>
          <w:sz w:val="24"/>
          <w:szCs w:val="24"/>
        </w:rPr>
        <w:t xml:space="preserve">Member </w:t>
      </w:r>
      <w:r w:rsidR="00682C13" w:rsidRPr="00A12DB7">
        <w:rPr>
          <w:rFonts w:cstheme="minorHAnsi"/>
          <w:b/>
          <w:bCs/>
          <w:color w:val="7030A0"/>
          <w:sz w:val="24"/>
          <w:szCs w:val="24"/>
        </w:rPr>
        <w:t>Survey</w:t>
      </w:r>
      <w:r>
        <w:rPr>
          <w:rFonts w:cstheme="minorHAnsi"/>
          <w:sz w:val="24"/>
          <w:szCs w:val="24"/>
        </w:rPr>
        <w:t>, in partnership with MRC</w:t>
      </w:r>
      <w:r w:rsidR="00682C13" w:rsidRPr="00682C13">
        <w:rPr>
          <w:rFonts w:cstheme="minorHAnsi"/>
          <w:sz w:val="24"/>
          <w:szCs w:val="24"/>
        </w:rPr>
        <w:t xml:space="preserve"> </w:t>
      </w:r>
    </w:p>
    <w:p w14:paraId="5B54044D" w14:textId="1879CFB4" w:rsidR="00682C13" w:rsidRPr="00682C13" w:rsidRDefault="00682C13" w:rsidP="000A76F5">
      <w:pPr>
        <w:pStyle w:val="ListParagraph"/>
        <w:numPr>
          <w:ilvl w:val="1"/>
          <w:numId w:val="80"/>
        </w:numPr>
        <w:rPr>
          <w:rFonts w:cstheme="minorHAnsi"/>
          <w:sz w:val="24"/>
          <w:szCs w:val="24"/>
        </w:rPr>
      </w:pPr>
      <w:r w:rsidRPr="00682C13">
        <w:rPr>
          <w:rFonts w:cstheme="minorHAnsi"/>
          <w:sz w:val="24"/>
          <w:szCs w:val="24"/>
        </w:rPr>
        <w:t xml:space="preserve">Frequency: Annually </w:t>
      </w:r>
    </w:p>
    <w:p w14:paraId="5E4DFE3F" w14:textId="57049E4F" w:rsidR="00682C13" w:rsidRPr="0047664D" w:rsidRDefault="00682C13" w:rsidP="000A76F5">
      <w:pPr>
        <w:pStyle w:val="ListParagraph"/>
        <w:numPr>
          <w:ilvl w:val="0"/>
          <w:numId w:val="21"/>
        </w:numPr>
        <w:rPr>
          <w:rFonts w:cstheme="minorHAnsi"/>
          <w:sz w:val="24"/>
          <w:szCs w:val="24"/>
        </w:rPr>
      </w:pPr>
      <w:r w:rsidRPr="0047664D">
        <w:rPr>
          <w:rFonts w:cstheme="minorHAnsi"/>
          <w:sz w:val="24"/>
          <w:szCs w:val="24"/>
        </w:rPr>
        <w:t>Community Events</w:t>
      </w:r>
    </w:p>
    <w:p w14:paraId="40F9D696" w14:textId="78EE98AC" w:rsidR="00003AAA" w:rsidRPr="00F92ED7" w:rsidRDefault="00003AAA" w:rsidP="000A76F5">
      <w:pPr>
        <w:pStyle w:val="ListParagraph"/>
        <w:numPr>
          <w:ilvl w:val="0"/>
          <w:numId w:val="81"/>
        </w:numPr>
        <w:rPr>
          <w:rFonts w:cstheme="minorHAnsi"/>
          <w:sz w:val="24"/>
          <w:szCs w:val="24"/>
        </w:rPr>
      </w:pPr>
      <w:r w:rsidRPr="00F92ED7">
        <w:rPr>
          <w:rFonts w:cstheme="minorHAnsi"/>
          <w:sz w:val="24"/>
          <w:szCs w:val="24"/>
        </w:rPr>
        <w:t xml:space="preserve">Data: </w:t>
      </w:r>
      <w:r w:rsidR="00DD12E2" w:rsidRPr="00F92ED7">
        <w:rPr>
          <w:rFonts w:cstheme="minorHAnsi"/>
          <w:sz w:val="24"/>
          <w:szCs w:val="24"/>
        </w:rPr>
        <w:t>list of c</w:t>
      </w:r>
      <w:r w:rsidR="00E430B5" w:rsidRPr="00F92ED7">
        <w:rPr>
          <w:rFonts w:cstheme="minorHAnsi"/>
          <w:sz w:val="24"/>
          <w:szCs w:val="24"/>
        </w:rPr>
        <w:t>ommunity events</w:t>
      </w:r>
      <w:r w:rsidR="00DD12E2" w:rsidRPr="00F92ED7">
        <w:rPr>
          <w:rFonts w:cstheme="minorHAnsi"/>
          <w:sz w:val="24"/>
          <w:szCs w:val="24"/>
        </w:rPr>
        <w:t xml:space="preserve"> and </w:t>
      </w:r>
      <w:r w:rsidRPr="00F92ED7">
        <w:rPr>
          <w:rFonts w:cstheme="minorHAnsi"/>
          <w:sz w:val="24"/>
          <w:szCs w:val="24"/>
        </w:rPr>
        <w:t>description</w:t>
      </w:r>
      <w:r w:rsidR="00E430B5" w:rsidRPr="00F92ED7">
        <w:rPr>
          <w:rFonts w:cstheme="minorHAnsi"/>
          <w:sz w:val="24"/>
          <w:szCs w:val="24"/>
        </w:rPr>
        <w:t xml:space="preserve"> </w:t>
      </w:r>
    </w:p>
    <w:p w14:paraId="4BA9FDF3" w14:textId="541F3465" w:rsidR="00003AAA" w:rsidRPr="00F92ED7" w:rsidRDefault="009C71D5" w:rsidP="000A76F5">
      <w:pPr>
        <w:pStyle w:val="ListParagraph"/>
        <w:numPr>
          <w:ilvl w:val="0"/>
          <w:numId w:val="81"/>
        </w:numPr>
        <w:rPr>
          <w:rFonts w:cstheme="minorHAnsi"/>
          <w:sz w:val="24"/>
          <w:szCs w:val="24"/>
        </w:rPr>
      </w:pPr>
      <w:r w:rsidRPr="00F92ED7">
        <w:rPr>
          <w:rFonts w:cstheme="minorHAnsi"/>
          <w:sz w:val="24"/>
          <w:szCs w:val="24"/>
        </w:rPr>
        <w:t xml:space="preserve">Source: </w:t>
      </w:r>
      <w:r w:rsidR="00E430B5" w:rsidRPr="00F92ED7">
        <w:rPr>
          <w:rFonts w:cstheme="minorHAnsi"/>
          <w:b/>
          <w:bCs/>
          <w:color w:val="7030A0"/>
          <w:sz w:val="24"/>
          <w:szCs w:val="24"/>
        </w:rPr>
        <w:t xml:space="preserve">SRC </w:t>
      </w:r>
      <w:r w:rsidR="00D62FB9" w:rsidRPr="00F92ED7">
        <w:rPr>
          <w:rFonts w:cstheme="minorHAnsi"/>
          <w:b/>
          <w:bCs/>
          <w:color w:val="7030A0"/>
          <w:sz w:val="24"/>
          <w:szCs w:val="24"/>
        </w:rPr>
        <w:t xml:space="preserve">Community Recruitment Event </w:t>
      </w:r>
      <w:r w:rsidR="005170BB" w:rsidRPr="00F92ED7">
        <w:rPr>
          <w:rFonts w:cstheme="minorHAnsi"/>
          <w:b/>
          <w:bCs/>
          <w:color w:val="7030A0"/>
          <w:sz w:val="24"/>
          <w:szCs w:val="24"/>
        </w:rPr>
        <w:t>Tool</w:t>
      </w:r>
    </w:p>
    <w:p w14:paraId="53803BBA" w14:textId="5B073EEF" w:rsidR="00003AAA" w:rsidRPr="00F92ED7" w:rsidRDefault="009C71D5" w:rsidP="000A76F5">
      <w:pPr>
        <w:pStyle w:val="ListParagraph"/>
        <w:numPr>
          <w:ilvl w:val="0"/>
          <w:numId w:val="81"/>
        </w:numPr>
        <w:rPr>
          <w:rFonts w:cstheme="minorHAnsi"/>
          <w:sz w:val="24"/>
          <w:szCs w:val="24"/>
        </w:rPr>
      </w:pPr>
      <w:r w:rsidRPr="00F92ED7">
        <w:rPr>
          <w:rFonts w:cstheme="minorHAnsi"/>
          <w:sz w:val="24"/>
          <w:szCs w:val="24"/>
        </w:rPr>
        <w:t>F</w:t>
      </w:r>
      <w:r w:rsidR="00003AAA" w:rsidRPr="00F92ED7">
        <w:rPr>
          <w:rFonts w:cstheme="minorHAnsi"/>
          <w:sz w:val="24"/>
          <w:szCs w:val="24"/>
        </w:rPr>
        <w:t xml:space="preserve">requency: Annually </w:t>
      </w:r>
    </w:p>
    <w:p w14:paraId="25DAD537" w14:textId="4A70A3F0" w:rsidR="00FD2103" w:rsidRPr="00546505" w:rsidRDefault="00FD2103" w:rsidP="00CC2EDC">
      <w:pPr>
        <w:rPr>
          <w:rFonts w:cstheme="minorHAnsi"/>
          <w:b/>
          <w:bCs/>
          <w:sz w:val="24"/>
          <w:szCs w:val="24"/>
        </w:rPr>
      </w:pPr>
      <w:r w:rsidRPr="00546505">
        <w:rPr>
          <w:rFonts w:cstheme="minorHAnsi"/>
          <w:b/>
          <w:bCs/>
          <w:sz w:val="24"/>
          <w:szCs w:val="24"/>
        </w:rPr>
        <w:t>Timeline</w:t>
      </w:r>
    </w:p>
    <w:p w14:paraId="6E581A43" w14:textId="175D7028" w:rsidR="00FD2103" w:rsidRPr="00546505" w:rsidRDefault="00FD2103" w:rsidP="00CC2EDC">
      <w:pPr>
        <w:numPr>
          <w:ilvl w:val="0"/>
          <w:numId w:val="5"/>
        </w:numPr>
        <w:rPr>
          <w:rFonts w:cstheme="minorHAnsi"/>
          <w:sz w:val="24"/>
          <w:szCs w:val="24"/>
        </w:rPr>
      </w:pPr>
      <w:r w:rsidRPr="00546505">
        <w:rPr>
          <w:rFonts w:cstheme="minorHAnsi"/>
          <w:sz w:val="24"/>
          <w:szCs w:val="24"/>
        </w:rPr>
        <w:t>By</w:t>
      </w:r>
      <w:r w:rsidR="00003AAA">
        <w:rPr>
          <w:rFonts w:cstheme="minorHAnsi"/>
          <w:sz w:val="24"/>
          <w:szCs w:val="24"/>
        </w:rPr>
        <w:t xml:space="preserve"> mid-Year 2, </w:t>
      </w:r>
      <w:r w:rsidRPr="00546505">
        <w:rPr>
          <w:rFonts w:cstheme="minorHAnsi"/>
          <w:sz w:val="24"/>
          <w:szCs w:val="24"/>
        </w:rPr>
        <w:t>the SRC will submit three candidates to the Boards and Commissions</w:t>
      </w:r>
      <w:r w:rsidR="00466E08">
        <w:rPr>
          <w:rFonts w:cstheme="minorHAnsi"/>
          <w:sz w:val="24"/>
          <w:szCs w:val="24"/>
        </w:rPr>
        <w:t xml:space="preserve">. </w:t>
      </w:r>
    </w:p>
    <w:p w14:paraId="179249BA" w14:textId="490C78BE" w:rsidR="00003AAA" w:rsidRDefault="00FD2103" w:rsidP="00CC2EDC">
      <w:pPr>
        <w:numPr>
          <w:ilvl w:val="0"/>
          <w:numId w:val="5"/>
        </w:numPr>
        <w:rPr>
          <w:rFonts w:cstheme="minorHAnsi"/>
          <w:sz w:val="24"/>
          <w:szCs w:val="24"/>
        </w:rPr>
      </w:pPr>
      <w:r w:rsidRPr="007D153A">
        <w:rPr>
          <w:rFonts w:cstheme="minorHAnsi"/>
          <w:sz w:val="24"/>
          <w:szCs w:val="24"/>
        </w:rPr>
        <w:t xml:space="preserve">By </w:t>
      </w:r>
      <w:r w:rsidR="00003AAA" w:rsidRPr="007D153A">
        <w:rPr>
          <w:rFonts w:cstheme="minorHAnsi"/>
          <w:sz w:val="24"/>
          <w:szCs w:val="24"/>
        </w:rPr>
        <w:t xml:space="preserve">the end of Year 2, </w:t>
      </w:r>
      <w:r w:rsidRPr="007D153A">
        <w:rPr>
          <w:rFonts w:cstheme="minorHAnsi"/>
          <w:sz w:val="24"/>
          <w:szCs w:val="24"/>
        </w:rPr>
        <w:t>the SRC will</w:t>
      </w:r>
      <w:r w:rsidR="00C71253" w:rsidRPr="007D153A">
        <w:rPr>
          <w:rFonts w:cstheme="minorHAnsi"/>
          <w:sz w:val="24"/>
          <w:szCs w:val="24"/>
        </w:rPr>
        <w:t xml:space="preserve"> recruit </w:t>
      </w:r>
      <w:r w:rsidRPr="007D153A">
        <w:rPr>
          <w:rFonts w:cstheme="minorHAnsi"/>
          <w:sz w:val="24"/>
          <w:szCs w:val="24"/>
        </w:rPr>
        <w:t>three new BIPOC members</w:t>
      </w:r>
      <w:r w:rsidR="00003AAA" w:rsidRPr="007D153A">
        <w:rPr>
          <w:rFonts w:cstheme="minorHAnsi"/>
          <w:sz w:val="24"/>
          <w:szCs w:val="24"/>
        </w:rPr>
        <w:t>, at least two persons who receive or have received VR services to the SRC, and at least one person who is an owner of a small business to the SRC.</w:t>
      </w:r>
    </w:p>
    <w:p w14:paraId="387FF903" w14:textId="77777777" w:rsidR="00EA4D74" w:rsidRPr="00EA4D74" w:rsidRDefault="00EA4D74" w:rsidP="00EA4D74">
      <w:pPr>
        <w:rPr>
          <w:rFonts w:cstheme="minorHAnsi"/>
          <w:b/>
          <w:sz w:val="24"/>
          <w:szCs w:val="24"/>
        </w:rPr>
      </w:pPr>
      <w:r w:rsidRPr="00EA4D74">
        <w:rPr>
          <w:rFonts w:cstheme="minorHAnsi"/>
          <w:b/>
          <w:sz w:val="24"/>
          <w:szCs w:val="24"/>
        </w:rPr>
        <w:t>Implementation Activities with Resource Implications</w:t>
      </w:r>
    </w:p>
    <w:p w14:paraId="2CBD1F59" w14:textId="77777777" w:rsidR="009D1A9D" w:rsidRPr="009D1A9D" w:rsidRDefault="009D1A9D" w:rsidP="000A76F5">
      <w:pPr>
        <w:pStyle w:val="ListParagraph"/>
        <w:numPr>
          <w:ilvl w:val="0"/>
          <w:numId w:val="54"/>
        </w:numPr>
        <w:rPr>
          <w:rFonts w:cstheme="minorHAnsi"/>
          <w:sz w:val="24"/>
          <w:szCs w:val="24"/>
        </w:rPr>
      </w:pPr>
      <w:r w:rsidRPr="009D1A9D">
        <w:rPr>
          <w:rFonts w:cstheme="minorHAnsi"/>
          <w:sz w:val="24"/>
          <w:szCs w:val="24"/>
        </w:rPr>
        <w:t>C</w:t>
      </w:r>
      <w:r w:rsidRPr="009D1A9D">
        <w:rPr>
          <w:rFonts w:cstheme="minorHAnsi"/>
          <w:bCs/>
          <w:sz w:val="24"/>
          <w:szCs w:val="24"/>
        </w:rPr>
        <w:t xml:space="preserve">ollaborate with MRC, and </w:t>
      </w:r>
      <w:r w:rsidRPr="009D1A9D">
        <w:rPr>
          <w:rFonts w:cstheme="minorHAnsi"/>
          <w:sz w:val="24"/>
          <w:szCs w:val="24"/>
        </w:rPr>
        <w:t xml:space="preserve">collect, organize, analyze, and report data to monitor compliance with this goal.  </w:t>
      </w:r>
    </w:p>
    <w:p w14:paraId="6E68550C" w14:textId="77777777" w:rsidR="009D1A9D" w:rsidRPr="009D1A9D" w:rsidRDefault="009D1A9D" w:rsidP="000A76F5">
      <w:pPr>
        <w:pStyle w:val="ListParagraph"/>
        <w:numPr>
          <w:ilvl w:val="0"/>
          <w:numId w:val="54"/>
        </w:numPr>
        <w:rPr>
          <w:rFonts w:cstheme="minorHAnsi"/>
          <w:sz w:val="24"/>
          <w:szCs w:val="24"/>
        </w:rPr>
      </w:pPr>
      <w:r w:rsidRPr="009D1A9D">
        <w:rPr>
          <w:rFonts w:cstheme="minorHAnsi"/>
          <w:bCs/>
          <w:sz w:val="24"/>
          <w:szCs w:val="24"/>
        </w:rPr>
        <w:t xml:space="preserve">Plan and hold </w:t>
      </w:r>
      <w:r w:rsidRPr="009D1A9D">
        <w:rPr>
          <w:rFonts w:cstheme="minorHAnsi"/>
          <w:sz w:val="24"/>
          <w:szCs w:val="24"/>
        </w:rPr>
        <w:t xml:space="preserve">SRC recruitment events facilitated by and hosted in BIPOC communities to identify potential SRC candidates. </w:t>
      </w:r>
    </w:p>
    <w:p w14:paraId="6B9FB07C" w14:textId="77777777" w:rsidR="009D1A9D" w:rsidRDefault="009D1A9D" w:rsidP="000A76F5">
      <w:pPr>
        <w:pStyle w:val="ListParagraph"/>
        <w:numPr>
          <w:ilvl w:val="0"/>
          <w:numId w:val="54"/>
        </w:numPr>
        <w:rPr>
          <w:rFonts w:cstheme="minorHAnsi"/>
          <w:sz w:val="24"/>
          <w:szCs w:val="24"/>
        </w:rPr>
      </w:pPr>
      <w:r w:rsidRPr="009D1A9D">
        <w:rPr>
          <w:rFonts w:cstheme="minorHAnsi"/>
          <w:sz w:val="24"/>
          <w:szCs w:val="24"/>
        </w:rPr>
        <w:t xml:space="preserve">Collaborate with community organizations such as Independent Living Centers (ILCs) to identify potential SRC candidates. </w:t>
      </w:r>
    </w:p>
    <w:p w14:paraId="07D4921E" w14:textId="7D2ABCF3" w:rsidR="00ED05D8" w:rsidRPr="009D1A9D" w:rsidRDefault="009D1A9D" w:rsidP="000A76F5">
      <w:pPr>
        <w:pStyle w:val="ListParagraph"/>
        <w:numPr>
          <w:ilvl w:val="0"/>
          <w:numId w:val="54"/>
        </w:numPr>
        <w:rPr>
          <w:rFonts w:cstheme="minorHAnsi"/>
          <w:sz w:val="24"/>
          <w:szCs w:val="24"/>
        </w:rPr>
      </w:pPr>
      <w:r w:rsidRPr="009D1A9D">
        <w:rPr>
          <w:rFonts w:cstheme="minorHAnsi"/>
          <w:sz w:val="24"/>
          <w:szCs w:val="24"/>
        </w:rPr>
        <w:t>Create and launch a targeted advertisement campaign encouraging VRCs to identify potential SRC candidates.</w:t>
      </w:r>
    </w:p>
    <w:p w14:paraId="07B66FD9" w14:textId="4B9B2A4A" w:rsidR="009F4ACF" w:rsidRPr="005904D2" w:rsidRDefault="00670B96" w:rsidP="005904D2">
      <w:pPr>
        <w:shd w:val="clear" w:color="auto" w:fill="7030A0"/>
        <w:rPr>
          <w:rFonts w:cstheme="minorHAnsi"/>
          <w:b/>
          <w:color w:val="FFFFFF" w:themeColor="background1"/>
          <w:sz w:val="24"/>
          <w:szCs w:val="24"/>
        </w:rPr>
      </w:pPr>
      <w:r w:rsidRPr="005904D2">
        <w:rPr>
          <w:rFonts w:cstheme="minorHAnsi"/>
          <w:b/>
          <w:color w:val="FFFFFF" w:themeColor="background1"/>
          <w:sz w:val="24"/>
          <w:szCs w:val="24"/>
        </w:rPr>
        <w:lastRenderedPageBreak/>
        <w:t xml:space="preserve">Goal 2. Build Equity into the SRC Climate. </w:t>
      </w:r>
    </w:p>
    <w:p w14:paraId="7BF4E9A6" w14:textId="77777777" w:rsidR="00AC01C8" w:rsidRDefault="00AC01C8" w:rsidP="00AC01C8">
      <w:pPr>
        <w:rPr>
          <w:rFonts w:cstheme="minorHAnsi"/>
          <w:b/>
          <w:bCs/>
          <w:sz w:val="24"/>
          <w:szCs w:val="24"/>
        </w:rPr>
      </w:pPr>
      <w:r w:rsidRPr="00670B96">
        <w:rPr>
          <w:rFonts w:cstheme="minorHAnsi"/>
          <w:b/>
          <w:bCs/>
          <w:sz w:val="24"/>
          <w:szCs w:val="24"/>
        </w:rPr>
        <w:t>DEI Intention</w:t>
      </w:r>
      <w:r>
        <w:rPr>
          <w:rFonts w:cstheme="minorHAnsi"/>
          <w:b/>
          <w:bCs/>
          <w:sz w:val="24"/>
          <w:szCs w:val="24"/>
        </w:rPr>
        <w:t xml:space="preserve"> </w:t>
      </w:r>
    </w:p>
    <w:p w14:paraId="78B7D2B7" w14:textId="0AA45B55" w:rsidR="00CF5BAC" w:rsidRPr="00AC01C8" w:rsidRDefault="00851822" w:rsidP="00851822">
      <w:pPr>
        <w:rPr>
          <w:rStyle w:val="Heading1Char"/>
          <w:rFonts w:asciiTheme="minorHAnsi" w:eastAsiaTheme="minorHAnsi" w:hAnsiTheme="minorHAnsi" w:cstheme="minorHAnsi"/>
          <w:bCs/>
          <w:color w:val="auto"/>
          <w:sz w:val="24"/>
          <w:szCs w:val="24"/>
        </w:rPr>
      </w:pPr>
      <w:r w:rsidRPr="00AC01C8">
        <w:rPr>
          <w:rFonts w:cstheme="minorHAnsi"/>
          <w:bCs/>
          <w:sz w:val="24"/>
          <w:szCs w:val="24"/>
        </w:rPr>
        <w:t>Fo</w:t>
      </w:r>
      <w:r w:rsidR="00C71E70" w:rsidRPr="00AC01C8">
        <w:rPr>
          <w:rFonts w:cstheme="minorHAnsi"/>
          <w:bCs/>
          <w:sz w:val="24"/>
          <w:szCs w:val="24"/>
        </w:rPr>
        <w:t>ster a</w:t>
      </w:r>
      <w:r w:rsidR="003D41E2" w:rsidRPr="00AC01C8">
        <w:rPr>
          <w:rFonts w:cstheme="minorHAnsi"/>
          <w:bCs/>
          <w:sz w:val="24"/>
          <w:szCs w:val="24"/>
        </w:rPr>
        <w:t xml:space="preserve"> </w:t>
      </w:r>
      <w:r w:rsidR="00C71E70" w:rsidRPr="00AC01C8">
        <w:rPr>
          <w:rFonts w:cstheme="minorHAnsi"/>
          <w:bCs/>
          <w:sz w:val="24"/>
          <w:szCs w:val="24"/>
        </w:rPr>
        <w:t>climate of equity and shared opportunity</w:t>
      </w:r>
      <w:r w:rsidR="003D41E2" w:rsidRPr="00AC01C8">
        <w:rPr>
          <w:rFonts w:cstheme="minorHAnsi"/>
          <w:bCs/>
          <w:sz w:val="24"/>
          <w:szCs w:val="24"/>
        </w:rPr>
        <w:t xml:space="preserve"> within the SRC</w:t>
      </w:r>
      <w:r w:rsidR="009F4ACF" w:rsidRPr="00AC01C8">
        <w:rPr>
          <w:rFonts w:cstheme="minorHAnsi"/>
          <w:bCs/>
          <w:sz w:val="24"/>
          <w:szCs w:val="24"/>
        </w:rPr>
        <w:t xml:space="preserve"> by embedding new practices into the SRC. </w:t>
      </w:r>
    </w:p>
    <w:p w14:paraId="12727264" w14:textId="77777777" w:rsidR="00AC01C8" w:rsidRDefault="00AC01C8" w:rsidP="00AC01C8">
      <w:pPr>
        <w:rPr>
          <w:rFonts w:cstheme="minorHAnsi"/>
          <w:b/>
          <w:sz w:val="24"/>
          <w:szCs w:val="24"/>
        </w:rPr>
      </w:pPr>
      <w:r>
        <w:rPr>
          <w:rFonts w:cstheme="minorHAnsi"/>
          <w:b/>
          <w:sz w:val="24"/>
          <w:szCs w:val="24"/>
        </w:rPr>
        <w:t xml:space="preserve">Goal Description </w:t>
      </w:r>
    </w:p>
    <w:p w14:paraId="5BBE6E17" w14:textId="5E577F73" w:rsidR="00C87EDC" w:rsidRDefault="007861A1" w:rsidP="00851822">
      <w:pPr>
        <w:rPr>
          <w:rFonts w:cstheme="minorHAnsi"/>
          <w:sz w:val="24"/>
          <w:szCs w:val="24"/>
        </w:rPr>
      </w:pPr>
      <w:r>
        <w:rPr>
          <w:rFonts w:cstheme="minorHAnsi"/>
          <w:sz w:val="24"/>
          <w:szCs w:val="24"/>
        </w:rPr>
        <w:t xml:space="preserve">The SRC </w:t>
      </w:r>
      <w:r w:rsidR="00C71253" w:rsidRPr="00546505">
        <w:rPr>
          <w:rFonts w:cstheme="minorHAnsi"/>
          <w:sz w:val="24"/>
          <w:szCs w:val="24"/>
        </w:rPr>
        <w:t>want</w:t>
      </w:r>
      <w:r w:rsidR="00587AF9">
        <w:rPr>
          <w:rFonts w:cstheme="minorHAnsi"/>
          <w:sz w:val="24"/>
          <w:szCs w:val="24"/>
        </w:rPr>
        <w:t>s</w:t>
      </w:r>
      <w:r w:rsidR="00C71253" w:rsidRPr="00546505">
        <w:rPr>
          <w:rFonts w:cstheme="minorHAnsi"/>
          <w:sz w:val="24"/>
          <w:szCs w:val="24"/>
        </w:rPr>
        <w:t xml:space="preserve"> </w:t>
      </w:r>
      <w:r w:rsidR="00587AF9">
        <w:rPr>
          <w:rFonts w:cstheme="minorHAnsi"/>
          <w:sz w:val="24"/>
          <w:szCs w:val="24"/>
        </w:rPr>
        <w:t xml:space="preserve">to create an SRC that fosters SRC member engagement. </w:t>
      </w:r>
      <w:r>
        <w:rPr>
          <w:rFonts w:cstheme="minorHAnsi"/>
          <w:sz w:val="24"/>
          <w:szCs w:val="24"/>
        </w:rPr>
        <w:t xml:space="preserve">SRC members want to </w:t>
      </w:r>
      <w:r w:rsidR="00376D56">
        <w:rPr>
          <w:rFonts w:cstheme="minorHAnsi"/>
          <w:sz w:val="24"/>
          <w:szCs w:val="24"/>
        </w:rPr>
        <w:t xml:space="preserve">build a climate of equity and shared opportunity. They also want to get more of serving on the SRC. They want to </w:t>
      </w:r>
      <w:r w:rsidR="00587AF9">
        <w:rPr>
          <w:rFonts w:cstheme="minorHAnsi"/>
          <w:sz w:val="24"/>
          <w:szCs w:val="24"/>
        </w:rPr>
        <w:t>feel that they are valued</w:t>
      </w:r>
      <w:r w:rsidR="00376D56">
        <w:rPr>
          <w:rFonts w:cstheme="minorHAnsi"/>
          <w:sz w:val="24"/>
          <w:szCs w:val="24"/>
        </w:rPr>
        <w:t xml:space="preserve"> members of the SRC and are key </w:t>
      </w:r>
      <w:r w:rsidR="00587AF9">
        <w:rPr>
          <w:rFonts w:cstheme="minorHAnsi"/>
          <w:sz w:val="24"/>
          <w:szCs w:val="24"/>
        </w:rPr>
        <w:t xml:space="preserve">contributors to </w:t>
      </w:r>
      <w:r w:rsidR="00376D56">
        <w:rPr>
          <w:rFonts w:cstheme="minorHAnsi"/>
          <w:sz w:val="24"/>
          <w:szCs w:val="24"/>
        </w:rPr>
        <w:t xml:space="preserve">SRC </w:t>
      </w:r>
      <w:r w:rsidR="00587AF9">
        <w:rPr>
          <w:rFonts w:cstheme="minorHAnsi"/>
          <w:sz w:val="24"/>
          <w:szCs w:val="24"/>
        </w:rPr>
        <w:t>discussion</w:t>
      </w:r>
      <w:r w:rsidR="00376D56">
        <w:rPr>
          <w:rFonts w:cstheme="minorHAnsi"/>
          <w:sz w:val="24"/>
          <w:szCs w:val="24"/>
        </w:rPr>
        <w:t>s</w:t>
      </w:r>
      <w:r w:rsidR="00587AF9">
        <w:rPr>
          <w:rFonts w:cstheme="minorHAnsi"/>
          <w:sz w:val="24"/>
          <w:szCs w:val="24"/>
        </w:rPr>
        <w:t xml:space="preserve">. </w:t>
      </w:r>
      <w:r w:rsidR="00C6355F">
        <w:rPr>
          <w:rFonts w:cstheme="minorHAnsi"/>
          <w:sz w:val="24"/>
          <w:szCs w:val="24"/>
        </w:rPr>
        <w:t xml:space="preserve">For example, </w:t>
      </w:r>
      <w:r>
        <w:rPr>
          <w:rFonts w:cstheme="minorHAnsi"/>
          <w:sz w:val="24"/>
          <w:szCs w:val="24"/>
        </w:rPr>
        <w:t>SRC currently uses Roberts Rules</w:t>
      </w:r>
      <w:r w:rsidR="00B15C32">
        <w:rPr>
          <w:rStyle w:val="FootnoteReference"/>
          <w:rFonts w:cstheme="minorHAnsi"/>
          <w:sz w:val="24"/>
          <w:szCs w:val="24"/>
        </w:rPr>
        <w:footnoteReference w:id="18"/>
      </w:r>
      <w:r>
        <w:rPr>
          <w:rFonts w:cstheme="minorHAnsi"/>
          <w:sz w:val="24"/>
          <w:szCs w:val="24"/>
        </w:rPr>
        <w:t xml:space="preserve"> as a format for structuring meetings</w:t>
      </w:r>
      <w:r w:rsidR="00587AF9">
        <w:rPr>
          <w:rFonts w:cstheme="minorHAnsi"/>
          <w:sz w:val="24"/>
          <w:szCs w:val="24"/>
        </w:rPr>
        <w:t xml:space="preserve">, which some SRC members </w:t>
      </w:r>
      <w:r w:rsidR="00376D56">
        <w:rPr>
          <w:rFonts w:cstheme="minorHAnsi"/>
          <w:sz w:val="24"/>
          <w:szCs w:val="24"/>
        </w:rPr>
        <w:t xml:space="preserve">consider too rigid. SRC members would like to adopt some new meeting structures and introduce some new practices to foster a climate of equity and shared opportunity. </w:t>
      </w:r>
    </w:p>
    <w:p w14:paraId="3ECEEA79" w14:textId="77777777" w:rsidR="00C83783" w:rsidRDefault="00DD50A0" w:rsidP="00851822">
      <w:pPr>
        <w:rPr>
          <w:rFonts w:cstheme="minorHAnsi"/>
          <w:b/>
          <w:bCs/>
          <w:sz w:val="24"/>
          <w:szCs w:val="24"/>
        </w:rPr>
      </w:pPr>
      <w:r w:rsidRPr="00546505">
        <w:rPr>
          <w:rFonts w:cstheme="minorHAnsi"/>
          <w:b/>
          <w:bCs/>
          <w:sz w:val="24"/>
          <w:szCs w:val="24"/>
        </w:rPr>
        <w:t>Objective</w:t>
      </w:r>
      <w:r w:rsidR="00C83783">
        <w:rPr>
          <w:rFonts w:cstheme="minorHAnsi"/>
          <w:b/>
          <w:bCs/>
          <w:sz w:val="24"/>
          <w:szCs w:val="24"/>
        </w:rPr>
        <w:t>s</w:t>
      </w:r>
      <w:r w:rsidR="000A08EF" w:rsidRPr="00546505">
        <w:rPr>
          <w:rFonts w:cstheme="minorHAnsi"/>
          <w:b/>
          <w:bCs/>
          <w:sz w:val="24"/>
          <w:szCs w:val="24"/>
        </w:rPr>
        <w:t xml:space="preserve"> </w:t>
      </w:r>
    </w:p>
    <w:p w14:paraId="70D6FFE3" w14:textId="0643A692" w:rsidR="00C83783" w:rsidRDefault="00C83783" w:rsidP="000A76F5">
      <w:pPr>
        <w:pStyle w:val="ListParagraph"/>
        <w:numPr>
          <w:ilvl w:val="0"/>
          <w:numId w:val="33"/>
        </w:numPr>
        <w:rPr>
          <w:rFonts w:cstheme="minorHAnsi"/>
          <w:sz w:val="24"/>
          <w:szCs w:val="24"/>
        </w:rPr>
      </w:pPr>
      <w:r>
        <w:rPr>
          <w:rFonts w:cstheme="minorHAnsi"/>
          <w:sz w:val="24"/>
          <w:szCs w:val="24"/>
        </w:rPr>
        <w:t>S</w:t>
      </w:r>
      <w:r w:rsidR="00591373" w:rsidRPr="00C83783">
        <w:rPr>
          <w:rFonts w:cstheme="minorHAnsi"/>
          <w:sz w:val="24"/>
          <w:szCs w:val="24"/>
        </w:rPr>
        <w:t xml:space="preserve">tart each </w:t>
      </w:r>
      <w:r w:rsidR="00FC18CE" w:rsidRPr="00C83783">
        <w:rPr>
          <w:rFonts w:cstheme="minorHAnsi"/>
          <w:sz w:val="24"/>
          <w:szCs w:val="24"/>
        </w:rPr>
        <w:t xml:space="preserve">SRC meeting </w:t>
      </w:r>
      <w:r w:rsidR="00591373" w:rsidRPr="00C83783">
        <w:rPr>
          <w:rFonts w:cstheme="minorHAnsi"/>
          <w:sz w:val="24"/>
          <w:szCs w:val="24"/>
        </w:rPr>
        <w:t xml:space="preserve">with a </w:t>
      </w:r>
      <w:r w:rsidR="00FC18CE" w:rsidRPr="00C83783">
        <w:rPr>
          <w:rFonts w:cstheme="minorHAnsi"/>
          <w:sz w:val="24"/>
          <w:szCs w:val="24"/>
        </w:rPr>
        <w:t xml:space="preserve">discussion </w:t>
      </w:r>
      <w:r w:rsidR="008C72DC" w:rsidRPr="00C83783">
        <w:rPr>
          <w:rFonts w:cstheme="minorHAnsi"/>
          <w:sz w:val="24"/>
          <w:szCs w:val="24"/>
        </w:rPr>
        <w:t xml:space="preserve">centered around </w:t>
      </w:r>
      <w:r w:rsidR="00C71E70" w:rsidRPr="00C83783">
        <w:rPr>
          <w:rFonts w:cstheme="minorHAnsi"/>
          <w:sz w:val="24"/>
          <w:szCs w:val="24"/>
        </w:rPr>
        <w:t>equity</w:t>
      </w:r>
      <w:r>
        <w:rPr>
          <w:rFonts w:cstheme="minorHAnsi"/>
          <w:sz w:val="24"/>
          <w:szCs w:val="24"/>
        </w:rPr>
        <w:t xml:space="preserve">. </w:t>
      </w:r>
    </w:p>
    <w:p w14:paraId="1B286D15" w14:textId="77777777" w:rsidR="00C83783" w:rsidRDefault="00786DDE" w:rsidP="000A76F5">
      <w:pPr>
        <w:pStyle w:val="ListParagraph"/>
        <w:numPr>
          <w:ilvl w:val="0"/>
          <w:numId w:val="33"/>
        </w:numPr>
        <w:rPr>
          <w:rFonts w:cstheme="minorHAnsi"/>
          <w:sz w:val="24"/>
          <w:szCs w:val="24"/>
        </w:rPr>
      </w:pPr>
      <w:r w:rsidRPr="00C83783">
        <w:rPr>
          <w:rFonts w:cstheme="minorHAnsi"/>
          <w:sz w:val="24"/>
          <w:szCs w:val="24"/>
        </w:rPr>
        <w:t xml:space="preserve">Create a new SRC meeting format to implement a modified version of Roberts Rules putting equity at the center of SRC discussions. </w:t>
      </w:r>
    </w:p>
    <w:p w14:paraId="06464DB7" w14:textId="77777777" w:rsidR="00C83783" w:rsidRDefault="00786DDE" w:rsidP="000A76F5">
      <w:pPr>
        <w:pStyle w:val="ListParagraph"/>
        <w:numPr>
          <w:ilvl w:val="0"/>
          <w:numId w:val="33"/>
        </w:numPr>
        <w:rPr>
          <w:rFonts w:cstheme="minorHAnsi"/>
          <w:sz w:val="24"/>
          <w:szCs w:val="24"/>
        </w:rPr>
      </w:pPr>
      <w:r w:rsidRPr="00C83783">
        <w:rPr>
          <w:rFonts w:cstheme="minorHAnsi"/>
          <w:sz w:val="24"/>
          <w:szCs w:val="24"/>
        </w:rPr>
        <w:t xml:space="preserve">Adopt </w:t>
      </w:r>
      <w:r w:rsidR="00C71E70" w:rsidRPr="00C83783">
        <w:rPr>
          <w:rFonts w:cstheme="minorHAnsi"/>
          <w:sz w:val="24"/>
          <w:szCs w:val="24"/>
        </w:rPr>
        <w:t xml:space="preserve">two new processes to </w:t>
      </w:r>
      <w:r w:rsidRPr="00C83783">
        <w:rPr>
          <w:rFonts w:cstheme="minorHAnsi"/>
          <w:sz w:val="24"/>
          <w:szCs w:val="24"/>
        </w:rPr>
        <w:t xml:space="preserve">foster </w:t>
      </w:r>
      <w:r w:rsidR="00C71E70" w:rsidRPr="00C83783">
        <w:rPr>
          <w:rFonts w:cstheme="minorHAnsi"/>
          <w:sz w:val="24"/>
          <w:szCs w:val="24"/>
        </w:rPr>
        <w:t xml:space="preserve">greater inclusion </w:t>
      </w:r>
      <w:r w:rsidR="00FC18CE" w:rsidRPr="00C83783">
        <w:rPr>
          <w:rFonts w:cstheme="minorHAnsi"/>
          <w:sz w:val="24"/>
          <w:szCs w:val="24"/>
        </w:rPr>
        <w:t xml:space="preserve">of members </w:t>
      </w:r>
      <w:r w:rsidRPr="00C83783">
        <w:rPr>
          <w:rFonts w:cstheme="minorHAnsi"/>
          <w:sz w:val="24"/>
          <w:szCs w:val="24"/>
        </w:rPr>
        <w:t xml:space="preserve">at </w:t>
      </w:r>
      <w:r w:rsidR="0067692B" w:rsidRPr="00C83783">
        <w:rPr>
          <w:rFonts w:cstheme="minorHAnsi"/>
          <w:sz w:val="24"/>
          <w:szCs w:val="24"/>
        </w:rPr>
        <w:t>SRC</w:t>
      </w:r>
      <w:r w:rsidRPr="00C83783">
        <w:rPr>
          <w:rFonts w:cstheme="minorHAnsi"/>
          <w:sz w:val="24"/>
          <w:szCs w:val="24"/>
        </w:rPr>
        <w:t xml:space="preserve"> meetings.</w:t>
      </w:r>
    </w:p>
    <w:p w14:paraId="5323C770" w14:textId="77777777" w:rsidR="00C83783" w:rsidRDefault="00786DDE" w:rsidP="000A76F5">
      <w:pPr>
        <w:pStyle w:val="ListParagraph"/>
        <w:numPr>
          <w:ilvl w:val="0"/>
          <w:numId w:val="33"/>
        </w:numPr>
        <w:rPr>
          <w:rFonts w:cstheme="minorHAnsi"/>
          <w:sz w:val="24"/>
          <w:szCs w:val="24"/>
        </w:rPr>
      </w:pPr>
      <w:r w:rsidRPr="00C83783">
        <w:rPr>
          <w:rFonts w:cstheme="minorHAnsi"/>
          <w:sz w:val="24"/>
          <w:szCs w:val="24"/>
        </w:rPr>
        <w:t>Adopt a new SRC member orientation infused with DEI.</w:t>
      </w:r>
    </w:p>
    <w:p w14:paraId="3C2A454A" w14:textId="3D0A6725" w:rsidR="000A08EF" w:rsidRPr="00C83783" w:rsidRDefault="00CF50C0" w:rsidP="000A76F5">
      <w:pPr>
        <w:pStyle w:val="ListParagraph"/>
        <w:numPr>
          <w:ilvl w:val="0"/>
          <w:numId w:val="33"/>
        </w:numPr>
        <w:rPr>
          <w:rFonts w:cstheme="minorHAnsi"/>
          <w:sz w:val="24"/>
          <w:szCs w:val="24"/>
        </w:rPr>
      </w:pPr>
      <w:r w:rsidRPr="00C83783">
        <w:rPr>
          <w:rFonts w:cstheme="minorHAnsi"/>
          <w:sz w:val="24"/>
          <w:szCs w:val="24"/>
        </w:rPr>
        <w:t xml:space="preserve">Offer </w:t>
      </w:r>
      <w:r w:rsidR="009A017E" w:rsidRPr="00C83783">
        <w:rPr>
          <w:rFonts w:cstheme="minorHAnsi"/>
          <w:sz w:val="24"/>
          <w:szCs w:val="24"/>
        </w:rPr>
        <w:t xml:space="preserve">year-round </w:t>
      </w:r>
      <w:r w:rsidR="00C71E70" w:rsidRPr="00C83783">
        <w:rPr>
          <w:rFonts w:cstheme="minorHAnsi"/>
          <w:sz w:val="24"/>
          <w:szCs w:val="24"/>
        </w:rPr>
        <w:t>training opportunities for SRC members and MRC staff</w:t>
      </w:r>
      <w:r w:rsidR="00EC3041" w:rsidRPr="00C83783">
        <w:rPr>
          <w:rFonts w:cstheme="minorHAnsi"/>
          <w:sz w:val="24"/>
          <w:szCs w:val="24"/>
        </w:rPr>
        <w:t xml:space="preserve">. </w:t>
      </w:r>
    </w:p>
    <w:p w14:paraId="59079F82" w14:textId="77777777" w:rsidR="00672548" w:rsidRPr="00672548" w:rsidRDefault="00672548" w:rsidP="00CC2EDC">
      <w:pPr>
        <w:rPr>
          <w:rFonts w:cstheme="minorHAnsi"/>
          <w:b/>
          <w:bCs/>
          <w:sz w:val="24"/>
          <w:szCs w:val="24"/>
        </w:rPr>
      </w:pPr>
      <w:r w:rsidRPr="00672548">
        <w:rPr>
          <w:rFonts w:cstheme="minorHAnsi"/>
          <w:b/>
          <w:bCs/>
          <w:sz w:val="24"/>
          <w:szCs w:val="24"/>
        </w:rPr>
        <w:t xml:space="preserve">Strategies to Support Progress </w:t>
      </w:r>
    </w:p>
    <w:p w14:paraId="503D7CB9" w14:textId="79B37968" w:rsidR="00B4689A" w:rsidRPr="0047664D" w:rsidRDefault="00B4689A" w:rsidP="00CC2EDC">
      <w:pPr>
        <w:pStyle w:val="ListParagraph"/>
        <w:numPr>
          <w:ilvl w:val="0"/>
          <w:numId w:val="6"/>
        </w:numPr>
        <w:rPr>
          <w:rFonts w:cstheme="minorHAnsi"/>
          <w:sz w:val="24"/>
          <w:szCs w:val="24"/>
        </w:rPr>
      </w:pPr>
      <w:r w:rsidRPr="0047664D">
        <w:rPr>
          <w:rFonts w:cstheme="minorHAnsi"/>
          <w:sz w:val="24"/>
          <w:szCs w:val="24"/>
        </w:rPr>
        <w:t>Phase objectives in over three years</w:t>
      </w:r>
      <w:r w:rsidR="00715EAF" w:rsidRPr="0047664D">
        <w:rPr>
          <w:rFonts w:cstheme="minorHAnsi"/>
          <w:sz w:val="24"/>
          <w:szCs w:val="24"/>
        </w:rPr>
        <w:t xml:space="preserve">. </w:t>
      </w:r>
    </w:p>
    <w:p w14:paraId="6FD4B54E" w14:textId="137880E5" w:rsidR="00CA190F" w:rsidRPr="009A017E" w:rsidRDefault="00786DDE" w:rsidP="00CC2EDC">
      <w:pPr>
        <w:pStyle w:val="ListParagraph"/>
        <w:numPr>
          <w:ilvl w:val="0"/>
          <w:numId w:val="6"/>
        </w:numPr>
        <w:rPr>
          <w:rFonts w:cstheme="minorHAnsi"/>
          <w:sz w:val="24"/>
          <w:szCs w:val="24"/>
        </w:rPr>
      </w:pPr>
      <w:r>
        <w:rPr>
          <w:rFonts w:cstheme="minorHAnsi"/>
          <w:sz w:val="24"/>
          <w:szCs w:val="24"/>
        </w:rPr>
        <w:t xml:space="preserve">Add a </w:t>
      </w:r>
      <w:r w:rsidR="00C71E70" w:rsidRPr="009A017E">
        <w:rPr>
          <w:rFonts w:cstheme="minorHAnsi"/>
          <w:sz w:val="24"/>
          <w:szCs w:val="24"/>
        </w:rPr>
        <w:t xml:space="preserve">DEI topic </w:t>
      </w:r>
      <w:r w:rsidR="00546505" w:rsidRPr="009A017E">
        <w:rPr>
          <w:rFonts w:cstheme="minorHAnsi"/>
          <w:sz w:val="24"/>
          <w:szCs w:val="24"/>
        </w:rPr>
        <w:t xml:space="preserve">relevant to the </w:t>
      </w:r>
      <w:r w:rsidR="00FC18CE" w:rsidRPr="009A017E">
        <w:rPr>
          <w:rFonts w:cstheme="minorHAnsi"/>
          <w:sz w:val="24"/>
          <w:szCs w:val="24"/>
        </w:rPr>
        <w:t>SRC</w:t>
      </w:r>
      <w:r>
        <w:rPr>
          <w:rFonts w:cstheme="minorHAnsi"/>
          <w:sz w:val="24"/>
          <w:szCs w:val="24"/>
        </w:rPr>
        <w:t xml:space="preserve"> to the start of each </w:t>
      </w:r>
      <w:r w:rsidRPr="009A017E">
        <w:rPr>
          <w:rFonts w:cstheme="minorHAnsi"/>
          <w:sz w:val="24"/>
          <w:szCs w:val="24"/>
        </w:rPr>
        <w:t>SRC meeting agenda</w:t>
      </w:r>
      <w:r>
        <w:rPr>
          <w:rFonts w:cstheme="minorHAnsi"/>
          <w:sz w:val="24"/>
          <w:szCs w:val="24"/>
        </w:rPr>
        <w:t xml:space="preserve">. </w:t>
      </w:r>
    </w:p>
    <w:p w14:paraId="1EB6340F" w14:textId="1C529944" w:rsidR="00EC3041" w:rsidRPr="00EC3041" w:rsidRDefault="00EC3041" w:rsidP="00CC2EDC">
      <w:pPr>
        <w:pStyle w:val="ListParagraph"/>
        <w:numPr>
          <w:ilvl w:val="0"/>
          <w:numId w:val="6"/>
        </w:numPr>
        <w:rPr>
          <w:rFonts w:cstheme="minorHAnsi"/>
          <w:sz w:val="24"/>
          <w:szCs w:val="24"/>
        </w:rPr>
      </w:pPr>
      <w:r>
        <w:rPr>
          <w:rFonts w:cstheme="minorHAnsi"/>
          <w:sz w:val="24"/>
          <w:szCs w:val="24"/>
        </w:rPr>
        <w:t>E</w:t>
      </w:r>
      <w:r w:rsidRPr="00EC3041">
        <w:rPr>
          <w:rFonts w:cstheme="minorHAnsi"/>
          <w:sz w:val="24"/>
          <w:szCs w:val="24"/>
        </w:rPr>
        <w:t xml:space="preserve">ncourage all </w:t>
      </w:r>
      <w:r>
        <w:rPr>
          <w:rFonts w:cstheme="minorHAnsi"/>
          <w:sz w:val="24"/>
          <w:szCs w:val="24"/>
        </w:rPr>
        <w:t xml:space="preserve">SRC </w:t>
      </w:r>
      <w:r w:rsidRPr="00EC3041">
        <w:rPr>
          <w:rFonts w:cstheme="minorHAnsi"/>
          <w:sz w:val="24"/>
          <w:szCs w:val="24"/>
        </w:rPr>
        <w:t xml:space="preserve">members to </w:t>
      </w:r>
      <w:r w:rsidR="00C53AB8">
        <w:rPr>
          <w:rFonts w:cstheme="minorHAnsi"/>
          <w:sz w:val="24"/>
          <w:szCs w:val="24"/>
        </w:rPr>
        <w:t xml:space="preserve">prepare for SRC meetings by sharing and/or reading </w:t>
      </w:r>
      <w:r w:rsidRPr="00EC3041">
        <w:rPr>
          <w:rFonts w:cstheme="minorHAnsi"/>
          <w:sz w:val="24"/>
          <w:szCs w:val="24"/>
        </w:rPr>
        <w:t xml:space="preserve">materials on </w:t>
      </w:r>
      <w:r>
        <w:rPr>
          <w:rFonts w:cstheme="minorHAnsi"/>
          <w:sz w:val="24"/>
          <w:szCs w:val="24"/>
        </w:rPr>
        <w:t xml:space="preserve">DEI </w:t>
      </w:r>
      <w:r w:rsidRPr="00EC3041">
        <w:rPr>
          <w:rFonts w:cstheme="minorHAnsi"/>
          <w:sz w:val="24"/>
          <w:szCs w:val="24"/>
        </w:rPr>
        <w:t>topics</w:t>
      </w:r>
      <w:r w:rsidR="00C53AB8">
        <w:rPr>
          <w:rFonts w:cstheme="minorHAnsi"/>
          <w:sz w:val="24"/>
          <w:szCs w:val="24"/>
        </w:rPr>
        <w:t xml:space="preserve"> in advance of SRC meetings. </w:t>
      </w:r>
      <w:r w:rsidRPr="00EC3041">
        <w:rPr>
          <w:rFonts w:cstheme="minorHAnsi"/>
          <w:sz w:val="24"/>
          <w:szCs w:val="24"/>
        </w:rPr>
        <w:t xml:space="preserve"> </w:t>
      </w:r>
    </w:p>
    <w:p w14:paraId="5054843D" w14:textId="022309B9" w:rsidR="00C71E70" w:rsidRPr="009A017E" w:rsidRDefault="007D153A" w:rsidP="00CC2EDC">
      <w:pPr>
        <w:pStyle w:val="ListParagraph"/>
        <w:numPr>
          <w:ilvl w:val="0"/>
          <w:numId w:val="6"/>
        </w:numPr>
        <w:rPr>
          <w:rFonts w:cstheme="minorHAnsi"/>
          <w:sz w:val="24"/>
          <w:szCs w:val="24"/>
        </w:rPr>
      </w:pPr>
      <w:r>
        <w:rPr>
          <w:rFonts w:cstheme="minorHAnsi"/>
          <w:sz w:val="24"/>
          <w:szCs w:val="24"/>
        </w:rPr>
        <w:t xml:space="preserve">Establish </w:t>
      </w:r>
      <w:r w:rsidR="00C71E70" w:rsidRPr="009A017E">
        <w:rPr>
          <w:rFonts w:cstheme="minorHAnsi"/>
          <w:sz w:val="24"/>
          <w:szCs w:val="24"/>
        </w:rPr>
        <w:t xml:space="preserve">a “round-robin” agenda item to </w:t>
      </w:r>
      <w:r w:rsidR="00CF50C0" w:rsidRPr="009A017E">
        <w:rPr>
          <w:rFonts w:cstheme="minorHAnsi"/>
          <w:sz w:val="24"/>
          <w:szCs w:val="24"/>
        </w:rPr>
        <w:t xml:space="preserve">collect </w:t>
      </w:r>
      <w:r w:rsidR="00546505" w:rsidRPr="009A017E">
        <w:rPr>
          <w:rFonts w:cstheme="minorHAnsi"/>
          <w:sz w:val="24"/>
          <w:szCs w:val="24"/>
        </w:rPr>
        <w:t>member</w:t>
      </w:r>
      <w:r w:rsidR="00CF50C0" w:rsidRPr="009A017E">
        <w:rPr>
          <w:rFonts w:cstheme="minorHAnsi"/>
          <w:sz w:val="24"/>
          <w:szCs w:val="24"/>
        </w:rPr>
        <w:t xml:space="preserve"> input</w:t>
      </w:r>
      <w:r>
        <w:rPr>
          <w:rFonts w:cstheme="minorHAnsi"/>
          <w:sz w:val="24"/>
          <w:szCs w:val="24"/>
        </w:rPr>
        <w:t xml:space="preserve"> at every SRC meeting. </w:t>
      </w:r>
      <w:r w:rsidR="00CF50C0" w:rsidRPr="009A017E">
        <w:rPr>
          <w:rFonts w:cstheme="minorHAnsi"/>
          <w:sz w:val="24"/>
          <w:szCs w:val="24"/>
        </w:rPr>
        <w:t xml:space="preserve"> </w:t>
      </w:r>
      <w:r w:rsidR="00546505" w:rsidRPr="009A017E">
        <w:rPr>
          <w:rFonts w:cstheme="minorHAnsi"/>
          <w:sz w:val="24"/>
          <w:szCs w:val="24"/>
        </w:rPr>
        <w:t xml:space="preserve">  </w:t>
      </w:r>
    </w:p>
    <w:p w14:paraId="278BED2C" w14:textId="77777777" w:rsidR="00786DDE" w:rsidRPr="009A017E" w:rsidRDefault="00786DDE" w:rsidP="00CC2EDC">
      <w:pPr>
        <w:pStyle w:val="ListParagraph"/>
        <w:numPr>
          <w:ilvl w:val="0"/>
          <w:numId w:val="6"/>
        </w:numPr>
        <w:rPr>
          <w:rFonts w:cstheme="minorHAnsi"/>
          <w:sz w:val="24"/>
          <w:szCs w:val="24"/>
        </w:rPr>
      </w:pPr>
      <w:r w:rsidRPr="009A017E">
        <w:rPr>
          <w:rFonts w:cstheme="minorHAnsi"/>
          <w:sz w:val="24"/>
          <w:szCs w:val="24"/>
        </w:rPr>
        <w:t xml:space="preserve">Create trainings for new SRC members and existing SRC members. </w:t>
      </w:r>
    </w:p>
    <w:p w14:paraId="02BAED7D" w14:textId="7B227DFD" w:rsidR="00214899" w:rsidRPr="009A017E" w:rsidRDefault="00214899" w:rsidP="00CC2EDC">
      <w:pPr>
        <w:pStyle w:val="ListParagraph"/>
        <w:numPr>
          <w:ilvl w:val="0"/>
          <w:numId w:val="6"/>
        </w:numPr>
        <w:rPr>
          <w:rFonts w:cstheme="minorHAnsi"/>
          <w:sz w:val="24"/>
          <w:szCs w:val="24"/>
        </w:rPr>
      </w:pPr>
      <w:r w:rsidRPr="009A017E">
        <w:rPr>
          <w:rFonts w:cstheme="minorHAnsi"/>
          <w:sz w:val="24"/>
          <w:szCs w:val="24"/>
        </w:rPr>
        <w:t xml:space="preserve">Require all </w:t>
      </w:r>
      <w:r w:rsidR="007D153A">
        <w:rPr>
          <w:rFonts w:cstheme="minorHAnsi"/>
          <w:sz w:val="24"/>
          <w:szCs w:val="24"/>
        </w:rPr>
        <w:t xml:space="preserve">SRC </w:t>
      </w:r>
      <w:r w:rsidRPr="009A017E">
        <w:rPr>
          <w:rFonts w:cstheme="minorHAnsi"/>
          <w:sz w:val="24"/>
          <w:szCs w:val="24"/>
        </w:rPr>
        <w:t xml:space="preserve">members </w:t>
      </w:r>
      <w:r w:rsidR="007D153A">
        <w:rPr>
          <w:rFonts w:cstheme="minorHAnsi"/>
          <w:sz w:val="24"/>
          <w:szCs w:val="24"/>
        </w:rPr>
        <w:t xml:space="preserve">to </w:t>
      </w:r>
      <w:r w:rsidRPr="009A017E">
        <w:rPr>
          <w:rFonts w:cstheme="minorHAnsi"/>
          <w:sz w:val="24"/>
          <w:szCs w:val="24"/>
        </w:rPr>
        <w:t xml:space="preserve">attend at least 3 </w:t>
      </w:r>
      <w:r>
        <w:rPr>
          <w:rFonts w:cstheme="minorHAnsi"/>
          <w:sz w:val="24"/>
          <w:szCs w:val="24"/>
        </w:rPr>
        <w:t xml:space="preserve">hours of </w:t>
      </w:r>
      <w:r w:rsidRPr="009A017E">
        <w:rPr>
          <w:rFonts w:cstheme="minorHAnsi"/>
          <w:sz w:val="24"/>
          <w:szCs w:val="24"/>
        </w:rPr>
        <w:t xml:space="preserve">trainings during the year. </w:t>
      </w:r>
    </w:p>
    <w:p w14:paraId="223F9038" w14:textId="05884F11" w:rsidR="00214899" w:rsidRPr="009A017E" w:rsidRDefault="00786DDE" w:rsidP="00CC2EDC">
      <w:pPr>
        <w:pStyle w:val="ListParagraph"/>
        <w:numPr>
          <w:ilvl w:val="0"/>
          <w:numId w:val="6"/>
        </w:numPr>
        <w:rPr>
          <w:rFonts w:cstheme="minorHAnsi"/>
          <w:sz w:val="24"/>
          <w:szCs w:val="24"/>
        </w:rPr>
      </w:pPr>
      <w:r>
        <w:rPr>
          <w:rFonts w:cstheme="minorHAnsi"/>
          <w:sz w:val="24"/>
          <w:szCs w:val="24"/>
        </w:rPr>
        <w:t>Develop and administer a self-assessment tool administered at the start and end of the year with goals for member</w:t>
      </w:r>
      <w:r w:rsidR="00ED05D8">
        <w:rPr>
          <w:rFonts w:cstheme="minorHAnsi"/>
          <w:sz w:val="24"/>
          <w:szCs w:val="24"/>
        </w:rPr>
        <w:t>s</w:t>
      </w:r>
      <w:r>
        <w:rPr>
          <w:rFonts w:cstheme="minorHAnsi"/>
          <w:sz w:val="24"/>
          <w:szCs w:val="24"/>
        </w:rPr>
        <w:t xml:space="preserve"> to achieve at 10 percent increase in documented knowledge between surveys. </w:t>
      </w:r>
    </w:p>
    <w:p w14:paraId="020FCB16" w14:textId="5397A273" w:rsidR="00003AAA" w:rsidRDefault="00C71E70" w:rsidP="00CC2EDC">
      <w:pPr>
        <w:pStyle w:val="ListParagraph"/>
        <w:numPr>
          <w:ilvl w:val="0"/>
          <w:numId w:val="6"/>
        </w:numPr>
        <w:rPr>
          <w:rFonts w:cstheme="minorHAnsi"/>
          <w:sz w:val="24"/>
          <w:szCs w:val="24"/>
        </w:rPr>
      </w:pPr>
      <w:r w:rsidRPr="009A017E">
        <w:rPr>
          <w:rFonts w:cstheme="minorHAnsi"/>
          <w:sz w:val="24"/>
          <w:szCs w:val="24"/>
        </w:rPr>
        <w:t xml:space="preserve">Provide a </w:t>
      </w:r>
      <w:r w:rsidR="009E58B8" w:rsidRPr="009A017E">
        <w:rPr>
          <w:rFonts w:cstheme="minorHAnsi"/>
          <w:sz w:val="24"/>
          <w:szCs w:val="24"/>
        </w:rPr>
        <w:t>subject</w:t>
      </w:r>
      <w:r w:rsidR="009E58B8" w:rsidRPr="00546505">
        <w:rPr>
          <w:rFonts w:cstheme="minorHAnsi"/>
          <w:sz w:val="24"/>
          <w:szCs w:val="24"/>
        </w:rPr>
        <w:t xml:space="preserve"> matter expert (</w:t>
      </w:r>
      <w:r w:rsidRPr="00546505">
        <w:rPr>
          <w:rFonts w:cstheme="minorHAnsi"/>
          <w:sz w:val="24"/>
          <w:szCs w:val="24"/>
        </w:rPr>
        <w:t>SME</w:t>
      </w:r>
      <w:r w:rsidR="009E58B8" w:rsidRPr="00546505">
        <w:rPr>
          <w:rFonts w:cstheme="minorHAnsi"/>
          <w:sz w:val="24"/>
          <w:szCs w:val="24"/>
        </w:rPr>
        <w:t>)</w:t>
      </w:r>
      <w:r w:rsidRPr="00546505">
        <w:rPr>
          <w:rFonts w:cstheme="minorHAnsi"/>
          <w:sz w:val="24"/>
          <w:szCs w:val="24"/>
        </w:rPr>
        <w:t xml:space="preserve"> at all SRC meetings </w:t>
      </w:r>
      <w:r w:rsidR="00813F41" w:rsidRPr="00546505">
        <w:rPr>
          <w:rFonts w:cstheme="minorHAnsi"/>
          <w:sz w:val="24"/>
          <w:szCs w:val="24"/>
        </w:rPr>
        <w:t xml:space="preserve">to </w:t>
      </w:r>
      <w:r w:rsidR="00466E08">
        <w:rPr>
          <w:rFonts w:cstheme="minorHAnsi"/>
          <w:sz w:val="24"/>
          <w:szCs w:val="24"/>
        </w:rPr>
        <w:t xml:space="preserve">respond to </w:t>
      </w:r>
      <w:r w:rsidR="00CF50C0">
        <w:rPr>
          <w:rFonts w:cstheme="minorHAnsi"/>
          <w:sz w:val="24"/>
          <w:szCs w:val="24"/>
        </w:rPr>
        <w:t>SRC needs.</w:t>
      </w:r>
    </w:p>
    <w:p w14:paraId="7B3FFAB4" w14:textId="2465EEAE" w:rsidR="00EC3041" w:rsidRDefault="00EC3041" w:rsidP="00CC2EDC">
      <w:pPr>
        <w:pStyle w:val="ListParagraph"/>
        <w:numPr>
          <w:ilvl w:val="0"/>
          <w:numId w:val="6"/>
        </w:numPr>
        <w:rPr>
          <w:rFonts w:cstheme="minorHAnsi"/>
          <w:sz w:val="24"/>
          <w:szCs w:val="24"/>
        </w:rPr>
      </w:pPr>
      <w:r>
        <w:rPr>
          <w:rFonts w:cstheme="minorHAnsi"/>
          <w:sz w:val="24"/>
          <w:szCs w:val="24"/>
        </w:rPr>
        <w:t xml:space="preserve">Ensure that all materials are accessible to all members. </w:t>
      </w:r>
    </w:p>
    <w:p w14:paraId="3D1CD567" w14:textId="77777777" w:rsidR="002363C4" w:rsidRDefault="002363C4" w:rsidP="00CC2EDC">
      <w:pPr>
        <w:rPr>
          <w:rFonts w:cstheme="minorHAnsi"/>
          <w:b/>
          <w:bCs/>
          <w:sz w:val="24"/>
          <w:szCs w:val="24"/>
        </w:rPr>
      </w:pPr>
    </w:p>
    <w:p w14:paraId="041FB962" w14:textId="23BA4CB1" w:rsidR="00672548" w:rsidRPr="007D153A" w:rsidRDefault="00672548" w:rsidP="00CC2EDC">
      <w:pPr>
        <w:rPr>
          <w:rFonts w:cstheme="minorHAnsi"/>
          <w:b/>
          <w:bCs/>
          <w:sz w:val="24"/>
          <w:szCs w:val="24"/>
        </w:rPr>
      </w:pPr>
      <w:r w:rsidRPr="007D153A">
        <w:rPr>
          <w:rFonts w:cstheme="minorHAnsi"/>
          <w:b/>
          <w:bCs/>
          <w:sz w:val="24"/>
          <w:szCs w:val="24"/>
        </w:rPr>
        <w:lastRenderedPageBreak/>
        <w:t xml:space="preserve">Data to Measure </w:t>
      </w:r>
      <w:r w:rsidR="00E04D07">
        <w:rPr>
          <w:rFonts w:cstheme="minorHAnsi"/>
          <w:b/>
          <w:bCs/>
          <w:sz w:val="24"/>
          <w:szCs w:val="24"/>
        </w:rPr>
        <w:t xml:space="preserve">and Monitor </w:t>
      </w:r>
      <w:r w:rsidRPr="007D153A">
        <w:rPr>
          <w:rFonts w:cstheme="minorHAnsi"/>
          <w:b/>
          <w:bCs/>
          <w:sz w:val="24"/>
          <w:szCs w:val="24"/>
        </w:rPr>
        <w:t xml:space="preserve">Progress </w:t>
      </w:r>
    </w:p>
    <w:p w14:paraId="3F62EAD3" w14:textId="77777777" w:rsidR="00E430B5" w:rsidRDefault="00E430B5" w:rsidP="000A5E1D">
      <w:pPr>
        <w:pStyle w:val="ListParagraph"/>
        <w:numPr>
          <w:ilvl w:val="0"/>
          <w:numId w:val="11"/>
        </w:numPr>
        <w:rPr>
          <w:rFonts w:cstheme="minorHAnsi"/>
          <w:sz w:val="24"/>
          <w:szCs w:val="24"/>
        </w:rPr>
      </w:pPr>
      <w:r>
        <w:rPr>
          <w:rFonts w:cstheme="minorHAnsi"/>
          <w:sz w:val="24"/>
          <w:szCs w:val="24"/>
        </w:rPr>
        <w:t xml:space="preserve">SRC Member Training </w:t>
      </w:r>
    </w:p>
    <w:p w14:paraId="758FCD1C" w14:textId="5CAC81BC" w:rsidR="00E430B5" w:rsidRDefault="00003AAA" w:rsidP="000A76F5">
      <w:pPr>
        <w:pStyle w:val="ListParagraph"/>
        <w:numPr>
          <w:ilvl w:val="1"/>
          <w:numId w:val="38"/>
        </w:numPr>
        <w:rPr>
          <w:rFonts w:cstheme="minorHAnsi"/>
          <w:sz w:val="24"/>
          <w:szCs w:val="24"/>
        </w:rPr>
      </w:pPr>
      <w:r w:rsidRPr="00682C13">
        <w:rPr>
          <w:rFonts w:cstheme="minorHAnsi"/>
          <w:sz w:val="24"/>
          <w:szCs w:val="24"/>
        </w:rPr>
        <w:t xml:space="preserve">Data: SRC members </w:t>
      </w:r>
      <w:r w:rsidR="00E430B5">
        <w:rPr>
          <w:rFonts w:cstheme="minorHAnsi"/>
          <w:sz w:val="24"/>
          <w:szCs w:val="24"/>
        </w:rPr>
        <w:t xml:space="preserve">who attended </w:t>
      </w:r>
      <w:r w:rsidR="005170BB">
        <w:rPr>
          <w:rFonts w:cstheme="minorHAnsi"/>
          <w:sz w:val="24"/>
          <w:szCs w:val="24"/>
        </w:rPr>
        <w:t xml:space="preserve">3 training hours; </w:t>
      </w:r>
      <w:r w:rsidR="00653695">
        <w:rPr>
          <w:rFonts w:cstheme="minorHAnsi"/>
          <w:sz w:val="24"/>
          <w:szCs w:val="24"/>
        </w:rPr>
        <w:t xml:space="preserve">members who </w:t>
      </w:r>
      <w:r w:rsidR="00E430B5">
        <w:rPr>
          <w:rFonts w:cstheme="minorHAnsi"/>
          <w:sz w:val="24"/>
          <w:szCs w:val="24"/>
        </w:rPr>
        <w:t xml:space="preserve">received </w:t>
      </w:r>
      <w:r w:rsidR="00F642DA">
        <w:rPr>
          <w:rFonts w:cstheme="minorHAnsi"/>
          <w:sz w:val="24"/>
          <w:szCs w:val="24"/>
        </w:rPr>
        <w:t xml:space="preserve">a 90 percent score or higher </w:t>
      </w:r>
    </w:p>
    <w:p w14:paraId="72E26D2A" w14:textId="70215766" w:rsidR="00E430B5" w:rsidRPr="00682C13" w:rsidRDefault="009C71D5" w:rsidP="000A76F5">
      <w:pPr>
        <w:pStyle w:val="ListParagraph"/>
        <w:numPr>
          <w:ilvl w:val="1"/>
          <w:numId w:val="38"/>
        </w:numPr>
        <w:rPr>
          <w:rFonts w:cstheme="minorHAnsi"/>
          <w:sz w:val="24"/>
          <w:szCs w:val="24"/>
        </w:rPr>
      </w:pPr>
      <w:r>
        <w:rPr>
          <w:rFonts w:cstheme="minorHAnsi"/>
          <w:sz w:val="24"/>
          <w:szCs w:val="24"/>
        </w:rPr>
        <w:t xml:space="preserve">Source: </w:t>
      </w:r>
      <w:r w:rsidR="00E430B5" w:rsidRPr="00A12DB7">
        <w:rPr>
          <w:rFonts w:cstheme="minorHAnsi"/>
          <w:b/>
          <w:bCs/>
          <w:color w:val="7030A0"/>
          <w:sz w:val="24"/>
          <w:szCs w:val="24"/>
        </w:rPr>
        <w:t xml:space="preserve">SRC </w:t>
      </w:r>
      <w:r w:rsidR="00D62FB9" w:rsidRPr="00A12DB7">
        <w:rPr>
          <w:rFonts w:cstheme="minorHAnsi"/>
          <w:b/>
          <w:bCs/>
          <w:color w:val="7030A0"/>
          <w:sz w:val="24"/>
          <w:szCs w:val="24"/>
        </w:rPr>
        <w:t xml:space="preserve">Member Equity Training </w:t>
      </w:r>
      <w:r w:rsidR="005170BB" w:rsidRPr="00A12DB7">
        <w:rPr>
          <w:rFonts w:cstheme="minorHAnsi"/>
          <w:b/>
          <w:bCs/>
          <w:color w:val="7030A0"/>
          <w:sz w:val="24"/>
          <w:szCs w:val="24"/>
        </w:rPr>
        <w:t>Tool</w:t>
      </w:r>
      <w:r w:rsidR="00E430B5">
        <w:rPr>
          <w:rFonts w:cstheme="minorHAnsi"/>
          <w:sz w:val="24"/>
          <w:szCs w:val="24"/>
        </w:rPr>
        <w:t xml:space="preserve">, SRC Self-Assessment Survey  </w:t>
      </w:r>
      <w:r w:rsidR="00E430B5" w:rsidRPr="00682C13">
        <w:rPr>
          <w:rFonts w:cstheme="minorHAnsi"/>
          <w:sz w:val="24"/>
          <w:szCs w:val="24"/>
        </w:rPr>
        <w:t xml:space="preserve"> </w:t>
      </w:r>
    </w:p>
    <w:p w14:paraId="5C0157BF" w14:textId="518BA103" w:rsidR="00003AAA" w:rsidRPr="00682C13" w:rsidRDefault="00003AAA" w:rsidP="000A76F5">
      <w:pPr>
        <w:pStyle w:val="ListParagraph"/>
        <w:numPr>
          <w:ilvl w:val="1"/>
          <w:numId w:val="38"/>
        </w:numPr>
        <w:rPr>
          <w:rFonts w:cstheme="minorHAnsi"/>
          <w:sz w:val="24"/>
          <w:szCs w:val="24"/>
        </w:rPr>
      </w:pPr>
      <w:r w:rsidRPr="00682C13">
        <w:rPr>
          <w:rFonts w:cstheme="minorHAnsi"/>
          <w:sz w:val="24"/>
          <w:szCs w:val="24"/>
        </w:rPr>
        <w:t xml:space="preserve">Frequency: Annually </w:t>
      </w:r>
    </w:p>
    <w:p w14:paraId="49CC168B" w14:textId="31673159" w:rsidR="00FD2103" w:rsidRPr="00546505" w:rsidRDefault="00FD2103" w:rsidP="00CC2EDC">
      <w:pPr>
        <w:rPr>
          <w:rFonts w:cstheme="minorHAnsi"/>
          <w:b/>
          <w:sz w:val="24"/>
          <w:szCs w:val="24"/>
        </w:rPr>
      </w:pPr>
      <w:r w:rsidRPr="00546505">
        <w:rPr>
          <w:rFonts w:cstheme="minorHAnsi"/>
          <w:b/>
          <w:sz w:val="24"/>
          <w:szCs w:val="24"/>
        </w:rPr>
        <w:t>Timeline</w:t>
      </w:r>
    </w:p>
    <w:p w14:paraId="6BBD08C8" w14:textId="5B3AF548" w:rsidR="00FD2103" w:rsidRDefault="00C71253" w:rsidP="00CC2EDC">
      <w:pPr>
        <w:pStyle w:val="ListParagraph"/>
        <w:numPr>
          <w:ilvl w:val="0"/>
          <w:numId w:val="7"/>
        </w:numPr>
        <w:rPr>
          <w:rFonts w:cstheme="minorHAnsi"/>
          <w:bCs/>
          <w:sz w:val="24"/>
          <w:szCs w:val="24"/>
        </w:rPr>
      </w:pPr>
      <w:r w:rsidRPr="00546505">
        <w:rPr>
          <w:rFonts w:cstheme="minorHAnsi"/>
          <w:bCs/>
          <w:sz w:val="24"/>
          <w:szCs w:val="24"/>
        </w:rPr>
        <w:t xml:space="preserve">By </w:t>
      </w:r>
      <w:r w:rsidR="00B4689A">
        <w:rPr>
          <w:rFonts w:cstheme="minorHAnsi"/>
          <w:bCs/>
          <w:sz w:val="24"/>
          <w:szCs w:val="24"/>
        </w:rPr>
        <w:t xml:space="preserve">the end of Year 2, the SRC will </w:t>
      </w:r>
      <w:r w:rsidR="00B82D58">
        <w:rPr>
          <w:rFonts w:cstheme="minorHAnsi"/>
          <w:bCs/>
          <w:sz w:val="24"/>
          <w:szCs w:val="24"/>
        </w:rPr>
        <w:t xml:space="preserve">adopt </w:t>
      </w:r>
      <w:r w:rsidR="00BA52A5">
        <w:rPr>
          <w:rFonts w:cstheme="minorHAnsi"/>
          <w:bCs/>
          <w:sz w:val="24"/>
          <w:szCs w:val="24"/>
        </w:rPr>
        <w:t>at least three of the five</w:t>
      </w:r>
      <w:r w:rsidR="00B82D58">
        <w:rPr>
          <w:rFonts w:cstheme="minorHAnsi"/>
          <w:bCs/>
          <w:sz w:val="24"/>
          <w:szCs w:val="24"/>
        </w:rPr>
        <w:t xml:space="preserve"> </w:t>
      </w:r>
      <w:r w:rsidR="00B4689A">
        <w:rPr>
          <w:rFonts w:cstheme="minorHAnsi"/>
          <w:bCs/>
          <w:sz w:val="24"/>
          <w:szCs w:val="24"/>
        </w:rPr>
        <w:t>objectives</w:t>
      </w:r>
      <w:r w:rsidR="00E73AE6">
        <w:rPr>
          <w:rFonts w:cstheme="minorHAnsi"/>
          <w:bCs/>
          <w:sz w:val="24"/>
          <w:szCs w:val="24"/>
        </w:rPr>
        <w:t>.</w:t>
      </w:r>
    </w:p>
    <w:p w14:paraId="7F545D83" w14:textId="3FDE5EFC" w:rsidR="00FD2103" w:rsidRDefault="00B4689A" w:rsidP="00CC2EDC">
      <w:pPr>
        <w:pStyle w:val="ListParagraph"/>
        <w:numPr>
          <w:ilvl w:val="0"/>
          <w:numId w:val="7"/>
        </w:numPr>
        <w:rPr>
          <w:rFonts w:cstheme="minorHAnsi"/>
          <w:bCs/>
          <w:sz w:val="24"/>
          <w:szCs w:val="24"/>
        </w:rPr>
      </w:pPr>
      <w:r w:rsidRPr="00B4689A">
        <w:rPr>
          <w:rFonts w:cstheme="minorHAnsi"/>
          <w:bCs/>
          <w:sz w:val="24"/>
          <w:szCs w:val="24"/>
        </w:rPr>
        <w:t>By the end of Year 3, the SRC will</w:t>
      </w:r>
      <w:r w:rsidR="00B82D58">
        <w:rPr>
          <w:rFonts w:cstheme="minorHAnsi"/>
          <w:bCs/>
          <w:sz w:val="24"/>
          <w:szCs w:val="24"/>
        </w:rPr>
        <w:t xml:space="preserve"> adopt </w:t>
      </w:r>
      <w:r w:rsidRPr="00B4689A">
        <w:rPr>
          <w:rFonts w:cstheme="minorHAnsi"/>
          <w:bCs/>
          <w:sz w:val="24"/>
          <w:szCs w:val="24"/>
        </w:rPr>
        <w:t xml:space="preserve">all </w:t>
      </w:r>
      <w:r w:rsidR="00E73AE6">
        <w:rPr>
          <w:rFonts w:cstheme="minorHAnsi"/>
          <w:bCs/>
          <w:sz w:val="24"/>
          <w:szCs w:val="24"/>
        </w:rPr>
        <w:t xml:space="preserve">objectives. </w:t>
      </w:r>
      <w:r w:rsidRPr="00B4689A">
        <w:rPr>
          <w:rFonts w:cstheme="minorHAnsi"/>
          <w:bCs/>
          <w:sz w:val="24"/>
          <w:szCs w:val="24"/>
        </w:rPr>
        <w:t xml:space="preserve"> </w:t>
      </w:r>
    </w:p>
    <w:p w14:paraId="00871F6E" w14:textId="77777777" w:rsidR="00EA4D74" w:rsidRPr="00EA4D74" w:rsidRDefault="00EA4D74" w:rsidP="00EA4D74">
      <w:pPr>
        <w:rPr>
          <w:rFonts w:cstheme="minorHAnsi"/>
          <w:b/>
          <w:sz w:val="24"/>
          <w:szCs w:val="24"/>
        </w:rPr>
      </w:pPr>
      <w:r w:rsidRPr="00EA4D74">
        <w:rPr>
          <w:rFonts w:cstheme="minorHAnsi"/>
          <w:b/>
          <w:sz w:val="24"/>
          <w:szCs w:val="24"/>
        </w:rPr>
        <w:t>Implementation Activities with Resource Implications</w:t>
      </w:r>
    </w:p>
    <w:p w14:paraId="2E4128BA" w14:textId="77777777" w:rsidR="009D1A9D" w:rsidRPr="009D1A9D" w:rsidRDefault="009D1A9D" w:rsidP="000A76F5">
      <w:pPr>
        <w:pStyle w:val="ListParagraph"/>
        <w:numPr>
          <w:ilvl w:val="0"/>
          <w:numId w:val="55"/>
        </w:numPr>
        <w:rPr>
          <w:rFonts w:cstheme="minorHAnsi"/>
          <w:sz w:val="24"/>
          <w:szCs w:val="24"/>
        </w:rPr>
      </w:pPr>
      <w:r w:rsidRPr="009D1A9D">
        <w:rPr>
          <w:rFonts w:cstheme="minorHAnsi"/>
          <w:sz w:val="24"/>
          <w:szCs w:val="24"/>
        </w:rPr>
        <w:t>C</w:t>
      </w:r>
      <w:r w:rsidRPr="009D1A9D">
        <w:rPr>
          <w:rFonts w:cstheme="minorHAnsi"/>
          <w:bCs/>
          <w:sz w:val="24"/>
          <w:szCs w:val="24"/>
        </w:rPr>
        <w:t xml:space="preserve">ollaborate with MRC, and </w:t>
      </w:r>
      <w:r w:rsidRPr="009D1A9D">
        <w:rPr>
          <w:rFonts w:cstheme="minorHAnsi"/>
          <w:sz w:val="24"/>
          <w:szCs w:val="24"/>
        </w:rPr>
        <w:t xml:space="preserve">collect, organize, analyze, and report data to monitor compliance with this goal.  </w:t>
      </w:r>
    </w:p>
    <w:p w14:paraId="14C43D5E" w14:textId="77777777" w:rsidR="009D1A9D" w:rsidRPr="009D1A9D" w:rsidRDefault="009D1A9D" w:rsidP="000A76F5">
      <w:pPr>
        <w:pStyle w:val="ListParagraph"/>
        <w:numPr>
          <w:ilvl w:val="0"/>
          <w:numId w:val="55"/>
        </w:numPr>
        <w:spacing w:after="0" w:line="240" w:lineRule="auto"/>
        <w:rPr>
          <w:rFonts w:cstheme="minorHAnsi"/>
          <w:sz w:val="24"/>
          <w:szCs w:val="24"/>
        </w:rPr>
      </w:pPr>
      <w:r w:rsidRPr="009D1A9D">
        <w:rPr>
          <w:rFonts w:cstheme="minorHAnsi"/>
          <w:bCs/>
          <w:sz w:val="24"/>
          <w:szCs w:val="24"/>
        </w:rPr>
        <w:t xml:space="preserve">Identify, create, and ensure access to </w:t>
      </w:r>
      <w:r w:rsidRPr="009D1A9D">
        <w:rPr>
          <w:rFonts w:cstheme="minorHAnsi"/>
          <w:sz w:val="24"/>
          <w:szCs w:val="24"/>
        </w:rPr>
        <w:t xml:space="preserve">trainings for new SRC members and existing SRC members. </w:t>
      </w:r>
    </w:p>
    <w:p w14:paraId="4772F1CD" w14:textId="77777777" w:rsidR="009D1A9D" w:rsidRPr="009D1A9D" w:rsidRDefault="009D1A9D" w:rsidP="000A76F5">
      <w:pPr>
        <w:pStyle w:val="ListParagraph"/>
        <w:numPr>
          <w:ilvl w:val="0"/>
          <w:numId w:val="55"/>
        </w:numPr>
        <w:rPr>
          <w:rFonts w:cstheme="minorHAnsi"/>
          <w:sz w:val="24"/>
          <w:szCs w:val="24"/>
        </w:rPr>
      </w:pPr>
      <w:r w:rsidRPr="009D1A9D">
        <w:rPr>
          <w:rFonts w:cstheme="minorHAnsi"/>
          <w:sz w:val="24"/>
          <w:szCs w:val="24"/>
        </w:rPr>
        <w:t xml:space="preserve">Develop and administer a self-assessment tool administered at the start and end of the year to SRC members. </w:t>
      </w:r>
    </w:p>
    <w:p w14:paraId="1FB31739" w14:textId="77777777" w:rsidR="009D1A9D" w:rsidRPr="009D1A9D" w:rsidRDefault="009D1A9D" w:rsidP="000A76F5">
      <w:pPr>
        <w:pStyle w:val="ListParagraph"/>
        <w:numPr>
          <w:ilvl w:val="0"/>
          <w:numId w:val="55"/>
        </w:numPr>
        <w:spacing w:after="0" w:line="240" w:lineRule="auto"/>
        <w:rPr>
          <w:rFonts w:cstheme="minorHAnsi"/>
          <w:sz w:val="24"/>
          <w:szCs w:val="24"/>
        </w:rPr>
      </w:pPr>
      <w:r w:rsidRPr="009D1A9D">
        <w:rPr>
          <w:rFonts w:cstheme="minorHAnsi"/>
          <w:sz w:val="24"/>
          <w:szCs w:val="24"/>
        </w:rPr>
        <w:t xml:space="preserve">Secure a subject matter expert (SME) at SRC meetings, as appropriate, to respond to SRC needs. </w:t>
      </w:r>
    </w:p>
    <w:p w14:paraId="53B20A2A" w14:textId="77777777" w:rsidR="001A14F4" w:rsidRPr="00825889" w:rsidRDefault="001A14F4" w:rsidP="00CC2EDC">
      <w:pPr>
        <w:rPr>
          <w:rFonts w:cstheme="minorHAnsi"/>
          <w:bCs/>
          <w:sz w:val="24"/>
          <w:szCs w:val="24"/>
        </w:rPr>
      </w:pPr>
    </w:p>
    <w:p w14:paraId="4C00A101" w14:textId="220A2AC4" w:rsidR="009F4ACF" w:rsidRPr="001B7E1B" w:rsidRDefault="00670B96" w:rsidP="00CC2EDC">
      <w:pPr>
        <w:shd w:val="clear" w:color="auto" w:fill="7030A0"/>
        <w:rPr>
          <w:rFonts w:cstheme="minorHAnsi"/>
          <w:b/>
          <w:color w:val="FFFFFF" w:themeColor="background1"/>
          <w:sz w:val="24"/>
          <w:szCs w:val="24"/>
        </w:rPr>
      </w:pPr>
      <w:r w:rsidRPr="001B7E1B">
        <w:rPr>
          <w:rFonts w:cstheme="minorHAnsi"/>
          <w:b/>
          <w:color w:val="FFFFFF" w:themeColor="background1"/>
          <w:sz w:val="24"/>
          <w:szCs w:val="24"/>
        </w:rPr>
        <w:t xml:space="preserve">Goal 3. Address Statewide Access to VR Services. </w:t>
      </w:r>
    </w:p>
    <w:p w14:paraId="3EBC993C" w14:textId="77777777" w:rsidR="00AC01C8" w:rsidRDefault="00AC01C8" w:rsidP="00AC01C8">
      <w:pPr>
        <w:rPr>
          <w:rFonts w:cstheme="minorHAnsi"/>
          <w:b/>
          <w:bCs/>
          <w:sz w:val="24"/>
          <w:szCs w:val="24"/>
        </w:rPr>
      </w:pPr>
      <w:r w:rsidRPr="00670B96">
        <w:rPr>
          <w:rFonts w:cstheme="minorHAnsi"/>
          <w:b/>
          <w:bCs/>
          <w:sz w:val="24"/>
          <w:szCs w:val="24"/>
        </w:rPr>
        <w:t>DEI Intention</w:t>
      </w:r>
      <w:r>
        <w:rPr>
          <w:rFonts w:cstheme="minorHAnsi"/>
          <w:b/>
          <w:bCs/>
          <w:sz w:val="24"/>
          <w:szCs w:val="24"/>
        </w:rPr>
        <w:t xml:space="preserve"> </w:t>
      </w:r>
    </w:p>
    <w:p w14:paraId="257E3067" w14:textId="702EBC74" w:rsidR="00FF6BE4" w:rsidRPr="00AC01C8" w:rsidRDefault="009F4ACF" w:rsidP="00AC01C8">
      <w:pPr>
        <w:rPr>
          <w:rFonts w:cstheme="minorHAnsi"/>
          <w:bCs/>
          <w:sz w:val="24"/>
          <w:szCs w:val="24"/>
        </w:rPr>
      </w:pPr>
      <w:r w:rsidRPr="00AC01C8">
        <w:rPr>
          <w:rFonts w:cstheme="minorHAnsi"/>
          <w:bCs/>
          <w:sz w:val="24"/>
          <w:szCs w:val="24"/>
        </w:rPr>
        <w:t>E</w:t>
      </w:r>
      <w:r w:rsidR="00A06233" w:rsidRPr="00AC01C8">
        <w:rPr>
          <w:rFonts w:cstheme="minorHAnsi"/>
          <w:bCs/>
          <w:sz w:val="24"/>
          <w:szCs w:val="24"/>
        </w:rPr>
        <w:t xml:space="preserve">nsure equitable </w:t>
      </w:r>
      <w:r w:rsidR="00FF6BE4" w:rsidRPr="00AC01C8">
        <w:rPr>
          <w:rFonts w:cstheme="minorHAnsi"/>
          <w:bCs/>
          <w:sz w:val="24"/>
          <w:szCs w:val="24"/>
        </w:rPr>
        <w:t xml:space="preserve">statewide </w:t>
      </w:r>
      <w:r w:rsidR="00A06233" w:rsidRPr="00AC01C8">
        <w:rPr>
          <w:rFonts w:cstheme="minorHAnsi"/>
          <w:bCs/>
          <w:sz w:val="24"/>
          <w:szCs w:val="24"/>
        </w:rPr>
        <w:t>acc</w:t>
      </w:r>
      <w:r w:rsidR="006C22A5" w:rsidRPr="00AC01C8">
        <w:rPr>
          <w:rFonts w:cstheme="minorHAnsi"/>
          <w:bCs/>
          <w:sz w:val="24"/>
          <w:szCs w:val="24"/>
        </w:rPr>
        <w:t>ess to</w:t>
      </w:r>
      <w:r w:rsidR="00C6355F" w:rsidRPr="00AC01C8">
        <w:rPr>
          <w:rFonts w:cstheme="minorHAnsi"/>
          <w:bCs/>
          <w:sz w:val="24"/>
          <w:szCs w:val="24"/>
        </w:rPr>
        <w:t xml:space="preserve"> VR services </w:t>
      </w:r>
      <w:r w:rsidR="00FF6BE4" w:rsidRPr="00AC01C8">
        <w:rPr>
          <w:rFonts w:cstheme="minorHAnsi"/>
          <w:bCs/>
          <w:sz w:val="24"/>
          <w:szCs w:val="24"/>
        </w:rPr>
        <w:t xml:space="preserve">across </w:t>
      </w:r>
      <w:r w:rsidR="003D41E2" w:rsidRPr="00AC01C8">
        <w:rPr>
          <w:rFonts w:cstheme="minorHAnsi"/>
          <w:bCs/>
          <w:sz w:val="24"/>
          <w:szCs w:val="24"/>
        </w:rPr>
        <w:t>BIPOC communities</w:t>
      </w:r>
      <w:r w:rsidR="00FF6BE4" w:rsidRPr="00AC01C8">
        <w:rPr>
          <w:rFonts w:cstheme="minorHAnsi"/>
          <w:bCs/>
          <w:sz w:val="24"/>
          <w:szCs w:val="24"/>
        </w:rPr>
        <w:t xml:space="preserve"> and disability communities. </w:t>
      </w:r>
    </w:p>
    <w:p w14:paraId="4F67F10C" w14:textId="77777777" w:rsidR="00AC01C8" w:rsidRPr="00AC01C8" w:rsidRDefault="00AC01C8" w:rsidP="00AC01C8">
      <w:pPr>
        <w:rPr>
          <w:rFonts w:cstheme="minorHAnsi"/>
          <w:b/>
          <w:bCs/>
          <w:sz w:val="24"/>
          <w:szCs w:val="24"/>
        </w:rPr>
      </w:pPr>
      <w:r w:rsidRPr="00AC01C8">
        <w:rPr>
          <w:rFonts w:cstheme="minorHAnsi"/>
          <w:b/>
          <w:bCs/>
          <w:sz w:val="24"/>
          <w:szCs w:val="24"/>
        </w:rPr>
        <w:t xml:space="preserve">Goal Description </w:t>
      </w:r>
    </w:p>
    <w:p w14:paraId="10D408C4" w14:textId="2E46062E" w:rsidR="009C71D5" w:rsidRDefault="0067692B" w:rsidP="00AC01C8">
      <w:pPr>
        <w:rPr>
          <w:rFonts w:cstheme="minorHAnsi"/>
          <w:sz w:val="24"/>
          <w:szCs w:val="24"/>
        </w:rPr>
      </w:pPr>
      <w:r>
        <w:rPr>
          <w:rFonts w:cstheme="minorHAnsi"/>
          <w:sz w:val="24"/>
          <w:szCs w:val="24"/>
        </w:rPr>
        <w:t>The SRC</w:t>
      </w:r>
      <w:r w:rsidR="00C71253" w:rsidRPr="00546505">
        <w:rPr>
          <w:rFonts w:cstheme="minorHAnsi"/>
          <w:sz w:val="24"/>
          <w:szCs w:val="24"/>
        </w:rPr>
        <w:t xml:space="preserve"> </w:t>
      </w:r>
      <w:r w:rsidR="00C6355F">
        <w:rPr>
          <w:rFonts w:cstheme="minorHAnsi"/>
          <w:sz w:val="24"/>
          <w:szCs w:val="24"/>
        </w:rPr>
        <w:t xml:space="preserve">and its members </w:t>
      </w:r>
      <w:r w:rsidR="00C71253" w:rsidRPr="00546505">
        <w:rPr>
          <w:rFonts w:cstheme="minorHAnsi"/>
          <w:sz w:val="24"/>
          <w:szCs w:val="24"/>
        </w:rPr>
        <w:t>want t</w:t>
      </w:r>
      <w:r>
        <w:rPr>
          <w:rFonts w:cstheme="minorHAnsi"/>
          <w:sz w:val="24"/>
          <w:szCs w:val="24"/>
        </w:rPr>
        <w:t>o</w:t>
      </w:r>
      <w:r w:rsidR="00376D56">
        <w:rPr>
          <w:rFonts w:cstheme="minorHAnsi"/>
          <w:sz w:val="24"/>
          <w:szCs w:val="24"/>
        </w:rPr>
        <w:t xml:space="preserve"> ensure </w:t>
      </w:r>
      <w:r w:rsidR="003D41E2">
        <w:rPr>
          <w:rFonts w:cstheme="minorHAnsi"/>
          <w:sz w:val="24"/>
          <w:szCs w:val="24"/>
        </w:rPr>
        <w:t>equitable access to VR services</w:t>
      </w:r>
      <w:r w:rsidR="00376D56">
        <w:rPr>
          <w:rFonts w:cstheme="minorHAnsi"/>
          <w:sz w:val="24"/>
          <w:szCs w:val="24"/>
        </w:rPr>
        <w:t xml:space="preserve">. They want MRC </w:t>
      </w:r>
      <w:r w:rsidR="003D41E2" w:rsidRPr="00FF6BE4">
        <w:rPr>
          <w:rFonts w:cstheme="minorHAnsi"/>
          <w:sz w:val="24"/>
          <w:szCs w:val="24"/>
        </w:rPr>
        <w:t xml:space="preserve">outreach efforts </w:t>
      </w:r>
      <w:r w:rsidR="00376D56">
        <w:rPr>
          <w:rFonts w:cstheme="minorHAnsi"/>
          <w:sz w:val="24"/>
          <w:szCs w:val="24"/>
        </w:rPr>
        <w:t xml:space="preserve">to </w:t>
      </w:r>
      <w:r w:rsidR="003D41E2" w:rsidRPr="00FF6BE4">
        <w:rPr>
          <w:rFonts w:cstheme="minorHAnsi"/>
          <w:sz w:val="24"/>
          <w:szCs w:val="24"/>
        </w:rPr>
        <w:t>account for BIPOC</w:t>
      </w:r>
      <w:r w:rsidR="003D41E2">
        <w:rPr>
          <w:rFonts w:cstheme="minorHAnsi"/>
          <w:sz w:val="24"/>
          <w:szCs w:val="24"/>
        </w:rPr>
        <w:t xml:space="preserve"> status, </w:t>
      </w:r>
      <w:r w:rsidR="00BF52C9">
        <w:rPr>
          <w:rFonts w:cstheme="minorHAnsi"/>
          <w:sz w:val="24"/>
          <w:szCs w:val="24"/>
        </w:rPr>
        <w:t xml:space="preserve">language, </w:t>
      </w:r>
      <w:r w:rsidR="003D41E2">
        <w:rPr>
          <w:rFonts w:cstheme="minorHAnsi"/>
          <w:sz w:val="24"/>
          <w:szCs w:val="24"/>
        </w:rPr>
        <w:t xml:space="preserve">disability type, and geography. </w:t>
      </w:r>
      <w:r w:rsidR="00376D56">
        <w:rPr>
          <w:rFonts w:cstheme="minorHAnsi"/>
          <w:sz w:val="24"/>
          <w:szCs w:val="24"/>
        </w:rPr>
        <w:t xml:space="preserve">SRC members </w:t>
      </w:r>
      <w:r w:rsidR="003D41E2">
        <w:rPr>
          <w:rFonts w:cstheme="minorHAnsi"/>
          <w:sz w:val="24"/>
          <w:szCs w:val="24"/>
        </w:rPr>
        <w:t xml:space="preserve">want to be able </w:t>
      </w:r>
      <w:r>
        <w:rPr>
          <w:rFonts w:cstheme="minorHAnsi"/>
          <w:sz w:val="24"/>
          <w:szCs w:val="24"/>
        </w:rPr>
        <w:t xml:space="preserve">to measure </w:t>
      </w:r>
      <w:r w:rsidR="006C22A5">
        <w:rPr>
          <w:rFonts w:cstheme="minorHAnsi"/>
          <w:sz w:val="24"/>
          <w:szCs w:val="24"/>
        </w:rPr>
        <w:t xml:space="preserve">equitable </w:t>
      </w:r>
      <w:r w:rsidR="00376D56">
        <w:rPr>
          <w:rFonts w:cstheme="minorHAnsi"/>
          <w:sz w:val="24"/>
          <w:szCs w:val="24"/>
        </w:rPr>
        <w:t xml:space="preserve">nature of </w:t>
      </w:r>
      <w:r w:rsidR="006C22A5">
        <w:rPr>
          <w:rFonts w:cstheme="minorHAnsi"/>
          <w:sz w:val="24"/>
          <w:szCs w:val="24"/>
        </w:rPr>
        <w:t xml:space="preserve">access to VR services for all VR consumers. </w:t>
      </w:r>
      <w:r>
        <w:rPr>
          <w:rFonts w:cstheme="minorHAnsi"/>
          <w:sz w:val="24"/>
          <w:szCs w:val="24"/>
        </w:rPr>
        <w:t>They want to ensure</w:t>
      </w:r>
      <w:r w:rsidR="00B76397">
        <w:rPr>
          <w:rFonts w:cstheme="minorHAnsi"/>
          <w:sz w:val="24"/>
          <w:szCs w:val="24"/>
        </w:rPr>
        <w:t xml:space="preserve"> that</w:t>
      </w:r>
      <w:r>
        <w:rPr>
          <w:rFonts w:cstheme="minorHAnsi"/>
          <w:sz w:val="24"/>
          <w:szCs w:val="24"/>
        </w:rPr>
        <w:t xml:space="preserve"> </w:t>
      </w:r>
      <w:r w:rsidR="00A06233">
        <w:rPr>
          <w:rFonts w:cstheme="minorHAnsi"/>
          <w:sz w:val="24"/>
          <w:szCs w:val="24"/>
        </w:rPr>
        <w:t>access to VR services</w:t>
      </w:r>
      <w:r w:rsidR="006C22A5">
        <w:rPr>
          <w:rFonts w:cstheme="minorHAnsi"/>
          <w:sz w:val="24"/>
          <w:szCs w:val="24"/>
        </w:rPr>
        <w:t xml:space="preserve"> </w:t>
      </w:r>
      <w:r w:rsidR="00C6355F">
        <w:rPr>
          <w:rFonts w:cstheme="minorHAnsi"/>
          <w:sz w:val="24"/>
          <w:szCs w:val="24"/>
        </w:rPr>
        <w:t xml:space="preserve">is equitable for </w:t>
      </w:r>
      <w:r w:rsidR="00C33685" w:rsidRPr="00E063CA">
        <w:rPr>
          <w:rFonts w:cstheme="minorHAnsi"/>
          <w:sz w:val="24"/>
          <w:szCs w:val="24"/>
        </w:rPr>
        <w:t xml:space="preserve">BIPOC </w:t>
      </w:r>
      <w:r w:rsidR="00C6355F">
        <w:rPr>
          <w:rFonts w:cstheme="minorHAnsi"/>
          <w:sz w:val="24"/>
          <w:szCs w:val="24"/>
        </w:rPr>
        <w:t>po</w:t>
      </w:r>
      <w:r w:rsidR="00C6355F" w:rsidRPr="009C71D5">
        <w:rPr>
          <w:rFonts w:cstheme="minorHAnsi"/>
          <w:sz w:val="24"/>
          <w:szCs w:val="24"/>
        </w:rPr>
        <w:t xml:space="preserve">pulations, all </w:t>
      </w:r>
      <w:r w:rsidR="00C33685" w:rsidRPr="009C71D5">
        <w:rPr>
          <w:rFonts w:cstheme="minorHAnsi"/>
          <w:sz w:val="24"/>
          <w:szCs w:val="24"/>
        </w:rPr>
        <w:t>disability type</w:t>
      </w:r>
      <w:r w:rsidR="00C6355F" w:rsidRPr="009C71D5">
        <w:rPr>
          <w:rFonts w:cstheme="minorHAnsi"/>
          <w:sz w:val="24"/>
          <w:szCs w:val="24"/>
        </w:rPr>
        <w:t>s, and all communities geographically</w:t>
      </w:r>
      <w:r w:rsidR="009C71D5" w:rsidRPr="009C71D5">
        <w:rPr>
          <w:rFonts w:cstheme="minorHAnsi"/>
          <w:sz w:val="24"/>
          <w:szCs w:val="24"/>
        </w:rPr>
        <w:t xml:space="preserve">. SRC </w:t>
      </w:r>
      <w:r w:rsidR="00376D56">
        <w:rPr>
          <w:rFonts w:cstheme="minorHAnsi"/>
          <w:sz w:val="24"/>
          <w:szCs w:val="24"/>
        </w:rPr>
        <w:t xml:space="preserve">members offered many ideas for working with MRC to report VR service gaps for BIPOC populations, disability types and all communities across the state presented in a </w:t>
      </w:r>
      <w:r w:rsidR="009C71D5" w:rsidRPr="009C71D5">
        <w:rPr>
          <w:rFonts w:cstheme="minorHAnsi"/>
          <w:sz w:val="24"/>
          <w:szCs w:val="24"/>
        </w:rPr>
        <w:t>dashboard</w:t>
      </w:r>
      <w:r w:rsidR="00376D56">
        <w:rPr>
          <w:rFonts w:cstheme="minorHAnsi"/>
          <w:sz w:val="24"/>
          <w:szCs w:val="24"/>
        </w:rPr>
        <w:t xml:space="preserve">-like format. </w:t>
      </w:r>
      <w:r w:rsidR="00BF52C9">
        <w:rPr>
          <w:rFonts w:cstheme="minorHAnsi"/>
          <w:sz w:val="24"/>
          <w:szCs w:val="24"/>
        </w:rPr>
        <w:t xml:space="preserve">Relatedly, many SRC members indicated that they do not currently feel effective as SRC members and they feel that they have little impact on state policy. They want to have more impact on state policy affecting consumers. </w:t>
      </w:r>
    </w:p>
    <w:p w14:paraId="56653FAA" w14:textId="77777777" w:rsidR="002363C4" w:rsidRDefault="002363C4" w:rsidP="00AC01C8">
      <w:pPr>
        <w:rPr>
          <w:rFonts w:cstheme="minorHAnsi"/>
          <w:b/>
          <w:sz w:val="24"/>
          <w:szCs w:val="24"/>
        </w:rPr>
      </w:pPr>
    </w:p>
    <w:p w14:paraId="44450765" w14:textId="1633A59D" w:rsidR="00C83783" w:rsidRDefault="000A08EF" w:rsidP="00AC01C8">
      <w:pPr>
        <w:rPr>
          <w:rFonts w:cstheme="minorHAnsi"/>
          <w:bCs/>
          <w:sz w:val="24"/>
          <w:szCs w:val="24"/>
        </w:rPr>
      </w:pPr>
      <w:r w:rsidRPr="00546505">
        <w:rPr>
          <w:rFonts w:cstheme="minorHAnsi"/>
          <w:b/>
          <w:sz w:val="24"/>
          <w:szCs w:val="24"/>
        </w:rPr>
        <w:lastRenderedPageBreak/>
        <w:t>Object</w:t>
      </w:r>
      <w:r w:rsidRPr="00C83783">
        <w:rPr>
          <w:rFonts w:cstheme="minorHAnsi"/>
          <w:b/>
          <w:sz w:val="24"/>
          <w:szCs w:val="24"/>
        </w:rPr>
        <w:t>ive</w:t>
      </w:r>
      <w:r w:rsidR="00C83783" w:rsidRPr="00C83783">
        <w:rPr>
          <w:rFonts w:cstheme="minorHAnsi"/>
          <w:b/>
          <w:sz w:val="24"/>
          <w:szCs w:val="24"/>
        </w:rPr>
        <w:t>s</w:t>
      </w:r>
    </w:p>
    <w:p w14:paraId="218DDA4D" w14:textId="77777777" w:rsidR="00C83783" w:rsidRDefault="00CF50C0" w:rsidP="000A76F5">
      <w:pPr>
        <w:pStyle w:val="ListParagraph"/>
        <w:numPr>
          <w:ilvl w:val="0"/>
          <w:numId w:val="34"/>
        </w:numPr>
        <w:rPr>
          <w:rFonts w:cstheme="minorHAnsi"/>
          <w:bCs/>
          <w:sz w:val="24"/>
          <w:szCs w:val="24"/>
        </w:rPr>
      </w:pPr>
      <w:r w:rsidRPr="00C83783">
        <w:rPr>
          <w:rFonts w:cstheme="minorHAnsi"/>
          <w:bCs/>
          <w:sz w:val="24"/>
          <w:szCs w:val="24"/>
        </w:rPr>
        <w:t xml:space="preserve">Increase </w:t>
      </w:r>
      <w:r w:rsidR="00FC18CE" w:rsidRPr="00C83783">
        <w:rPr>
          <w:rFonts w:cstheme="minorHAnsi"/>
          <w:bCs/>
          <w:sz w:val="24"/>
          <w:szCs w:val="24"/>
        </w:rPr>
        <w:t xml:space="preserve">MRC-approved </w:t>
      </w:r>
      <w:r w:rsidRPr="00C83783">
        <w:rPr>
          <w:rFonts w:cstheme="minorHAnsi"/>
          <w:bCs/>
          <w:sz w:val="24"/>
          <w:szCs w:val="24"/>
        </w:rPr>
        <w:t xml:space="preserve">SRC </w:t>
      </w:r>
      <w:r w:rsidR="00CA190F" w:rsidRPr="00C83783">
        <w:rPr>
          <w:rFonts w:cstheme="minorHAnsi"/>
          <w:bCs/>
          <w:sz w:val="24"/>
          <w:szCs w:val="24"/>
        </w:rPr>
        <w:t xml:space="preserve">recommendations </w:t>
      </w:r>
      <w:r w:rsidR="00FC18CE" w:rsidRPr="00C83783">
        <w:rPr>
          <w:rFonts w:cstheme="minorHAnsi"/>
          <w:bCs/>
          <w:sz w:val="24"/>
          <w:szCs w:val="24"/>
        </w:rPr>
        <w:t>to support VR consumer policies</w:t>
      </w:r>
      <w:r w:rsidR="005B59D8" w:rsidRPr="00C83783">
        <w:rPr>
          <w:rFonts w:cstheme="minorHAnsi"/>
          <w:bCs/>
          <w:sz w:val="24"/>
          <w:szCs w:val="24"/>
        </w:rPr>
        <w:t xml:space="preserve">. </w:t>
      </w:r>
    </w:p>
    <w:p w14:paraId="1A5D2365" w14:textId="77777777" w:rsidR="00C83783" w:rsidRDefault="00B66535" w:rsidP="000A76F5">
      <w:pPr>
        <w:pStyle w:val="ListParagraph"/>
        <w:numPr>
          <w:ilvl w:val="0"/>
          <w:numId w:val="34"/>
        </w:numPr>
        <w:rPr>
          <w:rFonts w:cstheme="minorHAnsi"/>
          <w:bCs/>
          <w:sz w:val="24"/>
          <w:szCs w:val="24"/>
        </w:rPr>
      </w:pPr>
      <w:r w:rsidRPr="00C83783">
        <w:rPr>
          <w:rFonts w:cstheme="minorHAnsi"/>
          <w:bCs/>
          <w:sz w:val="24"/>
          <w:szCs w:val="24"/>
        </w:rPr>
        <w:t xml:space="preserve">Increase </w:t>
      </w:r>
      <w:r w:rsidR="0071618B" w:rsidRPr="00C83783">
        <w:rPr>
          <w:rFonts w:cstheme="minorHAnsi"/>
          <w:bCs/>
          <w:sz w:val="24"/>
          <w:szCs w:val="24"/>
        </w:rPr>
        <w:t xml:space="preserve">annual </w:t>
      </w:r>
      <w:r w:rsidR="005B59D8" w:rsidRPr="00C83783">
        <w:rPr>
          <w:rFonts w:cstheme="minorHAnsi"/>
          <w:bCs/>
          <w:sz w:val="24"/>
          <w:szCs w:val="24"/>
        </w:rPr>
        <w:t>MRC</w:t>
      </w:r>
      <w:r w:rsidR="0071618B" w:rsidRPr="00C83783">
        <w:rPr>
          <w:rFonts w:cstheme="minorHAnsi"/>
          <w:bCs/>
          <w:sz w:val="24"/>
          <w:szCs w:val="24"/>
        </w:rPr>
        <w:t>-</w:t>
      </w:r>
      <w:r w:rsidR="005B59D8" w:rsidRPr="00C83783">
        <w:rPr>
          <w:rFonts w:cstheme="minorHAnsi"/>
          <w:bCs/>
          <w:sz w:val="24"/>
          <w:szCs w:val="24"/>
        </w:rPr>
        <w:t>provided resources to the SRC.</w:t>
      </w:r>
    </w:p>
    <w:p w14:paraId="759761FF" w14:textId="4D8FA296" w:rsidR="00A90DE9" w:rsidRPr="00C83783" w:rsidRDefault="00A90DE9" w:rsidP="000A76F5">
      <w:pPr>
        <w:pStyle w:val="ListParagraph"/>
        <w:numPr>
          <w:ilvl w:val="0"/>
          <w:numId w:val="34"/>
        </w:numPr>
        <w:rPr>
          <w:rFonts w:cstheme="minorHAnsi"/>
          <w:bCs/>
          <w:sz w:val="24"/>
          <w:szCs w:val="24"/>
        </w:rPr>
      </w:pPr>
      <w:r w:rsidRPr="00C83783">
        <w:rPr>
          <w:rFonts w:cstheme="minorHAnsi"/>
          <w:sz w:val="24"/>
          <w:szCs w:val="24"/>
        </w:rPr>
        <w:t xml:space="preserve">Identify </w:t>
      </w:r>
      <w:r w:rsidR="005B59D8" w:rsidRPr="00C83783">
        <w:rPr>
          <w:rFonts w:cstheme="minorHAnsi"/>
          <w:sz w:val="24"/>
          <w:szCs w:val="24"/>
        </w:rPr>
        <w:t xml:space="preserve">VR consumer </w:t>
      </w:r>
      <w:r w:rsidRPr="00C83783">
        <w:rPr>
          <w:rFonts w:cstheme="minorHAnsi"/>
          <w:sz w:val="24"/>
          <w:szCs w:val="24"/>
        </w:rPr>
        <w:t xml:space="preserve">service </w:t>
      </w:r>
      <w:r w:rsidR="005B59D8" w:rsidRPr="00C83783">
        <w:rPr>
          <w:rFonts w:cstheme="minorHAnsi"/>
          <w:sz w:val="24"/>
          <w:szCs w:val="24"/>
        </w:rPr>
        <w:t xml:space="preserve">gaps </w:t>
      </w:r>
      <w:r w:rsidRPr="00C83783">
        <w:rPr>
          <w:rFonts w:cstheme="minorHAnsi"/>
          <w:sz w:val="24"/>
          <w:szCs w:val="24"/>
        </w:rPr>
        <w:t xml:space="preserve">by </w:t>
      </w:r>
      <w:r w:rsidR="0071618B" w:rsidRPr="00C83783">
        <w:rPr>
          <w:rFonts w:cstheme="minorHAnsi"/>
          <w:sz w:val="24"/>
          <w:szCs w:val="24"/>
        </w:rPr>
        <w:t xml:space="preserve">race and ethnicity, and specifically </w:t>
      </w:r>
      <w:r w:rsidRPr="00C83783">
        <w:rPr>
          <w:rFonts w:cstheme="minorHAnsi"/>
          <w:sz w:val="24"/>
          <w:szCs w:val="24"/>
        </w:rPr>
        <w:t>BIPOC status, disability type and geography</w:t>
      </w:r>
      <w:r w:rsidR="0071618B" w:rsidRPr="00C83783">
        <w:rPr>
          <w:rFonts w:cstheme="minorHAnsi"/>
          <w:sz w:val="24"/>
          <w:szCs w:val="24"/>
        </w:rPr>
        <w:t xml:space="preserve">; and </w:t>
      </w:r>
      <w:r w:rsidR="00B76397" w:rsidRPr="00C83783">
        <w:rPr>
          <w:rFonts w:cstheme="minorHAnsi"/>
          <w:sz w:val="24"/>
          <w:szCs w:val="24"/>
        </w:rPr>
        <w:t xml:space="preserve">recommend enhancements to close </w:t>
      </w:r>
      <w:r w:rsidR="0071618B" w:rsidRPr="00C83783">
        <w:rPr>
          <w:rFonts w:cstheme="minorHAnsi"/>
          <w:sz w:val="24"/>
          <w:szCs w:val="24"/>
        </w:rPr>
        <w:t xml:space="preserve">identified </w:t>
      </w:r>
      <w:r w:rsidR="00B76397" w:rsidRPr="00C83783">
        <w:rPr>
          <w:rFonts w:cstheme="minorHAnsi"/>
          <w:sz w:val="24"/>
          <w:szCs w:val="24"/>
        </w:rPr>
        <w:t>gaps</w:t>
      </w:r>
      <w:r w:rsidR="005B59D8" w:rsidRPr="00C83783">
        <w:rPr>
          <w:rFonts w:cstheme="minorHAnsi"/>
          <w:sz w:val="24"/>
          <w:szCs w:val="24"/>
        </w:rPr>
        <w:t xml:space="preserve">. </w:t>
      </w:r>
    </w:p>
    <w:p w14:paraId="3FC94369" w14:textId="21FDEB93" w:rsidR="0047664D" w:rsidRDefault="007D153A" w:rsidP="00CC2EDC">
      <w:pPr>
        <w:rPr>
          <w:rFonts w:cstheme="minorHAnsi"/>
          <w:b/>
          <w:bCs/>
          <w:sz w:val="24"/>
          <w:szCs w:val="24"/>
        </w:rPr>
      </w:pPr>
      <w:r>
        <w:rPr>
          <w:rFonts w:cstheme="minorHAnsi"/>
          <w:b/>
          <w:bCs/>
          <w:sz w:val="24"/>
          <w:szCs w:val="24"/>
        </w:rPr>
        <w:t xml:space="preserve">Strategies to Support </w:t>
      </w:r>
      <w:r w:rsidR="0047664D">
        <w:rPr>
          <w:rFonts w:cstheme="minorHAnsi"/>
          <w:b/>
          <w:bCs/>
          <w:sz w:val="24"/>
          <w:szCs w:val="24"/>
        </w:rPr>
        <w:t xml:space="preserve">Progress </w:t>
      </w:r>
    </w:p>
    <w:p w14:paraId="086B070C" w14:textId="5D916BB5" w:rsidR="005B59D8" w:rsidRPr="00546505" w:rsidRDefault="005B59D8" w:rsidP="00CC2EDC">
      <w:pPr>
        <w:pStyle w:val="ListParagraph"/>
        <w:numPr>
          <w:ilvl w:val="0"/>
          <w:numId w:val="1"/>
        </w:numPr>
        <w:rPr>
          <w:rFonts w:cstheme="minorHAnsi"/>
          <w:sz w:val="24"/>
          <w:szCs w:val="24"/>
        </w:rPr>
      </w:pPr>
      <w:r w:rsidRPr="00546505">
        <w:rPr>
          <w:rFonts w:cstheme="minorHAnsi"/>
          <w:sz w:val="24"/>
          <w:szCs w:val="24"/>
        </w:rPr>
        <w:t>Track</w:t>
      </w:r>
      <w:r>
        <w:rPr>
          <w:rFonts w:cstheme="minorHAnsi"/>
          <w:sz w:val="24"/>
          <w:szCs w:val="24"/>
        </w:rPr>
        <w:t xml:space="preserve"> SRC recommendations and MRC-approved </w:t>
      </w:r>
      <w:r w:rsidRPr="00546505">
        <w:rPr>
          <w:rFonts w:cstheme="minorHAnsi"/>
          <w:sz w:val="24"/>
          <w:szCs w:val="24"/>
        </w:rPr>
        <w:t>SRC recommendations</w:t>
      </w:r>
      <w:r>
        <w:rPr>
          <w:rFonts w:cstheme="minorHAnsi"/>
          <w:sz w:val="24"/>
          <w:szCs w:val="24"/>
        </w:rPr>
        <w:t xml:space="preserve">. </w:t>
      </w:r>
    </w:p>
    <w:p w14:paraId="0BF6169D" w14:textId="104F14D5" w:rsidR="005B59D8" w:rsidRDefault="005B59D8" w:rsidP="00CC2EDC">
      <w:pPr>
        <w:pStyle w:val="ListParagraph"/>
        <w:numPr>
          <w:ilvl w:val="0"/>
          <w:numId w:val="1"/>
        </w:numPr>
        <w:rPr>
          <w:rFonts w:cstheme="minorHAnsi"/>
          <w:sz w:val="24"/>
          <w:szCs w:val="24"/>
        </w:rPr>
      </w:pPr>
      <w:r w:rsidRPr="00B66535">
        <w:rPr>
          <w:rFonts w:cstheme="minorHAnsi"/>
          <w:sz w:val="24"/>
          <w:szCs w:val="24"/>
        </w:rPr>
        <w:t xml:space="preserve">Track SRC </w:t>
      </w:r>
      <w:r>
        <w:rPr>
          <w:rFonts w:cstheme="minorHAnsi"/>
          <w:sz w:val="24"/>
          <w:szCs w:val="24"/>
        </w:rPr>
        <w:t xml:space="preserve">resource </w:t>
      </w:r>
      <w:r w:rsidRPr="00B66535">
        <w:rPr>
          <w:rFonts w:cstheme="minorHAnsi"/>
          <w:sz w:val="24"/>
          <w:szCs w:val="24"/>
        </w:rPr>
        <w:t>requests and final budget award to support SRC</w:t>
      </w:r>
      <w:r>
        <w:rPr>
          <w:rFonts w:cstheme="minorHAnsi"/>
          <w:sz w:val="24"/>
          <w:szCs w:val="24"/>
        </w:rPr>
        <w:t xml:space="preserve">. </w:t>
      </w:r>
    </w:p>
    <w:p w14:paraId="6013B4FD" w14:textId="2D3A1815" w:rsidR="00A864F0" w:rsidRDefault="00B371B4" w:rsidP="00CC2EDC">
      <w:pPr>
        <w:pStyle w:val="ListParagraph"/>
        <w:numPr>
          <w:ilvl w:val="0"/>
          <w:numId w:val="1"/>
        </w:numPr>
        <w:rPr>
          <w:rFonts w:cstheme="minorHAnsi"/>
          <w:sz w:val="24"/>
          <w:szCs w:val="24"/>
        </w:rPr>
      </w:pPr>
      <w:r>
        <w:rPr>
          <w:rFonts w:cstheme="minorHAnsi"/>
          <w:sz w:val="24"/>
          <w:szCs w:val="24"/>
        </w:rPr>
        <w:t>R</w:t>
      </w:r>
      <w:r w:rsidR="00A864F0">
        <w:rPr>
          <w:rFonts w:cstheme="minorHAnsi"/>
          <w:sz w:val="24"/>
          <w:szCs w:val="24"/>
        </w:rPr>
        <w:t xml:space="preserve">eport VR service gaps by </w:t>
      </w:r>
      <w:r w:rsidR="00F642DA">
        <w:rPr>
          <w:rFonts w:cstheme="minorHAnsi"/>
          <w:sz w:val="24"/>
          <w:szCs w:val="24"/>
        </w:rPr>
        <w:t xml:space="preserve">race and ethnicity, and specifically </w:t>
      </w:r>
      <w:r w:rsidR="00A864F0">
        <w:rPr>
          <w:rFonts w:cstheme="minorHAnsi"/>
          <w:sz w:val="24"/>
          <w:szCs w:val="24"/>
        </w:rPr>
        <w:t xml:space="preserve">BIPOC status, disability type, and geography. </w:t>
      </w:r>
    </w:p>
    <w:p w14:paraId="3231885D" w14:textId="1E5F654B" w:rsidR="00B76397" w:rsidRPr="00E063CA" w:rsidRDefault="00B76397" w:rsidP="00CC2EDC">
      <w:pPr>
        <w:pStyle w:val="ListParagraph"/>
        <w:numPr>
          <w:ilvl w:val="0"/>
          <w:numId w:val="1"/>
        </w:numPr>
        <w:rPr>
          <w:rFonts w:cstheme="minorHAnsi"/>
          <w:sz w:val="24"/>
          <w:szCs w:val="24"/>
        </w:rPr>
      </w:pPr>
      <w:r w:rsidRPr="00B76397">
        <w:rPr>
          <w:rFonts w:cstheme="minorHAnsi"/>
          <w:sz w:val="24"/>
          <w:szCs w:val="24"/>
        </w:rPr>
        <w:t xml:space="preserve">Recommend three VR consumer service enhancements to address </w:t>
      </w:r>
      <w:r w:rsidR="007D153A">
        <w:rPr>
          <w:rFonts w:cstheme="minorHAnsi"/>
          <w:sz w:val="24"/>
          <w:szCs w:val="24"/>
        </w:rPr>
        <w:t xml:space="preserve">VR service </w:t>
      </w:r>
      <w:r w:rsidRPr="00B76397">
        <w:rPr>
          <w:rFonts w:cstheme="minorHAnsi"/>
          <w:sz w:val="24"/>
          <w:szCs w:val="24"/>
        </w:rPr>
        <w:t xml:space="preserve">gaps identified by </w:t>
      </w:r>
      <w:r w:rsidR="00F642DA">
        <w:rPr>
          <w:rFonts w:cstheme="minorHAnsi"/>
          <w:sz w:val="24"/>
          <w:szCs w:val="24"/>
        </w:rPr>
        <w:t xml:space="preserve">race and ethnicity, and specifically </w:t>
      </w:r>
      <w:r w:rsidRPr="00B76397">
        <w:rPr>
          <w:rFonts w:cstheme="minorHAnsi"/>
          <w:sz w:val="24"/>
          <w:szCs w:val="24"/>
        </w:rPr>
        <w:t>BIPOC status, disability type, and geography</w:t>
      </w:r>
      <w:r w:rsidR="00F642DA">
        <w:rPr>
          <w:rFonts w:cstheme="minorHAnsi"/>
          <w:sz w:val="24"/>
          <w:szCs w:val="24"/>
        </w:rPr>
        <w:t xml:space="preserve">. </w:t>
      </w:r>
    </w:p>
    <w:p w14:paraId="5E4563D9" w14:textId="40B280D9" w:rsidR="007D153A" w:rsidRPr="007D153A" w:rsidRDefault="007D153A" w:rsidP="00CC2EDC">
      <w:pPr>
        <w:rPr>
          <w:rFonts w:cstheme="minorHAnsi"/>
          <w:b/>
          <w:bCs/>
          <w:sz w:val="24"/>
          <w:szCs w:val="24"/>
        </w:rPr>
      </w:pPr>
      <w:r w:rsidRPr="007D153A">
        <w:rPr>
          <w:rFonts w:cstheme="minorHAnsi"/>
          <w:b/>
          <w:bCs/>
          <w:sz w:val="24"/>
          <w:szCs w:val="24"/>
        </w:rPr>
        <w:t xml:space="preserve">Data to Measure </w:t>
      </w:r>
      <w:r w:rsidR="00E04D07">
        <w:rPr>
          <w:rFonts w:cstheme="minorHAnsi"/>
          <w:b/>
          <w:bCs/>
          <w:sz w:val="24"/>
          <w:szCs w:val="24"/>
        </w:rPr>
        <w:t xml:space="preserve">and Monitor </w:t>
      </w:r>
      <w:r w:rsidRPr="007D153A">
        <w:rPr>
          <w:rFonts w:cstheme="minorHAnsi"/>
          <w:b/>
          <w:bCs/>
          <w:sz w:val="24"/>
          <w:szCs w:val="24"/>
        </w:rPr>
        <w:t xml:space="preserve">Progress </w:t>
      </w:r>
    </w:p>
    <w:p w14:paraId="562D8BF8" w14:textId="296D3073" w:rsidR="00B4689A" w:rsidRPr="0010393C" w:rsidRDefault="00B4689A" w:rsidP="000A5E1D">
      <w:pPr>
        <w:pStyle w:val="ListParagraph"/>
        <w:numPr>
          <w:ilvl w:val="0"/>
          <w:numId w:val="12"/>
        </w:numPr>
        <w:rPr>
          <w:rFonts w:cstheme="minorHAnsi"/>
          <w:sz w:val="24"/>
          <w:szCs w:val="24"/>
        </w:rPr>
      </w:pPr>
      <w:r w:rsidRPr="0010393C">
        <w:rPr>
          <w:rFonts w:cstheme="minorHAnsi"/>
          <w:sz w:val="24"/>
          <w:szCs w:val="24"/>
        </w:rPr>
        <w:t>SRC Recommendations</w:t>
      </w:r>
    </w:p>
    <w:p w14:paraId="7797B424" w14:textId="19CE8FED" w:rsidR="00BF3448" w:rsidRPr="0010393C" w:rsidRDefault="00B4689A" w:rsidP="000A76F5">
      <w:pPr>
        <w:pStyle w:val="ListParagraph"/>
        <w:numPr>
          <w:ilvl w:val="1"/>
          <w:numId w:val="39"/>
        </w:numPr>
        <w:rPr>
          <w:rFonts w:cstheme="minorHAnsi"/>
          <w:sz w:val="24"/>
          <w:szCs w:val="24"/>
        </w:rPr>
      </w:pPr>
      <w:r w:rsidRPr="0010393C">
        <w:rPr>
          <w:rFonts w:cstheme="minorHAnsi"/>
          <w:sz w:val="24"/>
          <w:szCs w:val="24"/>
        </w:rPr>
        <w:t xml:space="preserve">Data: </w:t>
      </w:r>
      <w:r w:rsidR="00653695">
        <w:rPr>
          <w:rFonts w:cstheme="minorHAnsi"/>
          <w:sz w:val="24"/>
          <w:szCs w:val="24"/>
        </w:rPr>
        <w:t xml:space="preserve">MRC-accepted recommendations, MRC-adopted </w:t>
      </w:r>
      <w:r w:rsidR="00B76397" w:rsidRPr="0010393C">
        <w:rPr>
          <w:rFonts w:cstheme="minorHAnsi"/>
          <w:sz w:val="24"/>
          <w:szCs w:val="24"/>
        </w:rPr>
        <w:t xml:space="preserve">recommendations </w:t>
      </w:r>
    </w:p>
    <w:p w14:paraId="73E0EC6E" w14:textId="3D8FC254" w:rsidR="009C71D5" w:rsidRPr="0010393C" w:rsidRDefault="009C71D5" w:rsidP="000A76F5">
      <w:pPr>
        <w:pStyle w:val="ListParagraph"/>
        <w:numPr>
          <w:ilvl w:val="1"/>
          <w:numId w:val="39"/>
        </w:numPr>
        <w:rPr>
          <w:rFonts w:cstheme="minorHAnsi"/>
          <w:sz w:val="24"/>
          <w:szCs w:val="24"/>
        </w:rPr>
      </w:pPr>
      <w:r w:rsidRPr="0010393C">
        <w:rPr>
          <w:rFonts w:cstheme="minorHAnsi"/>
          <w:sz w:val="24"/>
          <w:szCs w:val="24"/>
        </w:rPr>
        <w:t>Source:</w:t>
      </w:r>
      <w:r w:rsidR="00B76397" w:rsidRPr="0010393C">
        <w:rPr>
          <w:rFonts w:cstheme="minorHAnsi"/>
          <w:sz w:val="24"/>
          <w:szCs w:val="24"/>
        </w:rPr>
        <w:t xml:space="preserve"> </w:t>
      </w:r>
      <w:r w:rsidR="00AC04BF" w:rsidRPr="00AE1DFB">
        <w:rPr>
          <w:rFonts w:cstheme="minorHAnsi"/>
          <w:b/>
          <w:bCs/>
          <w:color w:val="7030A0"/>
          <w:sz w:val="24"/>
          <w:szCs w:val="24"/>
        </w:rPr>
        <w:t>SRC Recommendations Tool</w:t>
      </w:r>
      <w:r w:rsidR="00AC04BF">
        <w:rPr>
          <w:rFonts w:cstheme="minorHAnsi"/>
          <w:sz w:val="24"/>
          <w:szCs w:val="24"/>
        </w:rPr>
        <w:t xml:space="preserve">; </w:t>
      </w:r>
      <w:r w:rsidR="00B76397" w:rsidRPr="0010393C">
        <w:rPr>
          <w:rFonts w:cstheme="minorHAnsi"/>
          <w:sz w:val="24"/>
          <w:szCs w:val="24"/>
        </w:rPr>
        <w:t>SRC Annual Report</w:t>
      </w:r>
      <w:r w:rsidR="00AC04BF">
        <w:rPr>
          <w:rFonts w:cstheme="minorHAnsi"/>
          <w:sz w:val="24"/>
          <w:szCs w:val="24"/>
        </w:rPr>
        <w:t xml:space="preserve"> </w:t>
      </w:r>
      <w:r w:rsidRPr="0010393C">
        <w:rPr>
          <w:rFonts w:cstheme="minorHAnsi"/>
          <w:sz w:val="24"/>
          <w:szCs w:val="24"/>
        </w:rPr>
        <w:t xml:space="preserve"> </w:t>
      </w:r>
    </w:p>
    <w:p w14:paraId="5D1188E5" w14:textId="4144DE80" w:rsidR="005B59D8" w:rsidRPr="0010393C" w:rsidRDefault="00B4689A" w:rsidP="000A76F5">
      <w:pPr>
        <w:pStyle w:val="ListParagraph"/>
        <w:numPr>
          <w:ilvl w:val="1"/>
          <w:numId w:val="39"/>
        </w:numPr>
        <w:rPr>
          <w:rFonts w:cstheme="minorHAnsi"/>
          <w:sz w:val="24"/>
          <w:szCs w:val="24"/>
        </w:rPr>
      </w:pPr>
      <w:r w:rsidRPr="0010393C">
        <w:rPr>
          <w:rFonts w:cstheme="minorHAnsi"/>
          <w:sz w:val="24"/>
          <w:szCs w:val="24"/>
        </w:rPr>
        <w:t xml:space="preserve">Frequency: </w:t>
      </w:r>
      <w:r w:rsidR="00B76397" w:rsidRPr="0010393C">
        <w:rPr>
          <w:rFonts w:cstheme="minorHAnsi"/>
          <w:sz w:val="24"/>
          <w:szCs w:val="24"/>
        </w:rPr>
        <w:t>Annual</w:t>
      </w:r>
    </w:p>
    <w:p w14:paraId="558A65EA" w14:textId="77777777" w:rsidR="00D95A90" w:rsidRPr="0010393C" w:rsidRDefault="00D95A90" w:rsidP="000A5E1D">
      <w:pPr>
        <w:pStyle w:val="ListParagraph"/>
        <w:numPr>
          <w:ilvl w:val="0"/>
          <w:numId w:val="12"/>
        </w:numPr>
        <w:rPr>
          <w:rFonts w:cstheme="minorHAnsi"/>
          <w:sz w:val="24"/>
          <w:szCs w:val="24"/>
        </w:rPr>
      </w:pPr>
      <w:r w:rsidRPr="0010393C">
        <w:rPr>
          <w:rFonts w:cstheme="minorHAnsi"/>
          <w:sz w:val="24"/>
          <w:szCs w:val="24"/>
        </w:rPr>
        <w:t xml:space="preserve">SRC Resources </w:t>
      </w:r>
    </w:p>
    <w:p w14:paraId="15D7E529" w14:textId="43F70C36" w:rsidR="009C71D5" w:rsidRPr="0010393C" w:rsidRDefault="009C71D5" w:rsidP="000A76F5">
      <w:pPr>
        <w:pStyle w:val="ListParagraph"/>
        <w:numPr>
          <w:ilvl w:val="1"/>
          <w:numId w:val="40"/>
        </w:numPr>
        <w:rPr>
          <w:rFonts w:cstheme="minorHAnsi"/>
          <w:sz w:val="24"/>
          <w:szCs w:val="24"/>
        </w:rPr>
      </w:pPr>
      <w:r w:rsidRPr="0010393C">
        <w:rPr>
          <w:rFonts w:cstheme="minorHAnsi"/>
          <w:sz w:val="24"/>
          <w:szCs w:val="24"/>
        </w:rPr>
        <w:t xml:space="preserve">Data: </w:t>
      </w:r>
      <w:r w:rsidR="00653695">
        <w:rPr>
          <w:rFonts w:cstheme="minorHAnsi"/>
          <w:sz w:val="24"/>
          <w:szCs w:val="24"/>
        </w:rPr>
        <w:t xml:space="preserve">SRC resource request, SRC final budget awards </w:t>
      </w:r>
    </w:p>
    <w:p w14:paraId="773C83CF" w14:textId="252A6840" w:rsidR="00653695" w:rsidRDefault="00653695" w:rsidP="000A76F5">
      <w:pPr>
        <w:pStyle w:val="ListParagraph"/>
        <w:numPr>
          <w:ilvl w:val="1"/>
          <w:numId w:val="40"/>
        </w:numPr>
        <w:rPr>
          <w:rFonts w:cstheme="minorHAnsi"/>
          <w:sz w:val="24"/>
          <w:szCs w:val="24"/>
        </w:rPr>
      </w:pPr>
      <w:r>
        <w:rPr>
          <w:rFonts w:cstheme="minorHAnsi"/>
          <w:sz w:val="24"/>
          <w:szCs w:val="24"/>
        </w:rPr>
        <w:t xml:space="preserve">Source: </w:t>
      </w:r>
      <w:r w:rsidR="00AC04BF" w:rsidRPr="00AE1DFB">
        <w:rPr>
          <w:rFonts w:cstheme="minorHAnsi"/>
          <w:b/>
          <w:bCs/>
          <w:color w:val="7030A0"/>
          <w:sz w:val="24"/>
          <w:szCs w:val="24"/>
        </w:rPr>
        <w:t>SRC Resource Tool</w:t>
      </w:r>
      <w:r w:rsidR="00AC04BF">
        <w:rPr>
          <w:rFonts w:cstheme="minorHAnsi"/>
          <w:sz w:val="24"/>
          <w:szCs w:val="24"/>
        </w:rPr>
        <w:t xml:space="preserve">; SRC, in partnership with MRC </w:t>
      </w:r>
    </w:p>
    <w:p w14:paraId="232CCC76" w14:textId="39FDDC22" w:rsidR="009C71D5" w:rsidRPr="0010393C" w:rsidRDefault="009C71D5" w:rsidP="000A76F5">
      <w:pPr>
        <w:pStyle w:val="ListParagraph"/>
        <w:numPr>
          <w:ilvl w:val="1"/>
          <w:numId w:val="40"/>
        </w:numPr>
        <w:rPr>
          <w:rFonts w:cstheme="minorHAnsi"/>
          <w:sz w:val="24"/>
          <w:szCs w:val="24"/>
        </w:rPr>
      </w:pPr>
      <w:r w:rsidRPr="0010393C">
        <w:rPr>
          <w:rFonts w:cstheme="minorHAnsi"/>
          <w:sz w:val="24"/>
          <w:szCs w:val="24"/>
        </w:rPr>
        <w:t xml:space="preserve">Frequency: </w:t>
      </w:r>
      <w:r w:rsidR="00B76397" w:rsidRPr="0010393C">
        <w:rPr>
          <w:rFonts w:cstheme="minorHAnsi"/>
          <w:sz w:val="24"/>
          <w:szCs w:val="24"/>
        </w:rPr>
        <w:t>Annual and mid cycle if new fund</w:t>
      </w:r>
      <w:r w:rsidR="00830837">
        <w:rPr>
          <w:rFonts w:cstheme="minorHAnsi"/>
          <w:sz w:val="24"/>
          <w:szCs w:val="24"/>
        </w:rPr>
        <w:t>ing</w:t>
      </w:r>
      <w:r w:rsidR="00B76397" w:rsidRPr="0010393C">
        <w:rPr>
          <w:rFonts w:cstheme="minorHAnsi"/>
          <w:sz w:val="24"/>
          <w:szCs w:val="24"/>
        </w:rPr>
        <w:t xml:space="preserve"> sources emerge</w:t>
      </w:r>
    </w:p>
    <w:p w14:paraId="7E1A1EF6" w14:textId="77777777" w:rsidR="009C71D5" w:rsidRPr="0010393C" w:rsidRDefault="00B371B4" w:rsidP="000A5E1D">
      <w:pPr>
        <w:pStyle w:val="ListParagraph"/>
        <w:numPr>
          <w:ilvl w:val="0"/>
          <w:numId w:val="12"/>
        </w:numPr>
        <w:rPr>
          <w:rFonts w:cstheme="minorHAnsi"/>
          <w:sz w:val="24"/>
          <w:szCs w:val="24"/>
        </w:rPr>
      </w:pPr>
      <w:r w:rsidRPr="0010393C">
        <w:rPr>
          <w:rFonts w:cstheme="minorHAnsi"/>
          <w:sz w:val="24"/>
          <w:szCs w:val="24"/>
        </w:rPr>
        <w:t xml:space="preserve">VR </w:t>
      </w:r>
      <w:r w:rsidR="009C71D5" w:rsidRPr="0010393C">
        <w:rPr>
          <w:rFonts w:cstheme="minorHAnsi"/>
          <w:sz w:val="24"/>
          <w:szCs w:val="24"/>
        </w:rPr>
        <w:t xml:space="preserve">Service Gaps </w:t>
      </w:r>
    </w:p>
    <w:p w14:paraId="1D24E569" w14:textId="1C4286D1" w:rsidR="00830837" w:rsidRPr="0010393C" w:rsidRDefault="00830837" w:rsidP="000A76F5">
      <w:pPr>
        <w:pStyle w:val="ListParagraph"/>
        <w:numPr>
          <w:ilvl w:val="1"/>
          <w:numId w:val="41"/>
        </w:numPr>
        <w:rPr>
          <w:rFonts w:cstheme="minorHAnsi"/>
          <w:sz w:val="24"/>
          <w:szCs w:val="24"/>
        </w:rPr>
      </w:pPr>
      <w:r w:rsidRPr="0010393C">
        <w:rPr>
          <w:rFonts w:cstheme="minorHAnsi"/>
          <w:sz w:val="24"/>
          <w:szCs w:val="24"/>
        </w:rPr>
        <w:t xml:space="preserve">Data: </w:t>
      </w:r>
      <w:r>
        <w:rPr>
          <w:rFonts w:cstheme="minorHAnsi"/>
          <w:sz w:val="24"/>
          <w:szCs w:val="24"/>
        </w:rPr>
        <w:t>VR service use</w:t>
      </w:r>
      <w:r w:rsidR="004118E1">
        <w:rPr>
          <w:rFonts w:cstheme="minorHAnsi"/>
          <w:sz w:val="24"/>
          <w:szCs w:val="24"/>
        </w:rPr>
        <w:t xml:space="preserve">, stratified by race and ethnicity, disability type, geography </w:t>
      </w:r>
    </w:p>
    <w:p w14:paraId="2B81AEC9" w14:textId="4E7F98FE" w:rsidR="00830837" w:rsidRPr="0010393C" w:rsidRDefault="00830837" w:rsidP="000A76F5">
      <w:pPr>
        <w:pStyle w:val="ListParagraph"/>
        <w:numPr>
          <w:ilvl w:val="1"/>
          <w:numId w:val="41"/>
        </w:numPr>
        <w:rPr>
          <w:rFonts w:cstheme="minorHAnsi"/>
          <w:sz w:val="24"/>
          <w:szCs w:val="24"/>
        </w:rPr>
      </w:pPr>
      <w:r w:rsidRPr="0010393C">
        <w:rPr>
          <w:rFonts w:cstheme="minorHAnsi"/>
          <w:sz w:val="24"/>
          <w:szCs w:val="24"/>
        </w:rPr>
        <w:t xml:space="preserve">Source: </w:t>
      </w:r>
      <w:r w:rsidRPr="00AE1DFB">
        <w:rPr>
          <w:rFonts w:cstheme="minorHAnsi"/>
          <w:b/>
          <w:bCs/>
          <w:color w:val="7030A0"/>
          <w:sz w:val="24"/>
          <w:szCs w:val="24"/>
        </w:rPr>
        <w:t>SRC VR Service Use Tool</w:t>
      </w:r>
      <w:r w:rsidR="004118E1">
        <w:rPr>
          <w:rFonts w:cstheme="minorHAnsi"/>
          <w:b/>
          <w:bCs/>
          <w:color w:val="7030A0"/>
          <w:sz w:val="24"/>
          <w:szCs w:val="24"/>
        </w:rPr>
        <w:t>; SRC VR Service Use Data Request to MRC</w:t>
      </w:r>
      <w:r w:rsidRPr="0010393C">
        <w:rPr>
          <w:rFonts w:cstheme="minorHAnsi"/>
          <w:sz w:val="24"/>
          <w:szCs w:val="24"/>
        </w:rPr>
        <w:t xml:space="preserve"> </w:t>
      </w:r>
    </w:p>
    <w:p w14:paraId="291B0CFE" w14:textId="62579AB6" w:rsidR="00830837" w:rsidRPr="0010393C" w:rsidRDefault="00830837" w:rsidP="000A76F5">
      <w:pPr>
        <w:pStyle w:val="ListParagraph"/>
        <w:numPr>
          <w:ilvl w:val="1"/>
          <w:numId w:val="41"/>
        </w:numPr>
        <w:rPr>
          <w:rFonts w:cstheme="minorHAnsi"/>
          <w:sz w:val="24"/>
          <w:szCs w:val="24"/>
        </w:rPr>
      </w:pPr>
      <w:r w:rsidRPr="0010393C">
        <w:rPr>
          <w:rFonts w:cstheme="minorHAnsi"/>
          <w:sz w:val="24"/>
          <w:szCs w:val="24"/>
        </w:rPr>
        <w:t xml:space="preserve">Frequency: </w:t>
      </w:r>
      <w:r w:rsidR="004118E1">
        <w:rPr>
          <w:rFonts w:cstheme="minorHAnsi"/>
          <w:sz w:val="24"/>
          <w:szCs w:val="24"/>
        </w:rPr>
        <w:t xml:space="preserve">Semi-annual and annual </w:t>
      </w:r>
    </w:p>
    <w:p w14:paraId="6EF02B65" w14:textId="4AD05776" w:rsidR="00F642DA" w:rsidRPr="0010393C" w:rsidRDefault="00F642DA" w:rsidP="000A5E1D">
      <w:pPr>
        <w:pStyle w:val="ListParagraph"/>
        <w:numPr>
          <w:ilvl w:val="0"/>
          <w:numId w:val="12"/>
        </w:numPr>
        <w:rPr>
          <w:rFonts w:cstheme="minorHAnsi"/>
          <w:sz w:val="24"/>
          <w:szCs w:val="24"/>
        </w:rPr>
      </w:pPr>
      <w:r w:rsidRPr="0010393C">
        <w:rPr>
          <w:rFonts w:cstheme="minorHAnsi"/>
          <w:sz w:val="24"/>
          <w:szCs w:val="24"/>
        </w:rPr>
        <w:t xml:space="preserve">VR Service </w:t>
      </w:r>
      <w:r>
        <w:rPr>
          <w:rFonts w:cstheme="minorHAnsi"/>
          <w:sz w:val="24"/>
          <w:szCs w:val="24"/>
        </w:rPr>
        <w:t xml:space="preserve">Enhancements </w:t>
      </w:r>
    </w:p>
    <w:p w14:paraId="0EBDA49A" w14:textId="7876B2AE" w:rsidR="00F642DA" w:rsidRPr="0010393C" w:rsidRDefault="00F642DA" w:rsidP="000A76F5">
      <w:pPr>
        <w:pStyle w:val="ListParagraph"/>
        <w:numPr>
          <w:ilvl w:val="1"/>
          <w:numId w:val="42"/>
        </w:numPr>
        <w:rPr>
          <w:rFonts w:cstheme="minorHAnsi"/>
          <w:sz w:val="24"/>
          <w:szCs w:val="24"/>
        </w:rPr>
      </w:pPr>
      <w:r w:rsidRPr="0010393C">
        <w:rPr>
          <w:rFonts w:cstheme="minorHAnsi"/>
          <w:sz w:val="24"/>
          <w:szCs w:val="24"/>
        </w:rPr>
        <w:t xml:space="preserve">Data: </w:t>
      </w:r>
      <w:r>
        <w:rPr>
          <w:rFonts w:cstheme="minorHAnsi"/>
          <w:sz w:val="24"/>
          <w:szCs w:val="24"/>
        </w:rPr>
        <w:t xml:space="preserve">VR service enhancements  </w:t>
      </w:r>
    </w:p>
    <w:p w14:paraId="1C60526F" w14:textId="77777777" w:rsidR="00F642DA" w:rsidRPr="0010393C" w:rsidRDefault="00F642DA" w:rsidP="000A76F5">
      <w:pPr>
        <w:pStyle w:val="ListParagraph"/>
        <w:numPr>
          <w:ilvl w:val="1"/>
          <w:numId w:val="42"/>
        </w:numPr>
        <w:rPr>
          <w:rFonts w:cstheme="minorHAnsi"/>
          <w:sz w:val="24"/>
          <w:szCs w:val="24"/>
        </w:rPr>
      </w:pPr>
      <w:r w:rsidRPr="0010393C">
        <w:rPr>
          <w:rFonts w:cstheme="minorHAnsi"/>
          <w:sz w:val="24"/>
          <w:szCs w:val="24"/>
        </w:rPr>
        <w:t xml:space="preserve">Source: </w:t>
      </w:r>
      <w:r w:rsidRPr="00AE1DFB">
        <w:rPr>
          <w:rFonts w:cstheme="minorHAnsi"/>
          <w:b/>
          <w:bCs/>
          <w:color w:val="7030A0"/>
          <w:sz w:val="24"/>
          <w:szCs w:val="24"/>
        </w:rPr>
        <w:t>SRC VR Service Use Tool</w:t>
      </w:r>
      <w:r>
        <w:rPr>
          <w:rFonts w:cstheme="minorHAnsi"/>
          <w:sz w:val="24"/>
          <w:szCs w:val="24"/>
        </w:rPr>
        <w:t xml:space="preserve"> </w:t>
      </w:r>
      <w:r w:rsidRPr="0010393C">
        <w:rPr>
          <w:rFonts w:cstheme="minorHAnsi"/>
          <w:sz w:val="24"/>
          <w:szCs w:val="24"/>
        </w:rPr>
        <w:t xml:space="preserve"> </w:t>
      </w:r>
    </w:p>
    <w:p w14:paraId="36471F6D" w14:textId="77777777" w:rsidR="00F642DA" w:rsidRPr="0010393C" w:rsidRDefault="00F642DA" w:rsidP="000A76F5">
      <w:pPr>
        <w:pStyle w:val="ListParagraph"/>
        <w:numPr>
          <w:ilvl w:val="1"/>
          <w:numId w:val="42"/>
        </w:numPr>
        <w:rPr>
          <w:rFonts w:cstheme="minorHAnsi"/>
          <w:sz w:val="24"/>
          <w:szCs w:val="24"/>
        </w:rPr>
      </w:pPr>
      <w:r w:rsidRPr="0010393C">
        <w:rPr>
          <w:rFonts w:cstheme="minorHAnsi"/>
          <w:sz w:val="24"/>
          <w:szCs w:val="24"/>
        </w:rPr>
        <w:t>Frequency: Annual</w:t>
      </w:r>
    </w:p>
    <w:p w14:paraId="64BB1C50" w14:textId="77777777" w:rsidR="00E73AE6" w:rsidRPr="00546505" w:rsidRDefault="00E73AE6" w:rsidP="00CC2EDC">
      <w:pPr>
        <w:rPr>
          <w:rFonts w:cstheme="minorHAnsi"/>
          <w:b/>
          <w:sz w:val="24"/>
          <w:szCs w:val="24"/>
        </w:rPr>
      </w:pPr>
      <w:r w:rsidRPr="00546505">
        <w:rPr>
          <w:rFonts w:cstheme="minorHAnsi"/>
          <w:b/>
          <w:sz w:val="24"/>
          <w:szCs w:val="24"/>
        </w:rPr>
        <w:t>Timeline</w:t>
      </w:r>
    </w:p>
    <w:p w14:paraId="43398415" w14:textId="77777777" w:rsidR="00EA4D74" w:rsidRDefault="00E73AE6" w:rsidP="000A5E1D">
      <w:pPr>
        <w:pStyle w:val="ListParagraph"/>
        <w:numPr>
          <w:ilvl w:val="0"/>
          <w:numId w:val="13"/>
        </w:numPr>
        <w:rPr>
          <w:rFonts w:cstheme="minorHAnsi"/>
          <w:bCs/>
          <w:sz w:val="24"/>
          <w:szCs w:val="24"/>
        </w:rPr>
      </w:pPr>
      <w:r w:rsidRPr="00546505">
        <w:rPr>
          <w:rFonts w:cstheme="minorHAnsi"/>
          <w:bCs/>
          <w:sz w:val="24"/>
          <w:szCs w:val="24"/>
        </w:rPr>
        <w:t xml:space="preserve">By </w:t>
      </w:r>
      <w:r>
        <w:rPr>
          <w:rFonts w:cstheme="minorHAnsi"/>
          <w:bCs/>
          <w:sz w:val="24"/>
          <w:szCs w:val="24"/>
        </w:rPr>
        <w:t xml:space="preserve">the end of Year 3, the SRC will adopt all objectives. </w:t>
      </w:r>
    </w:p>
    <w:p w14:paraId="4CDC2511" w14:textId="6BD771E6" w:rsidR="00EA4D74" w:rsidRPr="00EA4D74" w:rsidRDefault="00EA4D74" w:rsidP="00EA4D74">
      <w:pPr>
        <w:rPr>
          <w:rFonts w:cstheme="minorHAnsi"/>
          <w:bCs/>
          <w:sz w:val="24"/>
          <w:szCs w:val="24"/>
        </w:rPr>
      </w:pPr>
      <w:r w:rsidRPr="00EA4D74">
        <w:rPr>
          <w:rFonts w:cstheme="minorHAnsi"/>
          <w:b/>
          <w:sz w:val="24"/>
          <w:szCs w:val="24"/>
        </w:rPr>
        <w:t>Implementation Activities with Resource Implications</w:t>
      </w:r>
    </w:p>
    <w:p w14:paraId="32D1081F" w14:textId="77777777" w:rsidR="009D1A9D" w:rsidRPr="009D1A9D" w:rsidRDefault="009D1A9D" w:rsidP="000A76F5">
      <w:pPr>
        <w:pStyle w:val="ListParagraph"/>
        <w:numPr>
          <w:ilvl w:val="0"/>
          <w:numId w:val="48"/>
        </w:numPr>
        <w:rPr>
          <w:rFonts w:cstheme="minorHAnsi"/>
          <w:sz w:val="24"/>
          <w:szCs w:val="24"/>
        </w:rPr>
      </w:pPr>
      <w:r w:rsidRPr="009D1A9D">
        <w:rPr>
          <w:rFonts w:cstheme="minorHAnsi"/>
          <w:sz w:val="24"/>
          <w:szCs w:val="24"/>
        </w:rPr>
        <w:t>C</w:t>
      </w:r>
      <w:r w:rsidRPr="009D1A9D">
        <w:rPr>
          <w:rFonts w:cstheme="minorHAnsi"/>
          <w:bCs/>
          <w:sz w:val="24"/>
          <w:szCs w:val="24"/>
        </w:rPr>
        <w:t xml:space="preserve">ollaborate with MRC, and </w:t>
      </w:r>
      <w:r w:rsidRPr="009D1A9D">
        <w:rPr>
          <w:rFonts w:cstheme="minorHAnsi"/>
          <w:sz w:val="24"/>
          <w:szCs w:val="24"/>
        </w:rPr>
        <w:t xml:space="preserve">collect, organize, analyze, and report data to monitor compliance with this goal.  </w:t>
      </w:r>
    </w:p>
    <w:p w14:paraId="37F3BF92" w14:textId="38D772EE" w:rsidR="008A2963" w:rsidRPr="009D1A9D" w:rsidRDefault="009D1A9D" w:rsidP="000A76F5">
      <w:pPr>
        <w:pStyle w:val="ListParagraph"/>
        <w:numPr>
          <w:ilvl w:val="0"/>
          <w:numId w:val="48"/>
        </w:numPr>
        <w:rPr>
          <w:rFonts w:cstheme="minorHAnsi"/>
          <w:bCs/>
          <w:sz w:val="24"/>
          <w:szCs w:val="24"/>
        </w:rPr>
      </w:pPr>
      <w:r w:rsidRPr="009D1A9D">
        <w:rPr>
          <w:rFonts w:cstheme="minorHAnsi"/>
          <w:bCs/>
          <w:sz w:val="24"/>
          <w:szCs w:val="24"/>
        </w:rPr>
        <w:t xml:space="preserve">Partner with MRC to discuss VR access, gaps, and service enhancements.  </w:t>
      </w:r>
    </w:p>
    <w:p w14:paraId="5024091E" w14:textId="6A7950FE" w:rsidR="009F4ACF" w:rsidRPr="001B7E1B" w:rsidRDefault="00670B96" w:rsidP="00CC2EDC">
      <w:pPr>
        <w:shd w:val="clear" w:color="auto" w:fill="7030A0"/>
        <w:rPr>
          <w:rFonts w:cstheme="minorHAnsi"/>
          <w:b/>
          <w:bCs/>
          <w:color w:val="FFFFFF" w:themeColor="background1"/>
          <w:sz w:val="24"/>
          <w:szCs w:val="24"/>
        </w:rPr>
      </w:pPr>
      <w:r w:rsidRPr="001B7E1B">
        <w:rPr>
          <w:rFonts w:cstheme="minorHAnsi"/>
          <w:b/>
          <w:bCs/>
          <w:color w:val="FFFFFF" w:themeColor="background1"/>
          <w:sz w:val="24"/>
          <w:szCs w:val="24"/>
        </w:rPr>
        <w:lastRenderedPageBreak/>
        <w:t xml:space="preserve">Goal 4. Engage with the Community. </w:t>
      </w:r>
    </w:p>
    <w:p w14:paraId="56839C53" w14:textId="77777777" w:rsidR="00AC01C8" w:rsidRDefault="00AC01C8" w:rsidP="00AC01C8">
      <w:pPr>
        <w:rPr>
          <w:rFonts w:cstheme="minorHAnsi"/>
          <w:b/>
          <w:bCs/>
          <w:sz w:val="24"/>
          <w:szCs w:val="24"/>
        </w:rPr>
      </w:pPr>
      <w:r w:rsidRPr="00670B96">
        <w:rPr>
          <w:rFonts w:cstheme="minorHAnsi"/>
          <w:b/>
          <w:bCs/>
          <w:sz w:val="24"/>
          <w:szCs w:val="24"/>
        </w:rPr>
        <w:t>DEI Intention</w:t>
      </w:r>
      <w:r>
        <w:rPr>
          <w:rFonts w:cstheme="minorHAnsi"/>
          <w:b/>
          <w:bCs/>
          <w:sz w:val="24"/>
          <w:szCs w:val="24"/>
        </w:rPr>
        <w:t xml:space="preserve"> </w:t>
      </w:r>
    </w:p>
    <w:p w14:paraId="09CEE686" w14:textId="1FC96458" w:rsidR="00BA35ED" w:rsidRPr="00AC01C8" w:rsidRDefault="009F4ACF" w:rsidP="00AC01C8">
      <w:pPr>
        <w:rPr>
          <w:rFonts w:cstheme="minorHAnsi"/>
          <w:sz w:val="24"/>
          <w:szCs w:val="24"/>
        </w:rPr>
      </w:pPr>
      <w:r w:rsidRPr="00AC01C8">
        <w:rPr>
          <w:rFonts w:cstheme="minorHAnsi"/>
          <w:sz w:val="24"/>
          <w:szCs w:val="24"/>
        </w:rPr>
        <w:t>I</w:t>
      </w:r>
      <w:r w:rsidR="00917166" w:rsidRPr="00AC01C8">
        <w:rPr>
          <w:rFonts w:cstheme="minorHAnsi"/>
          <w:sz w:val="24"/>
          <w:szCs w:val="24"/>
        </w:rPr>
        <w:t xml:space="preserve">ncrease </w:t>
      </w:r>
      <w:r w:rsidR="00BA35ED" w:rsidRPr="00AC01C8">
        <w:rPr>
          <w:rFonts w:cstheme="minorHAnsi"/>
          <w:sz w:val="24"/>
          <w:szCs w:val="24"/>
        </w:rPr>
        <w:t xml:space="preserve">SRC </w:t>
      </w:r>
      <w:r w:rsidR="00FF6BE4" w:rsidRPr="00AC01C8">
        <w:rPr>
          <w:rFonts w:cstheme="minorHAnsi"/>
          <w:sz w:val="24"/>
          <w:szCs w:val="24"/>
        </w:rPr>
        <w:t xml:space="preserve">community </w:t>
      </w:r>
      <w:r w:rsidR="00917166" w:rsidRPr="00AC01C8">
        <w:rPr>
          <w:rFonts w:cstheme="minorHAnsi"/>
          <w:sz w:val="24"/>
          <w:szCs w:val="24"/>
        </w:rPr>
        <w:t xml:space="preserve">engagement </w:t>
      </w:r>
      <w:r w:rsidR="00BA35ED" w:rsidRPr="00AC01C8">
        <w:rPr>
          <w:rFonts w:cstheme="minorHAnsi"/>
          <w:sz w:val="24"/>
          <w:szCs w:val="24"/>
        </w:rPr>
        <w:t xml:space="preserve">to </w:t>
      </w:r>
      <w:r w:rsidR="00FF6BE4" w:rsidRPr="00AC01C8">
        <w:rPr>
          <w:rFonts w:cstheme="minorHAnsi"/>
          <w:sz w:val="24"/>
          <w:szCs w:val="24"/>
        </w:rPr>
        <w:t xml:space="preserve">deepen </w:t>
      </w:r>
      <w:r w:rsidR="00BA35ED" w:rsidRPr="00AC01C8">
        <w:rPr>
          <w:rFonts w:cstheme="minorHAnsi"/>
          <w:sz w:val="24"/>
          <w:szCs w:val="24"/>
        </w:rPr>
        <w:t>its understanding of consumers’ needs</w:t>
      </w:r>
      <w:r w:rsidR="00A864F0" w:rsidRPr="00AC01C8">
        <w:rPr>
          <w:rFonts w:cstheme="minorHAnsi"/>
          <w:sz w:val="24"/>
          <w:szCs w:val="24"/>
        </w:rPr>
        <w:t xml:space="preserve"> </w:t>
      </w:r>
      <w:r w:rsidR="00FF6BE4" w:rsidRPr="00AC01C8">
        <w:rPr>
          <w:rFonts w:cstheme="minorHAnsi"/>
          <w:sz w:val="24"/>
          <w:szCs w:val="24"/>
        </w:rPr>
        <w:t xml:space="preserve">and </w:t>
      </w:r>
      <w:r w:rsidR="000B7775" w:rsidRPr="00AC01C8">
        <w:rPr>
          <w:rFonts w:cstheme="minorHAnsi"/>
          <w:sz w:val="24"/>
          <w:szCs w:val="24"/>
        </w:rPr>
        <w:t xml:space="preserve">the </w:t>
      </w:r>
      <w:r w:rsidR="000A1BC2" w:rsidRPr="00AC01C8">
        <w:rPr>
          <w:rFonts w:cstheme="minorHAnsi"/>
          <w:sz w:val="24"/>
          <w:szCs w:val="24"/>
        </w:rPr>
        <w:t>SRC</w:t>
      </w:r>
      <w:r w:rsidR="00F27403" w:rsidRPr="00AC01C8">
        <w:rPr>
          <w:rFonts w:cstheme="minorHAnsi"/>
          <w:sz w:val="24"/>
          <w:szCs w:val="24"/>
        </w:rPr>
        <w:t xml:space="preserve">’s </w:t>
      </w:r>
      <w:r w:rsidR="000A1BC2" w:rsidRPr="00AC01C8">
        <w:rPr>
          <w:rFonts w:cstheme="minorHAnsi"/>
          <w:sz w:val="24"/>
          <w:szCs w:val="24"/>
        </w:rPr>
        <w:t>m</w:t>
      </w:r>
      <w:r w:rsidR="00FF6BE4" w:rsidRPr="00AC01C8">
        <w:rPr>
          <w:rFonts w:cstheme="minorHAnsi"/>
          <w:sz w:val="24"/>
          <w:szCs w:val="24"/>
        </w:rPr>
        <w:t>ission.</w:t>
      </w:r>
      <w:r w:rsidR="00335C99" w:rsidRPr="00AC01C8">
        <w:rPr>
          <w:rFonts w:cstheme="minorHAnsi"/>
          <w:sz w:val="24"/>
          <w:szCs w:val="24"/>
        </w:rPr>
        <w:t xml:space="preserve"> </w:t>
      </w:r>
      <w:r w:rsidR="00A864F0" w:rsidRPr="00AC01C8">
        <w:rPr>
          <w:rFonts w:cstheme="minorHAnsi"/>
          <w:sz w:val="24"/>
          <w:szCs w:val="24"/>
        </w:rPr>
        <w:t xml:space="preserve"> </w:t>
      </w:r>
    </w:p>
    <w:p w14:paraId="1CAA9ADE" w14:textId="77777777" w:rsidR="00AC01C8" w:rsidRPr="00AC01C8" w:rsidRDefault="00AC01C8" w:rsidP="00AC01C8">
      <w:pPr>
        <w:rPr>
          <w:rFonts w:cstheme="minorHAnsi"/>
          <w:b/>
          <w:bCs/>
          <w:sz w:val="24"/>
          <w:szCs w:val="24"/>
        </w:rPr>
      </w:pPr>
      <w:r w:rsidRPr="00AC01C8">
        <w:rPr>
          <w:rFonts w:cstheme="minorHAnsi"/>
          <w:b/>
          <w:bCs/>
          <w:sz w:val="24"/>
          <w:szCs w:val="24"/>
        </w:rPr>
        <w:t xml:space="preserve">Goal Description </w:t>
      </w:r>
    </w:p>
    <w:p w14:paraId="22815A06" w14:textId="46C55DC1" w:rsidR="00C71253" w:rsidRDefault="00BA35ED" w:rsidP="00AC01C8">
      <w:pPr>
        <w:rPr>
          <w:rFonts w:cstheme="minorHAnsi"/>
          <w:sz w:val="24"/>
          <w:szCs w:val="24"/>
        </w:rPr>
      </w:pPr>
      <w:r>
        <w:rPr>
          <w:rFonts w:cstheme="minorHAnsi"/>
          <w:sz w:val="24"/>
          <w:szCs w:val="24"/>
        </w:rPr>
        <w:t xml:space="preserve">The </w:t>
      </w:r>
      <w:r w:rsidR="00C71253" w:rsidRPr="00546505">
        <w:rPr>
          <w:rFonts w:cstheme="minorHAnsi"/>
          <w:sz w:val="24"/>
          <w:szCs w:val="24"/>
        </w:rPr>
        <w:t xml:space="preserve">SRC </w:t>
      </w:r>
      <w:r>
        <w:rPr>
          <w:rFonts w:cstheme="minorHAnsi"/>
          <w:sz w:val="24"/>
          <w:szCs w:val="24"/>
        </w:rPr>
        <w:t xml:space="preserve">and its </w:t>
      </w:r>
      <w:r w:rsidR="00C71253" w:rsidRPr="00546505">
        <w:rPr>
          <w:rFonts w:cstheme="minorHAnsi"/>
          <w:sz w:val="24"/>
          <w:szCs w:val="24"/>
        </w:rPr>
        <w:t xml:space="preserve">members </w:t>
      </w:r>
      <w:r w:rsidR="00CE0F8A" w:rsidRPr="00546505">
        <w:rPr>
          <w:rFonts w:cstheme="minorHAnsi"/>
          <w:sz w:val="24"/>
          <w:szCs w:val="24"/>
        </w:rPr>
        <w:t>want to build</w:t>
      </w:r>
      <w:r>
        <w:rPr>
          <w:rFonts w:cstheme="minorHAnsi"/>
          <w:sz w:val="24"/>
          <w:szCs w:val="24"/>
        </w:rPr>
        <w:t xml:space="preserve"> stronger</w:t>
      </w:r>
      <w:r w:rsidR="00CE0F8A" w:rsidRPr="00546505">
        <w:rPr>
          <w:rFonts w:cstheme="minorHAnsi"/>
          <w:sz w:val="24"/>
          <w:szCs w:val="24"/>
        </w:rPr>
        <w:t xml:space="preserve"> relationships with </w:t>
      </w:r>
      <w:r w:rsidRPr="00BA35ED">
        <w:rPr>
          <w:rFonts w:cstheme="minorHAnsi"/>
          <w:sz w:val="24"/>
          <w:szCs w:val="24"/>
        </w:rPr>
        <w:t>consumer</w:t>
      </w:r>
      <w:r>
        <w:rPr>
          <w:rFonts w:cstheme="minorHAnsi"/>
          <w:sz w:val="24"/>
          <w:szCs w:val="24"/>
        </w:rPr>
        <w:t>s, a</w:t>
      </w:r>
      <w:r w:rsidRPr="00BA35ED">
        <w:rPr>
          <w:rFonts w:cstheme="minorHAnsi"/>
          <w:sz w:val="24"/>
          <w:szCs w:val="24"/>
        </w:rPr>
        <w:t>nd their family members, as appropriate</w:t>
      </w:r>
      <w:r>
        <w:rPr>
          <w:rFonts w:cstheme="minorHAnsi"/>
          <w:sz w:val="24"/>
          <w:szCs w:val="24"/>
        </w:rPr>
        <w:t>,</w:t>
      </w:r>
      <w:r w:rsidRPr="00BA35ED">
        <w:rPr>
          <w:rFonts w:cstheme="minorHAnsi"/>
          <w:sz w:val="24"/>
          <w:szCs w:val="24"/>
        </w:rPr>
        <w:t xml:space="preserve"> </w:t>
      </w:r>
      <w:r>
        <w:rPr>
          <w:rFonts w:cstheme="minorHAnsi"/>
          <w:sz w:val="24"/>
          <w:szCs w:val="24"/>
        </w:rPr>
        <w:t xml:space="preserve">as well as with </w:t>
      </w:r>
      <w:r w:rsidRPr="00BA35ED">
        <w:rPr>
          <w:rFonts w:cstheme="minorHAnsi"/>
          <w:sz w:val="24"/>
          <w:szCs w:val="24"/>
        </w:rPr>
        <w:t>employers</w:t>
      </w:r>
      <w:r>
        <w:rPr>
          <w:rFonts w:cstheme="minorHAnsi"/>
          <w:sz w:val="24"/>
          <w:szCs w:val="24"/>
        </w:rPr>
        <w:t>, and advocates</w:t>
      </w:r>
      <w:r w:rsidR="000C5C74">
        <w:rPr>
          <w:rFonts w:cstheme="minorHAnsi"/>
          <w:sz w:val="24"/>
          <w:szCs w:val="24"/>
        </w:rPr>
        <w:t xml:space="preserve"> to improve access for all persons across the Commonwealth.  </w:t>
      </w:r>
      <w:r>
        <w:rPr>
          <w:rFonts w:cstheme="minorHAnsi"/>
          <w:sz w:val="24"/>
          <w:szCs w:val="24"/>
        </w:rPr>
        <w:t xml:space="preserve">They want to </w:t>
      </w:r>
      <w:r w:rsidR="00376D56">
        <w:rPr>
          <w:rFonts w:cstheme="minorHAnsi"/>
          <w:sz w:val="24"/>
          <w:szCs w:val="24"/>
        </w:rPr>
        <w:t>broaden their knowledge of consumers’ needs</w:t>
      </w:r>
      <w:r w:rsidR="000C5C74">
        <w:rPr>
          <w:rFonts w:cstheme="minorHAnsi"/>
          <w:sz w:val="24"/>
          <w:szCs w:val="24"/>
        </w:rPr>
        <w:t xml:space="preserve">. They especially want to understand the </w:t>
      </w:r>
      <w:r w:rsidR="00AF212B">
        <w:rPr>
          <w:rFonts w:cstheme="minorHAnsi"/>
          <w:sz w:val="24"/>
          <w:szCs w:val="24"/>
        </w:rPr>
        <w:t xml:space="preserve">needs of </w:t>
      </w:r>
      <w:r>
        <w:rPr>
          <w:rFonts w:cstheme="minorHAnsi"/>
          <w:sz w:val="24"/>
          <w:szCs w:val="24"/>
        </w:rPr>
        <w:t>BIPOC communities</w:t>
      </w:r>
      <w:r w:rsidR="000C5C74">
        <w:rPr>
          <w:rFonts w:cstheme="minorHAnsi"/>
          <w:sz w:val="24"/>
          <w:szCs w:val="24"/>
        </w:rPr>
        <w:t xml:space="preserve">. </w:t>
      </w:r>
      <w:r w:rsidR="00376D56">
        <w:rPr>
          <w:rFonts w:cstheme="minorHAnsi"/>
          <w:sz w:val="24"/>
          <w:szCs w:val="24"/>
        </w:rPr>
        <w:t xml:space="preserve">They </w:t>
      </w:r>
      <w:r w:rsidR="000C5C74">
        <w:rPr>
          <w:rFonts w:cstheme="minorHAnsi"/>
          <w:sz w:val="24"/>
          <w:szCs w:val="24"/>
        </w:rPr>
        <w:t xml:space="preserve">also </w:t>
      </w:r>
      <w:r w:rsidR="00376D56">
        <w:rPr>
          <w:rFonts w:cstheme="minorHAnsi"/>
          <w:sz w:val="24"/>
          <w:szCs w:val="24"/>
        </w:rPr>
        <w:t xml:space="preserve">want to know more about consumers’ needs </w:t>
      </w:r>
      <w:r w:rsidR="00AF212B">
        <w:rPr>
          <w:rFonts w:cstheme="minorHAnsi"/>
          <w:sz w:val="24"/>
          <w:szCs w:val="24"/>
        </w:rPr>
        <w:t>across disability type and geography</w:t>
      </w:r>
      <w:r w:rsidR="00376D56">
        <w:rPr>
          <w:rFonts w:cstheme="minorHAnsi"/>
          <w:sz w:val="24"/>
          <w:szCs w:val="24"/>
        </w:rPr>
        <w:t xml:space="preserve">. They would </w:t>
      </w:r>
      <w:r w:rsidR="000C5C74">
        <w:rPr>
          <w:rFonts w:cstheme="minorHAnsi"/>
          <w:sz w:val="24"/>
          <w:szCs w:val="24"/>
        </w:rPr>
        <w:t xml:space="preserve">like to increase their efforts to engage with diverse communities to ensure that solutions are tailored to these diverse needs.  </w:t>
      </w:r>
    </w:p>
    <w:p w14:paraId="6B75CC1B" w14:textId="77777777" w:rsidR="00C83783" w:rsidRDefault="00917166" w:rsidP="00AC01C8">
      <w:pPr>
        <w:rPr>
          <w:rFonts w:cstheme="minorHAnsi"/>
          <w:b/>
          <w:bCs/>
          <w:sz w:val="24"/>
          <w:szCs w:val="24"/>
        </w:rPr>
      </w:pPr>
      <w:r w:rsidRPr="00546505">
        <w:rPr>
          <w:rFonts w:cstheme="minorHAnsi"/>
          <w:b/>
          <w:bCs/>
          <w:sz w:val="24"/>
          <w:szCs w:val="24"/>
        </w:rPr>
        <w:t>Objective</w:t>
      </w:r>
      <w:r w:rsidR="00C83783">
        <w:rPr>
          <w:rFonts w:cstheme="minorHAnsi"/>
          <w:b/>
          <w:bCs/>
          <w:sz w:val="24"/>
          <w:szCs w:val="24"/>
        </w:rPr>
        <w:t>s</w:t>
      </w:r>
    </w:p>
    <w:p w14:paraId="6435B725" w14:textId="77777777" w:rsidR="00C83783" w:rsidRPr="00C83783" w:rsidRDefault="0062104C" w:rsidP="000A76F5">
      <w:pPr>
        <w:pStyle w:val="ListParagraph"/>
        <w:numPr>
          <w:ilvl w:val="0"/>
          <w:numId w:val="35"/>
        </w:numPr>
        <w:rPr>
          <w:rFonts w:cstheme="minorHAnsi"/>
          <w:sz w:val="24"/>
          <w:szCs w:val="24"/>
        </w:rPr>
      </w:pPr>
      <w:r w:rsidRPr="00C83783">
        <w:rPr>
          <w:rFonts w:cstheme="minorHAnsi"/>
          <w:sz w:val="24"/>
          <w:szCs w:val="24"/>
        </w:rPr>
        <w:t xml:space="preserve">Co-host </w:t>
      </w:r>
      <w:r w:rsidR="00AF212B" w:rsidRPr="00C83783">
        <w:rPr>
          <w:rFonts w:cstheme="minorHAnsi"/>
          <w:sz w:val="24"/>
          <w:szCs w:val="24"/>
        </w:rPr>
        <w:t>three</w:t>
      </w:r>
      <w:r w:rsidR="00C71253" w:rsidRPr="00C83783">
        <w:rPr>
          <w:rFonts w:cstheme="minorHAnsi"/>
          <w:sz w:val="24"/>
          <w:szCs w:val="24"/>
        </w:rPr>
        <w:t xml:space="preserve"> </w:t>
      </w:r>
      <w:r w:rsidR="00AF212B" w:rsidRPr="00C83783">
        <w:rPr>
          <w:rFonts w:cstheme="minorHAnsi"/>
          <w:sz w:val="24"/>
          <w:szCs w:val="24"/>
        </w:rPr>
        <w:t xml:space="preserve">community </w:t>
      </w:r>
      <w:r w:rsidR="00917166" w:rsidRPr="00C83783">
        <w:rPr>
          <w:rFonts w:cstheme="minorHAnsi"/>
          <w:sz w:val="24"/>
          <w:szCs w:val="24"/>
        </w:rPr>
        <w:t>forums</w:t>
      </w:r>
      <w:r w:rsidR="00AF212B" w:rsidRPr="00C83783">
        <w:rPr>
          <w:rFonts w:cstheme="minorHAnsi"/>
          <w:sz w:val="24"/>
          <w:szCs w:val="24"/>
        </w:rPr>
        <w:t xml:space="preserve"> </w:t>
      </w:r>
      <w:r w:rsidR="00764F7D" w:rsidRPr="00C83783">
        <w:rPr>
          <w:rFonts w:cstheme="minorHAnsi"/>
          <w:sz w:val="24"/>
          <w:szCs w:val="24"/>
        </w:rPr>
        <w:t xml:space="preserve">with MRC </w:t>
      </w:r>
      <w:r w:rsidR="00917166" w:rsidRPr="00C83783">
        <w:rPr>
          <w:rFonts w:cstheme="minorHAnsi"/>
          <w:sz w:val="24"/>
          <w:szCs w:val="24"/>
        </w:rPr>
        <w:t xml:space="preserve">to collect consumer </w:t>
      </w:r>
      <w:r w:rsidR="00591373" w:rsidRPr="00C83783">
        <w:rPr>
          <w:rFonts w:cstheme="minorHAnsi"/>
          <w:sz w:val="24"/>
          <w:szCs w:val="24"/>
        </w:rPr>
        <w:t xml:space="preserve">and employer </w:t>
      </w:r>
      <w:r w:rsidR="00917166" w:rsidRPr="00C83783">
        <w:rPr>
          <w:rFonts w:cstheme="minorHAnsi"/>
          <w:sz w:val="24"/>
          <w:szCs w:val="24"/>
        </w:rPr>
        <w:t xml:space="preserve">input on </w:t>
      </w:r>
      <w:r w:rsidR="00B66535" w:rsidRPr="00C83783">
        <w:rPr>
          <w:rFonts w:cstheme="minorHAnsi"/>
          <w:sz w:val="24"/>
          <w:szCs w:val="24"/>
        </w:rPr>
        <w:t xml:space="preserve">VR service </w:t>
      </w:r>
      <w:r w:rsidRPr="00C83783">
        <w:rPr>
          <w:rFonts w:cstheme="minorHAnsi"/>
          <w:sz w:val="24"/>
          <w:szCs w:val="24"/>
        </w:rPr>
        <w:t xml:space="preserve">use and access </w:t>
      </w:r>
      <w:r w:rsidR="00917166" w:rsidRPr="00C83783">
        <w:rPr>
          <w:rFonts w:cstheme="minorHAnsi"/>
          <w:sz w:val="24"/>
          <w:szCs w:val="24"/>
        </w:rPr>
        <w:t xml:space="preserve">and </w:t>
      </w:r>
      <w:r w:rsidR="00591373" w:rsidRPr="00C83783">
        <w:rPr>
          <w:rFonts w:cstheme="minorHAnsi"/>
          <w:sz w:val="24"/>
          <w:szCs w:val="24"/>
        </w:rPr>
        <w:t xml:space="preserve">hear </w:t>
      </w:r>
      <w:r w:rsidRPr="00C83783">
        <w:rPr>
          <w:rFonts w:cstheme="minorHAnsi"/>
          <w:sz w:val="24"/>
          <w:szCs w:val="24"/>
        </w:rPr>
        <w:t xml:space="preserve">consumer-proposed </w:t>
      </w:r>
      <w:r w:rsidR="00917166" w:rsidRPr="00C83783">
        <w:rPr>
          <w:rFonts w:cstheme="minorHAnsi"/>
          <w:sz w:val="24"/>
          <w:szCs w:val="24"/>
        </w:rPr>
        <w:t>strategies to improve VR services</w:t>
      </w:r>
      <w:r w:rsidR="00C71253" w:rsidRPr="00C83783">
        <w:rPr>
          <w:rFonts w:cstheme="minorHAnsi"/>
          <w:sz w:val="24"/>
          <w:szCs w:val="24"/>
        </w:rPr>
        <w:t>.</w:t>
      </w:r>
      <w:r w:rsidR="00AF212B" w:rsidRPr="00C83783">
        <w:rPr>
          <w:rFonts w:cstheme="minorHAnsi"/>
          <w:sz w:val="24"/>
          <w:szCs w:val="24"/>
        </w:rPr>
        <w:t xml:space="preserve"> </w:t>
      </w:r>
      <w:r w:rsidR="00C71253" w:rsidRPr="00C83783">
        <w:rPr>
          <w:rFonts w:cstheme="minorHAnsi"/>
          <w:sz w:val="24"/>
          <w:szCs w:val="24"/>
        </w:rPr>
        <w:t xml:space="preserve"> </w:t>
      </w:r>
    </w:p>
    <w:p w14:paraId="10D16EA0" w14:textId="7785D47D" w:rsidR="00AF212B" w:rsidRPr="00546505" w:rsidRDefault="00591373" w:rsidP="000A76F5">
      <w:pPr>
        <w:pStyle w:val="ListParagraph"/>
        <w:numPr>
          <w:ilvl w:val="0"/>
          <w:numId w:val="35"/>
        </w:numPr>
        <w:rPr>
          <w:rFonts w:cstheme="minorHAnsi"/>
          <w:sz w:val="24"/>
          <w:szCs w:val="24"/>
        </w:rPr>
      </w:pPr>
      <w:proofErr w:type="gramStart"/>
      <w:r>
        <w:rPr>
          <w:rFonts w:cstheme="minorHAnsi"/>
          <w:sz w:val="24"/>
          <w:szCs w:val="24"/>
        </w:rPr>
        <w:t>Take action</w:t>
      </w:r>
      <w:proofErr w:type="gramEnd"/>
      <w:r>
        <w:rPr>
          <w:rFonts w:cstheme="minorHAnsi"/>
          <w:sz w:val="24"/>
          <w:szCs w:val="24"/>
        </w:rPr>
        <w:t xml:space="preserve"> on information collected by consumers, employers, and advocacy voices at community forums. </w:t>
      </w:r>
      <w:r w:rsidR="00AF212B">
        <w:rPr>
          <w:rFonts w:cstheme="minorHAnsi"/>
          <w:sz w:val="24"/>
          <w:szCs w:val="24"/>
        </w:rPr>
        <w:t xml:space="preserve"> </w:t>
      </w:r>
    </w:p>
    <w:p w14:paraId="50BC7A52" w14:textId="64836D57" w:rsidR="0047664D" w:rsidRDefault="007D153A" w:rsidP="00CC2EDC">
      <w:pPr>
        <w:tabs>
          <w:tab w:val="left" w:pos="5750"/>
        </w:tabs>
        <w:rPr>
          <w:rFonts w:cstheme="minorHAnsi"/>
          <w:b/>
          <w:bCs/>
          <w:sz w:val="24"/>
          <w:szCs w:val="24"/>
        </w:rPr>
      </w:pPr>
      <w:r>
        <w:rPr>
          <w:rFonts w:cstheme="minorHAnsi"/>
          <w:b/>
          <w:bCs/>
          <w:sz w:val="24"/>
          <w:szCs w:val="24"/>
        </w:rPr>
        <w:t xml:space="preserve">Strategies to Support </w:t>
      </w:r>
      <w:r w:rsidR="0047664D">
        <w:rPr>
          <w:rFonts w:cstheme="minorHAnsi"/>
          <w:b/>
          <w:bCs/>
          <w:sz w:val="24"/>
          <w:szCs w:val="24"/>
        </w:rPr>
        <w:t xml:space="preserve">Progress </w:t>
      </w:r>
      <w:r w:rsidR="00D436FE">
        <w:rPr>
          <w:rFonts w:cstheme="minorHAnsi"/>
          <w:b/>
          <w:bCs/>
          <w:sz w:val="24"/>
          <w:szCs w:val="24"/>
        </w:rPr>
        <w:tab/>
      </w:r>
    </w:p>
    <w:p w14:paraId="489F9BBE" w14:textId="4255A4C9" w:rsidR="00591373" w:rsidRDefault="00007E26" w:rsidP="000A5E1D">
      <w:pPr>
        <w:pStyle w:val="ListParagraph"/>
        <w:numPr>
          <w:ilvl w:val="0"/>
          <w:numId w:val="9"/>
        </w:numPr>
        <w:rPr>
          <w:rFonts w:cstheme="minorHAnsi"/>
          <w:sz w:val="24"/>
          <w:szCs w:val="24"/>
        </w:rPr>
      </w:pPr>
      <w:r>
        <w:rPr>
          <w:rFonts w:cstheme="minorHAnsi"/>
          <w:sz w:val="24"/>
          <w:szCs w:val="24"/>
        </w:rPr>
        <w:t xml:space="preserve">Identify locations </w:t>
      </w:r>
      <w:r w:rsidR="00591373">
        <w:rPr>
          <w:rFonts w:cstheme="minorHAnsi"/>
          <w:sz w:val="24"/>
          <w:szCs w:val="24"/>
        </w:rPr>
        <w:t xml:space="preserve">for </w:t>
      </w:r>
      <w:r>
        <w:rPr>
          <w:rFonts w:cstheme="minorHAnsi"/>
          <w:sz w:val="24"/>
          <w:szCs w:val="24"/>
        </w:rPr>
        <w:t xml:space="preserve">community forums based on consumer </w:t>
      </w:r>
      <w:r w:rsidRPr="00A90DE9">
        <w:rPr>
          <w:rFonts w:cstheme="minorHAnsi"/>
          <w:sz w:val="24"/>
          <w:szCs w:val="24"/>
        </w:rPr>
        <w:t xml:space="preserve">service </w:t>
      </w:r>
      <w:r>
        <w:rPr>
          <w:rFonts w:cstheme="minorHAnsi"/>
          <w:sz w:val="24"/>
          <w:szCs w:val="24"/>
        </w:rPr>
        <w:t xml:space="preserve">gaps </w:t>
      </w:r>
      <w:r w:rsidRPr="00A90DE9">
        <w:rPr>
          <w:rFonts w:cstheme="minorHAnsi"/>
          <w:sz w:val="24"/>
          <w:szCs w:val="24"/>
        </w:rPr>
        <w:t xml:space="preserve">by </w:t>
      </w:r>
      <w:r w:rsidR="00F642DA">
        <w:rPr>
          <w:rFonts w:cstheme="minorHAnsi"/>
          <w:sz w:val="24"/>
          <w:szCs w:val="24"/>
        </w:rPr>
        <w:t xml:space="preserve">race and ethnicity, and specifically </w:t>
      </w:r>
      <w:r w:rsidRPr="00A90DE9">
        <w:rPr>
          <w:rFonts w:cstheme="minorHAnsi"/>
          <w:sz w:val="24"/>
          <w:szCs w:val="24"/>
        </w:rPr>
        <w:t>BIPOC status, disability type and geography</w:t>
      </w:r>
      <w:r>
        <w:rPr>
          <w:rFonts w:cstheme="minorHAnsi"/>
          <w:sz w:val="24"/>
          <w:szCs w:val="24"/>
        </w:rPr>
        <w:t>.</w:t>
      </w:r>
    </w:p>
    <w:p w14:paraId="26C0E38E" w14:textId="5F09900D" w:rsidR="00591373" w:rsidRDefault="00591373" w:rsidP="000A5E1D">
      <w:pPr>
        <w:pStyle w:val="ListParagraph"/>
        <w:numPr>
          <w:ilvl w:val="0"/>
          <w:numId w:val="9"/>
        </w:numPr>
        <w:rPr>
          <w:rFonts w:cstheme="minorHAnsi"/>
          <w:sz w:val="24"/>
          <w:szCs w:val="24"/>
        </w:rPr>
      </w:pPr>
      <w:r>
        <w:rPr>
          <w:rFonts w:cstheme="minorHAnsi"/>
          <w:sz w:val="24"/>
          <w:szCs w:val="24"/>
        </w:rPr>
        <w:t xml:space="preserve">Hold community forums at </w:t>
      </w:r>
      <w:r w:rsidR="007D153A">
        <w:rPr>
          <w:rFonts w:cstheme="minorHAnsi"/>
          <w:sz w:val="24"/>
          <w:szCs w:val="24"/>
        </w:rPr>
        <w:t>convenient times</w:t>
      </w:r>
      <w:r>
        <w:rPr>
          <w:rFonts w:cstheme="minorHAnsi"/>
          <w:sz w:val="24"/>
          <w:szCs w:val="24"/>
        </w:rPr>
        <w:t xml:space="preserve"> for consumers, </w:t>
      </w:r>
      <w:proofErr w:type="gramStart"/>
      <w:r>
        <w:rPr>
          <w:rFonts w:cstheme="minorHAnsi"/>
          <w:sz w:val="24"/>
          <w:szCs w:val="24"/>
        </w:rPr>
        <w:t>families</w:t>
      </w:r>
      <w:proofErr w:type="gramEnd"/>
      <w:r>
        <w:rPr>
          <w:rFonts w:cstheme="minorHAnsi"/>
          <w:sz w:val="24"/>
          <w:szCs w:val="24"/>
        </w:rPr>
        <w:t xml:space="preserve"> and employers to attend. </w:t>
      </w:r>
    </w:p>
    <w:p w14:paraId="652220DC" w14:textId="78B9EC7A" w:rsidR="00671AE1" w:rsidRPr="00F27403" w:rsidRDefault="00591373" w:rsidP="000A5E1D">
      <w:pPr>
        <w:pStyle w:val="ListParagraph"/>
        <w:numPr>
          <w:ilvl w:val="0"/>
          <w:numId w:val="9"/>
        </w:numPr>
        <w:rPr>
          <w:rFonts w:cstheme="minorHAnsi"/>
          <w:sz w:val="24"/>
          <w:szCs w:val="24"/>
        </w:rPr>
      </w:pPr>
      <w:r w:rsidRPr="0010393C">
        <w:rPr>
          <w:rFonts w:cstheme="minorHAnsi"/>
          <w:sz w:val="24"/>
          <w:szCs w:val="24"/>
        </w:rPr>
        <w:t xml:space="preserve">Publicize </w:t>
      </w:r>
      <w:r w:rsidRPr="00F27403">
        <w:rPr>
          <w:rFonts w:cstheme="minorHAnsi"/>
          <w:sz w:val="24"/>
          <w:szCs w:val="24"/>
        </w:rPr>
        <w:t xml:space="preserve">community forums by partnering with community organizations, disability advocacy organizations, and other organizations.   </w:t>
      </w:r>
    </w:p>
    <w:p w14:paraId="0FB1EBE0" w14:textId="37B2A50D" w:rsidR="00F27403" w:rsidRPr="00F27403" w:rsidRDefault="00F27403" w:rsidP="000A5E1D">
      <w:pPr>
        <w:pStyle w:val="ListParagraph"/>
        <w:numPr>
          <w:ilvl w:val="0"/>
          <w:numId w:val="9"/>
        </w:numPr>
        <w:rPr>
          <w:rFonts w:cstheme="minorHAnsi"/>
          <w:sz w:val="24"/>
          <w:szCs w:val="24"/>
        </w:rPr>
      </w:pPr>
      <w:r w:rsidRPr="00F27403">
        <w:rPr>
          <w:rFonts w:cstheme="minorHAnsi"/>
          <w:sz w:val="24"/>
          <w:szCs w:val="24"/>
        </w:rPr>
        <w:t>Identify action steps to take based on information collected at community forums.</w:t>
      </w:r>
    </w:p>
    <w:p w14:paraId="22C206EF" w14:textId="3C855C48" w:rsidR="001C1B31" w:rsidRDefault="00003AAA" w:rsidP="00CC2EDC">
      <w:pPr>
        <w:rPr>
          <w:rFonts w:cstheme="minorHAnsi"/>
          <w:b/>
          <w:bCs/>
          <w:sz w:val="24"/>
          <w:szCs w:val="24"/>
        </w:rPr>
      </w:pPr>
      <w:r w:rsidRPr="0010393C">
        <w:rPr>
          <w:rFonts w:cstheme="minorHAnsi"/>
          <w:b/>
          <w:bCs/>
          <w:sz w:val="24"/>
          <w:szCs w:val="24"/>
        </w:rPr>
        <w:t xml:space="preserve">Data </w:t>
      </w:r>
      <w:r w:rsidR="007D153A">
        <w:rPr>
          <w:rFonts w:cstheme="minorHAnsi"/>
          <w:b/>
          <w:bCs/>
          <w:sz w:val="24"/>
          <w:szCs w:val="24"/>
        </w:rPr>
        <w:t xml:space="preserve">to Measure </w:t>
      </w:r>
      <w:r w:rsidR="00E04D07">
        <w:rPr>
          <w:rFonts w:cstheme="minorHAnsi"/>
          <w:b/>
          <w:bCs/>
          <w:sz w:val="24"/>
          <w:szCs w:val="24"/>
        </w:rPr>
        <w:t xml:space="preserve">and Monitor </w:t>
      </w:r>
      <w:r w:rsidR="007D153A">
        <w:rPr>
          <w:rFonts w:cstheme="minorHAnsi"/>
          <w:b/>
          <w:bCs/>
          <w:sz w:val="24"/>
          <w:szCs w:val="24"/>
        </w:rPr>
        <w:t xml:space="preserve">Progress </w:t>
      </w:r>
    </w:p>
    <w:p w14:paraId="3A2B3EB0" w14:textId="18486D15" w:rsidR="009C71D5" w:rsidRPr="001C1B31" w:rsidRDefault="009C71D5" w:rsidP="000A5E1D">
      <w:pPr>
        <w:pStyle w:val="ListParagraph"/>
        <w:numPr>
          <w:ilvl w:val="0"/>
          <w:numId w:val="16"/>
        </w:numPr>
        <w:rPr>
          <w:rFonts w:cstheme="minorHAnsi"/>
          <w:sz w:val="24"/>
          <w:szCs w:val="24"/>
        </w:rPr>
      </w:pPr>
      <w:r w:rsidRPr="001C1B31">
        <w:rPr>
          <w:rFonts w:cstheme="minorHAnsi"/>
          <w:sz w:val="24"/>
          <w:szCs w:val="24"/>
        </w:rPr>
        <w:t>Community Forums</w:t>
      </w:r>
      <w:r w:rsidR="00825889">
        <w:rPr>
          <w:rFonts w:cstheme="minorHAnsi"/>
          <w:sz w:val="24"/>
          <w:szCs w:val="24"/>
        </w:rPr>
        <w:t xml:space="preserve">: Forums Held </w:t>
      </w:r>
    </w:p>
    <w:p w14:paraId="6E2F7544" w14:textId="58B58833" w:rsidR="00B84D19" w:rsidRDefault="009C71D5" w:rsidP="000A76F5">
      <w:pPr>
        <w:pStyle w:val="ListParagraph"/>
        <w:numPr>
          <w:ilvl w:val="1"/>
          <w:numId w:val="43"/>
        </w:numPr>
        <w:rPr>
          <w:rFonts w:cstheme="minorHAnsi"/>
          <w:sz w:val="24"/>
          <w:szCs w:val="24"/>
        </w:rPr>
      </w:pPr>
      <w:r w:rsidRPr="0010393C">
        <w:rPr>
          <w:rFonts w:cstheme="minorHAnsi"/>
          <w:sz w:val="24"/>
          <w:szCs w:val="24"/>
        </w:rPr>
        <w:t xml:space="preserve">Data: </w:t>
      </w:r>
      <w:r w:rsidR="008028BE" w:rsidRPr="0010393C">
        <w:rPr>
          <w:rFonts w:cstheme="minorHAnsi"/>
          <w:sz w:val="24"/>
          <w:szCs w:val="24"/>
        </w:rPr>
        <w:t>Registration</w:t>
      </w:r>
      <w:r w:rsidR="00825889">
        <w:rPr>
          <w:rFonts w:cstheme="minorHAnsi"/>
          <w:sz w:val="24"/>
          <w:szCs w:val="24"/>
        </w:rPr>
        <w:t xml:space="preserve">, </w:t>
      </w:r>
      <w:r w:rsidR="008028BE" w:rsidRPr="0010393C">
        <w:rPr>
          <w:rFonts w:cstheme="minorHAnsi"/>
          <w:sz w:val="24"/>
          <w:szCs w:val="24"/>
        </w:rPr>
        <w:t>attendance</w:t>
      </w:r>
      <w:r w:rsidR="00825889">
        <w:rPr>
          <w:rFonts w:cstheme="minorHAnsi"/>
          <w:sz w:val="24"/>
          <w:szCs w:val="24"/>
        </w:rPr>
        <w:t xml:space="preserve">, number of participants, participants who gave input at the forums, documentation of participant input and themes </w:t>
      </w:r>
      <w:r w:rsidR="00B84D19">
        <w:rPr>
          <w:rFonts w:cstheme="minorHAnsi"/>
          <w:sz w:val="24"/>
          <w:szCs w:val="24"/>
        </w:rPr>
        <w:t xml:space="preserve"> </w:t>
      </w:r>
    </w:p>
    <w:p w14:paraId="0307DE2C" w14:textId="5A6FAD01" w:rsidR="00F642DA" w:rsidRPr="0010393C" w:rsidRDefault="009C71D5" w:rsidP="000A76F5">
      <w:pPr>
        <w:pStyle w:val="ListParagraph"/>
        <w:numPr>
          <w:ilvl w:val="1"/>
          <w:numId w:val="43"/>
        </w:numPr>
        <w:rPr>
          <w:rFonts w:cstheme="minorHAnsi"/>
          <w:sz w:val="24"/>
          <w:szCs w:val="24"/>
        </w:rPr>
      </w:pPr>
      <w:r w:rsidRPr="0010393C">
        <w:rPr>
          <w:rFonts w:cstheme="minorHAnsi"/>
          <w:sz w:val="24"/>
          <w:szCs w:val="24"/>
        </w:rPr>
        <w:t>Source:</w:t>
      </w:r>
      <w:r w:rsidR="00825889">
        <w:rPr>
          <w:rFonts w:cstheme="minorHAnsi"/>
          <w:sz w:val="24"/>
          <w:szCs w:val="24"/>
        </w:rPr>
        <w:t xml:space="preserve"> </w:t>
      </w:r>
      <w:r w:rsidR="00F642DA" w:rsidRPr="00AE1DFB">
        <w:rPr>
          <w:rFonts w:cstheme="minorHAnsi"/>
          <w:b/>
          <w:bCs/>
          <w:color w:val="7030A0"/>
          <w:sz w:val="24"/>
          <w:szCs w:val="24"/>
        </w:rPr>
        <w:t>SRC Community Engagement Forum Tool</w:t>
      </w:r>
      <w:r w:rsidR="00F642DA">
        <w:rPr>
          <w:rFonts w:cstheme="minorHAnsi"/>
          <w:sz w:val="24"/>
          <w:szCs w:val="24"/>
        </w:rPr>
        <w:t xml:space="preserve"> </w:t>
      </w:r>
    </w:p>
    <w:p w14:paraId="63C5441B" w14:textId="0F7D5941" w:rsidR="009C71D5" w:rsidRDefault="009C71D5" w:rsidP="000A76F5">
      <w:pPr>
        <w:pStyle w:val="ListParagraph"/>
        <w:numPr>
          <w:ilvl w:val="1"/>
          <w:numId w:val="43"/>
        </w:numPr>
        <w:rPr>
          <w:rFonts w:cstheme="minorHAnsi"/>
          <w:sz w:val="24"/>
          <w:szCs w:val="24"/>
        </w:rPr>
      </w:pPr>
      <w:r w:rsidRPr="0010393C">
        <w:rPr>
          <w:rFonts w:cstheme="minorHAnsi"/>
          <w:sz w:val="24"/>
          <w:szCs w:val="24"/>
        </w:rPr>
        <w:t xml:space="preserve">Frequency: </w:t>
      </w:r>
      <w:r w:rsidR="008028BE" w:rsidRPr="0010393C">
        <w:rPr>
          <w:rFonts w:cstheme="minorHAnsi"/>
          <w:sz w:val="24"/>
          <w:szCs w:val="24"/>
        </w:rPr>
        <w:t>Three events each year</w:t>
      </w:r>
    </w:p>
    <w:p w14:paraId="44363510" w14:textId="3D8215C4" w:rsidR="00885C4B" w:rsidRPr="001C1B31" w:rsidRDefault="00B84D19" w:rsidP="000A5E1D">
      <w:pPr>
        <w:pStyle w:val="ListParagraph"/>
        <w:numPr>
          <w:ilvl w:val="0"/>
          <w:numId w:val="16"/>
        </w:numPr>
        <w:rPr>
          <w:rFonts w:cstheme="minorHAnsi"/>
          <w:sz w:val="24"/>
          <w:szCs w:val="24"/>
        </w:rPr>
      </w:pPr>
      <w:r w:rsidRPr="001C1B31">
        <w:rPr>
          <w:rFonts w:cstheme="minorHAnsi"/>
          <w:sz w:val="24"/>
          <w:szCs w:val="24"/>
        </w:rPr>
        <w:t>C</w:t>
      </w:r>
      <w:r w:rsidR="00885C4B" w:rsidRPr="001C1B31">
        <w:rPr>
          <w:rFonts w:cstheme="minorHAnsi"/>
          <w:sz w:val="24"/>
          <w:szCs w:val="24"/>
        </w:rPr>
        <w:t>ommunity Forum: Actions Taken</w:t>
      </w:r>
    </w:p>
    <w:p w14:paraId="07D032C9" w14:textId="71EF74D1" w:rsidR="00653695" w:rsidRDefault="00885C4B" w:rsidP="000A76F5">
      <w:pPr>
        <w:pStyle w:val="ListParagraph"/>
        <w:numPr>
          <w:ilvl w:val="1"/>
          <w:numId w:val="44"/>
        </w:numPr>
        <w:rPr>
          <w:rFonts w:cstheme="minorHAnsi"/>
          <w:sz w:val="24"/>
          <w:szCs w:val="24"/>
        </w:rPr>
      </w:pPr>
      <w:r w:rsidRPr="0010393C">
        <w:rPr>
          <w:rFonts w:cstheme="minorHAnsi"/>
          <w:sz w:val="24"/>
          <w:szCs w:val="24"/>
        </w:rPr>
        <w:t xml:space="preserve">Data: </w:t>
      </w:r>
      <w:r w:rsidR="00653695">
        <w:rPr>
          <w:rFonts w:cstheme="minorHAnsi"/>
          <w:sz w:val="24"/>
          <w:szCs w:val="24"/>
        </w:rPr>
        <w:t xml:space="preserve"> </w:t>
      </w:r>
      <w:r w:rsidR="00F642DA">
        <w:rPr>
          <w:rFonts w:cstheme="minorHAnsi"/>
          <w:sz w:val="24"/>
          <w:szCs w:val="24"/>
        </w:rPr>
        <w:t>A</w:t>
      </w:r>
      <w:r w:rsidR="00653695">
        <w:rPr>
          <w:rFonts w:cstheme="minorHAnsi"/>
          <w:sz w:val="24"/>
          <w:szCs w:val="24"/>
        </w:rPr>
        <w:t xml:space="preserve">ction taken </w:t>
      </w:r>
    </w:p>
    <w:p w14:paraId="4FA69044" w14:textId="24170DFB" w:rsidR="00885C4B" w:rsidRPr="0010393C" w:rsidRDefault="00885C4B" w:rsidP="000A76F5">
      <w:pPr>
        <w:pStyle w:val="ListParagraph"/>
        <w:numPr>
          <w:ilvl w:val="1"/>
          <w:numId w:val="44"/>
        </w:numPr>
        <w:rPr>
          <w:rFonts w:cstheme="minorHAnsi"/>
          <w:sz w:val="24"/>
          <w:szCs w:val="24"/>
        </w:rPr>
      </w:pPr>
      <w:r w:rsidRPr="0010393C">
        <w:rPr>
          <w:rFonts w:cstheme="minorHAnsi"/>
          <w:sz w:val="24"/>
          <w:szCs w:val="24"/>
        </w:rPr>
        <w:t xml:space="preserve">Source: </w:t>
      </w:r>
      <w:r w:rsidR="00F642DA" w:rsidRPr="00AE1DFB">
        <w:rPr>
          <w:rFonts w:cstheme="minorHAnsi"/>
          <w:b/>
          <w:bCs/>
          <w:color w:val="7030A0"/>
          <w:sz w:val="24"/>
          <w:szCs w:val="24"/>
        </w:rPr>
        <w:t>SRC Community Engagement Actions Tool</w:t>
      </w:r>
      <w:r w:rsidR="00F642DA" w:rsidRPr="00AE1DFB">
        <w:rPr>
          <w:rFonts w:cstheme="minorHAnsi"/>
          <w:color w:val="7030A0"/>
          <w:sz w:val="24"/>
          <w:szCs w:val="24"/>
        </w:rPr>
        <w:t xml:space="preserve"> </w:t>
      </w:r>
    </w:p>
    <w:p w14:paraId="43F9554C" w14:textId="7CD21D0A" w:rsidR="00885C4B" w:rsidRPr="0010393C" w:rsidRDefault="00885C4B" w:rsidP="000A76F5">
      <w:pPr>
        <w:pStyle w:val="ListParagraph"/>
        <w:numPr>
          <w:ilvl w:val="1"/>
          <w:numId w:val="44"/>
        </w:numPr>
        <w:rPr>
          <w:rFonts w:cstheme="minorHAnsi"/>
          <w:sz w:val="24"/>
          <w:szCs w:val="24"/>
        </w:rPr>
      </w:pPr>
      <w:r w:rsidRPr="0010393C">
        <w:rPr>
          <w:rFonts w:cstheme="minorHAnsi"/>
          <w:sz w:val="24"/>
          <w:szCs w:val="24"/>
        </w:rPr>
        <w:t xml:space="preserve">Frequency: </w:t>
      </w:r>
      <w:r w:rsidR="00653695">
        <w:rPr>
          <w:rFonts w:cstheme="minorHAnsi"/>
          <w:sz w:val="24"/>
          <w:szCs w:val="24"/>
        </w:rPr>
        <w:t>C</w:t>
      </w:r>
      <w:r w:rsidR="008028BE" w:rsidRPr="0010393C">
        <w:rPr>
          <w:rFonts w:cstheme="minorHAnsi"/>
          <w:sz w:val="24"/>
          <w:szCs w:val="24"/>
        </w:rPr>
        <w:t>ustomized</w:t>
      </w:r>
      <w:r w:rsidR="008170D2">
        <w:rPr>
          <w:rFonts w:cstheme="minorHAnsi"/>
          <w:sz w:val="24"/>
          <w:szCs w:val="24"/>
        </w:rPr>
        <w:t xml:space="preserve"> </w:t>
      </w:r>
    </w:p>
    <w:p w14:paraId="2ADEF6E3" w14:textId="77777777" w:rsidR="00E73AE6" w:rsidRPr="00546505" w:rsidRDefault="00E73AE6" w:rsidP="00CC2EDC">
      <w:pPr>
        <w:rPr>
          <w:rFonts w:cstheme="minorHAnsi"/>
          <w:b/>
          <w:sz w:val="24"/>
          <w:szCs w:val="24"/>
        </w:rPr>
      </w:pPr>
      <w:r w:rsidRPr="0010393C">
        <w:rPr>
          <w:rFonts w:cstheme="minorHAnsi"/>
          <w:b/>
          <w:sz w:val="24"/>
          <w:szCs w:val="24"/>
        </w:rPr>
        <w:lastRenderedPageBreak/>
        <w:t>Timeline</w:t>
      </w:r>
    </w:p>
    <w:p w14:paraId="46B22440" w14:textId="0DD99D8B" w:rsidR="00E73AE6" w:rsidRDefault="00E73AE6" w:rsidP="000A5E1D">
      <w:pPr>
        <w:pStyle w:val="ListParagraph"/>
        <w:numPr>
          <w:ilvl w:val="0"/>
          <w:numId w:val="14"/>
        </w:numPr>
        <w:rPr>
          <w:rFonts w:cstheme="minorHAnsi"/>
          <w:bCs/>
          <w:sz w:val="24"/>
          <w:szCs w:val="24"/>
        </w:rPr>
      </w:pPr>
      <w:r w:rsidRPr="00546505">
        <w:rPr>
          <w:rFonts w:cstheme="minorHAnsi"/>
          <w:bCs/>
          <w:sz w:val="24"/>
          <w:szCs w:val="24"/>
        </w:rPr>
        <w:t xml:space="preserve">By </w:t>
      </w:r>
      <w:r>
        <w:rPr>
          <w:rFonts w:cstheme="minorHAnsi"/>
          <w:bCs/>
          <w:sz w:val="24"/>
          <w:szCs w:val="24"/>
        </w:rPr>
        <w:t xml:space="preserve">the end of Year 3, the SRC will adopt all objectives. </w:t>
      </w:r>
    </w:p>
    <w:p w14:paraId="70585C4D" w14:textId="77777777" w:rsidR="00EA4D74" w:rsidRPr="00EA4D74" w:rsidRDefault="00EA4D74" w:rsidP="00EA4D74">
      <w:pPr>
        <w:rPr>
          <w:rFonts w:cstheme="minorHAnsi"/>
          <w:b/>
          <w:sz w:val="24"/>
          <w:szCs w:val="24"/>
        </w:rPr>
      </w:pPr>
      <w:r w:rsidRPr="00EA4D74">
        <w:rPr>
          <w:rFonts w:cstheme="minorHAnsi"/>
          <w:b/>
          <w:sz w:val="24"/>
          <w:szCs w:val="24"/>
        </w:rPr>
        <w:t>Implementation Activities with Resource Implications</w:t>
      </w:r>
    </w:p>
    <w:p w14:paraId="1B4BB5C9" w14:textId="77777777" w:rsidR="009D1A9D" w:rsidRPr="009D1A9D" w:rsidRDefault="009D1A9D" w:rsidP="000A76F5">
      <w:pPr>
        <w:pStyle w:val="ListParagraph"/>
        <w:numPr>
          <w:ilvl w:val="0"/>
          <w:numId w:val="56"/>
        </w:numPr>
        <w:rPr>
          <w:rFonts w:cstheme="minorHAnsi"/>
          <w:sz w:val="24"/>
          <w:szCs w:val="24"/>
        </w:rPr>
      </w:pPr>
      <w:r w:rsidRPr="009D1A9D">
        <w:rPr>
          <w:rFonts w:cstheme="minorHAnsi"/>
          <w:sz w:val="24"/>
          <w:szCs w:val="24"/>
        </w:rPr>
        <w:t>C</w:t>
      </w:r>
      <w:r w:rsidRPr="009D1A9D">
        <w:rPr>
          <w:rFonts w:cstheme="minorHAnsi"/>
          <w:bCs/>
          <w:sz w:val="24"/>
          <w:szCs w:val="24"/>
        </w:rPr>
        <w:t xml:space="preserve">ollaborate with MRC, and </w:t>
      </w:r>
      <w:r w:rsidRPr="009D1A9D">
        <w:rPr>
          <w:rFonts w:cstheme="minorHAnsi"/>
          <w:sz w:val="24"/>
          <w:szCs w:val="24"/>
        </w:rPr>
        <w:t xml:space="preserve">collect, organize, analyze, and report data to monitor compliance with this goal.  </w:t>
      </w:r>
    </w:p>
    <w:p w14:paraId="4289AE2B" w14:textId="77777777" w:rsidR="009D1A9D" w:rsidRPr="009D1A9D" w:rsidRDefault="009D1A9D" w:rsidP="000A76F5">
      <w:pPr>
        <w:pStyle w:val="ListParagraph"/>
        <w:numPr>
          <w:ilvl w:val="0"/>
          <w:numId w:val="56"/>
        </w:numPr>
        <w:rPr>
          <w:rFonts w:cstheme="minorHAnsi"/>
          <w:bCs/>
          <w:sz w:val="24"/>
          <w:szCs w:val="24"/>
        </w:rPr>
      </w:pPr>
      <w:r w:rsidRPr="009D1A9D">
        <w:rPr>
          <w:rFonts w:cstheme="minorHAnsi"/>
          <w:bCs/>
          <w:sz w:val="24"/>
          <w:szCs w:val="24"/>
        </w:rPr>
        <w:t xml:space="preserve">Partner with community organizations. </w:t>
      </w:r>
    </w:p>
    <w:p w14:paraId="36EB92C5" w14:textId="77777777" w:rsidR="009D1A9D" w:rsidRPr="009D1A9D" w:rsidRDefault="009D1A9D" w:rsidP="000A76F5">
      <w:pPr>
        <w:pStyle w:val="ListParagraph"/>
        <w:numPr>
          <w:ilvl w:val="0"/>
          <w:numId w:val="56"/>
        </w:numPr>
        <w:rPr>
          <w:rFonts w:cstheme="minorHAnsi"/>
          <w:bCs/>
          <w:sz w:val="24"/>
          <w:szCs w:val="24"/>
        </w:rPr>
      </w:pPr>
      <w:r w:rsidRPr="009D1A9D">
        <w:rPr>
          <w:rFonts w:cstheme="minorHAnsi"/>
          <w:bCs/>
          <w:sz w:val="24"/>
          <w:szCs w:val="24"/>
        </w:rPr>
        <w:t xml:space="preserve">Hold community forums. </w:t>
      </w:r>
    </w:p>
    <w:p w14:paraId="0683B6BC" w14:textId="77777777" w:rsidR="009D1A9D" w:rsidRPr="009D1A9D" w:rsidRDefault="009D1A9D" w:rsidP="000A76F5">
      <w:pPr>
        <w:pStyle w:val="ListParagraph"/>
        <w:numPr>
          <w:ilvl w:val="0"/>
          <w:numId w:val="56"/>
        </w:numPr>
        <w:rPr>
          <w:rFonts w:cstheme="minorHAnsi"/>
          <w:bCs/>
          <w:sz w:val="24"/>
          <w:szCs w:val="24"/>
        </w:rPr>
      </w:pPr>
      <w:r w:rsidRPr="009D1A9D">
        <w:rPr>
          <w:rFonts w:cstheme="minorHAnsi"/>
          <w:bCs/>
          <w:sz w:val="24"/>
          <w:szCs w:val="24"/>
        </w:rPr>
        <w:t xml:space="preserve">Pay stipends to organizations and consumers, as appropriate. </w:t>
      </w:r>
    </w:p>
    <w:p w14:paraId="6173F8DC" w14:textId="0605EB92" w:rsidR="00AB0672" w:rsidRPr="009D1A9D" w:rsidRDefault="009D1A9D" w:rsidP="000A76F5">
      <w:pPr>
        <w:pStyle w:val="ListParagraph"/>
        <w:numPr>
          <w:ilvl w:val="0"/>
          <w:numId w:val="56"/>
        </w:numPr>
        <w:rPr>
          <w:rFonts w:cstheme="minorHAnsi"/>
          <w:bCs/>
          <w:sz w:val="24"/>
          <w:szCs w:val="24"/>
        </w:rPr>
      </w:pPr>
      <w:r w:rsidRPr="009D1A9D">
        <w:rPr>
          <w:rFonts w:cstheme="minorHAnsi"/>
          <w:bCs/>
          <w:sz w:val="24"/>
          <w:szCs w:val="24"/>
        </w:rPr>
        <w:t>Partner with MRC to discuss, design and plan action steps.</w:t>
      </w:r>
    </w:p>
    <w:p w14:paraId="2C2AE607" w14:textId="77777777" w:rsidR="009D1A9D" w:rsidRPr="009D1A9D" w:rsidRDefault="009D1A9D" w:rsidP="009D1A9D">
      <w:pPr>
        <w:pStyle w:val="ListParagraph"/>
        <w:rPr>
          <w:rFonts w:cstheme="minorHAnsi"/>
          <w:bCs/>
          <w:sz w:val="24"/>
          <w:szCs w:val="24"/>
        </w:rPr>
      </w:pPr>
    </w:p>
    <w:p w14:paraId="577EBAAC" w14:textId="458D827F" w:rsidR="009F4ACF" w:rsidRPr="001B7E1B" w:rsidRDefault="00670B96" w:rsidP="00CC2EDC">
      <w:pPr>
        <w:shd w:val="clear" w:color="auto" w:fill="7030A0"/>
        <w:rPr>
          <w:rFonts w:cstheme="minorHAnsi"/>
          <w:b/>
          <w:bCs/>
          <w:color w:val="FFFFFF" w:themeColor="background1"/>
          <w:sz w:val="24"/>
          <w:szCs w:val="24"/>
        </w:rPr>
      </w:pPr>
      <w:r w:rsidRPr="001B7E1B">
        <w:rPr>
          <w:rFonts w:cstheme="minorHAnsi"/>
          <w:b/>
          <w:bCs/>
          <w:color w:val="FFFFFF" w:themeColor="background1"/>
          <w:sz w:val="24"/>
          <w:szCs w:val="24"/>
        </w:rPr>
        <w:t>Goal 5. Advance Employment Equity.</w:t>
      </w:r>
      <w:r w:rsidR="009F4ACF" w:rsidRPr="001B7E1B">
        <w:rPr>
          <w:rFonts w:cstheme="minorHAnsi"/>
          <w:b/>
          <w:bCs/>
          <w:color w:val="FFFFFF" w:themeColor="background1"/>
          <w:sz w:val="24"/>
          <w:szCs w:val="24"/>
        </w:rPr>
        <w:t xml:space="preserve"> </w:t>
      </w:r>
    </w:p>
    <w:p w14:paraId="3EE94D66" w14:textId="174B2590" w:rsidR="005904D2" w:rsidRDefault="005904D2" w:rsidP="005904D2">
      <w:pPr>
        <w:rPr>
          <w:rFonts w:cstheme="minorHAnsi"/>
          <w:b/>
          <w:bCs/>
          <w:sz w:val="24"/>
          <w:szCs w:val="24"/>
        </w:rPr>
      </w:pPr>
      <w:r>
        <w:rPr>
          <w:rFonts w:cstheme="minorHAnsi"/>
          <w:b/>
          <w:bCs/>
          <w:sz w:val="24"/>
          <w:szCs w:val="24"/>
        </w:rPr>
        <w:t xml:space="preserve">DEI Intention </w:t>
      </w:r>
    </w:p>
    <w:p w14:paraId="3B8372E9" w14:textId="406A0908" w:rsidR="00917166" w:rsidRPr="005904D2" w:rsidRDefault="009F4ACF" w:rsidP="005904D2">
      <w:pPr>
        <w:rPr>
          <w:rFonts w:cstheme="minorHAnsi"/>
          <w:sz w:val="24"/>
          <w:szCs w:val="24"/>
        </w:rPr>
      </w:pPr>
      <w:r w:rsidRPr="005904D2">
        <w:rPr>
          <w:rFonts w:cstheme="minorHAnsi"/>
          <w:sz w:val="24"/>
          <w:szCs w:val="24"/>
        </w:rPr>
        <w:t>I</w:t>
      </w:r>
      <w:r w:rsidR="000A1BC2" w:rsidRPr="005904D2">
        <w:rPr>
          <w:rFonts w:cstheme="minorHAnsi"/>
          <w:sz w:val="24"/>
          <w:szCs w:val="24"/>
        </w:rPr>
        <w:t xml:space="preserve">mprove the </w:t>
      </w:r>
      <w:r w:rsidR="00917166" w:rsidRPr="005904D2">
        <w:rPr>
          <w:rFonts w:cstheme="minorHAnsi"/>
          <w:sz w:val="24"/>
          <w:szCs w:val="24"/>
        </w:rPr>
        <w:t xml:space="preserve">effectiveness of </w:t>
      </w:r>
      <w:r w:rsidR="00335C99" w:rsidRPr="005904D2">
        <w:rPr>
          <w:rFonts w:cstheme="minorHAnsi"/>
          <w:sz w:val="24"/>
          <w:szCs w:val="24"/>
        </w:rPr>
        <w:t xml:space="preserve">MRC VR </w:t>
      </w:r>
      <w:r w:rsidR="00917166" w:rsidRPr="005904D2">
        <w:rPr>
          <w:rFonts w:cstheme="minorHAnsi"/>
          <w:sz w:val="24"/>
          <w:szCs w:val="24"/>
        </w:rPr>
        <w:t>programs</w:t>
      </w:r>
      <w:r w:rsidR="000A1BC2" w:rsidRPr="005904D2">
        <w:rPr>
          <w:rFonts w:cstheme="minorHAnsi"/>
          <w:sz w:val="24"/>
          <w:szCs w:val="24"/>
        </w:rPr>
        <w:t xml:space="preserve"> for </w:t>
      </w:r>
      <w:r w:rsidR="00917166" w:rsidRPr="005904D2">
        <w:rPr>
          <w:rFonts w:cstheme="minorHAnsi"/>
          <w:sz w:val="24"/>
          <w:szCs w:val="24"/>
        </w:rPr>
        <w:t xml:space="preserve">VR consumers across </w:t>
      </w:r>
      <w:r w:rsidR="00B7267E" w:rsidRPr="005904D2">
        <w:rPr>
          <w:rFonts w:cstheme="minorHAnsi"/>
          <w:sz w:val="24"/>
          <w:szCs w:val="24"/>
        </w:rPr>
        <w:t xml:space="preserve">gender, </w:t>
      </w:r>
      <w:r w:rsidR="00917166" w:rsidRPr="005904D2">
        <w:rPr>
          <w:rFonts w:cstheme="minorHAnsi"/>
          <w:sz w:val="24"/>
          <w:szCs w:val="24"/>
        </w:rPr>
        <w:t>race, ethnicity, language, disability</w:t>
      </w:r>
      <w:r w:rsidR="007446B2" w:rsidRPr="005904D2">
        <w:rPr>
          <w:rFonts w:cstheme="minorHAnsi"/>
          <w:sz w:val="24"/>
          <w:szCs w:val="24"/>
        </w:rPr>
        <w:t xml:space="preserve"> type</w:t>
      </w:r>
      <w:r w:rsidR="00917166" w:rsidRPr="005904D2">
        <w:rPr>
          <w:rFonts w:cstheme="minorHAnsi"/>
          <w:sz w:val="24"/>
          <w:szCs w:val="24"/>
        </w:rPr>
        <w:t xml:space="preserve">, and geography. </w:t>
      </w:r>
    </w:p>
    <w:p w14:paraId="4B62575C" w14:textId="77777777" w:rsidR="005904D2" w:rsidRPr="005904D2" w:rsidRDefault="005904D2" w:rsidP="005904D2">
      <w:pPr>
        <w:rPr>
          <w:rFonts w:cstheme="minorHAnsi"/>
          <w:b/>
          <w:bCs/>
          <w:sz w:val="24"/>
          <w:szCs w:val="24"/>
        </w:rPr>
      </w:pPr>
      <w:r w:rsidRPr="005904D2">
        <w:rPr>
          <w:rFonts w:cstheme="minorHAnsi"/>
          <w:b/>
          <w:bCs/>
          <w:sz w:val="24"/>
          <w:szCs w:val="24"/>
        </w:rPr>
        <w:t xml:space="preserve">Goal Description </w:t>
      </w:r>
    </w:p>
    <w:p w14:paraId="22A1747C" w14:textId="66AB0EC4" w:rsidR="000C5C74" w:rsidRDefault="006C1875" w:rsidP="005904D2">
      <w:pPr>
        <w:rPr>
          <w:rFonts w:cstheme="minorHAnsi"/>
          <w:sz w:val="24"/>
          <w:szCs w:val="24"/>
        </w:rPr>
      </w:pPr>
      <w:r>
        <w:rPr>
          <w:rFonts w:cstheme="minorHAnsi"/>
          <w:sz w:val="24"/>
          <w:szCs w:val="24"/>
        </w:rPr>
        <w:t>Employment outcomes vary across population groups and across the state.</w:t>
      </w:r>
      <w:r>
        <w:rPr>
          <w:rStyle w:val="FootnoteReference"/>
          <w:rFonts w:cstheme="minorHAnsi"/>
          <w:sz w:val="24"/>
          <w:szCs w:val="24"/>
        </w:rPr>
        <w:footnoteReference w:id="19"/>
      </w:r>
      <w:r>
        <w:rPr>
          <w:rFonts w:cstheme="minorHAnsi"/>
          <w:sz w:val="24"/>
          <w:szCs w:val="24"/>
        </w:rPr>
        <w:t xml:space="preserve"> </w:t>
      </w:r>
      <w:r w:rsidR="000A1BC2">
        <w:rPr>
          <w:rFonts w:cstheme="minorHAnsi"/>
          <w:sz w:val="24"/>
          <w:szCs w:val="24"/>
        </w:rPr>
        <w:t xml:space="preserve">The SRC and its members want to </w:t>
      </w:r>
      <w:r w:rsidR="00D65544" w:rsidRPr="000A1BC2">
        <w:rPr>
          <w:rFonts w:cstheme="minorHAnsi"/>
          <w:sz w:val="24"/>
          <w:szCs w:val="24"/>
        </w:rPr>
        <w:t>increase successful employment outcomes across all VR consumers</w:t>
      </w:r>
      <w:r w:rsidR="000C5C74">
        <w:rPr>
          <w:rFonts w:cstheme="minorHAnsi"/>
          <w:sz w:val="24"/>
          <w:szCs w:val="24"/>
        </w:rPr>
        <w:t xml:space="preserve">. SRC members want to examine a range of outcomes for VR consumers including retention and career progress and </w:t>
      </w:r>
      <w:r w:rsidR="00072349">
        <w:rPr>
          <w:rFonts w:cstheme="minorHAnsi"/>
          <w:sz w:val="24"/>
          <w:szCs w:val="24"/>
        </w:rPr>
        <w:t xml:space="preserve">compare </w:t>
      </w:r>
      <w:r w:rsidR="000C5C74">
        <w:rPr>
          <w:rFonts w:cstheme="minorHAnsi"/>
          <w:sz w:val="24"/>
          <w:szCs w:val="24"/>
        </w:rPr>
        <w:t xml:space="preserve">outcomes for VR consumers by gender, race, ethnicity, language, </w:t>
      </w:r>
      <w:r w:rsidR="00BF52C9">
        <w:rPr>
          <w:rFonts w:cstheme="minorHAnsi"/>
          <w:sz w:val="24"/>
          <w:szCs w:val="24"/>
        </w:rPr>
        <w:t>d</w:t>
      </w:r>
      <w:r w:rsidR="000C5C74">
        <w:rPr>
          <w:rFonts w:cstheme="minorHAnsi"/>
          <w:sz w:val="24"/>
          <w:szCs w:val="24"/>
        </w:rPr>
        <w:t>isability type, and geography. SRC would like to</w:t>
      </w:r>
      <w:r w:rsidR="00072349">
        <w:rPr>
          <w:rFonts w:cstheme="minorHAnsi"/>
          <w:sz w:val="24"/>
          <w:szCs w:val="24"/>
        </w:rPr>
        <w:t xml:space="preserve"> set benchmarks for improving these outcomes and closing any differences or gaps that may exist across VR consumer populations. SRC does not currently examine differences in outcomes for VR consumers </w:t>
      </w:r>
      <w:r w:rsidR="007934C1">
        <w:rPr>
          <w:rFonts w:cstheme="minorHAnsi"/>
          <w:sz w:val="24"/>
          <w:szCs w:val="24"/>
        </w:rPr>
        <w:t xml:space="preserve">based on </w:t>
      </w:r>
      <w:r w:rsidR="00072349">
        <w:rPr>
          <w:rFonts w:cstheme="minorHAnsi"/>
          <w:sz w:val="24"/>
          <w:szCs w:val="24"/>
        </w:rPr>
        <w:t xml:space="preserve">gender, </w:t>
      </w:r>
      <w:r w:rsidR="007934C1">
        <w:rPr>
          <w:rFonts w:cstheme="minorHAnsi"/>
          <w:sz w:val="24"/>
          <w:szCs w:val="24"/>
        </w:rPr>
        <w:t xml:space="preserve">race, ethnicity, </w:t>
      </w:r>
      <w:r w:rsidR="00684B08">
        <w:rPr>
          <w:rFonts w:cstheme="minorHAnsi"/>
          <w:sz w:val="24"/>
          <w:szCs w:val="24"/>
        </w:rPr>
        <w:t xml:space="preserve">language, </w:t>
      </w:r>
      <w:r w:rsidR="00072349">
        <w:rPr>
          <w:rFonts w:cstheme="minorHAnsi"/>
          <w:sz w:val="24"/>
          <w:szCs w:val="24"/>
        </w:rPr>
        <w:t>disability type, and geograph</w:t>
      </w:r>
      <w:r w:rsidR="00BF52C9">
        <w:rPr>
          <w:rFonts w:cstheme="minorHAnsi"/>
          <w:sz w:val="24"/>
          <w:szCs w:val="24"/>
        </w:rPr>
        <w:t xml:space="preserve">y. </w:t>
      </w:r>
    </w:p>
    <w:p w14:paraId="7B310EAF" w14:textId="77777777" w:rsidR="00C83783" w:rsidRDefault="00671AE1" w:rsidP="005904D2">
      <w:pPr>
        <w:rPr>
          <w:rFonts w:cstheme="minorHAnsi"/>
          <w:b/>
          <w:bCs/>
          <w:sz w:val="24"/>
          <w:szCs w:val="24"/>
        </w:rPr>
      </w:pPr>
      <w:r w:rsidRPr="00546505">
        <w:rPr>
          <w:rFonts w:cstheme="minorHAnsi"/>
          <w:b/>
          <w:bCs/>
          <w:sz w:val="24"/>
          <w:szCs w:val="24"/>
        </w:rPr>
        <w:t>Objective</w:t>
      </w:r>
      <w:r w:rsidR="00C83783">
        <w:rPr>
          <w:rFonts w:cstheme="minorHAnsi"/>
          <w:b/>
          <w:bCs/>
          <w:sz w:val="24"/>
          <w:szCs w:val="24"/>
        </w:rPr>
        <w:t>s</w:t>
      </w:r>
    </w:p>
    <w:p w14:paraId="334968D4" w14:textId="0D4E40E5" w:rsidR="00C83783" w:rsidRPr="00C83783" w:rsidRDefault="00813F41" w:rsidP="000A76F5">
      <w:pPr>
        <w:pStyle w:val="ListParagraph"/>
        <w:numPr>
          <w:ilvl w:val="0"/>
          <w:numId w:val="36"/>
        </w:numPr>
        <w:rPr>
          <w:rFonts w:cstheme="minorHAnsi"/>
          <w:color w:val="ED7D31" w:themeColor="accent2"/>
          <w:sz w:val="24"/>
          <w:szCs w:val="24"/>
          <w:u w:val="single"/>
        </w:rPr>
      </w:pPr>
      <w:r w:rsidRPr="00C83783">
        <w:rPr>
          <w:rFonts w:cstheme="minorHAnsi"/>
          <w:sz w:val="24"/>
          <w:szCs w:val="24"/>
        </w:rPr>
        <w:t xml:space="preserve">Assess </w:t>
      </w:r>
      <w:r w:rsidR="00671AE1" w:rsidRPr="00C83783">
        <w:rPr>
          <w:rFonts w:cstheme="minorHAnsi"/>
          <w:sz w:val="24"/>
          <w:szCs w:val="24"/>
        </w:rPr>
        <w:t>effectiveness of various job placement services</w:t>
      </w:r>
      <w:r w:rsidR="000A1BC2" w:rsidRPr="00C83783">
        <w:rPr>
          <w:rFonts w:cstheme="minorHAnsi"/>
          <w:sz w:val="24"/>
          <w:szCs w:val="24"/>
        </w:rPr>
        <w:t xml:space="preserve"> by analyzing </w:t>
      </w:r>
      <w:r w:rsidR="00C83783">
        <w:rPr>
          <w:rFonts w:cstheme="minorHAnsi"/>
          <w:sz w:val="24"/>
          <w:szCs w:val="24"/>
        </w:rPr>
        <w:t xml:space="preserve">VR </w:t>
      </w:r>
      <w:r w:rsidR="000A1BC2" w:rsidRPr="00C83783">
        <w:rPr>
          <w:rFonts w:cstheme="minorHAnsi"/>
          <w:sz w:val="24"/>
          <w:szCs w:val="24"/>
        </w:rPr>
        <w:t>consumer</w:t>
      </w:r>
      <w:r w:rsidR="00C83783">
        <w:rPr>
          <w:rFonts w:cstheme="minorHAnsi"/>
          <w:sz w:val="24"/>
          <w:szCs w:val="24"/>
        </w:rPr>
        <w:t xml:space="preserve"> data</w:t>
      </w:r>
      <w:r w:rsidR="000A1BC2" w:rsidRPr="00C83783">
        <w:rPr>
          <w:rFonts w:cstheme="minorHAnsi"/>
          <w:sz w:val="24"/>
          <w:szCs w:val="24"/>
        </w:rPr>
        <w:t xml:space="preserve">.  </w:t>
      </w:r>
    </w:p>
    <w:p w14:paraId="438C27D9" w14:textId="6EEDC91E" w:rsidR="00671AE1" w:rsidRPr="00C83783" w:rsidRDefault="00813F41" w:rsidP="000A76F5">
      <w:pPr>
        <w:pStyle w:val="ListParagraph"/>
        <w:numPr>
          <w:ilvl w:val="0"/>
          <w:numId w:val="36"/>
        </w:numPr>
        <w:rPr>
          <w:rFonts w:cstheme="minorHAnsi"/>
          <w:color w:val="ED7D31" w:themeColor="accent2"/>
          <w:sz w:val="24"/>
          <w:szCs w:val="24"/>
          <w:u w:val="single"/>
        </w:rPr>
      </w:pPr>
      <w:r w:rsidRPr="00C83783">
        <w:rPr>
          <w:rFonts w:cstheme="minorHAnsi"/>
          <w:sz w:val="24"/>
          <w:szCs w:val="24"/>
        </w:rPr>
        <w:t>I</w:t>
      </w:r>
      <w:r w:rsidR="00671AE1" w:rsidRPr="00C83783">
        <w:rPr>
          <w:rFonts w:cstheme="minorHAnsi"/>
          <w:sz w:val="24"/>
          <w:szCs w:val="24"/>
        </w:rPr>
        <w:t xml:space="preserve">ncrease successful employment outcomes by investing </w:t>
      </w:r>
      <w:r w:rsidR="00B66535" w:rsidRPr="00C83783">
        <w:rPr>
          <w:rFonts w:cstheme="minorHAnsi"/>
          <w:sz w:val="24"/>
          <w:szCs w:val="24"/>
        </w:rPr>
        <w:t>in</w:t>
      </w:r>
      <w:r w:rsidR="00671AE1" w:rsidRPr="00C83783">
        <w:rPr>
          <w:rFonts w:cstheme="minorHAnsi"/>
          <w:sz w:val="24"/>
          <w:szCs w:val="24"/>
        </w:rPr>
        <w:t xml:space="preserve"> promising practices</w:t>
      </w:r>
      <w:r w:rsidR="00B66535" w:rsidRPr="00C83783">
        <w:rPr>
          <w:rFonts w:cstheme="minorHAnsi"/>
          <w:sz w:val="24"/>
          <w:szCs w:val="24"/>
        </w:rPr>
        <w:t xml:space="preserve">. </w:t>
      </w:r>
    </w:p>
    <w:p w14:paraId="4D64A696" w14:textId="550E2529" w:rsidR="00672548" w:rsidRPr="00672548" w:rsidRDefault="00672548" w:rsidP="00CC2EDC">
      <w:pPr>
        <w:rPr>
          <w:rFonts w:cstheme="minorHAnsi"/>
          <w:b/>
          <w:bCs/>
          <w:sz w:val="24"/>
          <w:szCs w:val="24"/>
        </w:rPr>
      </w:pPr>
      <w:r w:rsidRPr="00672548">
        <w:rPr>
          <w:rFonts w:cstheme="minorHAnsi"/>
          <w:b/>
          <w:bCs/>
          <w:sz w:val="24"/>
          <w:szCs w:val="24"/>
        </w:rPr>
        <w:t xml:space="preserve">Strategies to Support Progress </w:t>
      </w:r>
    </w:p>
    <w:p w14:paraId="4BE681D8" w14:textId="1745A890" w:rsidR="00913D00" w:rsidRDefault="0009686B" w:rsidP="00CC2EDC">
      <w:pPr>
        <w:pStyle w:val="ListParagraph"/>
        <w:numPr>
          <w:ilvl w:val="0"/>
          <w:numId w:val="8"/>
        </w:numPr>
        <w:rPr>
          <w:rFonts w:cstheme="minorHAnsi"/>
          <w:sz w:val="24"/>
          <w:szCs w:val="24"/>
        </w:rPr>
      </w:pPr>
      <w:r w:rsidRPr="00E063CA">
        <w:rPr>
          <w:rFonts w:cstheme="minorHAnsi"/>
          <w:sz w:val="24"/>
          <w:szCs w:val="24"/>
        </w:rPr>
        <w:t xml:space="preserve">Track </w:t>
      </w:r>
      <w:r w:rsidR="009C71D5">
        <w:rPr>
          <w:rFonts w:cstheme="minorHAnsi"/>
          <w:sz w:val="24"/>
          <w:szCs w:val="24"/>
        </w:rPr>
        <w:t xml:space="preserve">VR employment </w:t>
      </w:r>
      <w:r w:rsidR="009364B4">
        <w:rPr>
          <w:rFonts w:cstheme="minorHAnsi"/>
          <w:sz w:val="24"/>
          <w:szCs w:val="24"/>
        </w:rPr>
        <w:t xml:space="preserve">data on </w:t>
      </w:r>
      <w:r w:rsidRPr="00E063CA">
        <w:rPr>
          <w:rFonts w:cstheme="minorHAnsi"/>
          <w:sz w:val="24"/>
          <w:szCs w:val="24"/>
        </w:rPr>
        <w:t xml:space="preserve">placement, retention and career progression </w:t>
      </w:r>
      <w:r w:rsidR="009C71D5">
        <w:rPr>
          <w:rFonts w:cstheme="minorHAnsi"/>
          <w:sz w:val="24"/>
          <w:szCs w:val="24"/>
        </w:rPr>
        <w:t xml:space="preserve">including data on VR placements and </w:t>
      </w:r>
      <w:r w:rsidR="009364B4">
        <w:rPr>
          <w:rFonts w:cstheme="minorHAnsi"/>
          <w:sz w:val="24"/>
          <w:szCs w:val="24"/>
        </w:rPr>
        <w:t xml:space="preserve">employment </w:t>
      </w:r>
      <w:r w:rsidRPr="00E063CA">
        <w:rPr>
          <w:rFonts w:cstheme="minorHAnsi"/>
          <w:sz w:val="24"/>
          <w:szCs w:val="24"/>
        </w:rPr>
        <w:t>6 months post placements</w:t>
      </w:r>
      <w:r w:rsidR="00C83783">
        <w:rPr>
          <w:rFonts w:cstheme="minorHAnsi"/>
          <w:sz w:val="24"/>
          <w:szCs w:val="24"/>
        </w:rPr>
        <w:t xml:space="preserve">. </w:t>
      </w:r>
    </w:p>
    <w:p w14:paraId="66606511" w14:textId="0E3ADCCB" w:rsidR="00B17998" w:rsidRDefault="00B17998" w:rsidP="00CC2EDC">
      <w:pPr>
        <w:pStyle w:val="ListParagraph"/>
        <w:numPr>
          <w:ilvl w:val="0"/>
          <w:numId w:val="8"/>
        </w:numPr>
        <w:rPr>
          <w:rFonts w:cstheme="minorHAnsi"/>
          <w:sz w:val="24"/>
          <w:szCs w:val="24"/>
        </w:rPr>
      </w:pPr>
      <w:r>
        <w:rPr>
          <w:rFonts w:cstheme="minorHAnsi"/>
          <w:sz w:val="24"/>
          <w:szCs w:val="24"/>
        </w:rPr>
        <w:t xml:space="preserve">Analyze data stratified by race, ethnicity, language, disability type, and geography to identify gaps and prioritize methods to close gaps. </w:t>
      </w:r>
    </w:p>
    <w:p w14:paraId="4B81CC74" w14:textId="518B53F5" w:rsidR="00B17998" w:rsidRDefault="00B17998" w:rsidP="00CC2EDC">
      <w:pPr>
        <w:pStyle w:val="ListParagraph"/>
        <w:numPr>
          <w:ilvl w:val="0"/>
          <w:numId w:val="8"/>
        </w:numPr>
        <w:rPr>
          <w:rFonts w:cstheme="minorHAnsi"/>
          <w:sz w:val="24"/>
          <w:szCs w:val="24"/>
        </w:rPr>
      </w:pPr>
      <w:r>
        <w:rPr>
          <w:rFonts w:cstheme="minorHAnsi"/>
          <w:sz w:val="24"/>
          <w:szCs w:val="24"/>
        </w:rPr>
        <w:t xml:space="preserve">Identify additional data collection including quantitative and qualitative data is needed to identify areas of need to capture underserved populations and communities and to </w:t>
      </w:r>
    </w:p>
    <w:p w14:paraId="432288E6" w14:textId="77777777" w:rsidR="00684B08" w:rsidRDefault="007D153A" w:rsidP="00CC2EDC">
      <w:pPr>
        <w:pStyle w:val="ListParagraph"/>
        <w:numPr>
          <w:ilvl w:val="0"/>
          <w:numId w:val="8"/>
        </w:numPr>
        <w:rPr>
          <w:rFonts w:cstheme="minorHAnsi"/>
          <w:sz w:val="24"/>
          <w:szCs w:val="24"/>
        </w:rPr>
      </w:pPr>
      <w:r>
        <w:rPr>
          <w:rFonts w:cstheme="minorHAnsi"/>
          <w:sz w:val="24"/>
          <w:szCs w:val="24"/>
        </w:rPr>
        <w:lastRenderedPageBreak/>
        <w:t>M</w:t>
      </w:r>
      <w:r w:rsidR="009364B4" w:rsidRPr="00913D00">
        <w:rPr>
          <w:rFonts w:cstheme="minorHAnsi"/>
          <w:sz w:val="24"/>
          <w:szCs w:val="24"/>
        </w:rPr>
        <w:t>ak</w:t>
      </w:r>
      <w:r>
        <w:rPr>
          <w:rFonts w:cstheme="minorHAnsi"/>
          <w:sz w:val="24"/>
          <w:szCs w:val="24"/>
        </w:rPr>
        <w:t>e</w:t>
      </w:r>
      <w:r w:rsidR="009364B4" w:rsidRPr="00913D00">
        <w:rPr>
          <w:rFonts w:cstheme="minorHAnsi"/>
          <w:sz w:val="24"/>
          <w:szCs w:val="24"/>
        </w:rPr>
        <w:t xml:space="preserve"> </w:t>
      </w:r>
      <w:r w:rsidR="0009686B" w:rsidRPr="00913D00">
        <w:rPr>
          <w:rFonts w:cstheme="minorHAnsi"/>
          <w:sz w:val="24"/>
          <w:szCs w:val="24"/>
        </w:rPr>
        <w:t>two service enhancement</w:t>
      </w:r>
      <w:r w:rsidR="009364B4" w:rsidRPr="00913D00">
        <w:rPr>
          <w:rFonts w:cstheme="minorHAnsi"/>
          <w:sz w:val="24"/>
          <w:szCs w:val="24"/>
        </w:rPr>
        <w:t xml:space="preserve"> recommendations to MRC each year</w:t>
      </w:r>
      <w:r>
        <w:rPr>
          <w:rFonts w:cstheme="minorHAnsi"/>
          <w:sz w:val="24"/>
          <w:szCs w:val="24"/>
        </w:rPr>
        <w:t xml:space="preserve"> to c</w:t>
      </w:r>
      <w:r w:rsidRPr="00913D00">
        <w:rPr>
          <w:rFonts w:cstheme="minorHAnsi"/>
          <w:sz w:val="24"/>
          <w:szCs w:val="24"/>
        </w:rPr>
        <w:t>lose VR service gaps</w:t>
      </w:r>
      <w:r>
        <w:rPr>
          <w:rFonts w:cstheme="minorHAnsi"/>
          <w:sz w:val="24"/>
          <w:szCs w:val="24"/>
        </w:rPr>
        <w:t xml:space="preserve">. </w:t>
      </w:r>
    </w:p>
    <w:p w14:paraId="054E2781" w14:textId="60CA7D0E" w:rsidR="00235DEA" w:rsidRPr="00913D00" w:rsidRDefault="00B17998" w:rsidP="00CC2EDC">
      <w:pPr>
        <w:pStyle w:val="ListParagraph"/>
        <w:numPr>
          <w:ilvl w:val="0"/>
          <w:numId w:val="8"/>
        </w:numPr>
        <w:rPr>
          <w:rFonts w:cstheme="minorHAnsi"/>
          <w:sz w:val="24"/>
          <w:szCs w:val="24"/>
        </w:rPr>
      </w:pPr>
      <w:r>
        <w:rPr>
          <w:rFonts w:cstheme="minorHAnsi"/>
          <w:sz w:val="24"/>
          <w:szCs w:val="24"/>
        </w:rPr>
        <w:t xml:space="preserve">Collect </w:t>
      </w:r>
      <w:r w:rsidR="00684B08">
        <w:rPr>
          <w:rFonts w:cstheme="minorHAnsi"/>
          <w:sz w:val="24"/>
          <w:szCs w:val="24"/>
        </w:rPr>
        <w:t>employer</w:t>
      </w:r>
      <w:r>
        <w:rPr>
          <w:rFonts w:cstheme="minorHAnsi"/>
          <w:sz w:val="24"/>
          <w:szCs w:val="24"/>
        </w:rPr>
        <w:t xml:space="preserve"> feedback</w:t>
      </w:r>
      <w:r w:rsidR="00684B08">
        <w:rPr>
          <w:rFonts w:cstheme="minorHAnsi"/>
          <w:sz w:val="24"/>
          <w:szCs w:val="24"/>
        </w:rPr>
        <w:t xml:space="preserve"> about VR placement retention. </w:t>
      </w:r>
      <w:r w:rsidR="009364B4" w:rsidRPr="00913D00">
        <w:rPr>
          <w:rFonts w:cstheme="minorHAnsi"/>
          <w:sz w:val="24"/>
          <w:szCs w:val="24"/>
        </w:rPr>
        <w:t xml:space="preserve"> </w:t>
      </w:r>
    </w:p>
    <w:p w14:paraId="0A162E12" w14:textId="57268BBE" w:rsidR="00672548" w:rsidRPr="007D153A" w:rsidRDefault="00672548" w:rsidP="00CC2EDC">
      <w:pPr>
        <w:rPr>
          <w:rFonts w:cstheme="minorHAnsi"/>
          <w:b/>
          <w:bCs/>
          <w:sz w:val="24"/>
          <w:szCs w:val="24"/>
        </w:rPr>
      </w:pPr>
      <w:r w:rsidRPr="007D153A">
        <w:rPr>
          <w:rFonts w:cstheme="minorHAnsi"/>
          <w:b/>
          <w:bCs/>
          <w:sz w:val="24"/>
          <w:szCs w:val="24"/>
        </w:rPr>
        <w:t xml:space="preserve">Data to Measure Progress </w:t>
      </w:r>
    </w:p>
    <w:p w14:paraId="417E67CC" w14:textId="312118E2" w:rsidR="009C71D5" w:rsidRPr="001C1B31" w:rsidRDefault="00C21256" w:rsidP="000A5E1D">
      <w:pPr>
        <w:pStyle w:val="ListParagraph"/>
        <w:numPr>
          <w:ilvl w:val="0"/>
          <w:numId w:val="17"/>
        </w:numPr>
        <w:rPr>
          <w:rFonts w:cstheme="minorHAnsi"/>
          <w:sz w:val="24"/>
          <w:szCs w:val="24"/>
        </w:rPr>
      </w:pPr>
      <w:r>
        <w:rPr>
          <w:rFonts w:cstheme="minorHAnsi"/>
          <w:sz w:val="24"/>
          <w:szCs w:val="24"/>
        </w:rPr>
        <w:t>V</w:t>
      </w:r>
      <w:r w:rsidR="009C71D5" w:rsidRPr="001C1B31">
        <w:rPr>
          <w:rFonts w:cstheme="minorHAnsi"/>
          <w:sz w:val="24"/>
          <w:szCs w:val="24"/>
        </w:rPr>
        <w:t xml:space="preserve">R Employment Data </w:t>
      </w:r>
    </w:p>
    <w:p w14:paraId="6D1F6E20" w14:textId="7DD4AF3A" w:rsidR="009C71D5" w:rsidRPr="0010393C" w:rsidRDefault="009C71D5" w:rsidP="000A76F5">
      <w:pPr>
        <w:pStyle w:val="ListParagraph"/>
        <w:numPr>
          <w:ilvl w:val="1"/>
          <w:numId w:val="45"/>
        </w:numPr>
        <w:rPr>
          <w:rFonts w:cstheme="minorHAnsi"/>
          <w:sz w:val="24"/>
          <w:szCs w:val="24"/>
        </w:rPr>
      </w:pPr>
      <w:r w:rsidRPr="001C1B31">
        <w:rPr>
          <w:rFonts w:cstheme="minorHAnsi"/>
          <w:sz w:val="24"/>
          <w:szCs w:val="24"/>
        </w:rPr>
        <w:t xml:space="preserve">Data: </w:t>
      </w:r>
      <w:r w:rsidR="00C94740">
        <w:rPr>
          <w:rFonts w:cstheme="minorHAnsi"/>
          <w:sz w:val="24"/>
          <w:szCs w:val="24"/>
        </w:rPr>
        <w:t xml:space="preserve">MRC-generated data </w:t>
      </w:r>
      <w:r w:rsidR="009B7C2F">
        <w:rPr>
          <w:rFonts w:cstheme="minorHAnsi"/>
          <w:sz w:val="24"/>
          <w:szCs w:val="24"/>
        </w:rPr>
        <w:t xml:space="preserve">and </w:t>
      </w:r>
      <w:r w:rsidR="00C94740">
        <w:rPr>
          <w:rFonts w:cstheme="minorHAnsi"/>
          <w:sz w:val="24"/>
          <w:szCs w:val="24"/>
        </w:rPr>
        <w:t>reports</w:t>
      </w:r>
      <w:r w:rsidR="009B7C2F">
        <w:rPr>
          <w:rFonts w:cstheme="minorHAnsi"/>
          <w:sz w:val="24"/>
          <w:szCs w:val="24"/>
        </w:rPr>
        <w:t xml:space="preserve">, disaggregated by </w:t>
      </w:r>
      <w:r w:rsidR="00BF52C9">
        <w:rPr>
          <w:rFonts w:cstheme="minorHAnsi"/>
          <w:sz w:val="24"/>
          <w:szCs w:val="24"/>
        </w:rPr>
        <w:t xml:space="preserve">gender, </w:t>
      </w:r>
      <w:r w:rsidR="00B7267E">
        <w:rPr>
          <w:rFonts w:cstheme="minorHAnsi"/>
          <w:sz w:val="24"/>
          <w:szCs w:val="24"/>
        </w:rPr>
        <w:t>race, ethnicity, disability type, and geographic location</w:t>
      </w:r>
      <w:r w:rsidR="00C21256">
        <w:rPr>
          <w:rFonts w:cstheme="minorHAnsi"/>
          <w:sz w:val="24"/>
          <w:szCs w:val="24"/>
        </w:rPr>
        <w:t>; and VR consumer experience</w:t>
      </w:r>
      <w:r w:rsidR="00B7267E">
        <w:rPr>
          <w:rFonts w:cstheme="minorHAnsi"/>
          <w:sz w:val="24"/>
          <w:szCs w:val="24"/>
        </w:rPr>
        <w:t xml:space="preserve"> </w:t>
      </w:r>
      <w:r w:rsidR="00C21256">
        <w:rPr>
          <w:rFonts w:cstheme="minorHAnsi"/>
          <w:sz w:val="24"/>
          <w:szCs w:val="24"/>
        </w:rPr>
        <w:t>data</w:t>
      </w:r>
      <w:r w:rsidR="00B7267E">
        <w:rPr>
          <w:rFonts w:cstheme="minorHAnsi"/>
          <w:sz w:val="24"/>
          <w:szCs w:val="24"/>
        </w:rPr>
        <w:t xml:space="preserve"> </w:t>
      </w:r>
    </w:p>
    <w:p w14:paraId="69D0A846" w14:textId="7B8BE8E3" w:rsidR="009C71D5" w:rsidRPr="0010393C" w:rsidRDefault="009C71D5" w:rsidP="000A76F5">
      <w:pPr>
        <w:pStyle w:val="ListParagraph"/>
        <w:numPr>
          <w:ilvl w:val="1"/>
          <w:numId w:val="45"/>
        </w:numPr>
        <w:rPr>
          <w:rFonts w:cstheme="minorHAnsi"/>
          <w:sz w:val="24"/>
          <w:szCs w:val="24"/>
        </w:rPr>
      </w:pPr>
      <w:r w:rsidRPr="0010393C">
        <w:rPr>
          <w:rFonts w:cstheme="minorHAnsi"/>
          <w:sz w:val="24"/>
          <w:szCs w:val="24"/>
        </w:rPr>
        <w:t xml:space="preserve">Source: </w:t>
      </w:r>
      <w:r w:rsidR="00AE1DFB" w:rsidRPr="00AE1DFB">
        <w:rPr>
          <w:rFonts w:cstheme="minorHAnsi"/>
          <w:b/>
          <w:bCs/>
          <w:color w:val="7030A0"/>
          <w:sz w:val="24"/>
          <w:szCs w:val="24"/>
        </w:rPr>
        <w:t>SRC VR Employment Tool</w:t>
      </w:r>
      <w:r w:rsidR="00AE1DFB">
        <w:rPr>
          <w:rFonts w:cstheme="minorHAnsi"/>
          <w:sz w:val="24"/>
          <w:szCs w:val="24"/>
        </w:rPr>
        <w:t xml:space="preserve">; </w:t>
      </w:r>
      <w:r w:rsidR="008028BE" w:rsidRPr="0010393C">
        <w:rPr>
          <w:rFonts w:cstheme="minorHAnsi"/>
          <w:sz w:val="24"/>
          <w:szCs w:val="24"/>
        </w:rPr>
        <w:t>MRC</w:t>
      </w:r>
    </w:p>
    <w:p w14:paraId="04D47FF1" w14:textId="29B112B8" w:rsidR="009C71D5" w:rsidRPr="0010393C" w:rsidRDefault="009C71D5" w:rsidP="000A76F5">
      <w:pPr>
        <w:pStyle w:val="ListParagraph"/>
        <w:numPr>
          <w:ilvl w:val="1"/>
          <w:numId w:val="45"/>
        </w:numPr>
        <w:rPr>
          <w:rFonts w:cstheme="minorHAnsi"/>
          <w:sz w:val="24"/>
          <w:szCs w:val="24"/>
        </w:rPr>
      </w:pPr>
      <w:r w:rsidRPr="0010393C">
        <w:rPr>
          <w:rFonts w:cstheme="minorHAnsi"/>
          <w:sz w:val="24"/>
          <w:szCs w:val="24"/>
        </w:rPr>
        <w:t xml:space="preserve">Frequency: </w:t>
      </w:r>
      <w:r w:rsidR="008028BE" w:rsidRPr="0010393C">
        <w:rPr>
          <w:rFonts w:cstheme="minorHAnsi"/>
          <w:sz w:val="24"/>
          <w:szCs w:val="24"/>
        </w:rPr>
        <w:t>Semi-annual</w:t>
      </w:r>
    </w:p>
    <w:p w14:paraId="64A20777" w14:textId="10573EDA" w:rsidR="00885C4B" w:rsidRPr="001C1B31" w:rsidRDefault="00885C4B" w:rsidP="000A5E1D">
      <w:pPr>
        <w:pStyle w:val="ListParagraph"/>
        <w:numPr>
          <w:ilvl w:val="0"/>
          <w:numId w:val="17"/>
        </w:numPr>
        <w:rPr>
          <w:rFonts w:cstheme="minorHAnsi"/>
          <w:sz w:val="24"/>
          <w:szCs w:val="24"/>
        </w:rPr>
      </w:pPr>
      <w:r w:rsidRPr="001C1B31">
        <w:rPr>
          <w:rFonts w:cstheme="minorHAnsi"/>
          <w:sz w:val="24"/>
          <w:szCs w:val="24"/>
        </w:rPr>
        <w:t xml:space="preserve">VR Service Enhancements </w:t>
      </w:r>
    </w:p>
    <w:p w14:paraId="219C303D" w14:textId="101CA5E5" w:rsidR="00825889" w:rsidRPr="0010393C" w:rsidRDefault="00885C4B" w:rsidP="000A76F5">
      <w:pPr>
        <w:pStyle w:val="ListParagraph"/>
        <w:numPr>
          <w:ilvl w:val="1"/>
          <w:numId w:val="46"/>
        </w:numPr>
        <w:rPr>
          <w:rFonts w:cstheme="minorHAnsi"/>
          <w:sz w:val="24"/>
          <w:szCs w:val="24"/>
        </w:rPr>
      </w:pPr>
      <w:r w:rsidRPr="0010393C">
        <w:rPr>
          <w:rFonts w:cstheme="minorHAnsi"/>
          <w:sz w:val="24"/>
          <w:szCs w:val="24"/>
        </w:rPr>
        <w:t xml:space="preserve">Data: </w:t>
      </w:r>
      <w:r w:rsidR="00C94740">
        <w:rPr>
          <w:rFonts w:cstheme="minorHAnsi"/>
          <w:sz w:val="24"/>
          <w:szCs w:val="24"/>
        </w:rPr>
        <w:t>MRC</w:t>
      </w:r>
      <w:r w:rsidR="00F27403">
        <w:rPr>
          <w:rFonts w:cstheme="minorHAnsi"/>
          <w:sz w:val="24"/>
          <w:szCs w:val="24"/>
        </w:rPr>
        <w:t>-</w:t>
      </w:r>
      <w:r w:rsidR="00C94740">
        <w:rPr>
          <w:rFonts w:cstheme="minorHAnsi"/>
          <w:sz w:val="24"/>
          <w:szCs w:val="24"/>
        </w:rPr>
        <w:t>generated data and reports</w:t>
      </w:r>
      <w:r w:rsidR="00F27403">
        <w:rPr>
          <w:rFonts w:cstheme="minorHAnsi"/>
          <w:sz w:val="24"/>
          <w:szCs w:val="24"/>
        </w:rPr>
        <w:t xml:space="preserve"> on service enhancements </w:t>
      </w:r>
    </w:p>
    <w:p w14:paraId="179C8D9B" w14:textId="1ACAC491" w:rsidR="00AE1DFB" w:rsidRPr="0010393C" w:rsidRDefault="00885C4B" w:rsidP="000A76F5">
      <w:pPr>
        <w:pStyle w:val="ListParagraph"/>
        <w:numPr>
          <w:ilvl w:val="1"/>
          <w:numId w:val="46"/>
        </w:numPr>
        <w:rPr>
          <w:rFonts w:cstheme="minorHAnsi"/>
          <w:sz w:val="24"/>
          <w:szCs w:val="24"/>
        </w:rPr>
      </w:pPr>
      <w:r w:rsidRPr="0010393C">
        <w:rPr>
          <w:rFonts w:cstheme="minorHAnsi"/>
          <w:sz w:val="24"/>
          <w:szCs w:val="24"/>
        </w:rPr>
        <w:t xml:space="preserve">Source: </w:t>
      </w:r>
      <w:r w:rsidR="00AE1DFB" w:rsidRPr="00AE1DFB">
        <w:rPr>
          <w:rFonts w:cstheme="minorHAnsi"/>
          <w:b/>
          <w:bCs/>
          <w:color w:val="7030A0"/>
          <w:sz w:val="24"/>
          <w:szCs w:val="24"/>
        </w:rPr>
        <w:t xml:space="preserve">SRC VR </w:t>
      </w:r>
      <w:r w:rsidR="00AE1DFB">
        <w:rPr>
          <w:rFonts w:cstheme="minorHAnsi"/>
          <w:b/>
          <w:bCs/>
          <w:color w:val="7030A0"/>
          <w:sz w:val="24"/>
          <w:szCs w:val="24"/>
        </w:rPr>
        <w:t>Service Enhancements</w:t>
      </w:r>
      <w:r w:rsidR="00AE1DFB" w:rsidRPr="00AE1DFB">
        <w:rPr>
          <w:rFonts w:cstheme="minorHAnsi"/>
          <w:b/>
          <w:bCs/>
          <w:color w:val="7030A0"/>
          <w:sz w:val="24"/>
          <w:szCs w:val="24"/>
        </w:rPr>
        <w:t xml:space="preserve"> Tool</w:t>
      </w:r>
      <w:r w:rsidR="00AE1DFB">
        <w:rPr>
          <w:rFonts w:cstheme="minorHAnsi"/>
          <w:sz w:val="24"/>
          <w:szCs w:val="24"/>
        </w:rPr>
        <w:t xml:space="preserve">; </w:t>
      </w:r>
      <w:r w:rsidR="00AE1DFB" w:rsidRPr="0010393C">
        <w:rPr>
          <w:rFonts w:cstheme="minorHAnsi"/>
          <w:sz w:val="24"/>
          <w:szCs w:val="24"/>
        </w:rPr>
        <w:t>MRC</w:t>
      </w:r>
    </w:p>
    <w:p w14:paraId="54CCEE9F" w14:textId="73752FB3" w:rsidR="00885C4B" w:rsidRPr="0010393C" w:rsidRDefault="00885C4B" w:rsidP="000A76F5">
      <w:pPr>
        <w:pStyle w:val="ListParagraph"/>
        <w:numPr>
          <w:ilvl w:val="1"/>
          <w:numId w:val="46"/>
        </w:numPr>
        <w:rPr>
          <w:rFonts w:cstheme="minorHAnsi"/>
          <w:sz w:val="24"/>
          <w:szCs w:val="24"/>
        </w:rPr>
      </w:pPr>
      <w:r w:rsidRPr="0010393C">
        <w:rPr>
          <w:rFonts w:cstheme="minorHAnsi"/>
          <w:sz w:val="24"/>
          <w:szCs w:val="24"/>
        </w:rPr>
        <w:t xml:space="preserve">Frequency: </w:t>
      </w:r>
      <w:r w:rsidR="008028BE" w:rsidRPr="0010393C">
        <w:rPr>
          <w:rFonts w:cstheme="minorHAnsi"/>
          <w:sz w:val="24"/>
          <w:szCs w:val="24"/>
        </w:rPr>
        <w:t>Semi-annual</w:t>
      </w:r>
    </w:p>
    <w:p w14:paraId="305EC809" w14:textId="77777777" w:rsidR="00E73AE6" w:rsidRPr="00546505" w:rsidRDefault="00E73AE6" w:rsidP="00CC2EDC">
      <w:pPr>
        <w:rPr>
          <w:rFonts w:cstheme="minorHAnsi"/>
          <w:b/>
          <w:sz w:val="24"/>
          <w:szCs w:val="24"/>
        </w:rPr>
      </w:pPr>
      <w:r w:rsidRPr="0010393C">
        <w:rPr>
          <w:rFonts w:cstheme="minorHAnsi"/>
          <w:b/>
          <w:sz w:val="24"/>
          <w:szCs w:val="24"/>
        </w:rPr>
        <w:t>Timeline</w:t>
      </w:r>
    </w:p>
    <w:p w14:paraId="5C98D90A" w14:textId="0844EB7A" w:rsidR="00825889" w:rsidRDefault="00E73AE6" w:rsidP="000A5E1D">
      <w:pPr>
        <w:pStyle w:val="ListParagraph"/>
        <w:numPr>
          <w:ilvl w:val="0"/>
          <w:numId w:val="15"/>
        </w:numPr>
        <w:rPr>
          <w:rFonts w:cstheme="minorHAnsi"/>
          <w:bCs/>
          <w:sz w:val="24"/>
          <w:szCs w:val="24"/>
        </w:rPr>
      </w:pPr>
      <w:r w:rsidRPr="00546505">
        <w:rPr>
          <w:rFonts w:cstheme="minorHAnsi"/>
          <w:bCs/>
          <w:sz w:val="24"/>
          <w:szCs w:val="24"/>
        </w:rPr>
        <w:t xml:space="preserve">By </w:t>
      </w:r>
      <w:r>
        <w:rPr>
          <w:rFonts w:cstheme="minorHAnsi"/>
          <w:bCs/>
          <w:sz w:val="24"/>
          <w:szCs w:val="24"/>
        </w:rPr>
        <w:t xml:space="preserve">the end of Year 3, the SRC will adopt all objectives. </w:t>
      </w:r>
    </w:p>
    <w:p w14:paraId="2EBA5395" w14:textId="3CDD96DB" w:rsidR="00E04D07" w:rsidRDefault="00E04D07" w:rsidP="00E04D07">
      <w:pPr>
        <w:rPr>
          <w:rFonts w:cstheme="minorHAnsi"/>
          <w:b/>
          <w:sz w:val="24"/>
          <w:szCs w:val="24"/>
        </w:rPr>
      </w:pPr>
      <w:r>
        <w:rPr>
          <w:rFonts w:cstheme="minorHAnsi"/>
          <w:b/>
          <w:sz w:val="24"/>
          <w:szCs w:val="24"/>
        </w:rPr>
        <w:t>Implementation Activities with Resource Implications</w:t>
      </w:r>
    </w:p>
    <w:p w14:paraId="673F1E83" w14:textId="753F5EBA" w:rsidR="00F07EB9" w:rsidRPr="00E04D07" w:rsidRDefault="00F07EB9" w:rsidP="000A76F5">
      <w:pPr>
        <w:pStyle w:val="ListParagraph"/>
        <w:numPr>
          <w:ilvl w:val="0"/>
          <w:numId w:val="58"/>
        </w:numPr>
        <w:rPr>
          <w:rFonts w:cstheme="minorHAnsi"/>
          <w:sz w:val="24"/>
          <w:szCs w:val="24"/>
        </w:rPr>
      </w:pPr>
      <w:r w:rsidRPr="00E04D07">
        <w:rPr>
          <w:rFonts w:cstheme="minorHAnsi"/>
          <w:sz w:val="24"/>
          <w:szCs w:val="24"/>
        </w:rPr>
        <w:t>C</w:t>
      </w:r>
      <w:r w:rsidRPr="00E04D07">
        <w:rPr>
          <w:rFonts w:cstheme="minorHAnsi"/>
          <w:bCs/>
          <w:sz w:val="24"/>
          <w:szCs w:val="24"/>
        </w:rPr>
        <w:t xml:space="preserve">ollaborate with MRC, and </w:t>
      </w:r>
      <w:r w:rsidRPr="00E04D07">
        <w:rPr>
          <w:rFonts w:cstheme="minorHAnsi"/>
          <w:sz w:val="24"/>
          <w:szCs w:val="24"/>
        </w:rPr>
        <w:t xml:space="preserve">collect, organize, analyze, and report data to monitor compliance with this goal.  </w:t>
      </w:r>
    </w:p>
    <w:p w14:paraId="7B828730" w14:textId="77777777" w:rsidR="00F07EB9" w:rsidRPr="00F07EB9" w:rsidRDefault="00F07EB9" w:rsidP="000A76F5">
      <w:pPr>
        <w:pStyle w:val="ListParagraph"/>
        <w:numPr>
          <w:ilvl w:val="0"/>
          <w:numId w:val="58"/>
        </w:numPr>
        <w:rPr>
          <w:rFonts w:cstheme="minorHAnsi"/>
          <w:sz w:val="24"/>
          <w:szCs w:val="24"/>
        </w:rPr>
      </w:pPr>
      <w:r w:rsidRPr="00F07EB9">
        <w:rPr>
          <w:rFonts w:cstheme="minorHAnsi"/>
          <w:bCs/>
          <w:sz w:val="24"/>
          <w:szCs w:val="24"/>
        </w:rPr>
        <w:t xml:space="preserve">Partner with community organizations. </w:t>
      </w:r>
    </w:p>
    <w:p w14:paraId="59894974" w14:textId="77777777" w:rsidR="00F07EB9" w:rsidRPr="00F07EB9" w:rsidRDefault="00F07EB9" w:rsidP="000A76F5">
      <w:pPr>
        <w:pStyle w:val="ListParagraph"/>
        <w:numPr>
          <w:ilvl w:val="0"/>
          <w:numId w:val="58"/>
        </w:numPr>
        <w:rPr>
          <w:rFonts w:cstheme="minorHAnsi"/>
          <w:sz w:val="24"/>
          <w:szCs w:val="24"/>
        </w:rPr>
      </w:pPr>
      <w:r w:rsidRPr="00F07EB9">
        <w:rPr>
          <w:rFonts w:cstheme="minorHAnsi"/>
          <w:bCs/>
          <w:sz w:val="24"/>
          <w:szCs w:val="24"/>
        </w:rPr>
        <w:t xml:space="preserve">Hold community forums. </w:t>
      </w:r>
    </w:p>
    <w:p w14:paraId="280BFF2B" w14:textId="77777777" w:rsidR="00F07EB9" w:rsidRPr="00F07EB9" w:rsidRDefault="00F07EB9" w:rsidP="000A76F5">
      <w:pPr>
        <w:pStyle w:val="ListParagraph"/>
        <w:numPr>
          <w:ilvl w:val="0"/>
          <w:numId w:val="58"/>
        </w:numPr>
        <w:rPr>
          <w:rFonts w:cstheme="minorHAnsi"/>
          <w:sz w:val="24"/>
          <w:szCs w:val="24"/>
        </w:rPr>
      </w:pPr>
      <w:r w:rsidRPr="00F07EB9">
        <w:rPr>
          <w:rFonts w:cstheme="minorHAnsi"/>
          <w:bCs/>
          <w:sz w:val="24"/>
          <w:szCs w:val="24"/>
        </w:rPr>
        <w:t xml:space="preserve">Pay stipends to organizations and consumers, as appropriate. </w:t>
      </w:r>
    </w:p>
    <w:p w14:paraId="6AAA7A8C" w14:textId="5EB02F1B" w:rsidR="00197C5C" w:rsidRPr="00F07EB9" w:rsidRDefault="00F07EB9" w:rsidP="000A76F5">
      <w:pPr>
        <w:pStyle w:val="ListParagraph"/>
        <w:numPr>
          <w:ilvl w:val="0"/>
          <w:numId w:val="58"/>
        </w:numPr>
        <w:rPr>
          <w:rFonts w:cstheme="minorHAnsi"/>
          <w:sz w:val="24"/>
          <w:szCs w:val="24"/>
        </w:rPr>
      </w:pPr>
      <w:r w:rsidRPr="00F07EB9">
        <w:rPr>
          <w:rFonts w:cstheme="minorHAnsi"/>
          <w:bCs/>
          <w:sz w:val="24"/>
          <w:szCs w:val="24"/>
        </w:rPr>
        <w:t>Partner with MRC to discuss, design and plan action steps.</w:t>
      </w:r>
    </w:p>
    <w:p w14:paraId="5A73D96F" w14:textId="6B7E64B1" w:rsidR="00C06AF1" w:rsidRPr="00EF105A" w:rsidRDefault="00C06AF1" w:rsidP="00C06AF1">
      <w:pPr>
        <w:rPr>
          <w:rFonts w:cstheme="minorHAnsi"/>
          <w:b/>
          <w:bCs/>
          <w:color w:val="7030A0"/>
          <w:sz w:val="28"/>
          <w:szCs w:val="28"/>
        </w:rPr>
      </w:pPr>
      <w:r w:rsidRPr="00EF105A">
        <w:rPr>
          <w:rFonts w:cstheme="minorHAnsi"/>
          <w:b/>
          <w:bCs/>
          <w:color w:val="7030A0"/>
          <w:sz w:val="28"/>
          <w:szCs w:val="28"/>
        </w:rPr>
        <w:t xml:space="preserve">SRC Data Dashboard </w:t>
      </w:r>
    </w:p>
    <w:p w14:paraId="5AF55B03" w14:textId="0763F4D8" w:rsidR="00F22668" w:rsidRDefault="00C06AF1" w:rsidP="00C06AF1">
      <w:pPr>
        <w:rPr>
          <w:rFonts w:cstheme="minorHAnsi"/>
          <w:sz w:val="24"/>
          <w:szCs w:val="24"/>
        </w:rPr>
      </w:pPr>
      <w:r w:rsidRPr="00606B28">
        <w:rPr>
          <w:rFonts w:cstheme="minorHAnsi"/>
          <w:sz w:val="24"/>
          <w:szCs w:val="24"/>
        </w:rPr>
        <w:t xml:space="preserve">To advance the </w:t>
      </w:r>
      <w:r w:rsidR="00F22668">
        <w:rPr>
          <w:rFonts w:cstheme="minorHAnsi"/>
          <w:sz w:val="24"/>
          <w:szCs w:val="24"/>
        </w:rPr>
        <w:t xml:space="preserve">SRC’s DEI goals in the </w:t>
      </w:r>
      <w:r w:rsidRPr="00606B28">
        <w:rPr>
          <w:rFonts w:cstheme="minorHAnsi"/>
          <w:sz w:val="24"/>
          <w:szCs w:val="24"/>
        </w:rPr>
        <w:t xml:space="preserve">SRC’s Five-Year Roadmap for DEI, </w:t>
      </w:r>
      <w:r w:rsidR="00BA02FE">
        <w:rPr>
          <w:rFonts w:cstheme="minorHAnsi"/>
          <w:sz w:val="24"/>
          <w:szCs w:val="24"/>
        </w:rPr>
        <w:t xml:space="preserve">the SRC will need to </w:t>
      </w:r>
      <w:r w:rsidRPr="00606B28">
        <w:rPr>
          <w:rFonts w:cstheme="minorHAnsi"/>
          <w:sz w:val="24"/>
          <w:szCs w:val="24"/>
        </w:rPr>
        <w:t xml:space="preserve">collect </w:t>
      </w:r>
      <w:r w:rsidR="00F22668">
        <w:rPr>
          <w:rFonts w:cstheme="minorHAnsi"/>
          <w:sz w:val="24"/>
          <w:szCs w:val="24"/>
        </w:rPr>
        <w:t xml:space="preserve">the data need to measure and monitor progress towards the goals. </w:t>
      </w:r>
    </w:p>
    <w:p w14:paraId="755D2E6B" w14:textId="43732257" w:rsidR="007A6BEF" w:rsidRDefault="00F22668" w:rsidP="005D7FA1">
      <w:pPr>
        <w:rPr>
          <w:rFonts w:cstheme="minorHAnsi"/>
          <w:sz w:val="24"/>
          <w:szCs w:val="24"/>
        </w:rPr>
      </w:pPr>
      <w:r w:rsidRPr="005D7FA1">
        <w:rPr>
          <w:rFonts w:cstheme="minorHAnsi"/>
          <w:sz w:val="24"/>
          <w:szCs w:val="24"/>
        </w:rPr>
        <w:t>The following dashboard provides a simple overview of key performance indicators for the five goals</w:t>
      </w:r>
      <w:r w:rsidR="005D7FA1" w:rsidRPr="005D7FA1">
        <w:rPr>
          <w:rFonts w:cstheme="minorHAnsi"/>
          <w:sz w:val="24"/>
          <w:szCs w:val="24"/>
        </w:rPr>
        <w:t xml:space="preserve">. </w:t>
      </w:r>
      <w:r w:rsidR="007A6BEF">
        <w:rPr>
          <w:rFonts w:cstheme="minorHAnsi"/>
          <w:sz w:val="24"/>
          <w:szCs w:val="24"/>
        </w:rPr>
        <w:t xml:space="preserve">The key metrics are shown on the dashboard to which the SRC can add other metrics. </w:t>
      </w:r>
    </w:p>
    <w:p w14:paraId="67D9A84F" w14:textId="4515EE21" w:rsidR="005D7FA1" w:rsidRPr="005D7FA1" w:rsidRDefault="002115A9" w:rsidP="005D7FA1">
      <w:pPr>
        <w:rPr>
          <w:rFonts w:cstheme="minorHAnsi"/>
          <w:sz w:val="24"/>
          <w:szCs w:val="24"/>
        </w:rPr>
      </w:pPr>
      <w:r w:rsidRPr="005D7FA1">
        <w:rPr>
          <w:rFonts w:cstheme="minorHAnsi"/>
          <w:sz w:val="24"/>
          <w:szCs w:val="24"/>
        </w:rPr>
        <w:t xml:space="preserve">Using the SRC and MRC provided data, HMA </w:t>
      </w:r>
      <w:r w:rsidR="009D1EAE" w:rsidRPr="005D7FA1">
        <w:rPr>
          <w:rFonts w:cstheme="minorHAnsi"/>
          <w:sz w:val="24"/>
          <w:szCs w:val="24"/>
        </w:rPr>
        <w:t xml:space="preserve">established a </w:t>
      </w:r>
      <w:r w:rsidR="00212173" w:rsidRPr="005D7FA1">
        <w:rPr>
          <w:rFonts w:cstheme="minorHAnsi"/>
          <w:sz w:val="24"/>
          <w:szCs w:val="24"/>
        </w:rPr>
        <w:t xml:space="preserve">2021 </w:t>
      </w:r>
      <w:r w:rsidR="00F22668" w:rsidRPr="005D7FA1">
        <w:rPr>
          <w:rFonts w:cstheme="minorHAnsi"/>
          <w:sz w:val="24"/>
          <w:szCs w:val="24"/>
        </w:rPr>
        <w:t xml:space="preserve">baseline </w:t>
      </w:r>
      <w:r w:rsidR="009D1EAE" w:rsidRPr="005D7FA1">
        <w:rPr>
          <w:rFonts w:cstheme="minorHAnsi"/>
          <w:sz w:val="24"/>
          <w:szCs w:val="24"/>
        </w:rPr>
        <w:t xml:space="preserve">for the SRC to support </w:t>
      </w:r>
      <w:r w:rsidRPr="005D7FA1">
        <w:rPr>
          <w:rFonts w:cstheme="minorHAnsi"/>
          <w:sz w:val="24"/>
          <w:szCs w:val="24"/>
        </w:rPr>
        <w:t xml:space="preserve">goals 1, 3, and 5. </w:t>
      </w:r>
      <w:r w:rsidR="005D7FA1" w:rsidRPr="005D7FA1">
        <w:rPr>
          <w:rFonts w:cstheme="minorHAnsi"/>
          <w:sz w:val="24"/>
          <w:szCs w:val="24"/>
        </w:rPr>
        <w:t xml:space="preserve">There is no baseline data for goals 2 and 4, however. </w:t>
      </w:r>
    </w:p>
    <w:p w14:paraId="59DE24CE" w14:textId="413BAA77" w:rsidR="00212173" w:rsidRPr="00473986" w:rsidRDefault="002115A9" w:rsidP="000A76F5">
      <w:pPr>
        <w:pStyle w:val="ListParagraph"/>
        <w:numPr>
          <w:ilvl w:val="0"/>
          <w:numId w:val="68"/>
        </w:numPr>
        <w:rPr>
          <w:rFonts w:cstheme="minorHAnsi"/>
          <w:sz w:val="24"/>
          <w:szCs w:val="24"/>
        </w:rPr>
      </w:pPr>
      <w:r w:rsidRPr="002115A9">
        <w:rPr>
          <w:rFonts w:cstheme="minorHAnsi"/>
          <w:b/>
          <w:bCs/>
          <w:sz w:val="24"/>
          <w:szCs w:val="24"/>
        </w:rPr>
        <w:t>Goal 1. Diverse SRC Membership</w:t>
      </w:r>
      <w:r>
        <w:rPr>
          <w:rFonts w:cstheme="minorHAnsi"/>
          <w:sz w:val="24"/>
          <w:szCs w:val="24"/>
        </w:rPr>
        <w:t xml:space="preserve">. </w:t>
      </w:r>
      <w:r w:rsidR="00212173" w:rsidRPr="00473986">
        <w:rPr>
          <w:rFonts w:cstheme="minorHAnsi"/>
          <w:sz w:val="24"/>
          <w:szCs w:val="24"/>
        </w:rPr>
        <w:t>A higher percent</w:t>
      </w:r>
      <w:r w:rsidR="00473986" w:rsidRPr="00473986">
        <w:rPr>
          <w:rFonts w:cstheme="minorHAnsi"/>
          <w:sz w:val="24"/>
          <w:szCs w:val="24"/>
        </w:rPr>
        <w:t>age</w:t>
      </w:r>
      <w:r w:rsidR="00212173" w:rsidRPr="00473986">
        <w:rPr>
          <w:rFonts w:cstheme="minorHAnsi"/>
          <w:sz w:val="24"/>
          <w:szCs w:val="24"/>
        </w:rPr>
        <w:t xml:space="preserve"> of </w:t>
      </w:r>
      <w:r w:rsidR="00F22668" w:rsidRPr="00473986">
        <w:rPr>
          <w:rFonts w:cstheme="minorHAnsi"/>
          <w:sz w:val="24"/>
          <w:szCs w:val="24"/>
        </w:rPr>
        <w:t>SRC</w:t>
      </w:r>
      <w:r w:rsidR="00BE5119" w:rsidRPr="00473986">
        <w:rPr>
          <w:rFonts w:cstheme="minorHAnsi"/>
          <w:sz w:val="24"/>
          <w:szCs w:val="24"/>
        </w:rPr>
        <w:t xml:space="preserve"> </w:t>
      </w:r>
      <w:r w:rsidR="00F22668" w:rsidRPr="00473986">
        <w:rPr>
          <w:rFonts w:cstheme="minorHAnsi"/>
          <w:sz w:val="24"/>
          <w:szCs w:val="24"/>
        </w:rPr>
        <w:t xml:space="preserve">respondents are Black or African American </w:t>
      </w:r>
      <w:r w:rsidR="00212173" w:rsidRPr="00473986">
        <w:rPr>
          <w:rFonts w:cstheme="minorHAnsi"/>
          <w:sz w:val="24"/>
          <w:szCs w:val="24"/>
        </w:rPr>
        <w:t xml:space="preserve">than </w:t>
      </w:r>
      <w:r w:rsidR="00F22668" w:rsidRPr="00473986">
        <w:rPr>
          <w:rFonts w:cstheme="minorHAnsi"/>
          <w:sz w:val="24"/>
          <w:szCs w:val="24"/>
        </w:rPr>
        <w:t>VR consumers</w:t>
      </w:r>
      <w:r w:rsidR="00212173" w:rsidRPr="00473986">
        <w:rPr>
          <w:rFonts w:cstheme="minorHAnsi"/>
          <w:sz w:val="24"/>
          <w:szCs w:val="24"/>
        </w:rPr>
        <w:t xml:space="preserve">. </w:t>
      </w:r>
      <w:r w:rsidR="00473986">
        <w:rPr>
          <w:rFonts w:cstheme="minorHAnsi"/>
          <w:sz w:val="24"/>
          <w:szCs w:val="24"/>
        </w:rPr>
        <w:t xml:space="preserve">However, assuming that the six non-respondents from the SRC member survey are White, then the diversity of the SRC would fall below the diversity of the VR consumers.  </w:t>
      </w:r>
    </w:p>
    <w:p w14:paraId="2D3A73E0" w14:textId="77777777" w:rsidR="00473986" w:rsidRDefault="00473986" w:rsidP="00473986">
      <w:pPr>
        <w:pStyle w:val="ListParagraph"/>
        <w:rPr>
          <w:rFonts w:cstheme="minorHAnsi"/>
          <w:sz w:val="24"/>
          <w:szCs w:val="24"/>
        </w:rPr>
      </w:pPr>
    </w:p>
    <w:p w14:paraId="34EEBFE3" w14:textId="002B97CF" w:rsidR="00473986" w:rsidRDefault="002115A9" w:rsidP="000A76F5">
      <w:pPr>
        <w:pStyle w:val="ListParagraph"/>
        <w:numPr>
          <w:ilvl w:val="0"/>
          <w:numId w:val="68"/>
        </w:numPr>
        <w:rPr>
          <w:rFonts w:cstheme="minorHAnsi"/>
          <w:sz w:val="24"/>
          <w:szCs w:val="24"/>
        </w:rPr>
      </w:pPr>
      <w:r w:rsidRPr="002115A9">
        <w:rPr>
          <w:rFonts w:cstheme="minorHAnsi"/>
          <w:b/>
          <w:bCs/>
          <w:sz w:val="24"/>
          <w:szCs w:val="24"/>
        </w:rPr>
        <w:lastRenderedPageBreak/>
        <w:t xml:space="preserve">Goal </w:t>
      </w:r>
      <w:r>
        <w:rPr>
          <w:rFonts w:cstheme="minorHAnsi"/>
          <w:b/>
          <w:bCs/>
          <w:sz w:val="24"/>
          <w:szCs w:val="24"/>
        </w:rPr>
        <w:t>3</w:t>
      </w:r>
      <w:r w:rsidRPr="002115A9">
        <w:rPr>
          <w:rFonts w:cstheme="minorHAnsi"/>
          <w:b/>
          <w:bCs/>
          <w:sz w:val="24"/>
          <w:szCs w:val="24"/>
        </w:rPr>
        <w:t xml:space="preserve">. </w:t>
      </w:r>
      <w:r>
        <w:rPr>
          <w:rFonts w:cstheme="minorHAnsi"/>
          <w:b/>
          <w:bCs/>
          <w:sz w:val="24"/>
          <w:szCs w:val="24"/>
        </w:rPr>
        <w:t xml:space="preserve">Access to VR Services. </w:t>
      </w:r>
      <w:r w:rsidR="00212173" w:rsidRPr="00473986">
        <w:rPr>
          <w:rFonts w:cstheme="minorHAnsi"/>
          <w:sz w:val="24"/>
          <w:szCs w:val="24"/>
        </w:rPr>
        <w:t>A higher percent</w:t>
      </w:r>
      <w:r w:rsidR="00473986" w:rsidRPr="00473986">
        <w:rPr>
          <w:rFonts w:cstheme="minorHAnsi"/>
          <w:sz w:val="24"/>
          <w:szCs w:val="24"/>
        </w:rPr>
        <w:t>age</w:t>
      </w:r>
      <w:r w:rsidR="00212173" w:rsidRPr="00473986">
        <w:rPr>
          <w:rFonts w:cstheme="minorHAnsi"/>
          <w:sz w:val="24"/>
          <w:szCs w:val="24"/>
        </w:rPr>
        <w:t xml:space="preserve"> of VR consumers who are White access VR services than </w:t>
      </w:r>
      <w:r w:rsidR="00473986">
        <w:rPr>
          <w:rFonts w:cstheme="minorHAnsi"/>
          <w:sz w:val="24"/>
          <w:szCs w:val="24"/>
        </w:rPr>
        <w:t>who are Black or African American and non-White VR consumers.</w:t>
      </w:r>
    </w:p>
    <w:p w14:paraId="4644346B" w14:textId="77777777" w:rsidR="00473986" w:rsidRPr="00473986" w:rsidRDefault="00473986" w:rsidP="00473986">
      <w:pPr>
        <w:pStyle w:val="ListParagraph"/>
        <w:rPr>
          <w:rFonts w:cstheme="minorHAnsi"/>
          <w:sz w:val="24"/>
          <w:szCs w:val="24"/>
        </w:rPr>
      </w:pPr>
    </w:p>
    <w:p w14:paraId="068F369F" w14:textId="77777777" w:rsidR="009D1EAE" w:rsidRDefault="002115A9" w:rsidP="000A76F5">
      <w:pPr>
        <w:pStyle w:val="ListParagraph"/>
        <w:numPr>
          <w:ilvl w:val="0"/>
          <w:numId w:val="68"/>
        </w:numPr>
        <w:rPr>
          <w:rFonts w:cstheme="minorHAnsi"/>
          <w:sz w:val="24"/>
          <w:szCs w:val="24"/>
        </w:rPr>
      </w:pPr>
      <w:r w:rsidRPr="002115A9">
        <w:rPr>
          <w:rFonts w:cstheme="minorHAnsi"/>
          <w:b/>
          <w:bCs/>
          <w:sz w:val="24"/>
          <w:szCs w:val="24"/>
        </w:rPr>
        <w:t>Goal 5. Employment Equity</w:t>
      </w:r>
      <w:r>
        <w:rPr>
          <w:rFonts w:cstheme="minorHAnsi"/>
          <w:sz w:val="24"/>
          <w:szCs w:val="24"/>
        </w:rPr>
        <w:t xml:space="preserve">. </w:t>
      </w:r>
    </w:p>
    <w:p w14:paraId="3F2F1487" w14:textId="77777777" w:rsidR="009D1EAE" w:rsidRPr="009D1EAE" w:rsidRDefault="009D1EAE" w:rsidP="009D1EAE">
      <w:pPr>
        <w:pStyle w:val="ListParagraph"/>
        <w:rPr>
          <w:rFonts w:cstheme="minorHAnsi"/>
          <w:sz w:val="24"/>
          <w:szCs w:val="24"/>
        </w:rPr>
      </w:pPr>
    </w:p>
    <w:p w14:paraId="6511171B" w14:textId="312B8E9D" w:rsidR="00F22668" w:rsidRDefault="00212173" w:rsidP="000A76F5">
      <w:pPr>
        <w:pStyle w:val="ListParagraph"/>
        <w:numPr>
          <w:ilvl w:val="0"/>
          <w:numId w:val="83"/>
        </w:numPr>
        <w:rPr>
          <w:rFonts w:cstheme="minorHAnsi"/>
          <w:sz w:val="24"/>
          <w:szCs w:val="24"/>
        </w:rPr>
      </w:pPr>
      <w:r>
        <w:rPr>
          <w:rFonts w:cstheme="minorHAnsi"/>
          <w:sz w:val="24"/>
          <w:szCs w:val="24"/>
        </w:rPr>
        <w:t>A higher percent</w:t>
      </w:r>
      <w:r w:rsidR="00473986">
        <w:rPr>
          <w:rFonts w:cstheme="minorHAnsi"/>
          <w:sz w:val="24"/>
          <w:szCs w:val="24"/>
        </w:rPr>
        <w:t>age</w:t>
      </w:r>
      <w:r>
        <w:rPr>
          <w:rFonts w:cstheme="minorHAnsi"/>
          <w:sz w:val="24"/>
          <w:szCs w:val="24"/>
        </w:rPr>
        <w:t xml:space="preserve"> of </w:t>
      </w:r>
      <w:r w:rsidR="00BE5119">
        <w:rPr>
          <w:rFonts w:cstheme="minorHAnsi"/>
          <w:sz w:val="24"/>
          <w:szCs w:val="24"/>
        </w:rPr>
        <w:t xml:space="preserve">VR consumers </w:t>
      </w:r>
      <w:r w:rsidR="002E4731">
        <w:rPr>
          <w:rFonts w:cstheme="minorHAnsi"/>
          <w:sz w:val="24"/>
          <w:szCs w:val="24"/>
        </w:rPr>
        <w:t xml:space="preserve">with a job placement are </w:t>
      </w:r>
      <w:r w:rsidR="00BE5119">
        <w:rPr>
          <w:rFonts w:cstheme="minorHAnsi"/>
          <w:sz w:val="24"/>
          <w:szCs w:val="24"/>
        </w:rPr>
        <w:t xml:space="preserve">White </w:t>
      </w:r>
      <w:r>
        <w:rPr>
          <w:rFonts w:cstheme="minorHAnsi"/>
          <w:sz w:val="24"/>
          <w:szCs w:val="24"/>
        </w:rPr>
        <w:t xml:space="preserve">than </w:t>
      </w:r>
      <w:r w:rsidR="00BE5119">
        <w:rPr>
          <w:rFonts w:cstheme="minorHAnsi"/>
          <w:sz w:val="24"/>
          <w:szCs w:val="24"/>
        </w:rPr>
        <w:t>VR consumers who are Black or African America</w:t>
      </w:r>
      <w:r w:rsidR="00473986">
        <w:rPr>
          <w:rFonts w:cstheme="minorHAnsi"/>
          <w:sz w:val="24"/>
          <w:szCs w:val="24"/>
        </w:rPr>
        <w:t>n</w:t>
      </w:r>
      <w:r w:rsidR="002E4731">
        <w:rPr>
          <w:rFonts w:cstheme="minorHAnsi"/>
          <w:sz w:val="24"/>
          <w:szCs w:val="24"/>
        </w:rPr>
        <w:t xml:space="preserve">. </w:t>
      </w:r>
    </w:p>
    <w:p w14:paraId="52B3DB47" w14:textId="77777777" w:rsidR="00473986" w:rsidRDefault="00473986" w:rsidP="00473986">
      <w:pPr>
        <w:pStyle w:val="ListParagraph"/>
        <w:rPr>
          <w:rFonts w:cstheme="minorHAnsi"/>
          <w:sz w:val="24"/>
          <w:szCs w:val="24"/>
        </w:rPr>
      </w:pPr>
    </w:p>
    <w:p w14:paraId="06E430EB" w14:textId="37541D59" w:rsidR="00473986" w:rsidRDefault="00473986" w:rsidP="000A76F5">
      <w:pPr>
        <w:pStyle w:val="ListParagraph"/>
        <w:numPr>
          <w:ilvl w:val="0"/>
          <w:numId w:val="83"/>
        </w:numPr>
        <w:rPr>
          <w:rFonts w:cstheme="minorHAnsi"/>
          <w:sz w:val="24"/>
          <w:szCs w:val="24"/>
        </w:rPr>
      </w:pPr>
      <w:r>
        <w:rPr>
          <w:rFonts w:cstheme="minorHAnsi"/>
          <w:sz w:val="24"/>
          <w:szCs w:val="24"/>
        </w:rPr>
        <w:t xml:space="preserve">A higher percentage of VR consumers </w:t>
      </w:r>
      <w:r w:rsidR="008706F7">
        <w:rPr>
          <w:rFonts w:cstheme="minorHAnsi"/>
          <w:sz w:val="24"/>
          <w:szCs w:val="24"/>
        </w:rPr>
        <w:t xml:space="preserve">with an </w:t>
      </w:r>
      <w:r>
        <w:rPr>
          <w:rFonts w:cstheme="minorHAnsi"/>
          <w:sz w:val="24"/>
          <w:szCs w:val="24"/>
        </w:rPr>
        <w:t>intellectual and/or developmental disability</w:t>
      </w:r>
      <w:r w:rsidR="008706F7">
        <w:rPr>
          <w:rFonts w:cstheme="minorHAnsi"/>
          <w:sz w:val="24"/>
          <w:szCs w:val="24"/>
        </w:rPr>
        <w:t xml:space="preserve"> secure a job placement; however, a much higher percentage of this population </w:t>
      </w:r>
      <w:r w:rsidR="004B23A6">
        <w:rPr>
          <w:rFonts w:cstheme="minorHAnsi"/>
          <w:sz w:val="24"/>
          <w:szCs w:val="24"/>
        </w:rPr>
        <w:t xml:space="preserve">are no longer in these </w:t>
      </w:r>
      <w:r w:rsidR="00812DEB">
        <w:rPr>
          <w:rFonts w:cstheme="minorHAnsi"/>
          <w:sz w:val="24"/>
          <w:szCs w:val="24"/>
        </w:rPr>
        <w:t xml:space="preserve">jobs </w:t>
      </w:r>
      <w:r w:rsidR="008706F7">
        <w:rPr>
          <w:rFonts w:cstheme="minorHAnsi"/>
          <w:sz w:val="24"/>
          <w:szCs w:val="24"/>
        </w:rPr>
        <w:t>after three months</w:t>
      </w:r>
      <w:r w:rsidR="002E4731">
        <w:rPr>
          <w:rFonts w:cstheme="minorHAnsi"/>
          <w:sz w:val="24"/>
          <w:szCs w:val="24"/>
        </w:rPr>
        <w:t xml:space="preserve"> as compared to other VR consumers with other disability types and conditions. </w:t>
      </w:r>
    </w:p>
    <w:p w14:paraId="3289AE10" w14:textId="3A7F5D86" w:rsidR="00473986" w:rsidRDefault="008706F7">
      <w:r w:rsidRPr="008706F7">
        <w:rPr>
          <w:noProof/>
        </w:rPr>
        <w:lastRenderedPageBreak/>
        <w:drawing>
          <wp:inline distT="0" distB="0" distL="0" distR="0" wp14:anchorId="41C8A41A" wp14:editId="4393CDAE">
            <wp:extent cx="5943600" cy="712279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7122795"/>
                    </a:xfrm>
                    <a:prstGeom prst="rect">
                      <a:avLst/>
                    </a:prstGeom>
                    <a:noFill/>
                    <a:ln>
                      <a:noFill/>
                    </a:ln>
                  </pic:spPr>
                </pic:pic>
              </a:graphicData>
            </a:graphic>
          </wp:inline>
        </w:drawing>
      </w:r>
      <w:r w:rsidR="00473986">
        <w:br w:type="page"/>
      </w:r>
    </w:p>
    <w:p w14:paraId="20B4B01A" w14:textId="59F30C9F" w:rsidR="00BA02FE" w:rsidRPr="00EF105A" w:rsidRDefault="00BA02FE" w:rsidP="00BA02FE">
      <w:pPr>
        <w:rPr>
          <w:rFonts w:cstheme="minorHAnsi"/>
          <w:b/>
          <w:bCs/>
          <w:color w:val="7030A0"/>
          <w:sz w:val="28"/>
          <w:szCs w:val="28"/>
        </w:rPr>
      </w:pPr>
      <w:r w:rsidRPr="00EF105A">
        <w:rPr>
          <w:rFonts w:cstheme="minorHAnsi"/>
          <w:b/>
          <w:bCs/>
          <w:color w:val="7030A0"/>
          <w:sz w:val="28"/>
          <w:szCs w:val="28"/>
        </w:rPr>
        <w:lastRenderedPageBreak/>
        <w:t xml:space="preserve">SRC Resource Plan  </w:t>
      </w:r>
    </w:p>
    <w:p w14:paraId="4ED4A0AC" w14:textId="1FD780AD" w:rsidR="00BA02FE" w:rsidRDefault="00BA02FE" w:rsidP="00BA02FE">
      <w:pPr>
        <w:rPr>
          <w:sz w:val="24"/>
          <w:szCs w:val="24"/>
        </w:rPr>
      </w:pPr>
      <w:r>
        <w:rPr>
          <w:sz w:val="24"/>
          <w:szCs w:val="24"/>
        </w:rPr>
        <w:t xml:space="preserve">It is imperative that the </w:t>
      </w:r>
      <w:r w:rsidRPr="00170589">
        <w:rPr>
          <w:sz w:val="24"/>
          <w:szCs w:val="24"/>
        </w:rPr>
        <w:t xml:space="preserve">SRC </w:t>
      </w:r>
      <w:r>
        <w:rPr>
          <w:sz w:val="24"/>
          <w:szCs w:val="24"/>
        </w:rPr>
        <w:t xml:space="preserve">secures new </w:t>
      </w:r>
      <w:r w:rsidRPr="00170589">
        <w:rPr>
          <w:sz w:val="24"/>
          <w:szCs w:val="24"/>
        </w:rPr>
        <w:t xml:space="preserve">resources </w:t>
      </w:r>
      <w:r>
        <w:rPr>
          <w:sz w:val="24"/>
          <w:szCs w:val="24"/>
        </w:rPr>
        <w:t xml:space="preserve">to </w:t>
      </w:r>
      <w:r w:rsidRPr="00170589">
        <w:rPr>
          <w:sz w:val="24"/>
          <w:szCs w:val="24"/>
        </w:rPr>
        <w:t>implement the roadmap</w:t>
      </w:r>
      <w:r>
        <w:rPr>
          <w:sz w:val="24"/>
          <w:szCs w:val="24"/>
        </w:rPr>
        <w:t xml:space="preserve">’s five goals </w:t>
      </w:r>
      <w:r w:rsidRPr="00170589">
        <w:rPr>
          <w:sz w:val="24"/>
          <w:szCs w:val="24"/>
        </w:rPr>
        <w:t xml:space="preserve">and to infuse </w:t>
      </w:r>
      <w:r>
        <w:rPr>
          <w:sz w:val="24"/>
          <w:szCs w:val="24"/>
        </w:rPr>
        <w:t>DEI into its mission. Achieving each goal will require increased resources for this all-volunteer council. For example, new resources are needed to meaningfully partner with MRC, to collect and analyze qualitative and quantitative data, and to hold community forums to listen and learn from consumers, advocacy organizations, and business leaders.</w:t>
      </w:r>
    </w:p>
    <w:p w14:paraId="4E24CE69" w14:textId="77777777" w:rsidR="00BA02FE" w:rsidRDefault="00BA02FE" w:rsidP="00BA02FE">
      <w:pPr>
        <w:rPr>
          <w:sz w:val="24"/>
          <w:szCs w:val="24"/>
        </w:rPr>
      </w:pPr>
      <w:r>
        <w:rPr>
          <w:sz w:val="24"/>
          <w:szCs w:val="24"/>
        </w:rPr>
        <w:t xml:space="preserve">During our engagement with HMA, the SRC learned more about the resources secured by other all-volunteer councils. HMA prepared two case examples to demonstrate how these resources provided valuable support to the Pennsylvania’s Statewide Rehabilitation Council (SRC) and the Massachusetts’ One Care Implementation Council in fulfilling their consumer-focused missions. Both councils currently receive resources from their state agency partners. See Appendix X to learn more about the way in which Pennsylvania and Massachusetts, respectively, currently support their missions by providing funding and in-kind resources. </w:t>
      </w:r>
    </w:p>
    <w:p w14:paraId="750F6982" w14:textId="77777777" w:rsidR="00BA02FE" w:rsidRDefault="00BA02FE" w:rsidP="00BA02FE">
      <w:pPr>
        <w:rPr>
          <w:sz w:val="24"/>
          <w:szCs w:val="24"/>
        </w:rPr>
      </w:pPr>
      <w:r>
        <w:rPr>
          <w:sz w:val="24"/>
          <w:szCs w:val="24"/>
        </w:rPr>
        <w:t xml:space="preserve">Inspired by these two case studies, the SRC asked HMA to prepare a summary of the high-level tasks that the SRC will be required to operationalize the five goals, and a corresponding estimate of the resources required to perform these tasks. </w:t>
      </w:r>
    </w:p>
    <w:p w14:paraId="6B4F987C" w14:textId="77777777" w:rsidR="00BA02FE" w:rsidRPr="001D66F7" w:rsidRDefault="00BA02FE" w:rsidP="00BA02FE">
      <w:pPr>
        <w:rPr>
          <w:b/>
          <w:bCs/>
          <w:sz w:val="24"/>
          <w:szCs w:val="24"/>
        </w:rPr>
      </w:pPr>
      <w:r w:rsidRPr="001D66F7">
        <w:rPr>
          <w:b/>
          <w:bCs/>
          <w:sz w:val="24"/>
          <w:szCs w:val="24"/>
        </w:rPr>
        <w:t xml:space="preserve">The task summary is outlined below, followed by the SRC’s resource request to MRC.  </w:t>
      </w:r>
    </w:p>
    <w:tbl>
      <w:tblPr>
        <w:tblStyle w:val="TableGrid"/>
        <w:tblW w:w="0" w:type="auto"/>
        <w:tblBorders>
          <w:top w:val="dotted" w:sz="8" w:space="0" w:color="7030A0"/>
          <w:left w:val="dotted" w:sz="8" w:space="0" w:color="7030A0"/>
          <w:bottom w:val="dotted" w:sz="8" w:space="0" w:color="7030A0"/>
          <w:right w:val="dotted" w:sz="8" w:space="0" w:color="7030A0"/>
          <w:insideH w:val="dotted" w:sz="8" w:space="0" w:color="7030A0"/>
          <w:insideV w:val="dotted" w:sz="8" w:space="0" w:color="7030A0"/>
        </w:tblBorders>
        <w:tblLook w:val="04A0" w:firstRow="1" w:lastRow="0" w:firstColumn="1" w:lastColumn="0" w:noHBand="0" w:noVBand="1"/>
      </w:tblPr>
      <w:tblGrid>
        <w:gridCol w:w="1880"/>
        <w:gridCol w:w="7380"/>
      </w:tblGrid>
      <w:tr w:rsidR="00BA02FE" w:rsidRPr="00364975" w14:paraId="0D9C177C" w14:textId="77777777" w:rsidTr="007866A0">
        <w:trPr>
          <w:tblHeader/>
        </w:trPr>
        <w:tc>
          <w:tcPr>
            <w:tcW w:w="1880" w:type="dxa"/>
            <w:shd w:val="clear" w:color="auto" w:fill="4472C4" w:themeFill="accent1"/>
          </w:tcPr>
          <w:p w14:paraId="6799BB6A" w14:textId="77777777" w:rsidR="00BA02FE" w:rsidRPr="00364975" w:rsidRDefault="00BA02FE" w:rsidP="004C4F9A">
            <w:pPr>
              <w:rPr>
                <w:b/>
                <w:bCs/>
                <w:color w:val="FFFFFF" w:themeColor="background1"/>
                <w:sz w:val="24"/>
                <w:szCs w:val="24"/>
              </w:rPr>
            </w:pPr>
            <w:r>
              <w:rPr>
                <w:b/>
                <w:bCs/>
                <w:color w:val="FFFFFF" w:themeColor="background1"/>
                <w:sz w:val="24"/>
                <w:szCs w:val="24"/>
              </w:rPr>
              <w:t xml:space="preserve">DEI </w:t>
            </w:r>
            <w:r w:rsidRPr="00364975">
              <w:rPr>
                <w:b/>
                <w:bCs/>
                <w:color w:val="FFFFFF" w:themeColor="background1"/>
                <w:sz w:val="24"/>
                <w:szCs w:val="24"/>
              </w:rPr>
              <w:t xml:space="preserve">Goal </w:t>
            </w:r>
          </w:p>
        </w:tc>
        <w:tc>
          <w:tcPr>
            <w:tcW w:w="7380" w:type="dxa"/>
            <w:shd w:val="clear" w:color="auto" w:fill="4472C4" w:themeFill="accent1"/>
          </w:tcPr>
          <w:p w14:paraId="176B6205" w14:textId="7C3FAD93" w:rsidR="00BA02FE" w:rsidRPr="00364975" w:rsidRDefault="00EF105A" w:rsidP="004C4F9A">
            <w:pPr>
              <w:jc w:val="center"/>
              <w:rPr>
                <w:b/>
                <w:bCs/>
                <w:color w:val="FFFFFF" w:themeColor="background1"/>
                <w:sz w:val="24"/>
                <w:szCs w:val="24"/>
              </w:rPr>
            </w:pPr>
            <w:r>
              <w:rPr>
                <w:b/>
                <w:bCs/>
                <w:color w:val="FFFFFF" w:themeColor="background1"/>
                <w:sz w:val="24"/>
                <w:szCs w:val="24"/>
              </w:rPr>
              <w:t xml:space="preserve">SRC </w:t>
            </w:r>
            <w:r w:rsidR="00BA02FE">
              <w:rPr>
                <w:b/>
                <w:bCs/>
                <w:color w:val="FFFFFF" w:themeColor="background1"/>
                <w:sz w:val="24"/>
                <w:szCs w:val="24"/>
              </w:rPr>
              <w:t xml:space="preserve">Tasks </w:t>
            </w:r>
            <w:r w:rsidR="00BA02FE" w:rsidRPr="00364975">
              <w:rPr>
                <w:b/>
                <w:bCs/>
                <w:color w:val="FFFFFF" w:themeColor="background1"/>
                <w:sz w:val="24"/>
                <w:szCs w:val="24"/>
              </w:rPr>
              <w:t xml:space="preserve">Required to Achieve DEI Goals </w:t>
            </w:r>
          </w:p>
        </w:tc>
      </w:tr>
      <w:tr w:rsidR="00BA02FE" w:rsidRPr="00364975" w14:paraId="59DA5993" w14:textId="77777777" w:rsidTr="007866A0">
        <w:tc>
          <w:tcPr>
            <w:tcW w:w="1880" w:type="dxa"/>
            <w:shd w:val="clear" w:color="auto" w:fill="7030A0"/>
          </w:tcPr>
          <w:p w14:paraId="383DB655" w14:textId="77777777" w:rsidR="00BA02FE" w:rsidRPr="00EF105A" w:rsidRDefault="00BA02FE" w:rsidP="004C4F9A">
            <w:pPr>
              <w:rPr>
                <w:b/>
                <w:bCs/>
                <w:color w:val="FFFFFF" w:themeColor="background1"/>
              </w:rPr>
            </w:pPr>
            <w:r w:rsidRPr="00EF105A">
              <w:rPr>
                <w:b/>
                <w:bCs/>
                <w:color w:val="FFFFFF" w:themeColor="background1"/>
              </w:rPr>
              <w:t xml:space="preserve">Goal 1. Establish a Diverse SRC Membership </w:t>
            </w:r>
          </w:p>
        </w:tc>
        <w:tc>
          <w:tcPr>
            <w:tcW w:w="7380" w:type="dxa"/>
          </w:tcPr>
          <w:p w14:paraId="32889CE4" w14:textId="77777777" w:rsidR="00BA02FE" w:rsidRPr="00EF105A" w:rsidRDefault="00BA02FE" w:rsidP="000A76F5">
            <w:pPr>
              <w:pStyle w:val="ListParagraph"/>
              <w:numPr>
                <w:ilvl w:val="0"/>
                <w:numId w:val="57"/>
              </w:numPr>
              <w:rPr>
                <w:rFonts w:cstheme="minorHAnsi"/>
              </w:rPr>
            </w:pPr>
            <w:r w:rsidRPr="00EF105A">
              <w:rPr>
                <w:rFonts w:cstheme="minorHAnsi"/>
              </w:rPr>
              <w:t>C</w:t>
            </w:r>
            <w:r w:rsidRPr="00EF105A">
              <w:rPr>
                <w:rFonts w:cstheme="minorHAnsi"/>
                <w:bCs/>
              </w:rPr>
              <w:t xml:space="preserve">ollaborate with MRC, and </w:t>
            </w:r>
            <w:r w:rsidRPr="00EF105A">
              <w:rPr>
                <w:rFonts w:cstheme="minorHAnsi"/>
              </w:rPr>
              <w:t xml:space="preserve">collect, organize, analyze, and report data to monitor compliance with this goal.  </w:t>
            </w:r>
          </w:p>
          <w:p w14:paraId="3DF7B1A4" w14:textId="77777777" w:rsidR="00BA02FE" w:rsidRPr="00EF105A" w:rsidRDefault="00BA02FE" w:rsidP="000A76F5">
            <w:pPr>
              <w:pStyle w:val="ListParagraph"/>
              <w:numPr>
                <w:ilvl w:val="0"/>
                <w:numId w:val="57"/>
              </w:numPr>
              <w:rPr>
                <w:rFonts w:cstheme="minorHAnsi"/>
              </w:rPr>
            </w:pPr>
            <w:r w:rsidRPr="00EF105A">
              <w:rPr>
                <w:rFonts w:cstheme="minorHAnsi"/>
                <w:bCs/>
              </w:rPr>
              <w:t xml:space="preserve">Plan and hold </w:t>
            </w:r>
            <w:r w:rsidRPr="00EF105A">
              <w:rPr>
                <w:rFonts w:cstheme="minorHAnsi"/>
              </w:rPr>
              <w:t xml:space="preserve">SRC recruitment events facilitated by and hosted in BIPOC communities to identify potential SRC candidates. </w:t>
            </w:r>
          </w:p>
          <w:p w14:paraId="6266C01C" w14:textId="77777777" w:rsidR="00BA02FE" w:rsidRPr="00EF105A" w:rsidRDefault="00BA02FE" w:rsidP="000A76F5">
            <w:pPr>
              <w:pStyle w:val="ListParagraph"/>
              <w:numPr>
                <w:ilvl w:val="0"/>
                <w:numId w:val="57"/>
              </w:numPr>
              <w:rPr>
                <w:rFonts w:cstheme="minorHAnsi"/>
              </w:rPr>
            </w:pPr>
            <w:r w:rsidRPr="00EF105A">
              <w:rPr>
                <w:rFonts w:cstheme="minorHAnsi"/>
              </w:rPr>
              <w:t xml:space="preserve">Collaborate with community organizations such as Independent Living Centers (ILCs) to identify potential SRC candidates. </w:t>
            </w:r>
          </w:p>
          <w:p w14:paraId="1AE4E2B7" w14:textId="77777777" w:rsidR="00BA02FE" w:rsidRPr="00EF105A" w:rsidRDefault="00BA02FE" w:rsidP="000A76F5">
            <w:pPr>
              <w:pStyle w:val="ListParagraph"/>
              <w:numPr>
                <w:ilvl w:val="0"/>
                <w:numId w:val="57"/>
              </w:numPr>
              <w:rPr>
                <w:rFonts w:cstheme="minorHAnsi"/>
              </w:rPr>
            </w:pPr>
            <w:r w:rsidRPr="00EF105A">
              <w:rPr>
                <w:rFonts w:cstheme="minorHAnsi"/>
              </w:rPr>
              <w:t xml:space="preserve">Create and launch a targeted advertisement campaign encouraging VRCs to identify potential SRC candidates. </w:t>
            </w:r>
          </w:p>
        </w:tc>
      </w:tr>
      <w:tr w:rsidR="00BA02FE" w:rsidRPr="00364975" w14:paraId="0410970F" w14:textId="77777777" w:rsidTr="007866A0">
        <w:tc>
          <w:tcPr>
            <w:tcW w:w="1880" w:type="dxa"/>
            <w:shd w:val="clear" w:color="auto" w:fill="7030A0"/>
          </w:tcPr>
          <w:p w14:paraId="28AB471A" w14:textId="77777777" w:rsidR="00BA02FE" w:rsidRPr="00EF105A" w:rsidRDefault="00BA02FE" w:rsidP="004C4F9A">
            <w:pPr>
              <w:rPr>
                <w:b/>
                <w:bCs/>
                <w:color w:val="FFFFFF" w:themeColor="background1"/>
              </w:rPr>
            </w:pPr>
            <w:r w:rsidRPr="00EF105A">
              <w:rPr>
                <w:b/>
                <w:bCs/>
                <w:color w:val="FFFFFF" w:themeColor="background1"/>
              </w:rPr>
              <w:t>Goal 2. Build Equity into the SRC Climate</w:t>
            </w:r>
          </w:p>
        </w:tc>
        <w:tc>
          <w:tcPr>
            <w:tcW w:w="7380" w:type="dxa"/>
          </w:tcPr>
          <w:p w14:paraId="4DD37D19" w14:textId="77777777" w:rsidR="00BA02FE" w:rsidRPr="00EF105A" w:rsidRDefault="00BA02FE" w:rsidP="000A76F5">
            <w:pPr>
              <w:pStyle w:val="ListParagraph"/>
              <w:numPr>
                <w:ilvl w:val="0"/>
                <w:numId w:val="57"/>
              </w:numPr>
              <w:rPr>
                <w:rFonts w:cstheme="minorHAnsi"/>
              </w:rPr>
            </w:pPr>
            <w:r w:rsidRPr="00EF105A">
              <w:rPr>
                <w:rFonts w:cstheme="minorHAnsi"/>
              </w:rPr>
              <w:t>C</w:t>
            </w:r>
            <w:r w:rsidRPr="00EF105A">
              <w:rPr>
                <w:rFonts w:cstheme="minorHAnsi"/>
                <w:bCs/>
              </w:rPr>
              <w:t xml:space="preserve">ollaborate with MRC, and </w:t>
            </w:r>
            <w:r w:rsidRPr="00EF105A">
              <w:rPr>
                <w:rFonts w:cstheme="minorHAnsi"/>
              </w:rPr>
              <w:t xml:space="preserve">collect, organize, analyze, and report data to monitor compliance with this goal.  </w:t>
            </w:r>
          </w:p>
          <w:p w14:paraId="4572FAF4" w14:textId="77777777" w:rsidR="00BA02FE" w:rsidRPr="00EF105A" w:rsidRDefault="00BA02FE" w:rsidP="000A76F5">
            <w:pPr>
              <w:pStyle w:val="ListParagraph"/>
              <w:numPr>
                <w:ilvl w:val="0"/>
                <w:numId w:val="57"/>
              </w:numPr>
              <w:rPr>
                <w:rFonts w:cstheme="minorHAnsi"/>
              </w:rPr>
            </w:pPr>
            <w:r w:rsidRPr="00EF105A">
              <w:rPr>
                <w:rFonts w:cstheme="minorHAnsi"/>
                <w:bCs/>
              </w:rPr>
              <w:t xml:space="preserve">Identify, create, and ensure access to </w:t>
            </w:r>
            <w:r w:rsidRPr="00EF105A">
              <w:rPr>
                <w:rFonts w:cstheme="minorHAnsi"/>
              </w:rPr>
              <w:t xml:space="preserve">trainings for new SRC members and existing SRC members. </w:t>
            </w:r>
          </w:p>
          <w:p w14:paraId="6712386E" w14:textId="77777777" w:rsidR="00BA02FE" w:rsidRPr="00EF105A" w:rsidRDefault="00BA02FE" w:rsidP="000A76F5">
            <w:pPr>
              <w:pStyle w:val="ListParagraph"/>
              <w:numPr>
                <w:ilvl w:val="0"/>
                <w:numId w:val="57"/>
              </w:numPr>
              <w:rPr>
                <w:rFonts w:cstheme="minorHAnsi"/>
              </w:rPr>
            </w:pPr>
            <w:r w:rsidRPr="00EF105A">
              <w:rPr>
                <w:rFonts w:cstheme="minorHAnsi"/>
              </w:rPr>
              <w:t xml:space="preserve">Develop and administer a self-assessment tool administered at the start and end of the year to SRC members. </w:t>
            </w:r>
          </w:p>
          <w:p w14:paraId="7DB78259" w14:textId="03361C04" w:rsidR="00BA02FE" w:rsidRPr="00C71A85" w:rsidRDefault="00BA02FE" w:rsidP="000A76F5">
            <w:pPr>
              <w:pStyle w:val="ListParagraph"/>
              <w:numPr>
                <w:ilvl w:val="0"/>
                <w:numId w:val="57"/>
              </w:numPr>
              <w:rPr>
                <w:rFonts w:cstheme="minorHAnsi"/>
              </w:rPr>
            </w:pPr>
            <w:r w:rsidRPr="00EF105A">
              <w:rPr>
                <w:rFonts w:cstheme="minorHAnsi"/>
              </w:rPr>
              <w:t xml:space="preserve">Secure a subject matter expert (SME) at SRC meetings, as appropriate, to respond to SRC needs. </w:t>
            </w:r>
          </w:p>
        </w:tc>
      </w:tr>
      <w:tr w:rsidR="00BA02FE" w:rsidRPr="00364975" w14:paraId="10E33F0F" w14:textId="77777777" w:rsidTr="007866A0">
        <w:tc>
          <w:tcPr>
            <w:tcW w:w="1880" w:type="dxa"/>
            <w:shd w:val="clear" w:color="auto" w:fill="7030A0"/>
          </w:tcPr>
          <w:p w14:paraId="0B7FBE58" w14:textId="77777777" w:rsidR="00BA02FE" w:rsidRPr="00EF105A" w:rsidRDefault="00BA02FE" w:rsidP="004C4F9A">
            <w:pPr>
              <w:rPr>
                <w:b/>
                <w:bCs/>
                <w:color w:val="FFFFFF" w:themeColor="background1"/>
              </w:rPr>
            </w:pPr>
            <w:r w:rsidRPr="00EF105A">
              <w:rPr>
                <w:b/>
                <w:bCs/>
                <w:color w:val="FFFFFF" w:themeColor="background1"/>
              </w:rPr>
              <w:t>Goal 3. Address Statewide Access to VR Services</w:t>
            </w:r>
          </w:p>
        </w:tc>
        <w:tc>
          <w:tcPr>
            <w:tcW w:w="7380" w:type="dxa"/>
          </w:tcPr>
          <w:p w14:paraId="3EB5E9AB" w14:textId="77777777" w:rsidR="00BA02FE" w:rsidRPr="00EF105A" w:rsidRDefault="00BA02FE" w:rsidP="000A76F5">
            <w:pPr>
              <w:pStyle w:val="ListParagraph"/>
              <w:numPr>
                <w:ilvl w:val="0"/>
                <w:numId w:val="57"/>
              </w:numPr>
              <w:rPr>
                <w:rFonts w:cstheme="minorHAnsi"/>
              </w:rPr>
            </w:pPr>
            <w:r w:rsidRPr="00EF105A">
              <w:rPr>
                <w:rFonts w:cstheme="minorHAnsi"/>
              </w:rPr>
              <w:t>C</w:t>
            </w:r>
            <w:r w:rsidRPr="00EF105A">
              <w:rPr>
                <w:rFonts w:cstheme="minorHAnsi"/>
                <w:bCs/>
              </w:rPr>
              <w:t xml:space="preserve">ollaborate with MRC, and </w:t>
            </w:r>
            <w:r w:rsidRPr="00EF105A">
              <w:rPr>
                <w:rFonts w:cstheme="minorHAnsi"/>
              </w:rPr>
              <w:t xml:space="preserve">collect, organize, analyze, and report data to monitor compliance with this goal.  </w:t>
            </w:r>
          </w:p>
          <w:p w14:paraId="63D22BB2" w14:textId="77777777" w:rsidR="00BA02FE" w:rsidRPr="00EF105A" w:rsidRDefault="00BA02FE" w:rsidP="000A76F5">
            <w:pPr>
              <w:pStyle w:val="ListParagraph"/>
              <w:numPr>
                <w:ilvl w:val="0"/>
                <w:numId w:val="57"/>
              </w:numPr>
              <w:rPr>
                <w:rFonts w:cstheme="minorHAnsi"/>
              </w:rPr>
            </w:pPr>
            <w:r w:rsidRPr="00EF105A">
              <w:rPr>
                <w:rFonts w:cstheme="minorHAnsi"/>
                <w:bCs/>
              </w:rPr>
              <w:t xml:space="preserve">Partner with MRC to discuss VR access, gaps, and service enhancements.  </w:t>
            </w:r>
          </w:p>
        </w:tc>
      </w:tr>
      <w:tr w:rsidR="00BA02FE" w:rsidRPr="00364975" w14:paraId="2454E94A" w14:textId="77777777" w:rsidTr="007866A0">
        <w:tc>
          <w:tcPr>
            <w:tcW w:w="1880" w:type="dxa"/>
            <w:shd w:val="clear" w:color="auto" w:fill="7030A0"/>
          </w:tcPr>
          <w:p w14:paraId="78F6CB6F" w14:textId="77777777" w:rsidR="00BA02FE" w:rsidRPr="00EF105A" w:rsidRDefault="00BA02FE" w:rsidP="004C4F9A">
            <w:pPr>
              <w:rPr>
                <w:b/>
                <w:bCs/>
                <w:color w:val="FFFFFF" w:themeColor="background1"/>
              </w:rPr>
            </w:pPr>
            <w:r w:rsidRPr="00EF105A">
              <w:rPr>
                <w:b/>
                <w:bCs/>
                <w:color w:val="FFFFFF" w:themeColor="background1"/>
              </w:rPr>
              <w:t xml:space="preserve">Goal 4. Engage with the Community </w:t>
            </w:r>
          </w:p>
        </w:tc>
        <w:tc>
          <w:tcPr>
            <w:tcW w:w="7380" w:type="dxa"/>
          </w:tcPr>
          <w:p w14:paraId="2EE748E0" w14:textId="77777777" w:rsidR="00BA02FE" w:rsidRPr="00EF105A" w:rsidRDefault="00BA02FE" w:rsidP="000A76F5">
            <w:pPr>
              <w:pStyle w:val="ListParagraph"/>
              <w:numPr>
                <w:ilvl w:val="0"/>
                <w:numId w:val="57"/>
              </w:numPr>
              <w:rPr>
                <w:rFonts w:cstheme="minorHAnsi"/>
              </w:rPr>
            </w:pPr>
            <w:r w:rsidRPr="00EF105A">
              <w:rPr>
                <w:rFonts w:cstheme="minorHAnsi"/>
              </w:rPr>
              <w:t>C</w:t>
            </w:r>
            <w:r w:rsidRPr="00EF105A">
              <w:rPr>
                <w:rFonts w:cstheme="minorHAnsi"/>
                <w:bCs/>
              </w:rPr>
              <w:t xml:space="preserve">ollaborate with MRC, and </w:t>
            </w:r>
            <w:r w:rsidRPr="00EF105A">
              <w:rPr>
                <w:rFonts w:cstheme="minorHAnsi"/>
              </w:rPr>
              <w:t xml:space="preserve">collect, organize, analyze, and report data to monitor compliance with this goal.  </w:t>
            </w:r>
          </w:p>
          <w:p w14:paraId="79E39469" w14:textId="77777777" w:rsidR="00BA02FE" w:rsidRPr="00EF105A" w:rsidRDefault="00BA02FE" w:rsidP="000A76F5">
            <w:pPr>
              <w:pStyle w:val="ListParagraph"/>
              <w:numPr>
                <w:ilvl w:val="0"/>
                <w:numId w:val="57"/>
              </w:numPr>
              <w:rPr>
                <w:rFonts w:cstheme="minorHAnsi"/>
                <w:bCs/>
              </w:rPr>
            </w:pPr>
            <w:r w:rsidRPr="00EF105A">
              <w:rPr>
                <w:rFonts w:cstheme="minorHAnsi"/>
                <w:bCs/>
              </w:rPr>
              <w:t xml:space="preserve">Partner with community organizations. </w:t>
            </w:r>
          </w:p>
          <w:p w14:paraId="2AC17496" w14:textId="77777777" w:rsidR="00BA02FE" w:rsidRPr="00EF105A" w:rsidRDefault="00BA02FE" w:rsidP="000A76F5">
            <w:pPr>
              <w:pStyle w:val="ListParagraph"/>
              <w:numPr>
                <w:ilvl w:val="0"/>
                <w:numId w:val="57"/>
              </w:numPr>
              <w:rPr>
                <w:rFonts w:cstheme="minorHAnsi"/>
                <w:bCs/>
              </w:rPr>
            </w:pPr>
            <w:r w:rsidRPr="00EF105A">
              <w:rPr>
                <w:rFonts w:cstheme="minorHAnsi"/>
                <w:bCs/>
              </w:rPr>
              <w:lastRenderedPageBreak/>
              <w:t xml:space="preserve">Hold community forums. </w:t>
            </w:r>
          </w:p>
          <w:p w14:paraId="5AA25C75" w14:textId="77777777" w:rsidR="00BA02FE" w:rsidRPr="00EF105A" w:rsidRDefault="00BA02FE" w:rsidP="000A76F5">
            <w:pPr>
              <w:pStyle w:val="ListParagraph"/>
              <w:numPr>
                <w:ilvl w:val="0"/>
                <w:numId w:val="57"/>
              </w:numPr>
              <w:rPr>
                <w:rFonts w:cstheme="minorHAnsi"/>
                <w:bCs/>
              </w:rPr>
            </w:pPr>
            <w:r w:rsidRPr="00EF105A">
              <w:rPr>
                <w:rFonts w:cstheme="minorHAnsi"/>
                <w:bCs/>
              </w:rPr>
              <w:t xml:space="preserve">Pay stipends to organizations and consumers, as appropriate. </w:t>
            </w:r>
          </w:p>
          <w:p w14:paraId="21C1D6AA" w14:textId="77777777" w:rsidR="00BA02FE" w:rsidRPr="00EF105A" w:rsidRDefault="00BA02FE" w:rsidP="000A76F5">
            <w:pPr>
              <w:pStyle w:val="ListParagraph"/>
              <w:numPr>
                <w:ilvl w:val="0"/>
                <w:numId w:val="57"/>
              </w:numPr>
              <w:rPr>
                <w:rFonts w:cstheme="minorHAnsi"/>
                <w:bCs/>
              </w:rPr>
            </w:pPr>
            <w:r w:rsidRPr="00EF105A">
              <w:rPr>
                <w:rFonts w:cstheme="minorHAnsi"/>
                <w:bCs/>
              </w:rPr>
              <w:t xml:space="preserve">Partner with MRC to discuss, design and plan action steps. </w:t>
            </w:r>
          </w:p>
        </w:tc>
      </w:tr>
      <w:tr w:rsidR="00BA02FE" w:rsidRPr="00364975" w14:paraId="23E76D54" w14:textId="77777777" w:rsidTr="007866A0">
        <w:tc>
          <w:tcPr>
            <w:tcW w:w="1880" w:type="dxa"/>
            <w:shd w:val="clear" w:color="auto" w:fill="7030A0"/>
          </w:tcPr>
          <w:p w14:paraId="688671D4" w14:textId="77777777" w:rsidR="00BA02FE" w:rsidRPr="00EF105A" w:rsidRDefault="00BA02FE" w:rsidP="004C4F9A">
            <w:pPr>
              <w:shd w:val="clear" w:color="auto" w:fill="7030A0"/>
              <w:rPr>
                <w:b/>
                <w:bCs/>
                <w:color w:val="FFFFFF" w:themeColor="background1"/>
              </w:rPr>
            </w:pPr>
            <w:r w:rsidRPr="00EF105A">
              <w:rPr>
                <w:b/>
                <w:bCs/>
                <w:color w:val="FFFFFF" w:themeColor="background1"/>
              </w:rPr>
              <w:lastRenderedPageBreak/>
              <w:t xml:space="preserve">Goal 5. Advance Employment Equity </w:t>
            </w:r>
          </w:p>
        </w:tc>
        <w:tc>
          <w:tcPr>
            <w:tcW w:w="7380" w:type="dxa"/>
          </w:tcPr>
          <w:p w14:paraId="08C9C9D4" w14:textId="77777777" w:rsidR="00BA02FE" w:rsidRPr="00EF105A" w:rsidRDefault="00BA02FE" w:rsidP="000A76F5">
            <w:pPr>
              <w:pStyle w:val="ListParagraph"/>
              <w:numPr>
                <w:ilvl w:val="0"/>
                <w:numId w:val="57"/>
              </w:numPr>
              <w:rPr>
                <w:rFonts w:cstheme="minorHAnsi"/>
              </w:rPr>
            </w:pPr>
            <w:r w:rsidRPr="00EF105A">
              <w:rPr>
                <w:rFonts w:cstheme="minorHAnsi"/>
              </w:rPr>
              <w:t>C</w:t>
            </w:r>
            <w:r w:rsidRPr="00EF105A">
              <w:rPr>
                <w:rFonts w:cstheme="minorHAnsi"/>
                <w:bCs/>
              </w:rPr>
              <w:t xml:space="preserve">ollaborate with MRC, and </w:t>
            </w:r>
            <w:r w:rsidRPr="00EF105A">
              <w:rPr>
                <w:rFonts w:cstheme="minorHAnsi"/>
              </w:rPr>
              <w:t xml:space="preserve">collect, organize, analyze, and report data to monitor compliance with this goal.  </w:t>
            </w:r>
          </w:p>
          <w:p w14:paraId="40508E80" w14:textId="77777777" w:rsidR="00BA02FE" w:rsidRPr="00EF105A" w:rsidRDefault="00BA02FE" w:rsidP="000A76F5">
            <w:pPr>
              <w:pStyle w:val="ListParagraph"/>
              <w:numPr>
                <w:ilvl w:val="0"/>
                <w:numId w:val="57"/>
              </w:numPr>
              <w:rPr>
                <w:rFonts w:cstheme="minorHAnsi"/>
              </w:rPr>
            </w:pPr>
            <w:r w:rsidRPr="00EF105A">
              <w:rPr>
                <w:rFonts w:cstheme="minorHAnsi"/>
                <w:bCs/>
              </w:rPr>
              <w:t xml:space="preserve">Partner with community organizations. </w:t>
            </w:r>
          </w:p>
          <w:p w14:paraId="6D779F16" w14:textId="77777777" w:rsidR="00BA02FE" w:rsidRPr="00EF105A" w:rsidRDefault="00BA02FE" w:rsidP="000A76F5">
            <w:pPr>
              <w:pStyle w:val="ListParagraph"/>
              <w:numPr>
                <w:ilvl w:val="0"/>
                <w:numId w:val="57"/>
              </w:numPr>
              <w:rPr>
                <w:rFonts w:cstheme="minorHAnsi"/>
              </w:rPr>
            </w:pPr>
            <w:r w:rsidRPr="00EF105A">
              <w:rPr>
                <w:rFonts w:cstheme="minorHAnsi"/>
                <w:bCs/>
              </w:rPr>
              <w:t xml:space="preserve">Hold community forums. </w:t>
            </w:r>
          </w:p>
          <w:p w14:paraId="211EFFFC" w14:textId="338F929D" w:rsidR="00BA02FE" w:rsidRPr="00C71A85" w:rsidRDefault="00BA02FE" w:rsidP="000A76F5">
            <w:pPr>
              <w:pStyle w:val="ListParagraph"/>
              <w:numPr>
                <w:ilvl w:val="0"/>
                <w:numId w:val="57"/>
              </w:numPr>
              <w:rPr>
                <w:rFonts w:cstheme="minorHAnsi"/>
              </w:rPr>
            </w:pPr>
            <w:r w:rsidRPr="00EF105A">
              <w:rPr>
                <w:rFonts w:cstheme="minorHAnsi"/>
                <w:bCs/>
              </w:rPr>
              <w:t xml:space="preserve">Pay stipends to organizations and consumers, as appropriate. </w:t>
            </w:r>
          </w:p>
          <w:p w14:paraId="435485A3" w14:textId="77777777" w:rsidR="00C71A85" w:rsidRPr="00C71A85" w:rsidRDefault="00C71A85" w:rsidP="000A76F5">
            <w:pPr>
              <w:pStyle w:val="ListParagraph"/>
              <w:numPr>
                <w:ilvl w:val="0"/>
                <w:numId w:val="57"/>
              </w:numPr>
              <w:rPr>
                <w:rFonts w:cstheme="minorHAnsi"/>
              </w:rPr>
            </w:pPr>
            <w:r w:rsidRPr="00C71A85">
              <w:rPr>
                <w:rFonts w:cstheme="minorHAnsi"/>
              </w:rPr>
              <w:t xml:space="preserve">Make two service enhancement recommendations to MRC each year to close VR service gaps. </w:t>
            </w:r>
          </w:p>
          <w:p w14:paraId="25F857FF" w14:textId="1C979A4E" w:rsidR="00C71A85" w:rsidRPr="00C71A85" w:rsidRDefault="00C71A85" w:rsidP="000A76F5">
            <w:pPr>
              <w:pStyle w:val="ListParagraph"/>
              <w:numPr>
                <w:ilvl w:val="0"/>
                <w:numId w:val="57"/>
              </w:numPr>
              <w:rPr>
                <w:rFonts w:cstheme="minorHAnsi"/>
              </w:rPr>
            </w:pPr>
            <w:r w:rsidRPr="00C71A85">
              <w:rPr>
                <w:rFonts w:cstheme="minorHAnsi"/>
              </w:rPr>
              <w:t xml:space="preserve">Collect employer feedback about VR placement retention.  </w:t>
            </w:r>
          </w:p>
          <w:p w14:paraId="3D4F3D17" w14:textId="77777777" w:rsidR="00BA02FE" w:rsidRPr="00EF105A" w:rsidRDefault="00BA02FE" w:rsidP="000A76F5">
            <w:pPr>
              <w:pStyle w:val="ListParagraph"/>
              <w:numPr>
                <w:ilvl w:val="0"/>
                <w:numId w:val="57"/>
              </w:numPr>
              <w:rPr>
                <w:rFonts w:cstheme="minorHAnsi"/>
              </w:rPr>
            </w:pPr>
            <w:r w:rsidRPr="00EF105A">
              <w:rPr>
                <w:rFonts w:cstheme="minorHAnsi"/>
                <w:bCs/>
              </w:rPr>
              <w:t>Partner with MRC to discuss, design and plan action steps.</w:t>
            </w:r>
          </w:p>
        </w:tc>
      </w:tr>
    </w:tbl>
    <w:p w14:paraId="4E686978" w14:textId="77777777" w:rsidR="007866A0" w:rsidRDefault="007866A0" w:rsidP="007866A0">
      <w:pPr>
        <w:rPr>
          <w:b/>
          <w:bCs/>
          <w:sz w:val="24"/>
          <w:szCs w:val="24"/>
        </w:rPr>
      </w:pPr>
    </w:p>
    <w:p w14:paraId="17820C9D" w14:textId="70D46767" w:rsidR="00BA02FE" w:rsidRDefault="00BA02FE" w:rsidP="007866A0">
      <w:pPr>
        <w:rPr>
          <w:b/>
          <w:bCs/>
          <w:sz w:val="24"/>
          <w:szCs w:val="24"/>
        </w:rPr>
      </w:pPr>
      <w:r>
        <w:rPr>
          <w:b/>
          <w:bCs/>
          <w:sz w:val="24"/>
          <w:szCs w:val="24"/>
        </w:rPr>
        <w:t xml:space="preserve">Based on the SRC’s plan to operationalize DEI, the SRC </w:t>
      </w:r>
      <w:r w:rsidR="00AC6E83">
        <w:rPr>
          <w:b/>
          <w:bCs/>
          <w:sz w:val="24"/>
          <w:szCs w:val="24"/>
        </w:rPr>
        <w:t xml:space="preserve">requires the following new resources: </w:t>
      </w:r>
    </w:p>
    <w:tbl>
      <w:tblPr>
        <w:tblStyle w:val="TableGrid"/>
        <w:tblW w:w="9379" w:type="dxa"/>
        <w:tblBorders>
          <w:top w:val="dotted" w:sz="8" w:space="0" w:color="7030A0"/>
          <w:left w:val="dotted" w:sz="8" w:space="0" w:color="7030A0"/>
          <w:bottom w:val="dotted" w:sz="8" w:space="0" w:color="7030A0"/>
          <w:right w:val="dotted" w:sz="8" w:space="0" w:color="7030A0"/>
          <w:insideH w:val="dotted" w:sz="8" w:space="0" w:color="7030A0"/>
          <w:insideV w:val="dotted" w:sz="8" w:space="0" w:color="7030A0"/>
        </w:tblBorders>
        <w:tblLook w:val="04A0" w:firstRow="1" w:lastRow="0" w:firstColumn="1" w:lastColumn="0" w:noHBand="0" w:noVBand="1"/>
      </w:tblPr>
      <w:tblGrid>
        <w:gridCol w:w="620"/>
        <w:gridCol w:w="2070"/>
        <w:gridCol w:w="6689"/>
      </w:tblGrid>
      <w:tr w:rsidR="00BA02FE" w:rsidRPr="00364975" w14:paraId="155EB249" w14:textId="77777777" w:rsidTr="002471A2">
        <w:trPr>
          <w:trHeight w:val="296"/>
          <w:tblHeader/>
        </w:trPr>
        <w:tc>
          <w:tcPr>
            <w:tcW w:w="620" w:type="dxa"/>
            <w:shd w:val="clear" w:color="auto" w:fill="4472C4" w:themeFill="accent1"/>
          </w:tcPr>
          <w:p w14:paraId="732AB049" w14:textId="77777777" w:rsidR="00BA02FE" w:rsidRPr="00364975" w:rsidRDefault="00BA02FE" w:rsidP="004C4F9A">
            <w:pPr>
              <w:rPr>
                <w:b/>
                <w:bCs/>
                <w:color w:val="FFFFFF" w:themeColor="background1"/>
                <w:sz w:val="24"/>
                <w:szCs w:val="24"/>
              </w:rPr>
            </w:pPr>
          </w:p>
        </w:tc>
        <w:tc>
          <w:tcPr>
            <w:tcW w:w="2070" w:type="dxa"/>
            <w:shd w:val="clear" w:color="auto" w:fill="4472C4" w:themeFill="accent1"/>
          </w:tcPr>
          <w:p w14:paraId="47B9D324" w14:textId="77777777" w:rsidR="00BA02FE" w:rsidRPr="00364975" w:rsidRDefault="00BA02FE" w:rsidP="004C4F9A">
            <w:pPr>
              <w:rPr>
                <w:b/>
                <w:bCs/>
                <w:color w:val="FFFFFF" w:themeColor="background1"/>
                <w:sz w:val="24"/>
                <w:szCs w:val="24"/>
              </w:rPr>
            </w:pPr>
            <w:r>
              <w:rPr>
                <w:b/>
                <w:bCs/>
                <w:color w:val="FFFFFF" w:themeColor="background1"/>
                <w:sz w:val="24"/>
                <w:szCs w:val="24"/>
              </w:rPr>
              <w:t xml:space="preserve">Resource Request </w:t>
            </w:r>
            <w:r w:rsidRPr="00364975">
              <w:rPr>
                <w:b/>
                <w:bCs/>
                <w:color w:val="FFFFFF" w:themeColor="background1"/>
                <w:sz w:val="24"/>
                <w:szCs w:val="24"/>
              </w:rPr>
              <w:t xml:space="preserve"> </w:t>
            </w:r>
          </w:p>
        </w:tc>
        <w:tc>
          <w:tcPr>
            <w:tcW w:w="6689" w:type="dxa"/>
            <w:shd w:val="clear" w:color="auto" w:fill="4472C4" w:themeFill="accent1"/>
          </w:tcPr>
          <w:p w14:paraId="3EE5EA6A" w14:textId="77777777" w:rsidR="00BA02FE" w:rsidRDefault="00BA02FE" w:rsidP="004C4F9A">
            <w:pPr>
              <w:rPr>
                <w:b/>
                <w:bCs/>
                <w:color w:val="FFFFFF" w:themeColor="background1"/>
                <w:sz w:val="24"/>
                <w:szCs w:val="24"/>
              </w:rPr>
            </w:pPr>
            <w:r>
              <w:rPr>
                <w:b/>
                <w:bCs/>
                <w:color w:val="FFFFFF" w:themeColor="background1"/>
                <w:sz w:val="24"/>
                <w:szCs w:val="24"/>
              </w:rPr>
              <w:t xml:space="preserve">Resource Justification </w:t>
            </w:r>
          </w:p>
        </w:tc>
      </w:tr>
      <w:tr w:rsidR="00BA02FE" w:rsidRPr="00364975" w14:paraId="55BC1206" w14:textId="77777777" w:rsidTr="002471A2">
        <w:trPr>
          <w:trHeight w:val="154"/>
        </w:trPr>
        <w:tc>
          <w:tcPr>
            <w:tcW w:w="620" w:type="dxa"/>
            <w:shd w:val="clear" w:color="auto" w:fill="7030A0"/>
            <w:vAlign w:val="center"/>
          </w:tcPr>
          <w:p w14:paraId="6CEA62D3" w14:textId="77777777" w:rsidR="00BA02FE" w:rsidRPr="00364975" w:rsidRDefault="00BA02FE" w:rsidP="002471A2">
            <w:pPr>
              <w:rPr>
                <w:b/>
                <w:bCs/>
                <w:color w:val="FFFFFF" w:themeColor="background1"/>
              </w:rPr>
            </w:pPr>
            <w:r>
              <w:rPr>
                <w:b/>
                <w:bCs/>
                <w:color w:val="FFFFFF" w:themeColor="background1"/>
              </w:rPr>
              <w:t>1</w:t>
            </w:r>
          </w:p>
        </w:tc>
        <w:tc>
          <w:tcPr>
            <w:tcW w:w="2070" w:type="dxa"/>
            <w:vAlign w:val="center"/>
          </w:tcPr>
          <w:p w14:paraId="76DE1D5A" w14:textId="366A2BFC" w:rsidR="00BA02FE" w:rsidRPr="002471A2" w:rsidRDefault="00BA02FE" w:rsidP="002471A2">
            <w:pPr>
              <w:rPr>
                <w:rFonts w:cstheme="minorHAnsi"/>
                <w:b/>
                <w:bCs/>
              </w:rPr>
            </w:pPr>
            <w:r w:rsidRPr="002471A2">
              <w:rPr>
                <w:rFonts w:cstheme="minorHAnsi"/>
                <w:b/>
                <w:bCs/>
              </w:rPr>
              <w:t xml:space="preserve">SRC </w:t>
            </w:r>
            <w:r w:rsidR="00EF105A" w:rsidRPr="002471A2">
              <w:rPr>
                <w:rFonts w:cstheme="minorHAnsi"/>
                <w:b/>
                <w:bCs/>
              </w:rPr>
              <w:t>S</w:t>
            </w:r>
            <w:r w:rsidRPr="002471A2">
              <w:rPr>
                <w:rFonts w:cstheme="minorHAnsi"/>
                <w:b/>
                <w:bCs/>
              </w:rPr>
              <w:t xml:space="preserve">taff  </w:t>
            </w:r>
          </w:p>
        </w:tc>
        <w:tc>
          <w:tcPr>
            <w:tcW w:w="6689" w:type="dxa"/>
          </w:tcPr>
          <w:p w14:paraId="42190AB1" w14:textId="4A399EA5" w:rsidR="00BA02FE" w:rsidRPr="00DB29E7" w:rsidRDefault="00BA02FE" w:rsidP="004C4F9A">
            <w:pPr>
              <w:rPr>
                <w:rFonts w:cstheme="minorHAnsi"/>
              </w:rPr>
            </w:pPr>
            <w:r>
              <w:rPr>
                <w:rFonts w:cstheme="minorHAnsi"/>
              </w:rPr>
              <w:t>Funding to hi</w:t>
            </w:r>
            <w:r w:rsidR="00566D0C">
              <w:rPr>
                <w:rFonts w:cstheme="minorHAnsi"/>
              </w:rPr>
              <w:t>re at least</w:t>
            </w:r>
            <w:r>
              <w:rPr>
                <w:rFonts w:cstheme="minorHAnsi"/>
              </w:rPr>
              <w:t xml:space="preserve"> </w:t>
            </w:r>
            <w:r w:rsidR="00AC6E83">
              <w:rPr>
                <w:rFonts w:cstheme="minorHAnsi"/>
              </w:rPr>
              <w:t xml:space="preserve">one </w:t>
            </w:r>
            <w:r w:rsidRPr="00DB29E7">
              <w:rPr>
                <w:rFonts w:cstheme="minorHAnsi"/>
              </w:rPr>
              <w:t xml:space="preserve">full-time equivalent position to support </w:t>
            </w:r>
            <w:r w:rsidR="00566D0C">
              <w:rPr>
                <w:rFonts w:cstheme="minorHAnsi"/>
              </w:rPr>
              <w:t>the SRC around implementation</w:t>
            </w:r>
            <w:r w:rsidR="00AC6E83">
              <w:rPr>
                <w:rFonts w:cstheme="minorHAnsi"/>
              </w:rPr>
              <w:t xml:space="preserve">. </w:t>
            </w:r>
            <w:r w:rsidR="00566D0C">
              <w:rPr>
                <w:rFonts w:cstheme="minorHAnsi"/>
              </w:rPr>
              <w:t xml:space="preserve"> </w:t>
            </w:r>
          </w:p>
        </w:tc>
      </w:tr>
      <w:tr w:rsidR="00BA02FE" w:rsidRPr="00364975" w14:paraId="098E61A9" w14:textId="77777777" w:rsidTr="002471A2">
        <w:trPr>
          <w:trHeight w:val="827"/>
        </w:trPr>
        <w:tc>
          <w:tcPr>
            <w:tcW w:w="620" w:type="dxa"/>
            <w:shd w:val="clear" w:color="auto" w:fill="7030A0"/>
            <w:vAlign w:val="center"/>
          </w:tcPr>
          <w:p w14:paraId="725CF1B5" w14:textId="0326E370" w:rsidR="00BA02FE" w:rsidRDefault="00BA02FE" w:rsidP="002471A2">
            <w:pPr>
              <w:rPr>
                <w:b/>
                <w:bCs/>
                <w:color w:val="FFFFFF" w:themeColor="background1"/>
              </w:rPr>
            </w:pPr>
            <w:r>
              <w:rPr>
                <w:b/>
                <w:bCs/>
                <w:color w:val="FFFFFF" w:themeColor="background1"/>
              </w:rPr>
              <w:t>2</w:t>
            </w:r>
          </w:p>
        </w:tc>
        <w:tc>
          <w:tcPr>
            <w:tcW w:w="2070" w:type="dxa"/>
            <w:vAlign w:val="center"/>
          </w:tcPr>
          <w:p w14:paraId="72B1A0E4" w14:textId="6671521F" w:rsidR="00BA02FE" w:rsidRPr="002471A2" w:rsidRDefault="00BA02FE" w:rsidP="002471A2">
            <w:pPr>
              <w:rPr>
                <w:b/>
                <w:bCs/>
              </w:rPr>
            </w:pPr>
            <w:r w:rsidRPr="002471A2">
              <w:rPr>
                <w:rFonts w:cstheme="minorHAnsi"/>
                <w:b/>
                <w:bCs/>
              </w:rPr>
              <w:t xml:space="preserve">SRC </w:t>
            </w:r>
            <w:r w:rsidR="00EF105A" w:rsidRPr="002471A2">
              <w:rPr>
                <w:rFonts w:cstheme="minorHAnsi"/>
                <w:b/>
                <w:bCs/>
              </w:rPr>
              <w:t>B</w:t>
            </w:r>
            <w:r w:rsidRPr="002471A2">
              <w:rPr>
                <w:rFonts w:cstheme="minorHAnsi"/>
                <w:b/>
                <w:bCs/>
              </w:rPr>
              <w:t xml:space="preserve">udget  </w:t>
            </w:r>
          </w:p>
        </w:tc>
        <w:tc>
          <w:tcPr>
            <w:tcW w:w="6689" w:type="dxa"/>
          </w:tcPr>
          <w:p w14:paraId="237639A6" w14:textId="40CDC513" w:rsidR="00BA02FE" w:rsidRDefault="00BA02FE" w:rsidP="00BA02FE">
            <w:r w:rsidRPr="00DB29E7">
              <w:rPr>
                <w:rFonts w:cstheme="minorHAnsi"/>
              </w:rPr>
              <w:t>Funding in the amount $5</w:t>
            </w:r>
            <w:r>
              <w:rPr>
                <w:rFonts w:cstheme="minorHAnsi"/>
              </w:rPr>
              <w:t>0</w:t>
            </w:r>
            <w:r w:rsidRPr="00DB29E7">
              <w:rPr>
                <w:rFonts w:cstheme="minorHAnsi"/>
              </w:rPr>
              <w:t xml:space="preserve">,000 on an annual basis to support </w:t>
            </w:r>
            <w:r>
              <w:rPr>
                <w:rFonts w:cstheme="minorHAnsi"/>
              </w:rPr>
              <w:t xml:space="preserve">all tasks including paying </w:t>
            </w:r>
            <w:r w:rsidR="00565732">
              <w:rPr>
                <w:rFonts w:cstheme="minorHAnsi"/>
              </w:rPr>
              <w:t xml:space="preserve">consumers and/or </w:t>
            </w:r>
            <w:r>
              <w:rPr>
                <w:rFonts w:cstheme="minorHAnsi"/>
              </w:rPr>
              <w:t>community organizations and launching an advertising campaign</w:t>
            </w:r>
            <w:r w:rsidR="00AC6E83">
              <w:rPr>
                <w:rFonts w:cstheme="minorHAnsi"/>
              </w:rPr>
              <w:t xml:space="preserve">. </w:t>
            </w:r>
            <w:r>
              <w:rPr>
                <w:rFonts w:cstheme="minorHAnsi"/>
              </w:rPr>
              <w:t xml:space="preserve"> </w:t>
            </w:r>
            <w:r w:rsidRPr="00DB29E7">
              <w:rPr>
                <w:rFonts w:cstheme="minorHAnsi"/>
              </w:rPr>
              <w:t xml:space="preserve"> </w:t>
            </w:r>
          </w:p>
        </w:tc>
      </w:tr>
      <w:tr w:rsidR="00BA02FE" w:rsidRPr="00364975" w14:paraId="7760E450" w14:textId="77777777" w:rsidTr="002471A2">
        <w:trPr>
          <w:trHeight w:val="1092"/>
        </w:trPr>
        <w:tc>
          <w:tcPr>
            <w:tcW w:w="620" w:type="dxa"/>
            <w:shd w:val="clear" w:color="auto" w:fill="7030A0"/>
            <w:vAlign w:val="center"/>
          </w:tcPr>
          <w:p w14:paraId="2B0C5556" w14:textId="618CC137" w:rsidR="00BA02FE" w:rsidRPr="00364975" w:rsidRDefault="00BA02FE" w:rsidP="002471A2">
            <w:pPr>
              <w:rPr>
                <w:b/>
                <w:bCs/>
                <w:color w:val="FFFFFF" w:themeColor="background1"/>
              </w:rPr>
            </w:pPr>
            <w:r>
              <w:rPr>
                <w:b/>
                <w:bCs/>
                <w:color w:val="FFFFFF" w:themeColor="background1"/>
              </w:rPr>
              <w:t>3</w:t>
            </w:r>
          </w:p>
        </w:tc>
        <w:tc>
          <w:tcPr>
            <w:tcW w:w="2070" w:type="dxa"/>
            <w:vAlign w:val="center"/>
          </w:tcPr>
          <w:p w14:paraId="13327FF7" w14:textId="554C9C9E" w:rsidR="00BA02FE" w:rsidRPr="002471A2" w:rsidRDefault="00BA02FE" w:rsidP="002471A2">
            <w:pPr>
              <w:rPr>
                <w:b/>
                <w:bCs/>
              </w:rPr>
            </w:pPr>
            <w:r w:rsidRPr="002471A2">
              <w:rPr>
                <w:b/>
                <w:bCs/>
              </w:rPr>
              <w:t xml:space="preserve">MRC </w:t>
            </w:r>
            <w:r w:rsidR="00EF105A" w:rsidRPr="002471A2">
              <w:rPr>
                <w:b/>
                <w:bCs/>
              </w:rPr>
              <w:t>S</w:t>
            </w:r>
            <w:r w:rsidR="00566D0C" w:rsidRPr="002471A2">
              <w:rPr>
                <w:b/>
                <w:bCs/>
              </w:rPr>
              <w:t xml:space="preserve">taff </w:t>
            </w:r>
          </w:p>
        </w:tc>
        <w:tc>
          <w:tcPr>
            <w:tcW w:w="6689" w:type="dxa"/>
          </w:tcPr>
          <w:p w14:paraId="1363D14B" w14:textId="071AF4FF" w:rsidR="00BA02FE" w:rsidRPr="00DB29E7" w:rsidRDefault="00EF105A" w:rsidP="00BA02FE">
            <w:r>
              <w:t xml:space="preserve">In-kind support from </w:t>
            </w:r>
            <w:r w:rsidR="00BA02FE" w:rsidRPr="00DB29E7">
              <w:t>MRC staff time</w:t>
            </w:r>
            <w:r>
              <w:t xml:space="preserve">; estimated need for 8 hours </w:t>
            </w:r>
            <w:r w:rsidR="00BA02FE">
              <w:t xml:space="preserve">per month </w:t>
            </w:r>
            <w:r w:rsidR="00BA02FE" w:rsidRPr="00DB29E7">
              <w:t xml:space="preserve">to hold weekly meetings </w:t>
            </w:r>
            <w:r w:rsidR="00BA02FE">
              <w:t>with new SRC staff</w:t>
            </w:r>
            <w:r>
              <w:t xml:space="preserve">, </w:t>
            </w:r>
            <w:r w:rsidR="00BA02FE">
              <w:t xml:space="preserve">to plan community events, to design service enhancements, and to collect and analyze </w:t>
            </w:r>
            <w:r w:rsidR="00AC6E83">
              <w:t xml:space="preserve">qualitative and quantitative data. </w:t>
            </w:r>
          </w:p>
        </w:tc>
      </w:tr>
    </w:tbl>
    <w:p w14:paraId="1B5AB573" w14:textId="77777777" w:rsidR="00BA02FE" w:rsidRPr="00471630" w:rsidRDefault="00BA02FE" w:rsidP="00BA02FE">
      <w:pPr>
        <w:rPr>
          <w:b/>
          <w:bCs/>
          <w:sz w:val="24"/>
          <w:szCs w:val="24"/>
        </w:rPr>
      </w:pPr>
    </w:p>
    <w:p w14:paraId="283A05A7" w14:textId="77777777" w:rsidR="005917FF" w:rsidRDefault="005917FF">
      <w:pPr>
        <w:rPr>
          <w:b/>
          <w:bCs/>
          <w:color w:val="4472C4" w:themeColor="accent1"/>
          <w:sz w:val="28"/>
          <w:szCs w:val="28"/>
        </w:rPr>
      </w:pPr>
      <w:r>
        <w:rPr>
          <w:b/>
          <w:bCs/>
          <w:color w:val="4472C4" w:themeColor="accent1"/>
          <w:sz w:val="28"/>
          <w:szCs w:val="28"/>
        </w:rPr>
        <w:br w:type="page"/>
      </w:r>
    </w:p>
    <w:p w14:paraId="27BE5B1F" w14:textId="63167152" w:rsidR="00010517" w:rsidRPr="00EF105A" w:rsidRDefault="00010517" w:rsidP="005C595B">
      <w:pPr>
        <w:shd w:val="clear" w:color="auto" w:fill="F2F2F2" w:themeFill="background1" w:themeFillShade="F2"/>
        <w:rPr>
          <w:b/>
          <w:bCs/>
          <w:color w:val="7030A0"/>
          <w:sz w:val="32"/>
          <w:szCs w:val="32"/>
        </w:rPr>
      </w:pPr>
      <w:r w:rsidRPr="00EF105A">
        <w:rPr>
          <w:b/>
          <w:bCs/>
          <w:color w:val="7030A0"/>
          <w:sz w:val="32"/>
          <w:szCs w:val="32"/>
        </w:rPr>
        <w:lastRenderedPageBreak/>
        <w:t xml:space="preserve">SRC </w:t>
      </w:r>
      <w:r w:rsidR="003B3D1B" w:rsidRPr="00EF105A">
        <w:rPr>
          <w:b/>
          <w:bCs/>
          <w:color w:val="7030A0"/>
          <w:sz w:val="32"/>
          <w:szCs w:val="32"/>
        </w:rPr>
        <w:t xml:space="preserve">DEI </w:t>
      </w:r>
      <w:r w:rsidRPr="00EF105A">
        <w:rPr>
          <w:b/>
          <w:bCs/>
          <w:color w:val="7030A0"/>
          <w:sz w:val="32"/>
          <w:szCs w:val="32"/>
        </w:rPr>
        <w:t xml:space="preserve">TOOLKIT </w:t>
      </w:r>
    </w:p>
    <w:p w14:paraId="039056A4" w14:textId="4306BAD4" w:rsidR="0045679B" w:rsidRPr="0045679B" w:rsidRDefault="0045679B" w:rsidP="0045679B">
      <w:pPr>
        <w:spacing w:line="240" w:lineRule="auto"/>
        <w:rPr>
          <w:b/>
          <w:bCs/>
          <w:sz w:val="24"/>
          <w:szCs w:val="24"/>
        </w:rPr>
      </w:pPr>
      <w:r w:rsidRPr="0045679B">
        <w:rPr>
          <w:b/>
          <w:bCs/>
          <w:sz w:val="24"/>
          <w:szCs w:val="24"/>
        </w:rPr>
        <w:t xml:space="preserve">The SRC DEI toolkit </w:t>
      </w:r>
      <w:r w:rsidR="00BF314D">
        <w:rPr>
          <w:b/>
          <w:bCs/>
          <w:sz w:val="24"/>
          <w:szCs w:val="24"/>
        </w:rPr>
        <w:t xml:space="preserve">includes </w:t>
      </w:r>
      <w:r w:rsidRPr="0045679B">
        <w:rPr>
          <w:b/>
          <w:bCs/>
          <w:sz w:val="24"/>
          <w:szCs w:val="24"/>
        </w:rPr>
        <w:t>four components</w:t>
      </w:r>
      <w:r w:rsidR="00BF314D">
        <w:rPr>
          <w:b/>
          <w:bCs/>
          <w:sz w:val="24"/>
          <w:szCs w:val="24"/>
        </w:rPr>
        <w:t xml:space="preserve"> to support implementation of the roadmap</w:t>
      </w:r>
      <w:r w:rsidRPr="0045679B">
        <w:rPr>
          <w:b/>
          <w:bCs/>
          <w:sz w:val="24"/>
          <w:szCs w:val="24"/>
        </w:rPr>
        <w:t xml:space="preserve">: </w:t>
      </w:r>
    </w:p>
    <w:p w14:paraId="6DFECB88" w14:textId="251D654D" w:rsidR="0045679B" w:rsidRPr="00C50AFD" w:rsidRDefault="0045679B" w:rsidP="000A76F5">
      <w:pPr>
        <w:pStyle w:val="ListParagraph"/>
        <w:numPr>
          <w:ilvl w:val="0"/>
          <w:numId w:val="69"/>
        </w:numPr>
        <w:spacing w:line="240" w:lineRule="auto"/>
        <w:rPr>
          <w:sz w:val="24"/>
          <w:szCs w:val="24"/>
        </w:rPr>
      </w:pPr>
      <w:r w:rsidRPr="00C50AFD">
        <w:rPr>
          <w:sz w:val="24"/>
          <w:szCs w:val="24"/>
        </w:rPr>
        <w:t xml:space="preserve">Component 1. </w:t>
      </w:r>
      <w:r w:rsidR="003B3D1B" w:rsidRPr="00C50AFD">
        <w:rPr>
          <w:sz w:val="24"/>
          <w:szCs w:val="24"/>
        </w:rPr>
        <w:t>SRC Data Collection Templates</w:t>
      </w:r>
    </w:p>
    <w:p w14:paraId="080D06A5" w14:textId="45E50301" w:rsidR="003B3D1B" w:rsidRPr="00C50AFD" w:rsidRDefault="0045679B" w:rsidP="000A76F5">
      <w:pPr>
        <w:pStyle w:val="ListParagraph"/>
        <w:numPr>
          <w:ilvl w:val="0"/>
          <w:numId w:val="69"/>
        </w:numPr>
        <w:spacing w:line="240" w:lineRule="auto"/>
        <w:rPr>
          <w:sz w:val="24"/>
          <w:szCs w:val="24"/>
        </w:rPr>
      </w:pPr>
      <w:r w:rsidRPr="00C50AFD">
        <w:rPr>
          <w:sz w:val="24"/>
          <w:szCs w:val="24"/>
        </w:rPr>
        <w:t xml:space="preserve">Component 2. </w:t>
      </w:r>
      <w:r w:rsidR="003B3D1B" w:rsidRPr="00C50AFD">
        <w:rPr>
          <w:sz w:val="24"/>
          <w:szCs w:val="24"/>
        </w:rPr>
        <w:t xml:space="preserve">SRC Member Survey </w:t>
      </w:r>
    </w:p>
    <w:p w14:paraId="76C48A2E" w14:textId="48ED1653" w:rsidR="003B3D1B" w:rsidRPr="00C50AFD" w:rsidRDefault="0045679B" w:rsidP="000A76F5">
      <w:pPr>
        <w:pStyle w:val="ListParagraph"/>
        <w:numPr>
          <w:ilvl w:val="0"/>
          <w:numId w:val="69"/>
        </w:numPr>
        <w:spacing w:line="240" w:lineRule="auto"/>
        <w:rPr>
          <w:sz w:val="24"/>
          <w:szCs w:val="24"/>
        </w:rPr>
      </w:pPr>
      <w:r w:rsidRPr="00C50AFD">
        <w:rPr>
          <w:sz w:val="24"/>
          <w:szCs w:val="24"/>
        </w:rPr>
        <w:t xml:space="preserve">Component 3. </w:t>
      </w:r>
      <w:r w:rsidR="003B3D1B" w:rsidRPr="00C50AFD">
        <w:rPr>
          <w:sz w:val="24"/>
          <w:szCs w:val="24"/>
        </w:rPr>
        <w:t>SRC Data Tables</w:t>
      </w:r>
    </w:p>
    <w:p w14:paraId="0C1A8A0F" w14:textId="3720B0CF" w:rsidR="009A7D70" w:rsidRDefault="0045679B" w:rsidP="000A76F5">
      <w:pPr>
        <w:pStyle w:val="ListParagraph"/>
        <w:numPr>
          <w:ilvl w:val="0"/>
          <w:numId w:val="69"/>
        </w:numPr>
        <w:spacing w:line="240" w:lineRule="auto"/>
        <w:rPr>
          <w:sz w:val="24"/>
          <w:szCs w:val="24"/>
        </w:rPr>
      </w:pPr>
      <w:r w:rsidRPr="00C50AFD">
        <w:rPr>
          <w:sz w:val="24"/>
          <w:szCs w:val="24"/>
        </w:rPr>
        <w:t xml:space="preserve">Component 4. </w:t>
      </w:r>
      <w:r w:rsidR="003B3D1B" w:rsidRPr="00C50AFD">
        <w:rPr>
          <w:sz w:val="24"/>
          <w:szCs w:val="24"/>
        </w:rPr>
        <w:t xml:space="preserve">SRC Training Materials  </w:t>
      </w:r>
    </w:p>
    <w:p w14:paraId="7C2BBF3A" w14:textId="77777777" w:rsidR="009A7D70" w:rsidRPr="009A7D70" w:rsidRDefault="009A7D70" w:rsidP="009A7D70">
      <w:pPr>
        <w:pStyle w:val="ListParagraph"/>
        <w:spacing w:line="240" w:lineRule="auto"/>
        <w:rPr>
          <w:sz w:val="24"/>
          <w:szCs w:val="24"/>
        </w:rPr>
      </w:pPr>
    </w:p>
    <w:p w14:paraId="636D4121" w14:textId="5CC08CD0" w:rsidR="00F07B7E" w:rsidRPr="00EF105A" w:rsidRDefault="009A7D70" w:rsidP="00EF105A">
      <w:pPr>
        <w:shd w:val="clear" w:color="auto" w:fill="F2F2F2" w:themeFill="background1" w:themeFillShade="F2"/>
        <w:spacing w:line="240" w:lineRule="auto"/>
        <w:rPr>
          <w:sz w:val="28"/>
          <w:szCs w:val="28"/>
        </w:rPr>
      </w:pPr>
      <w:r>
        <w:rPr>
          <w:b/>
          <w:bCs/>
          <w:sz w:val="28"/>
          <w:szCs w:val="28"/>
        </w:rPr>
        <w:t xml:space="preserve">SRC DEI </w:t>
      </w:r>
      <w:r w:rsidR="00EF105A" w:rsidRPr="00EF105A">
        <w:rPr>
          <w:b/>
          <w:bCs/>
          <w:sz w:val="28"/>
          <w:szCs w:val="28"/>
        </w:rPr>
        <w:t>Toolkit</w:t>
      </w:r>
      <w:r>
        <w:rPr>
          <w:b/>
          <w:bCs/>
          <w:sz w:val="28"/>
          <w:szCs w:val="28"/>
        </w:rPr>
        <w:t xml:space="preserve"> - </w:t>
      </w:r>
      <w:r w:rsidR="00EF105A" w:rsidRPr="00EF105A">
        <w:rPr>
          <w:b/>
          <w:bCs/>
          <w:sz w:val="28"/>
          <w:szCs w:val="28"/>
        </w:rPr>
        <w:t>Component</w:t>
      </w:r>
      <w:r w:rsidR="0045679B">
        <w:rPr>
          <w:b/>
          <w:bCs/>
          <w:sz w:val="28"/>
          <w:szCs w:val="28"/>
        </w:rPr>
        <w:t xml:space="preserve"> 1</w:t>
      </w:r>
      <w:r w:rsidR="00EF105A" w:rsidRPr="00EF105A">
        <w:rPr>
          <w:b/>
          <w:bCs/>
          <w:sz w:val="28"/>
          <w:szCs w:val="28"/>
        </w:rPr>
        <w:t xml:space="preserve">: </w:t>
      </w:r>
      <w:r w:rsidR="00EF105A" w:rsidRPr="00EF105A">
        <w:rPr>
          <w:sz w:val="28"/>
          <w:szCs w:val="28"/>
        </w:rPr>
        <w:t>S</w:t>
      </w:r>
      <w:r w:rsidR="00F07B7E" w:rsidRPr="00EF105A">
        <w:rPr>
          <w:sz w:val="28"/>
          <w:szCs w:val="28"/>
        </w:rPr>
        <w:t>RC Data Collection Template</w:t>
      </w:r>
      <w:r w:rsidR="00EF105A" w:rsidRPr="00EF105A">
        <w:rPr>
          <w:sz w:val="28"/>
          <w:szCs w:val="28"/>
        </w:rPr>
        <w:t xml:space="preserve">s </w:t>
      </w:r>
    </w:p>
    <w:p w14:paraId="16194E7A" w14:textId="4D096914" w:rsidR="00F07B7E" w:rsidRPr="006915E1" w:rsidRDefault="00F07B7E" w:rsidP="000A76F5">
      <w:pPr>
        <w:pStyle w:val="ListParagraph"/>
        <w:numPr>
          <w:ilvl w:val="0"/>
          <w:numId w:val="89"/>
        </w:numPr>
        <w:rPr>
          <w:rFonts w:cstheme="minorHAnsi"/>
          <w:sz w:val="24"/>
          <w:szCs w:val="24"/>
        </w:rPr>
      </w:pPr>
      <w:r w:rsidRPr="006915E1">
        <w:rPr>
          <w:rFonts w:cstheme="minorHAnsi"/>
          <w:b/>
          <w:bCs/>
          <w:sz w:val="24"/>
          <w:szCs w:val="24"/>
        </w:rPr>
        <w:t xml:space="preserve">Tool Name: </w:t>
      </w:r>
      <w:r w:rsidRPr="006915E1">
        <w:rPr>
          <w:rFonts w:cstheme="minorHAnsi"/>
          <w:b/>
          <w:bCs/>
          <w:color w:val="7030A0"/>
          <w:sz w:val="24"/>
          <w:szCs w:val="24"/>
        </w:rPr>
        <w:t>SRC Community Recruitment Event Tool</w:t>
      </w:r>
      <w:r w:rsidRPr="006915E1">
        <w:rPr>
          <w:rFonts w:cstheme="minorHAnsi"/>
          <w:sz w:val="24"/>
          <w:szCs w:val="24"/>
        </w:rPr>
        <w:t xml:space="preserve"> </w:t>
      </w:r>
    </w:p>
    <w:p w14:paraId="19BFF63C" w14:textId="4CAE4350" w:rsidR="00F642DA" w:rsidRPr="006915E1" w:rsidRDefault="00C71A85" w:rsidP="000A76F5">
      <w:pPr>
        <w:pStyle w:val="ListParagraph"/>
        <w:numPr>
          <w:ilvl w:val="0"/>
          <w:numId w:val="89"/>
        </w:numPr>
        <w:rPr>
          <w:rFonts w:cstheme="minorHAnsi"/>
          <w:sz w:val="24"/>
          <w:szCs w:val="24"/>
        </w:rPr>
      </w:pPr>
      <w:r w:rsidRPr="006915E1">
        <w:rPr>
          <w:rFonts w:cstheme="minorHAnsi"/>
          <w:b/>
          <w:bCs/>
          <w:sz w:val="24"/>
          <w:szCs w:val="24"/>
        </w:rPr>
        <w:t>Tool Application</w:t>
      </w:r>
      <w:r w:rsidR="00F07B7E" w:rsidRPr="006915E1">
        <w:rPr>
          <w:rFonts w:cstheme="minorHAnsi"/>
          <w:b/>
          <w:bCs/>
          <w:sz w:val="24"/>
          <w:szCs w:val="24"/>
        </w:rPr>
        <w:t xml:space="preserve">: </w:t>
      </w:r>
      <w:r w:rsidR="00F07B7E" w:rsidRPr="006915E1">
        <w:rPr>
          <w:rFonts w:cstheme="minorHAnsi"/>
          <w:sz w:val="24"/>
          <w:szCs w:val="24"/>
        </w:rPr>
        <w:t xml:space="preserve">Goal 1. Establish a SRC Diverse Membership </w:t>
      </w:r>
    </w:p>
    <w:tbl>
      <w:tblPr>
        <w:tblStyle w:val="TableGrid"/>
        <w:tblW w:w="9355" w:type="dxa"/>
        <w:tblLook w:val="04A0" w:firstRow="1" w:lastRow="0" w:firstColumn="1" w:lastColumn="0" w:noHBand="0" w:noVBand="1"/>
      </w:tblPr>
      <w:tblGrid>
        <w:gridCol w:w="532"/>
        <w:gridCol w:w="1519"/>
        <w:gridCol w:w="1520"/>
        <w:gridCol w:w="1519"/>
        <w:gridCol w:w="1520"/>
        <w:gridCol w:w="1519"/>
        <w:gridCol w:w="1226"/>
      </w:tblGrid>
      <w:tr w:rsidR="00F642DA" w:rsidRPr="00D62FB9" w14:paraId="2A2DA014" w14:textId="77777777" w:rsidTr="00C71A85">
        <w:trPr>
          <w:trHeight w:val="652"/>
        </w:trPr>
        <w:tc>
          <w:tcPr>
            <w:tcW w:w="532" w:type="dxa"/>
            <w:shd w:val="clear" w:color="auto" w:fill="4472C4" w:themeFill="accent1"/>
          </w:tcPr>
          <w:p w14:paraId="74561364"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w:t>
            </w:r>
          </w:p>
          <w:p w14:paraId="2532DAFE" w14:textId="77777777" w:rsidR="00F642DA" w:rsidRPr="00D62FB9" w:rsidRDefault="00F642DA" w:rsidP="004118E1">
            <w:pPr>
              <w:rPr>
                <w:rFonts w:cstheme="minorHAnsi"/>
                <w:b/>
                <w:bCs/>
                <w:color w:val="FFFFFF" w:themeColor="background1"/>
              </w:rPr>
            </w:pPr>
          </w:p>
          <w:p w14:paraId="2B07F8E6" w14:textId="77777777" w:rsidR="00F642DA" w:rsidRPr="00D62FB9" w:rsidRDefault="00F642DA" w:rsidP="004118E1">
            <w:pPr>
              <w:rPr>
                <w:rFonts w:cstheme="minorHAnsi"/>
                <w:b/>
                <w:bCs/>
                <w:color w:val="FFFFFF" w:themeColor="background1"/>
              </w:rPr>
            </w:pPr>
          </w:p>
        </w:tc>
        <w:tc>
          <w:tcPr>
            <w:tcW w:w="1519" w:type="dxa"/>
            <w:shd w:val="clear" w:color="auto" w:fill="4472C4" w:themeFill="accent1"/>
          </w:tcPr>
          <w:p w14:paraId="6BE452FD"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Event Purpose </w:t>
            </w:r>
          </w:p>
        </w:tc>
        <w:tc>
          <w:tcPr>
            <w:tcW w:w="1520" w:type="dxa"/>
            <w:shd w:val="clear" w:color="auto" w:fill="4472C4" w:themeFill="accent1"/>
          </w:tcPr>
          <w:p w14:paraId="3150A008"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Event Partner or Facilitator</w:t>
            </w:r>
          </w:p>
        </w:tc>
        <w:tc>
          <w:tcPr>
            <w:tcW w:w="1519" w:type="dxa"/>
            <w:shd w:val="clear" w:color="auto" w:fill="4472C4" w:themeFill="accent1"/>
          </w:tcPr>
          <w:p w14:paraId="7D1830F0"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Event Date </w:t>
            </w:r>
          </w:p>
        </w:tc>
        <w:tc>
          <w:tcPr>
            <w:tcW w:w="1520" w:type="dxa"/>
            <w:shd w:val="clear" w:color="auto" w:fill="4472C4" w:themeFill="accent1"/>
          </w:tcPr>
          <w:p w14:paraId="241A65D1"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Event Location </w:t>
            </w:r>
          </w:p>
        </w:tc>
        <w:tc>
          <w:tcPr>
            <w:tcW w:w="1519" w:type="dxa"/>
            <w:shd w:val="clear" w:color="auto" w:fill="4472C4" w:themeFill="accent1"/>
          </w:tcPr>
          <w:p w14:paraId="23C0DBDE"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Attendees (#)</w:t>
            </w:r>
          </w:p>
        </w:tc>
        <w:tc>
          <w:tcPr>
            <w:tcW w:w="1226" w:type="dxa"/>
            <w:shd w:val="clear" w:color="auto" w:fill="4472C4" w:themeFill="accent1"/>
          </w:tcPr>
          <w:p w14:paraId="38BF9E6D"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Outcome Related to Goal</w:t>
            </w:r>
          </w:p>
        </w:tc>
      </w:tr>
      <w:tr w:rsidR="00C50AFD" w:rsidRPr="00D62FB9" w14:paraId="05752396" w14:textId="77777777" w:rsidTr="00C71A85">
        <w:trPr>
          <w:trHeight w:val="434"/>
        </w:trPr>
        <w:tc>
          <w:tcPr>
            <w:tcW w:w="9355" w:type="dxa"/>
            <w:gridSpan w:val="7"/>
            <w:shd w:val="clear" w:color="auto" w:fill="F2F2F2" w:themeFill="background1" w:themeFillShade="F2"/>
          </w:tcPr>
          <w:p w14:paraId="74914E48" w14:textId="3F518B0A" w:rsidR="00C50AFD" w:rsidRPr="002471A2" w:rsidRDefault="00C50AFD" w:rsidP="004118E1">
            <w:pPr>
              <w:rPr>
                <w:rFonts w:cstheme="minorHAnsi"/>
                <w:color w:val="4472C4" w:themeColor="accent1"/>
              </w:rPr>
            </w:pPr>
            <w:r w:rsidRPr="002471A2">
              <w:rPr>
                <w:rFonts w:cstheme="minorHAnsi"/>
                <w:b/>
                <w:bCs/>
                <w:color w:val="4472C4" w:themeColor="accent1"/>
              </w:rPr>
              <w:t>Recruitment event</w:t>
            </w:r>
            <w:r>
              <w:rPr>
                <w:rFonts w:cstheme="minorHAnsi"/>
                <w:b/>
                <w:bCs/>
                <w:color w:val="4472C4" w:themeColor="accent1"/>
              </w:rPr>
              <w:t>s</w:t>
            </w:r>
            <w:r w:rsidRPr="002471A2">
              <w:rPr>
                <w:rFonts w:cstheme="minorHAnsi"/>
                <w:b/>
                <w:bCs/>
                <w:color w:val="4472C4" w:themeColor="accent1"/>
              </w:rPr>
              <w:t xml:space="preserve"> with BIPOC communit</w:t>
            </w:r>
            <w:r>
              <w:rPr>
                <w:rFonts w:cstheme="minorHAnsi"/>
                <w:b/>
                <w:bCs/>
                <w:color w:val="4472C4" w:themeColor="accent1"/>
              </w:rPr>
              <w:t>ies</w:t>
            </w:r>
            <w:r w:rsidRPr="002471A2">
              <w:rPr>
                <w:rFonts w:cstheme="minorHAnsi"/>
                <w:b/>
                <w:bCs/>
                <w:color w:val="4472C4" w:themeColor="accent1"/>
              </w:rPr>
              <w:t xml:space="preserve"> </w:t>
            </w:r>
          </w:p>
        </w:tc>
      </w:tr>
      <w:tr w:rsidR="00F642DA" w:rsidRPr="00D62FB9" w14:paraId="52843740" w14:textId="77777777" w:rsidTr="00C71A85">
        <w:trPr>
          <w:trHeight w:val="320"/>
        </w:trPr>
        <w:tc>
          <w:tcPr>
            <w:tcW w:w="532" w:type="dxa"/>
          </w:tcPr>
          <w:p w14:paraId="79E2D5AE" w14:textId="77777777" w:rsidR="00F642DA" w:rsidRPr="00D62FB9" w:rsidRDefault="00F642DA" w:rsidP="004118E1">
            <w:pPr>
              <w:rPr>
                <w:rFonts w:cstheme="minorHAnsi"/>
              </w:rPr>
            </w:pPr>
            <w:r w:rsidRPr="00D62FB9">
              <w:rPr>
                <w:rFonts w:cstheme="minorHAnsi"/>
              </w:rPr>
              <w:t>1</w:t>
            </w:r>
          </w:p>
        </w:tc>
        <w:tc>
          <w:tcPr>
            <w:tcW w:w="1519" w:type="dxa"/>
          </w:tcPr>
          <w:p w14:paraId="0E2C6A27" w14:textId="77777777" w:rsidR="00F642DA" w:rsidRPr="00D62FB9" w:rsidRDefault="00F642DA" w:rsidP="004118E1">
            <w:pPr>
              <w:rPr>
                <w:rFonts w:cstheme="minorHAnsi"/>
                <w:b/>
                <w:bCs/>
              </w:rPr>
            </w:pPr>
          </w:p>
        </w:tc>
        <w:tc>
          <w:tcPr>
            <w:tcW w:w="1520" w:type="dxa"/>
          </w:tcPr>
          <w:p w14:paraId="58F10A0C" w14:textId="77777777" w:rsidR="00F642DA" w:rsidRPr="00D62FB9" w:rsidRDefault="00F642DA" w:rsidP="004118E1">
            <w:pPr>
              <w:rPr>
                <w:rFonts w:cstheme="minorHAnsi"/>
              </w:rPr>
            </w:pPr>
          </w:p>
        </w:tc>
        <w:tc>
          <w:tcPr>
            <w:tcW w:w="1519" w:type="dxa"/>
          </w:tcPr>
          <w:p w14:paraId="321B4AD2" w14:textId="77777777" w:rsidR="00F642DA" w:rsidRPr="00D62FB9" w:rsidRDefault="00F642DA" w:rsidP="004118E1">
            <w:pPr>
              <w:rPr>
                <w:rFonts w:cstheme="minorHAnsi"/>
              </w:rPr>
            </w:pPr>
          </w:p>
        </w:tc>
        <w:tc>
          <w:tcPr>
            <w:tcW w:w="1520" w:type="dxa"/>
          </w:tcPr>
          <w:p w14:paraId="5C1239AC" w14:textId="77777777" w:rsidR="00F642DA" w:rsidRPr="00D62FB9" w:rsidRDefault="00F642DA" w:rsidP="004118E1">
            <w:pPr>
              <w:rPr>
                <w:rFonts w:cstheme="minorHAnsi"/>
              </w:rPr>
            </w:pPr>
          </w:p>
        </w:tc>
        <w:tc>
          <w:tcPr>
            <w:tcW w:w="1519" w:type="dxa"/>
          </w:tcPr>
          <w:p w14:paraId="423B5E17" w14:textId="77777777" w:rsidR="00F642DA" w:rsidRPr="00D62FB9" w:rsidRDefault="00F642DA" w:rsidP="004118E1">
            <w:pPr>
              <w:rPr>
                <w:rFonts w:cstheme="minorHAnsi"/>
              </w:rPr>
            </w:pPr>
          </w:p>
        </w:tc>
        <w:tc>
          <w:tcPr>
            <w:tcW w:w="1226" w:type="dxa"/>
          </w:tcPr>
          <w:p w14:paraId="7A9573B1" w14:textId="77777777" w:rsidR="00F642DA" w:rsidRPr="00D62FB9" w:rsidRDefault="00F642DA" w:rsidP="004118E1">
            <w:pPr>
              <w:rPr>
                <w:rFonts w:cstheme="minorHAnsi"/>
              </w:rPr>
            </w:pPr>
          </w:p>
        </w:tc>
      </w:tr>
      <w:tr w:rsidR="00F642DA" w:rsidRPr="00D62FB9" w14:paraId="57D61A71" w14:textId="77777777" w:rsidTr="00C71A85">
        <w:trPr>
          <w:trHeight w:val="320"/>
        </w:trPr>
        <w:tc>
          <w:tcPr>
            <w:tcW w:w="532" w:type="dxa"/>
          </w:tcPr>
          <w:p w14:paraId="35486619" w14:textId="77777777" w:rsidR="00F642DA" w:rsidRPr="00D62FB9" w:rsidRDefault="00F642DA" w:rsidP="004118E1">
            <w:pPr>
              <w:rPr>
                <w:rFonts w:cstheme="minorHAnsi"/>
              </w:rPr>
            </w:pPr>
            <w:r w:rsidRPr="00D62FB9">
              <w:rPr>
                <w:rFonts w:cstheme="minorHAnsi"/>
              </w:rPr>
              <w:t>2</w:t>
            </w:r>
          </w:p>
        </w:tc>
        <w:tc>
          <w:tcPr>
            <w:tcW w:w="1519" w:type="dxa"/>
          </w:tcPr>
          <w:p w14:paraId="35818A60" w14:textId="77777777" w:rsidR="00F642DA" w:rsidRPr="00D62FB9" w:rsidRDefault="00F642DA" w:rsidP="004118E1">
            <w:pPr>
              <w:rPr>
                <w:rFonts w:cstheme="minorHAnsi"/>
                <w:b/>
                <w:bCs/>
              </w:rPr>
            </w:pPr>
          </w:p>
        </w:tc>
        <w:tc>
          <w:tcPr>
            <w:tcW w:w="1520" w:type="dxa"/>
          </w:tcPr>
          <w:p w14:paraId="45A64EAE" w14:textId="77777777" w:rsidR="00F642DA" w:rsidRPr="00D62FB9" w:rsidRDefault="00F642DA" w:rsidP="004118E1">
            <w:pPr>
              <w:rPr>
                <w:rFonts w:cstheme="minorHAnsi"/>
              </w:rPr>
            </w:pPr>
          </w:p>
        </w:tc>
        <w:tc>
          <w:tcPr>
            <w:tcW w:w="1519" w:type="dxa"/>
          </w:tcPr>
          <w:p w14:paraId="18253FD5" w14:textId="77777777" w:rsidR="00F642DA" w:rsidRPr="00D62FB9" w:rsidRDefault="00F642DA" w:rsidP="004118E1">
            <w:pPr>
              <w:rPr>
                <w:rFonts w:cstheme="minorHAnsi"/>
              </w:rPr>
            </w:pPr>
          </w:p>
        </w:tc>
        <w:tc>
          <w:tcPr>
            <w:tcW w:w="1520" w:type="dxa"/>
          </w:tcPr>
          <w:p w14:paraId="680E80F4" w14:textId="77777777" w:rsidR="00F642DA" w:rsidRPr="00D62FB9" w:rsidRDefault="00F642DA" w:rsidP="004118E1">
            <w:pPr>
              <w:rPr>
                <w:rFonts w:cstheme="minorHAnsi"/>
              </w:rPr>
            </w:pPr>
          </w:p>
        </w:tc>
        <w:tc>
          <w:tcPr>
            <w:tcW w:w="1519" w:type="dxa"/>
          </w:tcPr>
          <w:p w14:paraId="0F7601C9" w14:textId="77777777" w:rsidR="00F642DA" w:rsidRPr="00D62FB9" w:rsidRDefault="00F642DA" w:rsidP="004118E1">
            <w:pPr>
              <w:rPr>
                <w:rFonts w:cstheme="minorHAnsi"/>
              </w:rPr>
            </w:pPr>
          </w:p>
        </w:tc>
        <w:tc>
          <w:tcPr>
            <w:tcW w:w="1226" w:type="dxa"/>
          </w:tcPr>
          <w:p w14:paraId="3D2F3A23" w14:textId="77777777" w:rsidR="00F642DA" w:rsidRPr="00D62FB9" w:rsidRDefault="00F642DA" w:rsidP="004118E1">
            <w:pPr>
              <w:rPr>
                <w:rFonts w:cstheme="minorHAnsi"/>
              </w:rPr>
            </w:pPr>
          </w:p>
        </w:tc>
      </w:tr>
      <w:tr w:rsidR="00F642DA" w:rsidRPr="00D62FB9" w14:paraId="66FC5932" w14:textId="77777777" w:rsidTr="00C71A85">
        <w:trPr>
          <w:trHeight w:val="320"/>
        </w:trPr>
        <w:tc>
          <w:tcPr>
            <w:tcW w:w="532" w:type="dxa"/>
          </w:tcPr>
          <w:p w14:paraId="4BC15710" w14:textId="77777777" w:rsidR="00F642DA" w:rsidRPr="00D62FB9" w:rsidRDefault="00F642DA" w:rsidP="004118E1">
            <w:pPr>
              <w:rPr>
                <w:rFonts w:cstheme="minorHAnsi"/>
              </w:rPr>
            </w:pPr>
            <w:r w:rsidRPr="00D62FB9">
              <w:rPr>
                <w:rFonts w:cstheme="minorHAnsi"/>
              </w:rPr>
              <w:t>3</w:t>
            </w:r>
          </w:p>
        </w:tc>
        <w:tc>
          <w:tcPr>
            <w:tcW w:w="1519" w:type="dxa"/>
          </w:tcPr>
          <w:p w14:paraId="5335DDDF" w14:textId="77777777" w:rsidR="00F642DA" w:rsidRPr="00D62FB9" w:rsidRDefault="00F642DA" w:rsidP="004118E1">
            <w:pPr>
              <w:rPr>
                <w:rFonts w:cstheme="minorHAnsi"/>
                <w:b/>
                <w:bCs/>
              </w:rPr>
            </w:pPr>
          </w:p>
        </w:tc>
        <w:tc>
          <w:tcPr>
            <w:tcW w:w="1520" w:type="dxa"/>
          </w:tcPr>
          <w:p w14:paraId="548DA4C7" w14:textId="77777777" w:rsidR="00F642DA" w:rsidRPr="00D62FB9" w:rsidRDefault="00F642DA" w:rsidP="004118E1">
            <w:pPr>
              <w:rPr>
                <w:rFonts w:cstheme="minorHAnsi"/>
              </w:rPr>
            </w:pPr>
          </w:p>
        </w:tc>
        <w:tc>
          <w:tcPr>
            <w:tcW w:w="1519" w:type="dxa"/>
          </w:tcPr>
          <w:p w14:paraId="58F74E4B" w14:textId="77777777" w:rsidR="00F642DA" w:rsidRPr="00D62FB9" w:rsidRDefault="00F642DA" w:rsidP="004118E1">
            <w:pPr>
              <w:rPr>
                <w:rFonts w:cstheme="minorHAnsi"/>
              </w:rPr>
            </w:pPr>
          </w:p>
        </w:tc>
        <w:tc>
          <w:tcPr>
            <w:tcW w:w="1520" w:type="dxa"/>
          </w:tcPr>
          <w:p w14:paraId="22837195" w14:textId="77777777" w:rsidR="00F642DA" w:rsidRPr="00D62FB9" w:rsidRDefault="00F642DA" w:rsidP="004118E1">
            <w:pPr>
              <w:rPr>
                <w:rFonts w:cstheme="minorHAnsi"/>
              </w:rPr>
            </w:pPr>
          </w:p>
        </w:tc>
        <w:tc>
          <w:tcPr>
            <w:tcW w:w="1519" w:type="dxa"/>
          </w:tcPr>
          <w:p w14:paraId="27A92EE8" w14:textId="77777777" w:rsidR="00F642DA" w:rsidRPr="00D62FB9" w:rsidRDefault="00F642DA" w:rsidP="004118E1">
            <w:pPr>
              <w:rPr>
                <w:rFonts w:cstheme="minorHAnsi"/>
              </w:rPr>
            </w:pPr>
          </w:p>
        </w:tc>
        <w:tc>
          <w:tcPr>
            <w:tcW w:w="1226" w:type="dxa"/>
          </w:tcPr>
          <w:p w14:paraId="20794297" w14:textId="77777777" w:rsidR="00F642DA" w:rsidRPr="00D62FB9" w:rsidRDefault="00F642DA" w:rsidP="004118E1">
            <w:pPr>
              <w:rPr>
                <w:rFonts w:cstheme="minorHAnsi"/>
              </w:rPr>
            </w:pPr>
          </w:p>
        </w:tc>
      </w:tr>
      <w:tr w:rsidR="00F642DA" w:rsidRPr="00D62FB9" w14:paraId="78C76E60" w14:textId="77777777" w:rsidTr="00C71A85">
        <w:trPr>
          <w:trHeight w:val="320"/>
        </w:trPr>
        <w:tc>
          <w:tcPr>
            <w:tcW w:w="532" w:type="dxa"/>
          </w:tcPr>
          <w:p w14:paraId="79F6B1CC" w14:textId="77777777" w:rsidR="00F642DA" w:rsidRPr="00D62FB9" w:rsidRDefault="00F642DA" w:rsidP="004118E1">
            <w:pPr>
              <w:rPr>
                <w:rFonts w:cstheme="minorHAnsi"/>
              </w:rPr>
            </w:pPr>
            <w:r w:rsidRPr="00D62FB9">
              <w:rPr>
                <w:rFonts w:cstheme="minorHAnsi"/>
              </w:rPr>
              <w:t>4</w:t>
            </w:r>
          </w:p>
        </w:tc>
        <w:tc>
          <w:tcPr>
            <w:tcW w:w="1519" w:type="dxa"/>
          </w:tcPr>
          <w:p w14:paraId="080FC8C3" w14:textId="77777777" w:rsidR="00F642DA" w:rsidRPr="00D62FB9" w:rsidRDefault="00F642DA" w:rsidP="004118E1">
            <w:pPr>
              <w:rPr>
                <w:rFonts w:cstheme="minorHAnsi"/>
                <w:b/>
                <w:bCs/>
              </w:rPr>
            </w:pPr>
          </w:p>
        </w:tc>
        <w:tc>
          <w:tcPr>
            <w:tcW w:w="1520" w:type="dxa"/>
          </w:tcPr>
          <w:p w14:paraId="609598CF" w14:textId="77777777" w:rsidR="00F642DA" w:rsidRPr="00D62FB9" w:rsidRDefault="00F642DA" w:rsidP="004118E1">
            <w:pPr>
              <w:rPr>
                <w:rFonts w:cstheme="minorHAnsi"/>
              </w:rPr>
            </w:pPr>
          </w:p>
        </w:tc>
        <w:tc>
          <w:tcPr>
            <w:tcW w:w="1519" w:type="dxa"/>
          </w:tcPr>
          <w:p w14:paraId="66143156" w14:textId="77777777" w:rsidR="00F642DA" w:rsidRPr="00D62FB9" w:rsidRDefault="00F642DA" w:rsidP="004118E1">
            <w:pPr>
              <w:rPr>
                <w:rFonts w:cstheme="minorHAnsi"/>
              </w:rPr>
            </w:pPr>
          </w:p>
        </w:tc>
        <w:tc>
          <w:tcPr>
            <w:tcW w:w="1520" w:type="dxa"/>
          </w:tcPr>
          <w:p w14:paraId="2FB59EEA" w14:textId="77777777" w:rsidR="00F642DA" w:rsidRPr="00D62FB9" w:rsidRDefault="00F642DA" w:rsidP="004118E1">
            <w:pPr>
              <w:rPr>
                <w:rFonts w:cstheme="minorHAnsi"/>
              </w:rPr>
            </w:pPr>
          </w:p>
        </w:tc>
        <w:tc>
          <w:tcPr>
            <w:tcW w:w="1519" w:type="dxa"/>
          </w:tcPr>
          <w:p w14:paraId="659E3559" w14:textId="77777777" w:rsidR="00F642DA" w:rsidRPr="00D62FB9" w:rsidRDefault="00F642DA" w:rsidP="004118E1">
            <w:pPr>
              <w:rPr>
                <w:rFonts w:cstheme="minorHAnsi"/>
              </w:rPr>
            </w:pPr>
          </w:p>
        </w:tc>
        <w:tc>
          <w:tcPr>
            <w:tcW w:w="1226" w:type="dxa"/>
          </w:tcPr>
          <w:p w14:paraId="017175F8" w14:textId="77777777" w:rsidR="00F642DA" w:rsidRPr="00D62FB9" w:rsidRDefault="00F642DA" w:rsidP="004118E1">
            <w:pPr>
              <w:rPr>
                <w:rFonts w:cstheme="minorHAnsi"/>
              </w:rPr>
            </w:pPr>
          </w:p>
        </w:tc>
      </w:tr>
      <w:tr w:rsidR="00C50AFD" w:rsidRPr="00D62FB9" w14:paraId="77EDCB30" w14:textId="77777777" w:rsidTr="00C71A85">
        <w:trPr>
          <w:trHeight w:val="320"/>
        </w:trPr>
        <w:tc>
          <w:tcPr>
            <w:tcW w:w="9355" w:type="dxa"/>
            <w:gridSpan w:val="7"/>
            <w:shd w:val="clear" w:color="auto" w:fill="F2F2F2" w:themeFill="background1" w:themeFillShade="F2"/>
          </w:tcPr>
          <w:p w14:paraId="2826EA0D" w14:textId="364FCBCF" w:rsidR="00C50AFD" w:rsidRPr="002471A2" w:rsidRDefault="00C50AFD" w:rsidP="004118E1">
            <w:pPr>
              <w:rPr>
                <w:rFonts w:cstheme="minorHAnsi"/>
                <w:color w:val="4472C4" w:themeColor="accent1"/>
              </w:rPr>
            </w:pPr>
            <w:r w:rsidRPr="002471A2">
              <w:rPr>
                <w:rFonts w:cstheme="minorHAnsi"/>
                <w:b/>
                <w:bCs/>
                <w:color w:val="4472C4" w:themeColor="accent1"/>
              </w:rPr>
              <w:t>Recruitment event</w:t>
            </w:r>
            <w:r>
              <w:rPr>
                <w:rFonts w:cstheme="minorHAnsi"/>
                <w:b/>
                <w:bCs/>
                <w:color w:val="4472C4" w:themeColor="accent1"/>
              </w:rPr>
              <w:t>s</w:t>
            </w:r>
            <w:r w:rsidRPr="002471A2">
              <w:rPr>
                <w:rFonts w:cstheme="minorHAnsi"/>
                <w:b/>
                <w:bCs/>
                <w:color w:val="4472C4" w:themeColor="accent1"/>
              </w:rPr>
              <w:t xml:space="preserve"> with Independent Living Center</w:t>
            </w:r>
            <w:r>
              <w:rPr>
                <w:rFonts w:cstheme="minorHAnsi"/>
                <w:b/>
                <w:bCs/>
                <w:color w:val="4472C4" w:themeColor="accent1"/>
              </w:rPr>
              <w:t>s</w:t>
            </w:r>
            <w:r w:rsidRPr="002471A2">
              <w:rPr>
                <w:rFonts w:cstheme="minorHAnsi"/>
                <w:b/>
                <w:bCs/>
                <w:color w:val="4472C4" w:themeColor="accent1"/>
              </w:rPr>
              <w:t xml:space="preserve"> (ILC</w:t>
            </w:r>
            <w:r>
              <w:rPr>
                <w:rFonts w:cstheme="minorHAnsi"/>
                <w:b/>
                <w:bCs/>
                <w:color w:val="4472C4" w:themeColor="accent1"/>
              </w:rPr>
              <w:t>s</w:t>
            </w:r>
            <w:r w:rsidRPr="002471A2">
              <w:rPr>
                <w:rFonts w:cstheme="minorHAnsi"/>
                <w:b/>
                <w:bCs/>
                <w:color w:val="4472C4" w:themeColor="accent1"/>
              </w:rPr>
              <w:t xml:space="preserve">) </w:t>
            </w:r>
          </w:p>
        </w:tc>
      </w:tr>
      <w:tr w:rsidR="00F642DA" w:rsidRPr="00D62FB9" w14:paraId="3C19CB25" w14:textId="77777777" w:rsidTr="00C71A85">
        <w:trPr>
          <w:trHeight w:val="320"/>
        </w:trPr>
        <w:tc>
          <w:tcPr>
            <w:tcW w:w="532" w:type="dxa"/>
          </w:tcPr>
          <w:p w14:paraId="7898E1CD" w14:textId="77777777" w:rsidR="00F642DA" w:rsidRPr="00D62FB9" w:rsidRDefault="00F642DA" w:rsidP="004118E1">
            <w:pPr>
              <w:rPr>
                <w:rFonts w:cstheme="minorHAnsi"/>
                <w:b/>
                <w:bCs/>
              </w:rPr>
            </w:pPr>
            <w:r w:rsidRPr="00D62FB9">
              <w:rPr>
                <w:rFonts w:cstheme="minorHAnsi"/>
              </w:rPr>
              <w:t>1</w:t>
            </w:r>
          </w:p>
        </w:tc>
        <w:tc>
          <w:tcPr>
            <w:tcW w:w="1519" w:type="dxa"/>
          </w:tcPr>
          <w:p w14:paraId="1C1B6EEF" w14:textId="77777777" w:rsidR="00F642DA" w:rsidRPr="00D62FB9" w:rsidRDefault="00F642DA" w:rsidP="004118E1">
            <w:pPr>
              <w:rPr>
                <w:rFonts w:cstheme="minorHAnsi"/>
                <w:b/>
                <w:bCs/>
              </w:rPr>
            </w:pPr>
          </w:p>
        </w:tc>
        <w:tc>
          <w:tcPr>
            <w:tcW w:w="1520" w:type="dxa"/>
          </w:tcPr>
          <w:p w14:paraId="637B8B3B" w14:textId="77777777" w:rsidR="00F642DA" w:rsidRPr="00D62FB9" w:rsidRDefault="00F642DA" w:rsidP="004118E1">
            <w:pPr>
              <w:rPr>
                <w:rFonts w:cstheme="minorHAnsi"/>
              </w:rPr>
            </w:pPr>
          </w:p>
        </w:tc>
        <w:tc>
          <w:tcPr>
            <w:tcW w:w="1519" w:type="dxa"/>
          </w:tcPr>
          <w:p w14:paraId="1599506B" w14:textId="77777777" w:rsidR="00F642DA" w:rsidRPr="00D62FB9" w:rsidRDefault="00F642DA" w:rsidP="004118E1">
            <w:pPr>
              <w:rPr>
                <w:rFonts w:cstheme="minorHAnsi"/>
              </w:rPr>
            </w:pPr>
          </w:p>
        </w:tc>
        <w:tc>
          <w:tcPr>
            <w:tcW w:w="1520" w:type="dxa"/>
          </w:tcPr>
          <w:p w14:paraId="35AEE79F" w14:textId="77777777" w:rsidR="00F642DA" w:rsidRPr="00D62FB9" w:rsidRDefault="00F642DA" w:rsidP="004118E1">
            <w:pPr>
              <w:rPr>
                <w:rFonts w:cstheme="minorHAnsi"/>
              </w:rPr>
            </w:pPr>
          </w:p>
        </w:tc>
        <w:tc>
          <w:tcPr>
            <w:tcW w:w="1519" w:type="dxa"/>
          </w:tcPr>
          <w:p w14:paraId="11F894EF" w14:textId="77777777" w:rsidR="00F642DA" w:rsidRPr="00D62FB9" w:rsidRDefault="00F642DA" w:rsidP="004118E1">
            <w:pPr>
              <w:rPr>
                <w:rFonts w:cstheme="minorHAnsi"/>
              </w:rPr>
            </w:pPr>
          </w:p>
        </w:tc>
        <w:tc>
          <w:tcPr>
            <w:tcW w:w="1226" w:type="dxa"/>
          </w:tcPr>
          <w:p w14:paraId="087643F5" w14:textId="77777777" w:rsidR="00F642DA" w:rsidRPr="00D62FB9" w:rsidRDefault="00F642DA" w:rsidP="004118E1">
            <w:pPr>
              <w:rPr>
                <w:rFonts w:cstheme="minorHAnsi"/>
              </w:rPr>
            </w:pPr>
          </w:p>
        </w:tc>
      </w:tr>
      <w:tr w:rsidR="00F642DA" w:rsidRPr="00D62FB9" w14:paraId="651006B3" w14:textId="77777777" w:rsidTr="00C71A85">
        <w:trPr>
          <w:trHeight w:val="320"/>
        </w:trPr>
        <w:tc>
          <w:tcPr>
            <w:tcW w:w="532" w:type="dxa"/>
          </w:tcPr>
          <w:p w14:paraId="44932CAC" w14:textId="77777777" w:rsidR="00F642DA" w:rsidRPr="00D62FB9" w:rsidRDefault="00F642DA" w:rsidP="004118E1">
            <w:pPr>
              <w:rPr>
                <w:rFonts w:cstheme="minorHAnsi"/>
                <w:b/>
                <w:bCs/>
              </w:rPr>
            </w:pPr>
            <w:r w:rsidRPr="00D62FB9">
              <w:rPr>
                <w:rFonts w:cstheme="minorHAnsi"/>
              </w:rPr>
              <w:t>2</w:t>
            </w:r>
          </w:p>
        </w:tc>
        <w:tc>
          <w:tcPr>
            <w:tcW w:w="1519" w:type="dxa"/>
          </w:tcPr>
          <w:p w14:paraId="5D25A158" w14:textId="77777777" w:rsidR="00F642DA" w:rsidRPr="00D62FB9" w:rsidRDefault="00F642DA" w:rsidP="004118E1">
            <w:pPr>
              <w:rPr>
                <w:rFonts w:cstheme="minorHAnsi"/>
                <w:b/>
                <w:bCs/>
              </w:rPr>
            </w:pPr>
          </w:p>
        </w:tc>
        <w:tc>
          <w:tcPr>
            <w:tcW w:w="1520" w:type="dxa"/>
          </w:tcPr>
          <w:p w14:paraId="07AB852A" w14:textId="77777777" w:rsidR="00F642DA" w:rsidRPr="00D62FB9" w:rsidRDefault="00F642DA" w:rsidP="004118E1">
            <w:pPr>
              <w:rPr>
                <w:rFonts w:cstheme="minorHAnsi"/>
              </w:rPr>
            </w:pPr>
          </w:p>
        </w:tc>
        <w:tc>
          <w:tcPr>
            <w:tcW w:w="1519" w:type="dxa"/>
          </w:tcPr>
          <w:p w14:paraId="5A2047B7" w14:textId="77777777" w:rsidR="00F642DA" w:rsidRPr="00D62FB9" w:rsidRDefault="00F642DA" w:rsidP="004118E1">
            <w:pPr>
              <w:rPr>
                <w:rFonts w:cstheme="minorHAnsi"/>
              </w:rPr>
            </w:pPr>
          </w:p>
        </w:tc>
        <w:tc>
          <w:tcPr>
            <w:tcW w:w="1520" w:type="dxa"/>
          </w:tcPr>
          <w:p w14:paraId="236C1ECF" w14:textId="77777777" w:rsidR="00F642DA" w:rsidRPr="00D62FB9" w:rsidRDefault="00F642DA" w:rsidP="004118E1">
            <w:pPr>
              <w:rPr>
                <w:rFonts w:cstheme="minorHAnsi"/>
              </w:rPr>
            </w:pPr>
          </w:p>
        </w:tc>
        <w:tc>
          <w:tcPr>
            <w:tcW w:w="1519" w:type="dxa"/>
          </w:tcPr>
          <w:p w14:paraId="05E6B130" w14:textId="77777777" w:rsidR="00F642DA" w:rsidRPr="00D62FB9" w:rsidRDefault="00F642DA" w:rsidP="004118E1">
            <w:pPr>
              <w:rPr>
                <w:rFonts w:cstheme="minorHAnsi"/>
              </w:rPr>
            </w:pPr>
          </w:p>
        </w:tc>
        <w:tc>
          <w:tcPr>
            <w:tcW w:w="1226" w:type="dxa"/>
          </w:tcPr>
          <w:p w14:paraId="7E282493" w14:textId="77777777" w:rsidR="00F642DA" w:rsidRPr="00D62FB9" w:rsidRDefault="00F642DA" w:rsidP="004118E1">
            <w:pPr>
              <w:rPr>
                <w:rFonts w:cstheme="minorHAnsi"/>
              </w:rPr>
            </w:pPr>
          </w:p>
        </w:tc>
      </w:tr>
      <w:tr w:rsidR="00F642DA" w:rsidRPr="00D62FB9" w14:paraId="6521370D" w14:textId="77777777" w:rsidTr="00C71A85">
        <w:trPr>
          <w:trHeight w:val="320"/>
        </w:trPr>
        <w:tc>
          <w:tcPr>
            <w:tcW w:w="532" w:type="dxa"/>
          </w:tcPr>
          <w:p w14:paraId="32DDDF10" w14:textId="77777777" w:rsidR="00F642DA" w:rsidRPr="00D62FB9" w:rsidRDefault="00F642DA" w:rsidP="004118E1">
            <w:pPr>
              <w:rPr>
                <w:rFonts w:cstheme="minorHAnsi"/>
                <w:b/>
                <w:bCs/>
              </w:rPr>
            </w:pPr>
            <w:r w:rsidRPr="00D62FB9">
              <w:rPr>
                <w:rFonts w:cstheme="minorHAnsi"/>
              </w:rPr>
              <w:t>3</w:t>
            </w:r>
          </w:p>
        </w:tc>
        <w:tc>
          <w:tcPr>
            <w:tcW w:w="1519" w:type="dxa"/>
          </w:tcPr>
          <w:p w14:paraId="04C34115" w14:textId="77777777" w:rsidR="00F642DA" w:rsidRPr="00D62FB9" w:rsidRDefault="00F642DA" w:rsidP="004118E1">
            <w:pPr>
              <w:rPr>
                <w:rFonts w:cstheme="minorHAnsi"/>
                <w:b/>
                <w:bCs/>
              </w:rPr>
            </w:pPr>
          </w:p>
        </w:tc>
        <w:tc>
          <w:tcPr>
            <w:tcW w:w="1520" w:type="dxa"/>
          </w:tcPr>
          <w:p w14:paraId="51A4750E" w14:textId="77777777" w:rsidR="00F642DA" w:rsidRPr="00D62FB9" w:rsidRDefault="00F642DA" w:rsidP="004118E1">
            <w:pPr>
              <w:rPr>
                <w:rFonts w:cstheme="minorHAnsi"/>
              </w:rPr>
            </w:pPr>
          </w:p>
        </w:tc>
        <w:tc>
          <w:tcPr>
            <w:tcW w:w="1519" w:type="dxa"/>
          </w:tcPr>
          <w:p w14:paraId="2D2B7D4B" w14:textId="77777777" w:rsidR="00F642DA" w:rsidRPr="00D62FB9" w:rsidRDefault="00F642DA" w:rsidP="004118E1">
            <w:pPr>
              <w:rPr>
                <w:rFonts w:cstheme="minorHAnsi"/>
              </w:rPr>
            </w:pPr>
          </w:p>
        </w:tc>
        <w:tc>
          <w:tcPr>
            <w:tcW w:w="1520" w:type="dxa"/>
          </w:tcPr>
          <w:p w14:paraId="78726C9A" w14:textId="77777777" w:rsidR="00F642DA" w:rsidRPr="00D62FB9" w:rsidRDefault="00F642DA" w:rsidP="004118E1">
            <w:pPr>
              <w:rPr>
                <w:rFonts w:cstheme="minorHAnsi"/>
              </w:rPr>
            </w:pPr>
          </w:p>
        </w:tc>
        <w:tc>
          <w:tcPr>
            <w:tcW w:w="1519" w:type="dxa"/>
          </w:tcPr>
          <w:p w14:paraId="58BD3F4A" w14:textId="77777777" w:rsidR="00F642DA" w:rsidRPr="00D62FB9" w:rsidRDefault="00F642DA" w:rsidP="004118E1">
            <w:pPr>
              <w:rPr>
                <w:rFonts w:cstheme="minorHAnsi"/>
              </w:rPr>
            </w:pPr>
          </w:p>
        </w:tc>
        <w:tc>
          <w:tcPr>
            <w:tcW w:w="1226" w:type="dxa"/>
          </w:tcPr>
          <w:p w14:paraId="6F31D0B9" w14:textId="77777777" w:rsidR="00F642DA" w:rsidRPr="00D62FB9" w:rsidRDefault="00F642DA" w:rsidP="004118E1">
            <w:pPr>
              <w:rPr>
                <w:rFonts w:cstheme="minorHAnsi"/>
              </w:rPr>
            </w:pPr>
          </w:p>
        </w:tc>
      </w:tr>
      <w:tr w:rsidR="00F642DA" w:rsidRPr="00D62FB9" w14:paraId="0DE95EBB" w14:textId="77777777" w:rsidTr="00C71A85">
        <w:trPr>
          <w:trHeight w:val="320"/>
        </w:trPr>
        <w:tc>
          <w:tcPr>
            <w:tcW w:w="532" w:type="dxa"/>
          </w:tcPr>
          <w:p w14:paraId="4649D2A7" w14:textId="77777777" w:rsidR="00F642DA" w:rsidRPr="00D62FB9" w:rsidRDefault="00F642DA" w:rsidP="004118E1">
            <w:pPr>
              <w:rPr>
                <w:rFonts w:cstheme="minorHAnsi"/>
                <w:b/>
                <w:bCs/>
              </w:rPr>
            </w:pPr>
            <w:r w:rsidRPr="00D62FB9">
              <w:rPr>
                <w:rFonts w:cstheme="minorHAnsi"/>
              </w:rPr>
              <w:t>4</w:t>
            </w:r>
          </w:p>
        </w:tc>
        <w:tc>
          <w:tcPr>
            <w:tcW w:w="1519" w:type="dxa"/>
          </w:tcPr>
          <w:p w14:paraId="19231DD9" w14:textId="77777777" w:rsidR="00F642DA" w:rsidRPr="00D62FB9" w:rsidRDefault="00F642DA" w:rsidP="004118E1">
            <w:pPr>
              <w:rPr>
                <w:rFonts w:cstheme="minorHAnsi"/>
                <w:b/>
                <w:bCs/>
              </w:rPr>
            </w:pPr>
          </w:p>
        </w:tc>
        <w:tc>
          <w:tcPr>
            <w:tcW w:w="1520" w:type="dxa"/>
          </w:tcPr>
          <w:p w14:paraId="733CC4C0" w14:textId="77777777" w:rsidR="00F642DA" w:rsidRPr="00D62FB9" w:rsidRDefault="00F642DA" w:rsidP="004118E1">
            <w:pPr>
              <w:rPr>
                <w:rFonts w:cstheme="minorHAnsi"/>
              </w:rPr>
            </w:pPr>
          </w:p>
        </w:tc>
        <w:tc>
          <w:tcPr>
            <w:tcW w:w="1519" w:type="dxa"/>
          </w:tcPr>
          <w:p w14:paraId="7D54FF6B" w14:textId="77777777" w:rsidR="00F642DA" w:rsidRPr="00D62FB9" w:rsidRDefault="00F642DA" w:rsidP="004118E1">
            <w:pPr>
              <w:rPr>
                <w:rFonts w:cstheme="minorHAnsi"/>
              </w:rPr>
            </w:pPr>
          </w:p>
        </w:tc>
        <w:tc>
          <w:tcPr>
            <w:tcW w:w="1520" w:type="dxa"/>
          </w:tcPr>
          <w:p w14:paraId="40D7ADDF" w14:textId="77777777" w:rsidR="00F642DA" w:rsidRPr="00D62FB9" w:rsidRDefault="00F642DA" w:rsidP="004118E1">
            <w:pPr>
              <w:rPr>
                <w:rFonts w:cstheme="minorHAnsi"/>
              </w:rPr>
            </w:pPr>
          </w:p>
        </w:tc>
        <w:tc>
          <w:tcPr>
            <w:tcW w:w="1519" w:type="dxa"/>
          </w:tcPr>
          <w:p w14:paraId="2D36238C" w14:textId="77777777" w:rsidR="00F642DA" w:rsidRPr="00D62FB9" w:rsidRDefault="00F642DA" w:rsidP="004118E1">
            <w:pPr>
              <w:rPr>
                <w:rFonts w:cstheme="minorHAnsi"/>
              </w:rPr>
            </w:pPr>
          </w:p>
        </w:tc>
        <w:tc>
          <w:tcPr>
            <w:tcW w:w="1226" w:type="dxa"/>
          </w:tcPr>
          <w:p w14:paraId="10FE7C0B" w14:textId="77777777" w:rsidR="00F642DA" w:rsidRPr="00D62FB9" w:rsidRDefault="00F642DA" w:rsidP="004118E1">
            <w:pPr>
              <w:rPr>
                <w:rFonts w:cstheme="minorHAnsi"/>
              </w:rPr>
            </w:pPr>
          </w:p>
        </w:tc>
      </w:tr>
      <w:tr w:rsidR="00C50AFD" w:rsidRPr="00D62FB9" w14:paraId="18E98CB8" w14:textId="77777777" w:rsidTr="00C71A85">
        <w:trPr>
          <w:trHeight w:val="331"/>
        </w:trPr>
        <w:tc>
          <w:tcPr>
            <w:tcW w:w="9355" w:type="dxa"/>
            <w:gridSpan w:val="7"/>
            <w:shd w:val="clear" w:color="auto" w:fill="F2F2F2" w:themeFill="background1" w:themeFillShade="F2"/>
          </w:tcPr>
          <w:p w14:paraId="5F8553B7" w14:textId="2E4AA17D" w:rsidR="00C50AFD" w:rsidRPr="002471A2" w:rsidRDefault="00C50AFD" w:rsidP="004118E1">
            <w:pPr>
              <w:rPr>
                <w:rFonts w:cstheme="minorHAnsi"/>
                <w:color w:val="4472C4" w:themeColor="accent1"/>
              </w:rPr>
            </w:pPr>
            <w:r w:rsidRPr="002471A2">
              <w:rPr>
                <w:rFonts w:cstheme="minorHAnsi"/>
                <w:b/>
                <w:bCs/>
                <w:color w:val="4472C4" w:themeColor="accent1"/>
              </w:rPr>
              <w:t>Recruitment event</w:t>
            </w:r>
            <w:r>
              <w:rPr>
                <w:rFonts w:cstheme="minorHAnsi"/>
                <w:b/>
                <w:bCs/>
                <w:color w:val="4472C4" w:themeColor="accent1"/>
              </w:rPr>
              <w:t>s</w:t>
            </w:r>
            <w:r w:rsidRPr="002471A2">
              <w:rPr>
                <w:rFonts w:cstheme="minorHAnsi"/>
                <w:b/>
                <w:bCs/>
                <w:color w:val="4472C4" w:themeColor="accent1"/>
              </w:rPr>
              <w:t xml:space="preserve"> with community organization</w:t>
            </w:r>
            <w:r>
              <w:rPr>
                <w:rFonts w:cstheme="minorHAnsi"/>
                <w:b/>
                <w:bCs/>
                <w:color w:val="4472C4" w:themeColor="accent1"/>
              </w:rPr>
              <w:t>s</w:t>
            </w:r>
            <w:r w:rsidRPr="002471A2">
              <w:rPr>
                <w:rFonts w:cstheme="minorHAnsi"/>
                <w:b/>
                <w:bCs/>
                <w:color w:val="4472C4" w:themeColor="accent1"/>
              </w:rPr>
              <w:t xml:space="preserve"> </w:t>
            </w:r>
          </w:p>
        </w:tc>
      </w:tr>
      <w:tr w:rsidR="00F642DA" w:rsidRPr="00D62FB9" w14:paraId="5CA3D249" w14:textId="77777777" w:rsidTr="00C71A85">
        <w:trPr>
          <w:trHeight w:val="331"/>
        </w:trPr>
        <w:tc>
          <w:tcPr>
            <w:tcW w:w="532" w:type="dxa"/>
          </w:tcPr>
          <w:p w14:paraId="52C81E46" w14:textId="77777777" w:rsidR="00F642DA" w:rsidRPr="00D62FB9" w:rsidRDefault="00F642DA" w:rsidP="004118E1">
            <w:pPr>
              <w:rPr>
                <w:rFonts w:cstheme="minorHAnsi"/>
              </w:rPr>
            </w:pPr>
            <w:r w:rsidRPr="00D62FB9">
              <w:rPr>
                <w:rFonts w:cstheme="minorHAnsi"/>
              </w:rPr>
              <w:t>1</w:t>
            </w:r>
          </w:p>
        </w:tc>
        <w:tc>
          <w:tcPr>
            <w:tcW w:w="1519" w:type="dxa"/>
          </w:tcPr>
          <w:p w14:paraId="623E3C71" w14:textId="77777777" w:rsidR="00F642DA" w:rsidRPr="00D62FB9" w:rsidRDefault="00F642DA" w:rsidP="004118E1">
            <w:pPr>
              <w:rPr>
                <w:rFonts w:cstheme="minorHAnsi"/>
                <w:b/>
                <w:bCs/>
              </w:rPr>
            </w:pPr>
          </w:p>
        </w:tc>
        <w:tc>
          <w:tcPr>
            <w:tcW w:w="1520" w:type="dxa"/>
          </w:tcPr>
          <w:p w14:paraId="08A1B32A" w14:textId="77777777" w:rsidR="00F642DA" w:rsidRPr="00D62FB9" w:rsidRDefault="00F642DA" w:rsidP="004118E1">
            <w:pPr>
              <w:rPr>
                <w:rFonts w:cstheme="minorHAnsi"/>
              </w:rPr>
            </w:pPr>
          </w:p>
        </w:tc>
        <w:tc>
          <w:tcPr>
            <w:tcW w:w="1519" w:type="dxa"/>
          </w:tcPr>
          <w:p w14:paraId="3E630C41" w14:textId="77777777" w:rsidR="00F642DA" w:rsidRPr="00D62FB9" w:rsidRDefault="00F642DA" w:rsidP="004118E1">
            <w:pPr>
              <w:rPr>
                <w:rFonts w:cstheme="minorHAnsi"/>
              </w:rPr>
            </w:pPr>
          </w:p>
        </w:tc>
        <w:tc>
          <w:tcPr>
            <w:tcW w:w="1520" w:type="dxa"/>
          </w:tcPr>
          <w:p w14:paraId="78D9E3B7" w14:textId="77777777" w:rsidR="00F642DA" w:rsidRPr="00D62FB9" w:rsidRDefault="00F642DA" w:rsidP="004118E1">
            <w:pPr>
              <w:rPr>
                <w:rFonts w:cstheme="minorHAnsi"/>
              </w:rPr>
            </w:pPr>
          </w:p>
        </w:tc>
        <w:tc>
          <w:tcPr>
            <w:tcW w:w="1519" w:type="dxa"/>
          </w:tcPr>
          <w:p w14:paraId="5A01D5F8" w14:textId="77777777" w:rsidR="00F642DA" w:rsidRPr="00D62FB9" w:rsidRDefault="00F642DA" w:rsidP="004118E1">
            <w:pPr>
              <w:rPr>
                <w:rFonts w:cstheme="minorHAnsi"/>
              </w:rPr>
            </w:pPr>
          </w:p>
        </w:tc>
        <w:tc>
          <w:tcPr>
            <w:tcW w:w="1226" w:type="dxa"/>
          </w:tcPr>
          <w:p w14:paraId="137A79EA" w14:textId="77777777" w:rsidR="00F642DA" w:rsidRPr="00D62FB9" w:rsidRDefault="00F642DA" w:rsidP="004118E1">
            <w:pPr>
              <w:rPr>
                <w:rFonts w:cstheme="minorHAnsi"/>
              </w:rPr>
            </w:pPr>
          </w:p>
        </w:tc>
      </w:tr>
      <w:tr w:rsidR="00F642DA" w:rsidRPr="00D62FB9" w14:paraId="142D26ED" w14:textId="77777777" w:rsidTr="00C71A85">
        <w:trPr>
          <w:trHeight w:val="331"/>
        </w:trPr>
        <w:tc>
          <w:tcPr>
            <w:tcW w:w="532" w:type="dxa"/>
          </w:tcPr>
          <w:p w14:paraId="13C710EA" w14:textId="77777777" w:rsidR="00F642DA" w:rsidRPr="00D62FB9" w:rsidRDefault="00F642DA" w:rsidP="004118E1">
            <w:pPr>
              <w:rPr>
                <w:rFonts w:cstheme="minorHAnsi"/>
                <w:b/>
                <w:bCs/>
              </w:rPr>
            </w:pPr>
            <w:r w:rsidRPr="00D62FB9">
              <w:rPr>
                <w:rFonts w:cstheme="minorHAnsi"/>
              </w:rPr>
              <w:t>2</w:t>
            </w:r>
          </w:p>
        </w:tc>
        <w:tc>
          <w:tcPr>
            <w:tcW w:w="1519" w:type="dxa"/>
          </w:tcPr>
          <w:p w14:paraId="56E0A50B" w14:textId="77777777" w:rsidR="00F642DA" w:rsidRPr="00D62FB9" w:rsidRDefault="00F642DA" w:rsidP="004118E1">
            <w:pPr>
              <w:rPr>
                <w:rFonts w:cstheme="minorHAnsi"/>
                <w:b/>
                <w:bCs/>
              </w:rPr>
            </w:pPr>
          </w:p>
        </w:tc>
        <w:tc>
          <w:tcPr>
            <w:tcW w:w="1520" w:type="dxa"/>
          </w:tcPr>
          <w:p w14:paraId="03286E24" w14:textId="77777777" w:rsidR="00F642DA" w:rsidRPr="00D62FB9" w:rsidRDefault="00F642DA" w:rsidP="004118E1">
            <w:pPr>
              <w:rPr>
                <w:rFonts w:cstheme="minorHAnsi"/>
              </w:rPr>
            </w:pPr>
          </w:p>
        </w:tc>
        <w:tc>
          <w:tcPr>
            <w:tcW w:w="1519" w:type="dxa"/>
          </w:tcPr>
          <w:p w14:paraId="41161812" w14:textId="77777777" w:rsidR="00F642DA" w:rsidRPr="00D62FB9" w:rsidRDefault="00F642DA" w:rsidP="004118E1">
            <w:pPr>
              <w:rPr>
                <w:rFonts w:cstheme="minorHAnsi"/>
              </w:rPr>
            </w:pPr>
          </w:p>
        </w:tc>
        <w:tc>
          <w:tcPr>
            <w:tcW w:w="1520" w:type="dxa"/>
          </w:tcPr>
          <w:p w14:paraId="07A63ED7" w14:textId="77777777" w:rsidR="00F642DA" w:rsidRPr="00D62FB9" w:rsidRDefault="00F642DA" w:rsidP="004118E1">
            <w:pPr>
              <w:rPr>
                <w:rFonts w:cstheme="minorHAnsi"/>
              </w:rPr>
            </w:pPr>
          </w:p>
        </w:tc>
        <w:tc>
          <w:tcPr>
            <w:tcW w:w="1519" w:type="dxa"/>
          </w:tcPr>
          <w:p w14:paraId="0FC56F7D" w14:textId="77777777" w:rsidR="00F642DA" w:rsidRPr="00D62FB9" w:rsidRDefault="00F642DA" w:rsidP="004118E1">
            <w:pPr>
              <w:rPr>
                <w:rFonts w:cstheme="minorHAnsi"/>
              </w:rPr>
            </w:pPr>
          </w:p>
        </w:tc>
        <w:tc>
          <w:tcPr>
            <w:tcW w:w="1226" w:type="dxa"/>
          </w:tcPr>
          <w:p w14:paraId="2452B66D" w14:textId="77777777" w:rsidR="00F642DA" w:rsidRPr="00D62FB9" w:rsidRDefault="00F642DA" w:rsidP="004118E1">
            <w:pPr>
              <w:rPr>
                <w:rFonts w:cstheme="minorHAnsi"/>
              </w:rPr>
            </w:pPr>
          </w:p>
        </w:tc>
      </w:tr>
      <w:tr w:rsidR="00F642DA" w:rsidRPr="00D62FB9" w14:paraId="694993C7" w14:textId="77777777" w:rsidTr="00C71A85">
        <w:trPr>
          <w:trHeight w:val="331"/>
        </w:trPr>
        <w:tc>
          <w:tcPr>
            <w:tcW w:w="532" w:type="dxa"/>
          </w:tcPr>
          <w:p w14:paraId="233B15D6" w14:textId="77777777" w:rsidR="00F642DA" w:rsidRPr="00D62FB9" w:rsidRDefault="00F642DA" w:rsidP="004118E1">
            <w:pPr>
              <w:rPr>
                <w:rFonts w:cstheme="minorHAnsi"/>
                <w:b/>
                <w:bCs/>
              </w:rPr>
            </w:pPr>
            <w:r w:rsidRPr="00D62FB9">
              <w:rPr>
                <w:rFonts w:cstheme="minorHAnsi"/>
              </w:rPr>
              <w:t>3</w:t>
            </w:r>
          </w:p>
        </w:tc>
        <w:tc>
          <w:tcPr>
            <w:tcW w:w="1519" w:type="dxa"/>
          </w:tcPr>
          <w:p w14:paraId="2CC16E03" w14:textId="77777777" w:rsidR="00F642DA" w:rsidRPr="00D62FB9" w:rsidRDefault="00F642DA" w:rsidP="004118E1">
            <w:pPr>
              <w:rPr>
                <w:rFonts w:cstheme="minorHAnsi"/>
                <w:b/>
                <w:bCs/>
              </w:rPr>
            </w:pPr>
          </w:p>
        </w:tc>
        <w:tc>
          <w:tcPr>
            <w:tcW w:w="1520" w:type="dxa"/>
          </w:tcPr>
          <w:p w14:paraId="13A63692" w14:textId="77777777" w:rsidR="00F642DA" w:rsidRPr="00D62FB9" w:rsidRDefault="00F642DA" w:rsidP="004118E1">
            <w:pPr>
              <w:rPr>
                <w:rFonts w:cstheme="minorHAnsi"/>
              </w:rPr>
            </w:pPr>
          </w:p>
        </w:tc>
        <w:tc>
          <w:tcPr>
            <w:tcW w:w="1519" w:type="dxa"/>
          </w:tcPr>
          <w:p w14:paraId="6A882B78" w14:textId="77777777" w:rsidR="00F642DA" w:rsidRPr="00D62FB9" w:rsidRDefault="00F642DA" w:rsidP="004118E1">
            <w:pPr>
              <w:rPr>
                <w:rFonts w:cstheme="minorHAnsi"/>
              </w:rPr>
            </w:pPr>
          </w:p>
        </w:tc>
        <w:tc>
          <w:tcPr>
            <w:tcW w:w="1520" w:type="dxa"/>
          </w:tcPr>
          <w:p w14:paraId="04F88FC9" w14:textId="77777777" w:rsidR="00F642DA" w:rsidRPr="00D62FB9" w:rsidRDefault="00F642DA" w:rsidP="004118E1">
            <w:pPr>
              <w:rPr>
                <w:rFonts w:cstheme="minorHAnsi"/>
              </w:rPr>
            </w:pPr>
          </w:p>
        </w:tc>
        <w:tc>
          <w:tcPr>
            <w:tcW w:w="1519" w:type="dxa"/>
          </w:tcPr>
          <w:p w14:paraId="4EB0C8CB" w14:textId="77777777" w:rsidR="00F642DA" w:rsidRPr="00D62FB9" w:rsidRDefault="00F642DA" w:rsidP="004118E1">
            <w:pPr>
              <w:rPr>
                <w:rFonts w:cstheme="minorHAnsi"/>
              </w:rPr>
            </w:pPr>
          </w:p>
        </w:tc>
        <w:tc>
          <w:tcPr>
            <w:tcW w:w="1226" w:type="dxa"/>
          </w:tcPr>
          <w:p w14:paraId="6F13E51E" w14:textId="77777777" w:rsidR="00F642DA" w:rsidRPr="00D62FB9" w:rsidRDefault="00F642DA" w:rsidP="004118E1">
            <w:pPr>
              <w:rPr>
                <w:rFonts w:cstheme="minorHAnsi"/>
              </w:rPr>
            </w:pPr>
          </w:p>
        </w:tc>
      </w:tr>
      <w:tr w:rsidR="00F642DA" w:rsidRPr="00D62FB9" w14:paraId="66147D45" w14:textId="77777777" w:rsidTr="00C71A85">
        <w:trPr>
          <w:trHeight w:val="331"/>
        </w:trPr>
        <w:tc>
          <w:tcPr>
            <w:tcW w:w="532" w:type="dxa"/>
          </w:tcPr>
          <w:p w14:paraId="46B71814" w14:textId="77777777" w:rsidR="00F642DA" w:rsidRPr="00D62FB9" w:rsidRDefault="00F642DA" w:rsidP="004118E1">
            <w:pPr>
              <w:rPr>
                <w:rFonts w:cstheme="minorHAnsi"/>
                <w:b/>
                <w:bCs/>
              </w:rPr>
            </w:pPr>
            <w:r w:rsidRPr="00D62FB9">
              <w:rPr>
                <w:rFonts w:cstheme="minorHAnsi"/>
              </w:rPr>
              <w:t>4</w:t>
            </w:r>
          </w:p>
        </w:tc>
        <w:tc>
          <w:tcPr>
            <w:tcW w:w="1519" w:type="dxa"/>
          </w:tcPr>
          <w:p w14:paraId="7923887C" w14:textId="77777777" w:rsidR="00F642DA" w:rsidRPr="00D62FB9" w:rsidRDefault="00F642DA" w:rsidP="004118E1">
            <w:pPr>
              <w:rPr>
                <w:rFonts w:cstheme="minorHAnsi"/>
                <w:b/>
                <w:bCs/>
              </w:rPr>
            </w:pPr>
          </w:p>
        </w:tc>
        <w:tc>
          <w:tcPr>
            <w:tcW w:w="1520" w:type="dxa"/>
          </w:tcPr>
          <w:p w14:paraId="6337F95A" w14:textId="77777777" w:rsidR="00F642DA" w:rsidRPr="00D62FB9" w:rsidRDefault="00F642DA" w:rsidP="004118E1">
            <w:pPr>
              <w:rPr>
                <w:rFonts w:cstheme="minorHAnsi"/>
              </w:rPr>
            </w:pPr>
          </w:p>
        </w:tc>
        <w:tc>
          <w:tcPr>
            <w:tcW w:w="1519" w:type="dxa"/>
          </w:tcPr>
          <w:p w14:paraId="7565D8B8" w14:textId="77777777" w:rsidR="00F642DA" w:rsidRPr="00D62FB9" w:rsidRDefault="00F642DA" w:rsidP="004118E1">
            <w:pPr>
              <w:rPr>
                <w:rFonts w:cstheme="minorHAnsi"/>
              </w:rPr>
            </w:pPr>
          </w:p>
        </w:tc>
        <w:tc>
          <w:tcPr>
            <w:tcW w:w="1520" w:type="dxa"/>
          </w:tcPr>
          <w:p w14:paraId="5F3801AE" w14:textId="77777777" w:rsidR="00F642DA" w:rsidRPr="00D62FB9" w:rsidRDefault="00F642DA" w:rsidP="004118E1">
            <w:pPr>
              <w:rPr>
                <w:rFonts w:cstheme="minorHAnsi"/>
              </w:rPr>
            </w:pPr>
          </w:p>
        </w:tc>
        <w:tc>
          <w:tcPr>
            <w:tcW w:w="1519" w:type="dxa"/>
          </w:tcPr>
          <w:p w14:paraId="02A54D5A" w14:textId="77777777" w:rsidR="00F642DA" w:rsidRPr="00D62FB9" w:rsidRDefault="00F642DA" w:rsidP="004118E1">
            <w:pPr>
              <w:rPr>
                <w:rFonts w:cstheme="minorHAnsi"/>
              </w:rPr>
            </w:pPr>
          </w:p>
        </w:tc>
        <w:tc>
          <w:tcPr>
            <w:tcW w:w="1226" w:type="dxa"/>
          </w:tcPr>
          <w:p w14:paraId="1A9520B5" w14:textId="77777777" w:rsidR="00F642DA" w:rsidRPr="00D62FB9" w:rsidRDefault="00F642DA" w:rsidP="004118E1">
            <w:pPr>
              <w:rPr>
                <w:rFonts w:cstheme="minorHAnsi"/>
              </w:rPr>
            </w:pPr>
          </w:p>
        </w:tc>
      </w:tr>
    </w:tbl>
    <w:p w14:paraId="3B16B5C8" w14:textId="77777777" w:rsidR="00F642DA" w:rsidRDefault="00F642DA" w:rsidP="00F642DA">
      <w:pPr>
        <w:rPr>
          <w:rFonts w:cstheme="minorHAnsi"/>
          <w:sz w:val="24"/>
          <w:szCs w:val="24"/>
        </w:rPr>
      </w:pPr>
    </w:p>
    <w:p w14:paraId="71487AD7" w14:textId="77777777" w:rsidR="00F642DA" w:rsidRDefault="00F642DA" w:rsidP="00F642DA">
      <w:pPr>
        <w:rPr>
          <w:rFonts w:cstheme="minorHAnsi"/>
          <w:b/>
          <w:bCs/>
          <w:color w:val="4472C4" w:themeColor="accent1"/>
          <w:sz w:val="28"/>
          <w:szCs w:val="28"/>
        </w:rPr>
      </w:pPr>
      <w:r>
        <w:rPr>
          <w:rFonts w:cstheme="minorHAnsi"/>
          <w:b/>
          <w:bCs/>
          <w:color w:val="4472C4" w:themeColor="accent1"/>
          <w:sz w:val="28"/>
          <w:szCs w:val="28"/>
        </w:rPr>
        <w:br w:type="page"/>
      </w:r>
    </w:p>
    <w:p w14:paraId="77D077F0" w14:textId="2C40DB05" w:rsidR="00EF105A" w:rsidRPr="0045679B" w:rsidRDefault="009A7D70" w:rsidP="00EF105A">
      <w:pPr>
        <w:shd w:val="clear" w:color="auto" w:fill="F2F2F2" w:themeFill="background1" w:themeFillShade="F2"/>
        <w:spacing w:line="240" w:lineRule="auto"/>
        <w:rPr>
          <w:sz w:val="28"/>
          <w:szCs w:val="28"/>
        </w:rPr>
      </w:pPr>
      <w:r>
        <w:rPr>
          <w:b/>
          <w:bCs/>
          <w:sz w:val="28"/>
          <w:szCs w:val="28"/>
        </w:rPr>
        <w:lastRenderedPageBreak/>
        <w:t xml:space="preserve">SRC DEI </w:t>
      </w:r>
      <w:r w:rsidRPr="00EF105A">
        <w:rPr>
          <w:b/>
          <w:bCs/>
          <w:sz w:val="28"/>
          <w:szCs w:val="28"/>
        </w:rPr>
        <w:t>Toolkit</w:t>
      </w:r>
      <w:r>
        <w:rPr>
          <w:b/>
          <w:bCs/>
          <w:sz w:val="28"/>
          <w:szCs w:val="28"/>
        </w:rPr>
        <w:t xml:space="preserve"> - </w:t>
      </w:r>
      <w:r w:rsidR="00EF105A" w:rsidRPr="0045679B">
        <w:rPr>
          <w:b/>
          <w:bCs/>
          <w:sz w:val="28"/>
          <w:szCs w:val="28"/>
        </w:rPr>
        <w:t>Component</w:t>
      </w:r>
      <w:r w:rsidR="0045679B">
        <w:rPr>
          <w:b/>
          <w:bCs/>
          <w:sz w:val="28"/>
          <w:szCs w:val="28"/>
        </w:rPr>
        <w:t xml:space="preserve"> 1</w:t>
      </w:r>
      <w:r w:rsidR="00EF105A" w:rsidRPr="0045679B">
        <w:rPr>
          <w:b/>
          <w:bCs/>
          <w:sz w:val="28"/>
          <w:szCs w:val="28"/>
        </w:rPr>
        <w:t xml:space="preserve">: </w:t>
      </w:r>
      <w:r w:rsidR="00EF105A" w:rsidRPr="0045679B">
        <w:rPr>
          <w:sz w:val="28"/>
          <w:szCs w:val="28"/>
        </w:rPr>
        <w:t xml:space="preserve">SRC Data Collection Templates </w:t>
      </w:r>
    </w:p>
    <w:p w14:paraId="0C8AE9E1" w14:textId="24A13ECB" w:rsidR="004169B9" w:rsidRPr="006915E1" w:rsidRDefault="004169B9" w:rsidP="000A76F5">
      <w:pPr>
        <w:pStyle w:val="ListParagraph"/>
        <w:numPr>
          <w:ilvl w:val="0"/>
          <w:numId w:val="88"/>
        </w:numPr>
        <w:rPr>
          <w:rFonts w:cstheme="minorHAnsi"/>
          <w:b/>
          <w:bCs/>
          <w:color w:val="7030A0"/>
          <w:sz w:val="24"/>
          <w:szCs w:val="24"/>
        </w:rPr>
      </w:pPr>
      <w:r w:rsidRPr="006915E1">
        <w:rPr>
          <w:rFonts w:cstheme="minorHAnsi"/>
          <w:b/>
          <w:bCs/>
          <w:sz w:val="24"/>
          <w:szCs w:val="24"/>
        </w:rPr>
        <w:t xml:space="preserve">Tool Name: </w:t>
      </w:r>
      <w:r w:rsidRPr="006915E1">
        <w:rPr>
          <w:rFonts w:cstheme="minorHAnsi"/>
          <w:b/>
          <w:bCs/>
          <w:color w:val="7030A0"/>
          <w:sz w:val="24"/>
          <w:szCs w:val="24"/>
        </w:rPr>
        <w:t xml:space="preserve">SRC Member Equity Training </w:t>
      </w:r>
      <w:r w:rsidR="00B55953" w:rsidRPr="006915E1">
        <w:rPr>
          <w:rFonts w:cstheme="minorHAnsi"/>
          <w:b/>
          <w:bCs/>
          <w:color w:val="7030A0"/>
          <w:sz w:val="24"/>
          <w:szCs w:val="24"/>
        </w:rPr>
        <w:t>Tool</w:t>
      </w:r>
    </w:p>
    <w:p w14:paraId="049D8B5C" w14:textId="6A8EC026" w:rsidR="00F642DA" w:rsidRPr="006915E1" w:rsidRDefault="004169B9" w:rsidP="000A76F5">
      <w:pPr>
        <w:pStyle w:val="ListParagraph"/>
        <w:numPr>
          <w:ilvl w:val="0"/>
          <w:numId w:val="88"/>
        </w:numPr>
        <w:rPr>
          <w:rFonts w:cstheme="minorHAnsi"/>
          <w:sz w:val="24"/>
          <w:szCs w:val="24"/>
        </w:rPr>
      </w:pPr>
      <w:r w:rsidRPr="006915E1">
        <w:rPr>
          <w:rFonts w:cstheme="minorHAnsi"/>
          <w:b/>
          <w:bCs/>
          <w:sz w:val="24"/>
          <w:szCs w:val="24"/>
        </w:rPr>
        <w:t xml:space="preserve">Tool </w:t>
      </w:r>
      <w:r w:rsidR="00C71A85" w:rsidRPr="006915E1">
        <w:rPr>
          <w:rFonts w:cstheme="minorHAnsi"/>
          <w:b/>
          <w:bCs/>
          <w:sz w:val="24"/>
          <w:szCs w:val="24"/>
        </w:rPr>
        <w:t>Application</w:t>
      </w:r>
      <w:r w:rsidRPr="006915E1">
        <w:rPr>
          <w:rFonts w:cstheme="minorHAnsi"/>
          <w:b/>
          <w:bCs/>
          <w:sz w:val="24"/>
          <w:szCs w:val="24"/>
        </w:rPr>
        <w:t xml:space="preserve">: </w:t>
      </w:r>
      <w:r w:rsidR="00F642DA" w:rsidRPr="006915E1">
        <w:rPr>
          <w:rFonts w:cstheme="minorHAnsi"/>
          <w:sz w:val="24"/>
          <w:szCs w:val="24"/>
        </w:rPr>
        <w:t>Goal 2. Build Equity into the SRC Climate</w:t>
      </w:r>
    </w:p>
    <w:tbl>
      <w:tblPr>
        <w:tblStyle w:val="TableGrid"/>
        <w:tblW w:w="9416" w:type="dxa"/>
        <w:tblLook w:val="04A0" w:firstRow="1" w:lastRow="0" w:firstColumn="1" w:lastColumn="0" w:noHBand="0" w:noVBand="1"/>
      </w:tblPr>
      <w:tblGrid>
        <w:gridCol w:w="683"/>
        <w:gridCol w:w="1746"/>
        <w:gridCol w:w="1747"/>
        <w:gridCol w:w="1746"/>
        <w:gridCol w:w="1747"/>
        <w:gridCol w:w="1747"/>
      </w:tblGrid>
      <w:tr w:rsidR="00F642DA" w:rsidRPr="00D62FB9" w14:paraId="57726A36" w14:textId="77777777" w:rsidTr="002471A2">
        <w:trPr>
          <w:trHeight w:val="547"/>
        </w:trPr>
        <w:tc>
          <w:tcPr>
            <w:tcW w:w="683" w:type="dxa"/>
            <w:shd w:val="clear" w:color="auto" w:fill="4472C4" w:themeFill="accent1"/>
          </w:tcPr>
          <w:p w14:paraId="0870223F"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w:t>
            </w:r>
          </w:p>
          <w:p w14:paraId="50DE73DF" w14:textId="77777777" w:rsidR="00F642DA" w:rsidRPr="00D62FB9" w:rsidRDefault="00F642DA" w:rsidP="004118E1">
            <w:pPr>
              <w:rPr>
                <w:rFonts w:cstheme="minorHAnsi"/>
                <w:b/>
                <w:bCs/>
                <w:color w:val="FFFFFF" w:themeColor="background1"/>
              </w:rPr>
            </w:pPr>
          </w:p>
          <w:p w14:paraId="01101991" w14:textId="77777777" w:rsidR="00F642DA" w:rsidRPr="00D62FB9" w:rsidRDefault="00F642DA" w:rsidP="004118E1">
            <w:pPr>
              <w:rPr>
                <w:rFonts w:cstheme="minorHAnsi"/>
                <w:b/>
                <w:bCs/>
                <w:color w:val="FFFFFF" w:themeColor="background1"/>
              </w:rPr>
            </w:pPr>
          </w:p>
        </w:tc>
        <w:tc>
          <w:tcPr>
            <w:tcW w:w="1746" w:type="dxa"/>
            <w:shd w:val="clear" w:color="auto" w:fill="4472C4" w:themeFill="accent1"/>
          </w:tcPr>
          <w:p w14:paraId="61B18433"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SRC Member  </w:t>
            </w:r>
          </w:p>
          <w:p w14:paraId="72297F07"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(Name optional)</w:t>
            </w:r>
          </w:p>
        </w:tc>
        <w:tc>
          <w:tcPr>
            <w:tcW w:w="1747" w:type="dxa"/>
            <w:shd w:val="clear" w:color="auto" w:fill="4472C4" w:themeFill="accent1"/>
          </w:tcPr>
          <w:p w14:paraId="3CFB276E"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Attended Training </w:t>
            </w:r>
          </w:p>
          <w:p w14:paraId="0A24726B" w14:textId="77777777" w:rsidR="00F642DA" w:rsidRPr="00D62FB9" w:rsidRDefault="00F642DA" w:rsidP="004118E1">
            <w:pPr>
              <w:rPr>
                <w:rFonts w:cstheme="minorHAnsi"/>
                <w:b/>
                <w:bCs/>
                <w:color w:val="FFFFFF" w:themeColor="background1"/>
              </w:rPr>
            </w:pPr>
          </w:p>
        </w:tc>
        <w:tc>
          <w:tcPr>
            <w:tcW w:w="1746" w:type="dxa"/>
            <w:shd w:val="clear" w:color="auto" w:fill="4472C4" w:themeFill="accent1"/>
          </w:tcPr>
          <w:p w14:paraId="334622FA"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Number of Training Hours (Goal: 3 hours) </w:t>
            </w:r>
          </w:p>
        </w:tc>
        <w:tc>
          <w:tcPr>
            <w:tcW w:w="1747" w:type="dxa"/>
            <w:shd w:val="clear" w:color="auto" w:fill="4472C4" w:themeFill="accent1"/>
          </w:tcPr>
          <w:p w14:paraId="24B89BD3" w14:textId="77777777"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Self-Assessment Knowledge: Start of the Year  </w:t>
            </w:r>
          </w:p>
        </w:tc>
        <w:tc>
          <w:tcPr>
            <w:tcW w:w="1747" w:type="dxa"/>
            <w:shd w:val="clear" w:color="auto" w:fill="4472C4" w:themeFill="accent1"/>
          </w:tcPr>
          <w:p w14:paraId="593EC0AC" w14:textId="2A02FFED" w:rsidR="00F642DA" w:rsidRPr="00D62FB9" w:rsidRDefault="00F642DA" w:rsidP="004118E1">
            <w:pPr>
              <w:rPr>
                <w:rFonts w:cstheme="minorHAnsi"/>
                <w:b/>
                <w:bCs/>
                <w:color w:val="FFFFFF" w:themeColor="background1"/>
              </w:rPr>
            </w:pPr>
            <w:r w:rsidRPr="00D62FB9">
              <w:rPr>
                <w:rFonts w:cstheme="minorHAnsi"/>
                <w:b/>
                <w:bCs/>
                <w:color w:val="FFFFFF" w:themeColor="background1"/>
              </w:rPr>
              <w:t xml:space="preserve">Self-Assessment Knowledge: End of the Year </w:t>
            </w:r>
            <w:r>
              <w:rPr>
                <w:rFonts w:cstheme="minorHAnsi"/>
                <w:b/>
                <w:bCs/>
                <w:color w:val="FFFFFF" w:themeColor="background1"/>
              </w:rPr>
              <w:t>(Goal: Score of 90%)</w:t>
            </w:r>
          </w:p>
        </w:tc>
      </w:tr>
      <w:tr w:rsidR="00F642DA" w:rsidRPr="00D62FB9" w14:paraId="7AA69ACD" w14:textId="77777777" w:rsidTr="002471A2">
        <w:trPr>
          <w:trHeight w:val="268"/>
        </w:trPr>
        <w:tc>
          <w:tcPr>
            <w:tcW w:w="683" w:type="dxa"/>
          </w:tcPr>
          <w:p w14:paraId="5B6190C0" w14:textId="77777777" w:rsidR="00F642DA" w:rsidRPr="00D62FB9" w:rsidRDefault="00F642DA" w:rsidP="004118E1">
            <w:pPr>
              <w:rPr>
                <w:rFonts w:cstheme="minorHAnsi"/>
              </w:rPr>
            </w:pPr>
            <w:r w:rsidRPr="00D62FB9">
              <w:rPr>
                <w:rFonts w:cstheme="minorHAnsi"/>
              </w:rPr>
              <w:t>1</w:t>
            </w:r>
          </w:p>
        </w:tc>
        <w:tc>
          <w:tcPr>
            <w:tcW w:w="1746" w:type="dxa"/>
          </w:tcPr>
          <w:p w14:paraId="48FB0E9C" w14:textId="77777777" w:rsidR="00F642DA" w:rsidRPr="00D62FB9" w:rsidRDefault="00F642DA" w:rsidP="004118E1">
            <w:pPr>
              <w:rPr>
                <w:rFonts w:cstheme="minorHAnsi"/>
                <w:b/>
                <w:bCs/>
              </w:rPr>
            </w:pPr>
          </w:p>
        </w:tc>
        <w:tc>
          <w:tcPr>
            <w:tcW w:w="1747" w:type="dxa"/>
          </w:tcPr>
          <w:p w14:paraId="626C4FFC" w14:textId="77777777" w:rsidR="00F642DA" w:rsidRPr="00D62FB9" w:rsidRDefault="00F642DA" w:rsidP="004118E1">
            <w:pPr>
              <w:rPr>
                <w:rFonts w:cstheme="minorHAnsi"/>
              </w:rPr>
            </w:pPr>
          </w:p>
        </w:tc>
        <w:tc>
          <w:tcPr>
            <w:tcW w:w="1746" w:type="dxa"/>
          </w:tcPr>
          <w:p w14:paraId="7045642A" w14:textId="77777777" w:rsidR="00F642DA" w:rsidRPr="00D62FB9" w:rsidRDefault="00F642DA" w:rsidP="004118E1">
            <w:pPr>
              <w:rPr>
                <w:rFonts w:cstheme="minorHAnsi"/>
              </w:rPr>
            </w:pPr>
          </w:p>
        </w:tc>
        <w:tc>
          <w:tcPr>
            <w:tcW w:w="1747" w:type="dxa"/>
          </w:tcPr>
          <w:p w14:paraId="3120957F" w14:textId="77777777" w:rsidR="00F642DA" w:rsidRPr="00D62FB9" w:rsidRDefault="00F642DA" w:rsidP="004118E1">
            <w:pPr>
              <w:rPr>
                <w:rFonts w:cstheme="minorHAnsi"/>
              </w:rPr>
            </w:pPr>
          </w:p>
        </w:tc>
        <w:tc>
          <w:tcPr>
            <w:tcW w:w="1747" w:type="dxa"/>
          </w:tcPr>
          <w:p w14:paraId="4A13F4E4" w14:textId="77777777" w:rsidR="00F642DA" w:rsidRPr="00D62FB9" w:rsidRDefault="00F642DA" w:rsidP="004118E1">
            <w:pPr>
              <w:rPr>
                <w:rFonts w:cstheme="minorHAnsi"/>
              </w:rPr>
            </w:pPr>
          </w:p>
        </w:tc>
      </w:tr>
      <w:tr w:rsidR="00F642DA" w:rsidRPr="00D62FB9" w14:paraId="1A3B1491" w14:textId="77777777" w:rsidTr="002471A2">
        <w:trPr>
          <w:trHeight w:val="268"/>
        </w:trPr>
        <w:tc>
          <w:tcPr>
            <w:tcW w:w="683" w:type="dxa"/>
          </w:tcPr>
          <w:p w14:paraId="648DB1B7" w14:textId="77777777" w:rsidR="00F642DA" w:rsidRPr="00D62FB9" w:rsidRDefault="00F642DA" w:rsidP="004118E1">
            <w:pPr>
              <w:rPr>
                <w:rFonts w:cstheme="minorHAnsi"/>
              </w:rPr>
            </w:pPr>
            <w:r w:rsidRPr="00D62FB9">
              <w:rPr>
                <w:rFonts w:cstheme="minorHAnsi"/>
              </w:rPr>
              <w:t>2</w:t>
            </w:r>
          </w:p>
        </w:tc>
        <w:tc>
          <w:tcPr>
            <w:tcW w:w="1746" w:type="dxa"/>
          </w:tcPr>
          <w:p w14:paraId="2AE7B470" w14:textId="77777777" w:rsidR="00F642DA" w:rsidRPr="00D62FB9" w:rsidRDefault="00F642DA" w:rsidP="004118E1">
            <w:pPr>
              <w:rPr>
                <w:rFonts w:cstheme="minorHAnsi"/>
                <w:b/>
                <w:bCs/>
              </w:rPr>
            </w:pPr>
          </w:p>
        </w:tc>
        <w:tc>
          <w:tcPr>
            <w:tcW w:w="1747" w:type="dxa"/>
          </w:tcPr>
          <w:p w14:paraId="1602094D" w14:textId="77777777" w:rsidR="00F642DA" w:rsidRPr="00D62FB9" w:rsidRDefault="00F642DA" w:rsidP="004118E1">
            <w:pPr>
              <w:rPr>
                <w:rFonts w:cstheme="minorHAnsi"/>
              </w:rPr>
            </w:pPr>
          </w:p>
        </w:tc>
        <w:tc>
          <w:tcPr>
            <w:tcW w:w="1746" w:type="dxa"/>
          </w:tcPr>
          <w:p w14:paraId="672B95ED" w14:textId="77777777" w:rsidR="00F642DA" w:rsidRPr="00D62FB9" w:rsidRDefault="00F642DA" w:rsidP="004118E1">
            <w:pPr>
              <w:rPr>
                <w:rFonts w:cstheme="minorHAnsi"/>
              </w:rPr>
            </w:pPr>
          </w:p>
        </w:tc>
        <w:tc>
          <w:tcPr>
            <w:tcW w:w="1747" w:type="dxa"/>
          </w:tcPr>
          <w:p w14:paraId="0E23A5D4" w14:textId="77777777" w:rsidR="00F642DA" w:rsidRPr="00D62FB9" w:rsidRDefault="00F642DA" w:rsidP="004118E1">
            <w:pPr>
              <w:rPr>
                <w:rFonts w:cstheme="minorHAnsi"/>
              </w:rPr>
            </w:pPr>
          </w:p>
        </w:tc>
        <w:tc>
          <w:tcPr>
            <w:tcW w:w="1747" w:type="dxa"/>
          </w:tcPr>
          <w:p w14:paraId="089D6BBE" w14:textId="77777777" w:rsidR="00F642DA" w:rsidRPr="00D62FB9" w:rsidRDefault="00F642DA" w:rsidP="004118E1">
            <w:pPr>
              <w:rPr>
                <w:rFonts w:cstheme="minorHAnsi"/>
              </w:rPr>
            </w:pPr>
          </w:p>
        </w:tc>
      </w:tr>
      <w:tr w:rsidR="00F642DA" w:rsidRPr="00D62FB9" w14:paraId="73BD5A99" w14:textId="77777777" w:rsidTr="002471A2">
        <w:trPr>
          <w:trHeight w:val="268"/>
        </w:trPr>
        <w:tc>
          <w:tcPr>
            <w:tcW w:w="683" w:type="dxa"/>
          </w:tcPr>
          <w:p w14:paraId="6790CF85" w14:textId="77777777" w:rsidR="00F642DA" w:rsidRPr="00D62FB9" w:rsidRDefault="00F642DA" w:rsidP="004118E1">
            <w:pPr>
              <w:rPr>
                <w:rFonts w:cstheme="minorHAnsi"/>
              </w:rPr>
            </w:pPr>
            <w:r w:rsidRPr="00D62FB9">
              <w:rPr>
                <w:rFonts w:cstheme="minorHAnsi"/>
              </w:rPr>
              <w:t>3</w:t>
            </w:r>
          </w:p>
        </w:tc>
        <w:tc>
          <w:tcPr>
            <w:tcW w:w="1746" w:type="dxa"/>
          </w:tcPr>
          <w:p w14:paraId="39762125" w14:textId="77777777" w:rsidR="00F642DA" w:rsidRPr="00D62FB9" w:rsidRDefault="00F642DA" w:rsidP="004118E1">
            <w:pPr>
              <w:rPr>
                <w:rFonts w:cstheme="minorHAnsi"/>
                <w:b/>
                <w:bCs/>
              </w:rPr>
            </w:pPr>
          </w:p>
        </w:tc>
        <w:tc>
          <w:tcPr>
            <w:tcW w:w="1747" w:type="dxa"/>
          </w:tcPr>
          <w:p w14:paraId="03E25DA4" w14:textId="77777777" w:rsidR="00F642DA" w:rsidRPr="00D62FB9" w:rsidRDefault="00F642DA" w:rsidP="004118E1">
            <w:pPr>
              <w:rPr>
                <w:rFonts w:cstheme="minorHAnsi"/>
              </w:rPr>
            </w:pPr>
          </w:p>
        </w:tc>
        <w:tc>
          <w:tcPr>
            <w:tcW w:w="1746" w:type="dxa"/>
          </w:tcPr>
          <w:p w14:paraId="1E2EFDD9" w14:textId="77777777" w:rsidR="00F642DA" w:rsidRPr="00D62FB9" w:rsidRDefault="00F642DA" w:rsidP="004118E1">
            <w:pPr>
              <w:rPr>
                <w:rFonts w:cstheme="minorHAnsi"/>
              </w:rPr>
            </w:pPr>
          </w:p>
        </w:tc>
        <w:tc>
          <w:tcPr>
            <w:tcW w:w="1747" w:type="dxa"/>
          </w:tcPr>
          <w:p w14:paraId="0BCD3A30" w14:textId="77777777" w:rsidR="00F642DA" w:rsidRPr="00D62FB9" w:rsidRDefault="00F642DA" w:rsidP="004118E1">
            <w:pPr>
              <w:rPr>
                <w:rFonts w:cstheme="minorHAnsi"/>
              </w:rPr>
            </w:pPr>
          </w:p>
        </w:tc>
        <w:tc>
          <w:tcPr>
            <w:tcW w:w="1747" w:type="dxa"/>
          </w:tcPr>
          <w:p w14:paraId="5B3DFA6F" w14:textId="77777777" w:rsidR="00F642DA" w:rsidRPr="00D62FB9" w:rsidRDefault="00F642DA" w:rsidP="004118E1">
            <w:pPr>
              <w:rPr>
                <w:rFonts w:cstheme="minorHAnsi"/>
              </w:rPr>
            </w:pPr>
          </w:p>
        </w:tc>
      </w:tr>
      <w:tr w:rsidR="00F642DA" w:rsidRPr="00D62FB9" w14:paraId="3EC0AE16" w14:textId="77777777" w:rsidTr="002471A2">
        <w:trPr>
          <w:trHeight w:val="268"/>
        </w:trPr>
        <w:tc>
          <w:tcPr>
            <w:tcW w:w="683" w:type="dxa"/>
          </w:tcPr>
          <w:p w14:paraId="42499D76" w14:textId="77777777" w:rsidR="00F642DA" w:rsidRPr="00D62FB9" w:rsidRDefault="00F642DA" w:rsidP="004118E1">
            <w:pPr>
              <w:rPr>
                <w:rFonts w:cstheme="minorHAnsi"/>
              </w:rPr>
            </w:pPr>
            <w:r w:rsidRPr="00D62FB9">
              <w:rPr>
                <w:rFonts w:cstheme="minorHAnsi"/>
              </w:rPr>
              <w:t>4</w:t>
            </w:r>
          </w:p>
        </w:tc>
        <w:tc>
          <w:tcPr>
            <w:tcW w:w="1746" w:type="dxa"/>
          </w:tcPr>
          <w:p w14:paraId="1D2A97B4" w14:textId="77777777" w:rsidR="00F642DA" w:rsidRPr="00D62FB9" w:rsidRDefault="00F642DA" w:rsidP="004118E1">
            <w:pPr>
              <w:rPr>
                <w:rFonts w:cstheme="minorHAnsi"/>
                <w:b/>
                <w:bCs/>
              </w:rPr>
            </w:pPr>
          </w:p>
        </w:tc>
        <w:tc>
          <w:tcPr>
            <w:tcW w:w="1747" w:type="dxa"/>
          </w:tcPr>
          <w:p w14:paraId="060A9415" w14:textId="77777777" w:rsidR="00F642DA" w:rsidRPr="00D62FB9" w:rsidRDefault="00F642DA" w:rsidP="004118E1">
            <w:pPr>
              <w:rPr>
                <w:rFonts w:cstheme="minorHAnsi"/>
              </w:rPr>
            </w:pPr>
          </w:p>
        </w:tc>
        <w:tc>
          <w:tcPr>
            <w:tcW w:w="1746" w:type="dxa"/>
          </w:tcPr>
          <w:p w14:paraId="5EDFAC3D" w14:textId="77777777" w:rsidR="00F642DA" w:rsidRPr="00D62FB9" w:rsidRDefault="00F642DA" w:rsidP="004118E1">
            <w:pPr>
              <w:rPr>
                <w:rFonts w:cstheme="minorHAnsi"/>
              </w:rPr>
            </w:pPr>
          </w:p>
        </w:tc>
        <w:tc>
          <w:tcPr>
            <w:tcW w:w="1747" w:type="dxa"/>
          </w:tcPr>
          <w:p w14:paraId="45DF8C5B" w14:textId="77777777" w:rsidR="00F642DA" w:rsidRPr="00D62FB9" w:rsidRDefault="00F642DA" w:rsidP="004118E1">
            <w:pPr>
              <w:rPr>
                <w:rFonts w:cstheme="minorHAnsi"/>
              </w:rPr>
            </w:pPr>
          </w:p>
        </w:tc>
        <w:tc>
          <w:tcPr>
            <w:tcW w:w="1747" w:type="dxa"/>
          </w:tcPr>
          <w:p w14:paraId="2C1863FD" w14:textId="77777777" w:rsidR="00F642DA" w:rsidRPr="00D62FB9" w:rsidRDefault="00F642DA" w:rsidP="004118E1">
            <w:pPr>
              <w:rPr>
                <w:rFonts w:cstheme="minorHAnsi"/>
              </w:rPr>
            </w:pPr>
          </w:p>
        </w:tc>
      </w:tr>
      <w:tr w:rsidR="00F642DA" w:rsidRPr="00D62FB9" w14:paraId="0F267956" w14:textId="77777777" w:rsidTr="002471A2">
        <w:trPr>
          <w:trHeight w:val="268"/>
        </w:trPr>
        <w:tc>
          <w:tcPr>
            <w:tcW w:w="683" w:type="dxa"/>
          </w:tcPr>
          <w:p w14:paraId="00E35F48" w14:textId="77777777" w:rsidR="00F642DA" w:rsidRPr="00D62FB9" w:rsidRDefault="00F642DA" w:rsidP="004118E1">
            <w:pPr>
              <w:rPr>
                <w:rFonts w:cstheme="minorHAnsi"/>
              </w:rPr>
            </w:pPr>
            <w:r w:rsidRPr="00D62FB9">
              <w:rPr>
                <w:rFonts w:cstheme="minorHAnsi"/>
              </w:rPr>
              <w:t>5</w:t>
            </w:r>
          </w:p>
        </w:tc>
        <w:tc>
          <w:tcPr>
            <w:tcW w:w="1746" w:type="dxa"/>
          </w:tcPr>
          <w:p w14:paraId="2DCB061A" w14:textId="77777777" w:rsidR="00F642DA" w:rsidRPr="00D62FB9" w:rsidRDefault="00F642DA" w:rsidP="004118E1">
            <w:pPr>
              <w:rPr>
                <w:rFonts w:cstheme="minorHAnsi"/>
                <w:b/>
                <w:bCs/>
              </w:rPr>
            </w:pPr>
          </w:p>
        </w:tc>
        <w:tc>
          <w:tcPr>
            <w:tcW w:w="1747" w:type="dxa"/>
          </w:tcPr>
          <w:p w14:paraId="60B5EF15" w14:textId="77777777" w:rsidR="00F642DA" w:rsidRPr="00D62FB9" w:rsidRDefault="00F642DA" w:rsidP="004118E1">
            <w:pPr>
              <w:rPr>
                <w:rFonts w:cstheme="minorHAnsi"/>
              </w:rPr>
            </w:pPr>
          </w:p>
        </w:tc>
        <w:tc>
          <w:tcPr>
            <w:tcW w:w="1746" w:type="dxa"/>
          </w:tcPr>
          <w:p w14:paraId="3EA1E397" w14:textId="77777777" w:rsidR="00F642DA" w:rsidRPr="00D62FB9" w:rsidRDefault="00F642DA" w:rsidP="004118E1">
            <w:pPr>
              <w:rPr>
                <w:rFonts w:cstheme="minorHAnsi"/>
              </w:rPr>
            </w:pPr>
          </w:p>
        </w:tc>
        <w:tc>
          <w:tcPr>
            <w:tcW w:w="1747" w:type="dxa"/>
          </w:tcPr>
          <w:p w14:paraId="63A4E9AD" w14:textId="77777777" w:rsidR="00F642DA" w:rsidRPr="00D62FB9" w:rsidRDefault="00F642DA" w:rsidP="004118E1">
            <w:pPr>
              <w:rPr>
                <w:rFonts w:cstheme="minorHAnsi"/>
              </w:rPr>
            </w:pPr>
          </w:p>
        </w:tc>
        <w:tc>
          <w:tcPr>
            <w:tcW w:w="1747" w:type="dxa"/>
          </w:tcPr>
          <w:p w14:paraId="48A5792C" w14:textId="77777777" w:rsidR="00F642DA" w:rsidRPr="00D62FB9" w:rsidRDefault="00F642DA" w:rsidP="004118E1">
            <w:pPr>
              <w:rPr>
                <w:rFonts w:cstheme="minorHAnsi"/>
              </w:rPr>
            </w:pPr>
          </w:p>
        </w:tc>
      </w:tr>
      <w:tr w:rsidR="00F642DA" w:rsidRPr="00D62FB9" w14:paraId="6EFE6580" w14:textId="77777777" w:rsidTr="002471A2">
        <w:trPr>
          <w:trHeight w:val="268"/>
        </w:trPr>
        <w:tc>
          <w:tcPr>
            <w:tcW w:w="683" w:type="dxa"/>
          </w:tcPr>
          <w:p w14:paraId="52097E61" w14:textId="77777777" w:rsidR="00F642DA" w:rsidRPr="00D62FB9" w:rsidRDefault="00F642DA" w:rsidP="004118E1">
            <w:pPr>
              <w:rPr>
                <w:rFonts w:cstheme="minorHAnsi"/>
              </w:rPr>
            </w:pPr>
            <w:r w:rsidRPr="00D62FB9">
              <w:rPr>
                <w:rFonts w:cstheme="minorHAnsi"/>
              </w:rPr>
              <w:t>6</w:t>
            </w:r>
          </w:p>
        </w:tc>
        <w:tc>
          <w:tcPr>
            <w:tcW w:w="1746" w:type="dxa"/>
          </w:tcPr>
          <w:p w14:paraId="51423A89" w14:textId="77777777" w:rsidR="00F642DA" w:rsidRPr="00D62FB9" w:rsidRDefault="00F642DA" w:rsidP="004118E1">
            <w:pPr>
              <w:rPr>
                <w:rFonts w:cstheme="minorHAnsi"/>
                <w:b/>
                <w:bCs/>
              </w:rPr>
            </w:pPr>
          </w:p>
        </w:tc>
        <w:tc>
          <w:tcPr>
            <w:tcW w:w="1747" w:type="dxa"/>
          </w:tcPr>
          <w:p w14:paraId="74CC77CD" w14:textId="77777777" w:rsidR="00F642DA" w:rsidRPr="00D62FB9" w:rsidRDefault="00F642DA" w:rsidP="004118E1">
            <w:pPr>
              <w:rPr>
                <w:rFonts w:cstheme="minorHAnsi"/>
              </w:rPr>
            </w:pPr>
          </w:p>
        </w:tc>
        <w:tc>
          <w:tcPr>
            <w:tcW w:w="1746" w:type="dxa"/>
          </w:tcPr>
          <w:p w14:paraId="631CF21A" w14:textId="77777777" w:rsidR="00F642DA" w:rsidRPr="00D62FB9" w:rsidRDefault="00F642DA" w:rsidP="004118E1">
            <w:pPr>
              <w:rPr>
                <w:rFonts w:cstheme="minorHAnsi"/>
              </w:rPr>
            </w:pPr>
          </w:p>
        </w:tc>
        <w:tc>
          <w:tcPr>
            <w:tcW w:w="1747" w:type="dxa"/>
          </w:tcPr>
          <w:p w14:paraId="6880A862" w14:textId="77777777" w:rsidR="00F642DA" w:rsidRPr="00D62FB9" w:rsidRDefault="00F642DA" w:rsidP="004118E1">
            <w:pPr>
              <w:rPr>
                <w:rFonts w:cstheme="minorHAnsi"/>
              </w:rPr>
            </w:pPr>
          </w:p>
        </w:tc>
        <w:tc>
          <w:tcPr>
            <w:tcW w:w="1747" w:type="dxa"/>
          </w:tcPr>
          <w:p w14:paraId="2AC8A8BF" w14:textId="77777777" w:rsidR="00F642DA" w:rsidRPr="00D62FB9" w:rsidRDefault="00F642DA" w:rsidP="004118E1">
            <w:pPr>
              <w:rPr>
                <w:rFonts w:cstheme="minorHAnsi"/>
              </w:rPr>
            </w:pPr>
          </w:p>
        </w:tc>
      </w:tr>
      <w:tr w:rsidR="00F642DA" w:rsidRPr="00D62FB9" w14:paraId="6909BFB0" w14:textId="77777777" w:rsidTr="002471A2">
        <w:trPr>
          <w:trHeight w:val="268"/>
        </w:trPr>
        <w:tc>
          <w:tcPr>
            <w:tcW w:w="683" w:type="dxa"/>
          </w:tcPr>
          <w:p w14:paraId="3088CF98" w14:textId="77777777" w:rsidR="00F642DA" w:rsidRPr="00D62FB9" w:rsidRDefault="00F642DA" w:rsidP="004118E1">
            <w:pPr>
              <w:rPr>
                <w:rFonts w:cstheme="minorHAnsi"/>
              </w:rPr>
            </w:pPr>
            <w:r w:rsidRPr="00D62FB9">
              <w:rPr>
                <w:rFonts w:cstheme="minorHAnsi"/>
              </w:rPr>
              <w:t>7</w:t>
            </w:r>
          </w:p>
        </w:tc>
        <w:tc>
          <w:tcPr>
            <w:tcW w:w="1746" w:type="dxa"/>
          </w:tcPr>
          <w:p w14:paraId="0B90C9DF" w14:textId="77777777" w:rsidR="00F642DA" w:rsidRPr="00D62FB9" w:rsidRDefault="00F642DA" w:rsidP="004118E1">
            <w:pPr>
              <w:rPr>
                <w:rFonts w:cstheme="minorHAnsi"/>
                <w:b/>
                <w:bCs/>
              </w:rPr>
            </w:pPr>
          </w:p>
        </w:tc>
        <w:tc>
          <w:tcPr>
            <w:tcW w:w="1747" w:type="dxa"/>
          </w:tcPr>
          <w:p w14:paraId="4C9D26B5" w14:textId="77777777" w:rsidR="00F642DA" w:rsidRPr="00D62FB9" w:rsidRDefault="00F642DA" w:rsidP="004118E1">
            <w:pPr>
              <w:rPr>
                <w:rFonts w:cstheme="minorHAnsi"/>
              </w:rPr>
            </w:pPr>
          </w:p>
        </w:tc>
        <w:tc>
          <w:tcPr>
            <w:tcW w:w="1746" w:type="dxa"/>
          </w:tcPr>
          <w:p w14:paraId="43E2DE85" w14:textId="77777777" w:rsidR="00F642DA" w:rsidRPr="00D62FB9" w:rsidRDefault="00F642DA" w:rsidP="004118E1">
            <w:pPr>
              <w:rPr>
                <w:rFonts w:cstheme="minorHAnsi"/>
              </w:rPr>
            </w:pPr>
          </w:p>
        </w:tc>
        <w:tc>
          <w:tcPr>
            <w:tcW w:w="1747" w:type="dxa"/>
          </w:tcPr>
          <w:p w14:paraId="717F7C50" w14:textId="77777777" w:rsidR="00F642DA" w:rsidRPr="00D62FB9" w:rsidRDefault="00F642DA" w:rsidP="004118E1">
            <w:pPr>
              <w:rPr>
                <w:rFonts w:cstheme="minorHAnsi"/>
              </w:rPr>
            </w:pPr>
          </w:p>
        </w:tc>
        <w:tc>
          <w:tcPr>
            <w:tcW w:w="1747" w:type="dxa"/>
          </w:tcPr>
          <w:p w14:paraId="42D10DC3" w14:textId="77777777" w:rsidR="00F642DA" w:rsidRPr="00D62FB9" w:rsidRDefault="00F642DA" w:rsidP="004118E1">
            <w:pPr>
              <w:rPr>
                <w:rFonts w:cstheme="minorHAnsi"/>
              </w:rPr>
            </w:pPr>
          </w:p>
        </w:tc>
      </w:tr>
      <w:tr w:rsidR="00F642DA" w:rsidRPr="00D62FB9" w14:paraId="4C3EF947" w14:textId="77777777" w:rsidTr="002471A2">
        <w:trPr>
          <w:trHeight w:val="268"/>
        </w:trPr>
        <w:tc>
          <w:tcPr>
            <w:tcW w:w="683" w:type="dxa"/>
          </w:tcPr>
          <w:p w14:paraId="360BB893" w14:textId="77777777" w:rsidR="00F642DA" w:rsidRPr="00D62FB9" w:rsidRDefault="00F642DA" w:rsidP="004118E1">
            <w:pPr>
              <w:rPr>
                <w:rFonts w:cstheme="minorHAnsi"/>
              </w:rPr>
            </w:pPr>
            <w:r w:rsidRPr="00D62FB9">
              <w:rPr>
                <w:rFonts w:cstheme="minorHAnsi"/>
              </w:rPr>
              <w:t>8</w:t>
            </w:r>
          </w:p>
        </w:tc>
        <w:tc>
          <w:tcPr>
            <w:tcW w:w="1746" w:type="dxa"/>
          </w:tcPr>
          <w:p w14:paraId="7AB4BFFB" w14:textId="77777777" w:rsidR="00F642DA" w:rsidRPr="00D62FB9" w:rsidRDefault="00F642DA" w:rsidP="004118E1">
            <w:pPr>
              <w:rPr>
                <w:rFonts w:cstheme="minorHAnsi"/>
                <w:b/>
                <w:bCs/>
              </w:rPr>
            </w:pPr>
          </w:p>
        </w:tc>
        <w:tc>
          <w:tcPr>
            <w:tcW w:w="1747" w:type="dxa"/>
          </w:tcPr>
          <w:p w14:paraId="0336058F" w14:textId="77777777" w:rsidR="00F642DA" w:rsidRPr="00D62FB9" w:rsidRDefault="00F642DA" w:rsidP="004118E1">
            <w:pPr>
              <w:rPr>
                <w:rFonts w:cstheme="minorHAnsi"/>
              </w:rPr>
            </w:pPr>
          </w:p>
        </w:tc>
        <w:tc>
          <w:tcPr>
            <w:tcW w:w="1746" w:type="dxa"/>
          </w:tcPr>
          <w:p w14:paraId="4A7FFEB6" w14:textId="77777777" w:rsidR="00F642DA" w:rsidRPr="00D62FB9" w:rsidRDefault="00F642DA" w:rsidP="004118E1">
            <w:pPr>
              <w:rPr>
                <w:rFonts w:cstheme="minorHAnsi"/>
              </w:rPr>
            </w:pPr>
          </w:p>
        </w:tc>
        <w:tc>
          <w:tcPr>
            <w:tcW w:w="1747" w:type="dxa"/>
          </w:tcPr>
          <w:p w14:paraId="2B5B7C10" w14:textId="77777777" w:rsidR="00F642DA" w:rsidRPr="00D62FB9" w:rsidRDefault="00F642DA" w:rsidP="004118E1">
            <w:pPr>
              <w:rPr>
                <w:rFonts w:cstheme="minorHAnsi"/>
              </w:rPr>
            </w:pPr>
          </w:p>
        </w:tc>
        <w:tc>
          <w:tcPr>
            <w:tcW w:w="1747" w:type="dxa"/>
          </w:tcPr>
          <w:p w14:paraId="6FB34A86" w14:textId="77777777" w:rsidR="00F642DA" w:rsidRPr="00D62FB9" w:rsidRDefault="00F642DA" w:rsidP="004118E1">
            <w:pPr>
              <w:rPr>
                <w:rFonts w:cstheme="minorHAnsi"/>
              </w:rPr>
            </w:pPr>
          </w:p>
        </w:tc>
      </w:tr>
      <w:tr w:rsidR="00F642DA" w:rsidRPr="00D62FB9" w14:paraId="095489CB" w14:textId="77777777" w:rsidTr="002471A2">
        <w:trPr>
          <w:trHeight w:val="268"/>
        </w:trPr>
        <w:tc>
          <w:tcPr>
            <w:tcW w:w="683" w:type="dxa"/>
          </w:tcPr>
          <w:p w14:paraId="26EE09B6" w14:textId="77777777" w:rsidR="00F642DA" w:rsidRPr="00D62FB9" w:rsidRDefault="00F642DA" w:rsidP="004118E1">
            <w:pPr>
              <w:rPr>
                <w:rFonts w:cstheme="minorHAnsi"/>
              </w:rPr>
            </w:pPr>
            <w:r w:rsidRPr="00D62FB9">
              <w:rPr>
                <w:rFonts w:cstheme="minorHAnsi"/>
              </w:rPr>
              <w:t>9</w:t>
            </w:r>
          </w:p>
        </w:tc>
        <w:tc>
          <w:tcPr>
            <w:tcW w:w="1746" w:type="dxa"/>
          </w:tcPr>
          <w:p w14:paraId="14F75AB2" w14:textId="77777777" w:rsidR="00F642DA" w:rsidRPr="00D62FB9" w:rsidRDefault="00F642DA" w:rsidP="004118E1">
            <w:pPr>
              <w:rPr>
                <w:rFonts w:cstheme="minorHAnsi"/>
                <w:b/>
                <w:bCs/>
              </w:rPr>
            </w:pPr>
          </w:p>
        </w:tc>
        <w:tc>
          <w:tcPr>
            <w:tcW w:w="1747" w:type="dxa"/>
          </w:tcPr>
          <w:p w14:paraId="705F0E64" w14:textId="77777777" w:rsidR="00F642DA" w:rsidRPr="00D62FB9" w:rsidRDefault="00F642DA" w:rsidP="004118E1">
            <w:pPr>
              <w:rPr>
                <w:rFonts w:cstheme="minorHAnsi"/>
              </w:rPr>
            </w:pPr>
          </w:p>
        </w:tc>
        <w:tc>
          <w:tcPr>
            <w:tcW w:w="1746" w:type="dxa"/>
          </w:tcPr>
          <w:p w14:paraId="09B80738" w14:textId="77777777" w:rsidR="00F642DA" w:rsidRPr="00D62FB9" w:rsidRDefault="00F642DA" w:rsidP="004118E1">
            <w:pPr>
              <w:rPr>
                <w:rFonts w:cstheme="minorHAnsi"/>
              </w:rPr>
            </w:pPr>
          </w:p>
        </w:tc>
        <w:tc>
          <w:tcPr>
            <w:tcW w:w="1747" w:type="dxa"/>
          </w:tcPr>
          <w:p w14:paraId="73F9B09A" w14:textId="77777777" w:rsidR="00F642DA" w:rsidRPr="00D62FB9" w:rsidRDefault="00F642DA" w:rsidP="004118E1">
            <w:pPr>
              <w:rPr>
                <w:rFonts w:cstheme="minorHAnsi"/>
              </w:rPr>
            </w:pPr>
          </w:p>
        </w:tc>
        <w:tc>
          <w:tcPr>
            <w:tcW w:w="1747" w:type="dxa"/>
          </w:tcPr>
          <w:p w14:paraId="4CF90C2A" w14:textId="77777777" w:rsidR="00F642DA" w:rsidRPr="00D62FB9" w:rsidRDefault="00F642DA" w:rsidP="004118E1">
            <w:pPr>
              <w:rPr>
                <w:rFonts w:cstheme="minorHAnsi"/>
              </w:rPr>
            </w:pPr>
          </w:p>
        </w:tc>
      </w:tr>
      <w:tr w:rsidR="00F642DA" w:rsidRPr="00D62FB9" w14:paraId="424FD69D" w14:textId="77777777" w:rsidTr="002471A2">
        <w:trPr>
          <w:trHeight w:val="268"/>
        </w:trPr>
        <w:tc>
          <w:tcPr>
            <w:tcW w:w="683" w:type="dxa"/>
          </w:tcPr>
          <w:p w14:paraId="0B36DEC1" w14:textId="77777777" w:rsidR="00F642DA" w:rsidRPr="00D62FB9" w:rsidRDefault="00F642DA" w:rsidP="004118E1">
            <w:pPr>
              <w:rPr>
                <w:rFonts w:cstheme="minorHAnsi"/>
              </w:rPr>
            </w:pPr>
            <w:r w:rsidRPr="00D62FB9">
              <w:rPr>
                <w:rFonts w:cstheme="minorHAnsi"/>
              </w:rPr>
              <w:t>10</w:t>
            </w:r>
          </w:p>
        </w:tc>
        <w:tc>
          <w:tcPr>
            <w:tcW w:w="1746" w:type="dxa"/>
          </w:tcPr>
          <w:p w14:paraId="530C59D2" w14:textId="77777777" w:rsidR="00F642DA" w:rsidRPr="00D62FB9" w:rsidRDefault="00F642DA" w:rsidP="004118E1">
            <w:pPr>
              <w:rPr>
                <w:rFonts w:cstheme="minorHAnsi"/>
                <w:b/>
                <w:bCs/>
              </w:rPr>
            </w:pPr>
          </w:p>
        </w:tc>
        <w:tc>
          <w:tcPr>
            <w:tcW w:w="1747" w:type="dxa"/>
          </w:tcPr>
          <w:p w14:paraId="1BDEA09D" w14:textId="77777777" w:rsidR="00F642DA" w:rsidRPr="00D62FB9" w:rsidRDefault="00F642DA" w:rsidP="004118E1">
            <w:pPr>
              <w:rPr>
                <w:rFonts w:cstheme="minorHAnsi"/>
              </w:rPr>
            </w:pPr>
          </w:p>
        </w:tc>
        <w:tc>
          <w:tcPr>
            <w:tcW w:w="1746" w:type="dxa"/>
          </w:tcPr>
          <w:p w14:paraId="46C459E9" w14:textId="77777777" w:rsidR="00F642DA" w:rsidRPr="00D62FB9" w:rsidRDefault="00F642DA" w:rsidP="004118E1">
            <w:pPr>
              <w:rPr>
                <w:rFonts w:cstheme="minorHAnsi"/>
              </w:rPr>
            </w:pPr>
          </w:p>
        </w:tc>
        <w:tc>
          <w:tcPr>
            <w:tcW w:w="1747" w:type="dxa"/>
          </w:tcPr>
          <w:p w14:paraId="75BA264B" w14:textId="77777777" w:rsidR="00F642DA" w:rsidRPr="00D62FB9" w:rsidRDefault="00F642DA" w:rsidP="004118E1">
            <w:pPr>
              <w:rPr>
                <w:rFonts w:cstheme="minorHAnsi"/>
              </w:rPr>
            </w:pPr>
          </w:p>
        </w:tc>
        <w:tc>
          <w:tcPr>
            <w:tcW w:w="1747" w:type="dxa"/>
          </w:tcPr>
          <w:p w14:paraId="015C059C" w14:textId="77777777" w:rsidR="00F642DA" w:rsidRPr="00D62FB9" w:rsidRDefault="00F642DA" w:rsidP="004118E1">
            <w:pPr>
              <w:rPr>
                <w:rFonts w:cstheme="minorHAnsi"/>
              </w:rPr>
            </w:pPr>
          </w:p>
        </w:tc>
      </w:tr>
      <w:tr w:rsidR="00F642DA" w:rsidRPr="00D62FB9" w14:paraId="7E71A51F" w14:textId="77777777" w:rsidTr="002471A2">
        <w:trPr>
          <w:trHeight w:val="268"/>
        </w:trPr>
        <w:tc>
          <w:tcPr>
            <w:tcW w:w="683" w:type="dxa"/>
          </w:tcPr>
          <w:p w14:paraId="0BE90D92" w14:textId="77777777" w:rsidR="00F642DA" w:rsidRPr="00D62FB9" w:rsidRDefault="00F642DA" w:rsidP="004118E1">
            <w:pPr>
              <w:rPr>
                <w:rFonts w:cstheme="minorHAnsi"/>
              </w:rPr>
            </w:pPr>
            <w:r w:rsidRPr="00D62FB9">
              <w:rPr>
                <w:rFonts w:cstheme="minorHAnsi"/>
              </w:rPr>
              <w:t>11</w:t>
            </w:r>
          </w:p>
        </w:tc>
        <w:tc>
          <w:tcPr>
            <w:tcW w:w="1746" w:type="dxa"/>
          </w:tcPr>
          <w:p w14:paraId="06BA5264" w14:textId="77777777" w:rsidR="00F642DA" w:rsidRPr="00D62FB9" w:rsidRDefault="00F642DA" w:rsidP="004118E1">
            <w:pPr>
              <w:rPr>
                <w:rFonts w:cstheme="minorHAnsi"/>
                <w:b/>
                <w:bCs/>
              </w:rPr>
            </w:pPr>
          </w:p>
        </w:tc>
        <w:tc>
          <w:tcPr>
            <w:tcW w:w="1747" w:type="dxa"/>
          </w:tcPr>
          <w:p w14:paraId="34F76A38" w14:textId="77777777" w:rsidR="00F642DA" w:rsidRPr="00D62FB9" w:rsidRDefault="00F642DA" w:rsidP="004118E1">
            <w:pPr>
              <w:rPr>
                <w:rFonts w:cstheme="minorHAnsi"/>
              </w:rPr>
            </w:pPr>
          </w:p>
        </w:tc>
        <w:tc>
          <w:tcPr>
            <w:tcW w:w="1746" w:type="dxa"/>
          </w:tcPr>
          <w:p w14:paraId="12B2C069" w14:textId="77777777" w:rsidR="00F642DA" w:rsidRPr="00D62FB9" w:rsidRDefault="00F642DA" w:rsidP="004118E1">
            <w:pPr>
              <w:rPr>
                <w:rFonts w:cstheme="minorHAnsi"/>
              </w:rPr>
            </w:pPr>
          </w:p>
        </w:tc>
        <w:tc>
          <w:tcPr>
            <w:tcW w:w="1747" w:type="dxa"/>
          </w:tcPr>
          <w:p w14:paraId="6E8C3C5B" w14:textId="77777777" w:rsidR="00F642DA" w:rsidRPr="00D62FB9" w:rsidRDefault="00F642DA" w:rsidP="004118E1">
            <w:pPr>
              <w:rPr>
                <w:rFonts w:cstheme="minorHAnsi"/>
              </w:rPr>
            </w:pPr>
          </w:p>
        </w:tc>
        <w:tc>
          <w:tcPr>
            <w:tcW w:w="1747" w:type="dxa"/>
          </w:tcPr>
          <w:p w14:paraId="14F46273" w14:textId="77777777" w:rsidR="00F642DA" w:rsidRPr="00D62FB9" w:rsidRDefault="00F642DA" w:rsidP="004118E1">
            <w:pPr>
              <w:rPr>
                <w:rFonts w:cstheme="minorHAnsi"/>
              </w:rPr>
            </w:pPr>
          </w:p>
        </w:tc>
      </w:tr>
      <w:tr w:rsidR="00F642DA" w:rsidRPr="00D62FB9" w14:paraId="5DF5B5D6" w14:textId="77777777" w:rsidTr="002471A2">
        <w:trPr>
          <w:trHeight w:val="268"/>
        </w:trPr>
        <w:tc>
          <w:tcPr>
            <w:tcW w:w="683" w:type="dxa"/>
          </w:tcPr>
          <w:p w14:paraId="68D8A42C" w14:textId="77777777" w:rsidR="00F642DA" w:rsidRPr="00D62FB9" w:rsidRDefault="00F642DA" w:rsidP="004118E1">
            <w:pPr>
              <w:rPr>
                <w:rFonts w:cstheme="minorHAnsi"/>
              </w:rPr>
            </w:pPr>
            <w:r w:rsidRPr="00D62FB9">
              <w:rPr>
                <w:rFonts w:cstheme="minorHAnsi"/>
              </w:rPr>
              <w:t>12</w:t>
            </w:r>
          </w:p>
        </w:tc>
        <w:tc>
          <w:tcPr>
            <w:tcW w:w="1746" w:type="dxa"/>
          </w:tcPr>
          <w:p w14:paraId="5A1F2D62" w14:textId="77777777" w:rsidR="00F642DA" w:rsidRPr="00D62FB9" w:rsidRDefault="00F642DA" w:rsidP="004118E1">
            <w:pPr>
              <w:rPr>
                <w:rFonts w:cstheme="minorHAnsi"/>
                <w:b/>
                <w:bCs/>
              </w:rPr>
            </w:pPr>
          </w:p>
        </w:tc>
        <w:tc>
          <w:tcPr>
            <w:tcW w:w="1747" w:type="dxa"/>
          </w:tcPr>
          <w:p w14:paraId="791CFD09" w14:textId="77777777" w:rsidR="00F642DA" w:rsidRPr="00D62FB9" w:rsidRDefault="00F642DA" w:rsidP="004118E1">
            <w:pPr>
              <w:rPr>
                <w:rFonts w:cstheme="minorHAnsi"/>
              </w:rPr>
            </w:pPr>
          </w:p>
        </w:tc>
        <w:tc>
          <w:tcPr>
            <w:tcW w:w="1746" w:type="dxa"/>
          </w:tcPr>
          <w:p w14:paraId="68244CCF" w14:textId="77777777" w:rsidR="00F642DA" w:rsidRPr="00D62FB9" w:rsidRDefault="00F642DA" w:rsidP="004118E1">
            <w:pPr>
              <w:rPr>
                <w:rFonts w:cstheme="minorHAnsi"/>
              </w:rPr>
            </w:pPr>
          </w:p>
        </w:tc>
        <w:tc>
          <w:tcPr>
            <w:tcW w:w="1747" w:type="dxa"/>
          </w:tcPr>
          <w:p w14:paraId="53A39BDB" w14:textId="77777777" w:rsidR="00F642DA" w:rsidRPr="00D62FB9" w:rsidRDefault="00F642DA" w:rsidP="004118E1">
            <w:pPr>
              <w:rPr>
                <w:rFonts w:cstheme="minorHAnsi"/>
              </w:rPr>
            </w:pPr>
          </w:p>
        </w:tc>
        <w:tc>
          <w:tcPr>
            <w:tcW w:w="1747" w:type="dxa"/>
          </w:tcPr>
          <w:p w14:paraId="469F07A9" w14:textId="77777777" w:rsidR="00F642DA" w:rsidRPr="00D62FB9" w:rsidRDefault="00F642DA" w:rsidP="004118E1">
            <w:pPr>
              <w:rPr>
                <w:rFonts w:cstheme="minorHAnsi"/>
              </w:rPr>
            </w:pPr>
          </w:p>
        </w:tc>
      </w:tr>
      <w:tr w:rsidR="00F642DA" w:rsidRPr="00D62FB9" w14:paraId="3AFD30CA" w14:textId="77777777" w:rsidTr="002471A2">
        <w:trPr>
          <w:trHeight w:val="268"/>
        </w:trPr>
        <w:tc>
          <w:tcPr>
            <w:tcW w:w="683" w:type="dxa"/>
          </w:tcPr>
          <w:p w14:paraId="364DAB9C" w14:textId="77777777" w:rsidR="00F642DA" w:rsidRPr="00D62FB9" w:rsidRDefault="00F642DA" w:rsidP="004118E1">
            <w:pPr>
              <w:rPr>
                <w:rFonts w:cstheme="minorHAnsi"/>
              </w:rPr>
            </w:pPr>
            <w:r w:rsidRPr="00D62FB9">
              <w:rPr>
                <w:rFonts w:cstheme="minorHAnsi"/>
              </w:rPr>
              <w:t>13</w:t>
            </w:r>
          </w:p>
        </w:tc>
        <w:tc>
          <w:tcPr>
            <w:tcW w:w="1746" w:type="dxa"/>
          </w:tcPr>
          <w:p w14:paraId="5CBD437B" w14:textId="77777777" w:rsidR="00F642DA" w:rsidRPr="00D62FB9" w:rsidRDefault="00F642DA" w:rsidP="004118E1">
            <w:pPr>
              <w:rPr>
                <w:rFonts w:cstheme="minorHAnsi"/>
                <w:b/>
                <w:bCs/>
              </w:rPr>
            </w:pPr>
          </w:p>
        </w:tc>
        <w:tc>
          <w:tcPr>
            <w:tcW w:w="1747" w:type="dxa"/>
          </w:tcPr>
          <w:p w14:paraId="63D2AE48" w14:textId="77777777" w:rsidR="00F642DA" w:rsidRPr="00D62FB9" w:rsidRDefault="00F642DA" w:rsidP="004118E1">
            <w:pPr>
              <w:rPr>
                <w:rFonts w:cstheme="minorHAnsi"/>
              </w:rPr>
            </w:pPr>
          </w:p>
        </w:tc>
        <w:tc>
          <w:tcPr>
            <w:tcW w:w="1746" w:type="dxa"/>
          </w:tcPr>
          <w:p w14:paraId="2474EFE0" w14:textId="77777777" w:rsidR="00F642DA" w:rsidRPr="00D62FB9" w:rsidRDefault="00F642DA" w:rsidP="004118E1">
            <w:pPr>
              <w:rPr>
                <w:rFonts w:cstheme="minorHAnsi"/>
              </w:rPr>
            </w:pPr>
          </w:p>
        </w:tc>
        <w:tc>
          <w:tcPr>
            <w:tcW w:w="1747" w:type="dxa"/>
          </w:tcPr>
          <w:p w14:paraId="3523378C" w14:textId="77777777" w:rsidR="00F642DA" w:rsidRPr="00D62FB9" w:rsidRDefault="00F642DA" w:rsidP="004118E1">
            <w:pPr>
              <w:rPr>
                <w:rFonts w:cstheme="minorHAnsi"/>
              </w:rPr>
            </w:pPr>
          </w:p>
        </w:tc>
        <w:tc>
          <w:tcPr>
            <w:tcW w:w="1747" w:type="dxa"/>
          </w:tcPr>
          <w:p w14:paraId="2316C12A" w14:textId="77777777" w:rsidR="00F642DA" w:rsidRPr="00D62FB9" w:rsidRDefault="00F642DA" w:rsidP="004118E1">
            <w:pPr>
              <w:rPr>
                <w:rFonts w:cstheme="minorHAnsi"/>
              </w:rPr>
            </w:pPr>
          </w:p>
        </w:tc>
      </w:tr>
      <w:tr w:rsidR="00F642DA" w:rsidRPr="00D62FB9" w14:paraId="2DC3976D" w14:textId="77777777" w:rsidTr="002471A2">
        <w:trPr>
          <w:trHeight w:val="268"/>
        </w:trPr>
        <w:tc>
          <w:tcPr>
            <w:tcW w:w="683" w:type="dxa"/>
          </w:tcPr>
          <w:p w14:paraId="1E4588A1" w14:textId="77777777" w:rsidR="00F642DA" w:rsidRPr="00D62FB9" w:rsidRDefault="00F642DA" w:rsidP="004118E1">
            <w:pPr>
              <w:rPr>
                <w:rFonts w:cstheme="minorHAnsi"/>
              </w:rPr>
            </w:pPr>
            <w:r w:rsidRPr="00D62FB9">
              <w:rPr>
                <w:rFonts w:cstheme="minorHAnsi"/>
              </w:rPr>
              <w:t>14</w:t>
            </w:r>
          </w:p>
        </w:tc>
        <w:tc>
          <w:tcPr>
            <w:tcW w:w="1746" w:type="dxa"/>
          </w:tcPr>
          <w:p w14:paraId="6C975AC2" w14:textId="77777777" w:rsidR="00F642DA" w:rsidRPr="00D62FB9" w:rsidRDefault="00F642DA" w:rsidP="004118E1">
            <w:pPr>
              <w:rPr>
                <w:rFonts w:cstheme="minorHAnsi"/>
                <w:b/>
                <w:bCs/>
              </w:rPr>
            </w:pPr>
          </w:p>
        </w:tc>
        <w:tc>
          <w:tcPr>
            <w:tcW w:w="1747" w:type="dxa"/>
          </w:tcPr>
          <w:p w14:paraId="0581AF41" w14:textId="77777777" w:rsidR="00F642DA" w:rsidRPr="00D62FB9" w:rsidRDefault="00F642DA" w:rsidP="004118E1">
            <w:pPr>
              <w:rPr>
                <w:rFonts w:cstheme="minorHAnsi"/>
              </w:rPr>
            </w:pPr>
          </w:p>
        </w:tc>
        <w:tc>
          <w:tcPr>
            <w:tcW w:w="1746" w:type="dxa"/>
          </w:tcPr>
          <w:p w14:paraId="5B2CFDF2" w14:textId="77777777" w:rsidR="00F642DA" w:rsidRPr="00D62FB9" w:rsidRDefault="00F642DA" w:rsidP="004118E1">
            <w:pPr>
              <w:rPr>
                <w:rFonts w:cstheme="minorHAnsi"/>
              </w:rPr>
            </w:pPr>
          </w:p>
        </w:tc>
        <w:tc>
          <w:tcPr>
            <w:tcW w:w="1747" w:type="dxa"/>
          </w:tcPr>
          <w:p w14:paraId="681702A1" w14:textId="77777777" w:rsidR="00F642DA" w:rsidRPr="00D62FB9" w:rsidRDefault="00F642DA" w:rsidP="004118E1">
            <w:pPr>
              <w:rPr>
                <w:rFonts w:cstheme="minorHAnsi"/>
              </w:rPr>
            </w:pPr>
          </w:p>
        </w:tc>
        <w:tc>
          <w:tcPr>
            <w:tcW w:w="1747" w:type="dxa"/>
          </w:tcPr>
          <w:p w14:paraId="55CCD2E6" w14:textId="77777777" w:rsidR="00F642DA" w:rsidRPr="00D62FB9" w:rsidRDefault="00F642DA" w:rsidP="004118E1">
            <w:pPr>
              <w:rPr>
                <w:rFonts w:cstheme="minorHAnsi"/>
              </w:rPr>
            </w:pPr>
          </w:p>
        </w:tc>
      </w:tr>
      <w:tr w:rsidR="00F642DA" w:rsidRPr="00D62FB9" w14:paraId="4D314AC4" w14:textId="77777777" w:rsidTr="002471A2">
        <w:trPr>
          <w:trHeight w:val="268"/>
        </w:trPr>
        <w:tc>
          <w:tcPr>
            <w:tcW w:w="683" w:type="dxa"/>
          </w:tcPr>
          <w:p w14:paraId="4394EA38" w14:textId="77777777" w:rsidR="00F642DA" w:rsidRPr="00D62FB9" w:rsidRDefault="00F642DA" w:rsidP="004118E1">
            <w:pPr>
              <w:rPr>
                <w:rFonts w:cstheme="minorHAnsi"/>
              </w:rPr>
            </w:pPr>
            <w:r w:rsidRPr="00D62FB9">
              <w:rPr>
                <w:rFonts w:cstheme="minorHAnsi"/>
              </w:rPr>
              <w:t>15</w:t>
            </w:r>
          </w:p>
        </w:tc>
        <w:tc>
          <w:tcPr>
            <w:tcW w:w="1746" w:type="dxa"/>
          </w:tcPr>
          <w:p w14:paraId="42EA33F8" w14:textId="77777777" w:rsidR="00F642DA" w:rsidRPr="00D62FB9" w:rsidRDefault="00F642DA" w:rsidP="004118E1">
            <w:pPr>
              <w:rPr>
                <w:rFonts w:cstheme="minorHAnsi"/>
                <w:b/>
                <w:bCs/>
              </w:rPr>
            </w:pPr>
          </w:p>
        </w:tc>
        <w:tc>
          <w:tcPr>
            <w:tcW w:w="1747" w:type="dxa"/>
          </w:tcPr>
          <w:p w14:paraId="2DD891D4" w14:textId="77777777" w:rsidR="00F642DA" w:rsidRPr="00D62FB9" w:rsidRDefault="00F642DA" w:rsidP="004118E1">
            <w:pPr>
              <w:rPr>
                <w:rFonts w:cstheme="minorHAnsi"/>
              </w:rPr>
            </w:pPr>
          </w:p>
        </w:tc>
        <w:tc>
          <w:tcPr>
            <w:tcW w:w="1746" w:type="dxa"/>
          </w:tcPr>
          <w:p w14:paraId="685F3899" w14:textId="77777777" w:rsidR="00F642DA" w:rsidRPr="00D62FB9" w:rsidRDefault="00F642DA" w:rsidP="004118E1">
            <w:pPr>
              <w:rPr>
                <w:rFonts w:cstheme="minorHAnsi"/>
              </w:rPr>
            </w:pPr>
          </w:p>
        </w:tc>
        <w:tc>
          <w:tcPr>
            <w:tcW w:w="1747" w:type="dxa"/>
          </w:tcPr>
          <w:p w14:paraId="280B2378" w14:textId="77777777" w:rsidR="00F642DA" w:rsidRPr="00D62FB9" w:rsidRDefault="00F642DA" w:rsidP="004118E1">
            <w:pPr>
              <w:rPr>
                <w:rFonts w:cstheme="minorHAnsi"/>
              </w:rPr>
            </w:pPr>
          </w:p>
        </w:tc>
        <w:tc>
          <w:tcPr>
            <w:tcW w:w="1747" w:type="dxa"/>
          </w:tcPr>
          <w:p w14:paraId="4E5C7CEC" w14:textId="77777777" w:rsidR="00F642DA" w:rsidRPr="00D62FB9" w:rsidRDefault="00F642DA" w:rsidP="004118E1">
            <w:pPr>
              <w:rPr>
                <w:rFonts w:cstheme="minorHAnsi"/>
              </w:rPr>
            </w:pPr>
          </w:p>
        </w:tc>
      </w:tr>
      <w:tr w:rsidR="00F642DA" w:rsidRPr="00D62FB9" w14:paraId="672315A7" w14:textId="77777777" w:rsidTr="002471A2">
        <w:trPr>
          <w:trHeight w:val="268"/>
        </w:trPr>
        <w:tc>
          <w:tcPr>
            <w:tcW w:w="683" w:type="dxa"/>
          </w:tcPr>
          <w:p w14:paraId="770E23A8" w14:textId="77777777" w:rsidR="00F642DA" w:rsidRPr="00D62FB9" w:rsidRDefault="00F642DA" w:rsidP="004118E1">
            <w:pPr>
              <w:rPr>
                <w:rFonts w:cstheme="minorHAnsi"/>
              </w:rPr>
            </w:pPr>
            <w:r w:rsidRPr="00D62FB9">
              <w:rPr>
                <w:rFonts w:cstheme="minorHAnsi"/>
              </w:rPr>
              <w:t>16</w:t>
            </w:r>
          </w:p>
        </w:tc>
        <w:tc>
          <w:tcPr>
            <w:tcW w:w="1746" w:type="dxa"/>
          </w:tcPr>
          <w:p w14:paraId="747AD7CB" w14:textId="77777777" w:rsidR="00F642DA" w:rsidRPr="00D62FB9" w:rsidRDefault="00F642DA" w:rsidP="004118E1">
            <w:pPr>
              <w:rPr>
                <w:rFonts w:cstheme="minorHAnsi"/>
                <w:b/>
                <w:bCs/>
              </w:rPr>
            </w:pPr>
          </w:p>
        </w:tc>
        <w:tc>
          <w:tcPr>
            <w:tcW w:w="1747" w:type="dxa"/>
          </w:tcPr>
          <w:p w14:paraId="27B57903" w14:textId="77777777" w:rsidR="00F642DA" w:rsidRPr="00D62FB9" w:rsidRDefault="00F642DA" w:rsidP="004118E1">
            <w:pPr>
              <w:rPr>
                <w:rFonts w:cstheme="minorHAnsi"/>
              </w:rPr>
            </w:pPr>
          </w:p>
        </w:tc>
        <w:tc>
          <w:tcPr>
            <w:tcW w:w="1746" w:type="dxa"/>
          </w:tcPr>
          <w:p w14:paraId="77F04213" w14:textId="77777777" w:rsidR="00F642DA" w:rsidRPr="00D62FB9" w:rsidRDefault="00F642DA" w:rsidP="004118E1">
            <w:pPr>
              <w:rPr>
                <w:rFonts w:cstheme="minorHAnsi"/>
              </w:rPr>
            </w:pPr>
          </w:p>
        </w:tc>
        <w:tc>
          <w:tcPr>
            <w:tcW w:w="1747" w:type="dxa"/>
          </w:tcPr>
          <w:p w14:paraId="5723D8DF" w14:textId="77777777" w:rsidR="00F642DA" w:rsidRPr="00D62FB9" w:rsidRDefault="00F642DA" w:rsidP="004118E1">
            <w:pPr>
              <w:rPr>
                <w:rFonts w:cstheme="minorHAnsi"/>
              </w:rPr>
            </w:pPr>
          </w:p>
        </w:tc>
        <w:tc>
          <w:tcPr>
            <w:tcW w:w="1747" w:type="dxa"/>
          </w:tcPr>
          <w:p w14:paraId="1543DA86" w14:textId="77777777" w:rsidR="00F642DA" w:rsidRPr="00D62FB9" w:rsidRDefault="00F642DA" w:rsidP="004118E1">
            <w:pPr>
              <w:rPr>
                <w:rFonts w:cstheme="minorHAnsi"/>
              </w:rPr>
            </w:pPr>
          </w:p>
        </w:tc>
      </w:tr>
      <w:tr w:rsidR="00F642DA" w:rsidRPr="00D62FB9" w14:paraId="0F06D3A0" w14:textId="77777777" w:rsidTr="002471A2">
        <w:trPr>
          <w:trHeight w:val="268"/>
        </w:trPr>
        <w:tc>
          <w:tcPr>
            <w:tcW w:w="683" w:type="dxa"/>
          </w:tcPr>
          <w:p w14:paraId="480292BE" w14:textId="77777777" w:rsidR="00F642DA" w:rsidRPr="00D62FB9" w:rsidRDefault="00F642DA" w:rsidP="004118E1">
            <w:pPr>
              <w:rPr>
                <w:rFonts w:cstheme="minorHAnsi"/>
              </w:rPr>
            </w:pPr>
            <w:r w:rsidRPr="00D62FB9">
              <w:rPr>
                <w:rFonts w:cstheme="minorHAnsi"/>
              </w:rPr>
              <w:t>17</w:t>
            </w:r>
          </w:p>
        </w:tc>
        <w:tc>
          <w:tcPr>
            <w:tcW w:w="1746" w:type="dxa"/>
          </w:tcPr>
          <w:p w14:paraId="25C44C28" w14:textId="77777777" w:rsidR="00F642DA" w:rsidRPr="00D62FB9" w:rsidRDefault="00F642DA" w:rsidP="004118E1">
            <w:pPr>
              <w:rPr>
                <w:rFonts w:cstheme="minorHAnsi"/>
                <w:b/>
                <w:bCs/>
              </w:rPr>
            </w:pPr>
          </w:p>
        </w:tc>
        <w:tc>
          <w:tcPr>
            <w:tcW w:w="1747" w:type="dxa"/>
          </w:tcPr>
          <w:p w14:paraId="76AA58CB" w14:textId="77777777" w:rsidR="00F642DA" w:rsidRPr="00D62FB9" w:rsidRDefault="00F642DA" w:rsidP="004118E1">
            <w:pPr>
              <w:rPr>
                <w:rFonts w:cstheme="minorHAnsi"/>
              </w:rPr>
            </w:pPr>
          </w:p>
        </w:tc>
        <w:tc>
          <w:tcPr>
            <w:tcW w:w="1746" w:type="dxa"/>
          </w:tcPr>
          <w:p w14:paraId="001D61C8" w14:textId="77777777" w:rsidR="00F642DA" w:rsidRPr="00D62FB9" w:rsidRDefault="00F642DA" w:rsidP="004118E1">
            <w:pPr>
              <w:rPr>
                <w:rFonts w:cstheme="minorHAnsi"/>
              </w:rPr>
            </w:pPr>
          </w:p>
        </w:tc>
        <w:tc>
          <w:tcPr>
            <w:tcW w:w="1747" w:type="dxa"/>
          </w:tcPr>
          <w:p w14:paraId="023CD6DB" w14:textId="77777777" w:rsidR="00F642DA" w:rsidRPr="00D62FB9" w:rsidRDefault="00F642DA" w:rsidP="004118E1">
            <w:pPr>
              <w:rPr>
                <w:rFonts w:cstheme="minorHAnsi"/>
              </w:rPr>
            </w:pPr>
          </w:p>
        </w:tc>
        <w:tc>
          <w:tcPr>
            <w:tcW w:w="1747" w:type="dxa"/>
          </w:tcPr>
          <w:p w14:paraId="730B2E94" w14:textId="77777777" w:rsidR="00F642DA" w:rsidRPr="00D62FB9" w:rsidRDefault="00F642DA" w:rsidP="004118E1">
            <w:pPr>
              <w:rPr>
                <w:rFonts w:cstheme="minorHAnsi"/>
              </w:rPr>
            </w:pPr>
          </w:p>
        </w:tc>
      </w:tr>
      <w:tr w:rsidR="00F642DA" w:rsidRPr="00D62FB9" w14:paraId="733E8631" w14:textId="77777777" w:rsidTr="002471A2">
        <w:trPr>
          <w:trHeight w:val="268"/>
        </w:trPr>
        <w:tc>
          <w:tcPr>
            <w:tcW w:w="683" w:type="dxa"/>
          </w:tcPr>
          <w:p w14:paraId="13F15C19" w14:textId="77777777" w:rsidR="00F642DA" w:rsidRPr="00D62FB9" w:rsidRDefault="00F642DA" w:rsidP="004118E1">
            <w:pPr>
              <w:rPr>
                <w:rFonts w:cstheme="minorHAnsi"/>
              </w:rPr>
            </w:pPr>
            <w:r w:rsidRPr="00D62FB9">
              <w:rPr>
                <w:rFonts w:cstheme="minorHAnsi"/>
              </w:rPr>
              <w:t>18</w:t>
            </w:r>
          </w:p>
        </w:tc>
        <w:tc>
          <w:tcPr>
            <w:tcW w:w="1746" w:type="dxa"/>
          </w:tcPr>
          <w:p w14:paraId="2D66DCB0" w14:textId="77777777" w:rsidR="00F642DA" w:rsidRPr="00D62FB9" w:rsidRDefault="00F642DA" w:rsidP="004118E1">
            <w:pPr>
              <w:rPr>
                <w:rFonts w:cstheme="minorHAnsi"/>
                <w:b/>
                <w:bCs/>
              </w:rPr>
            </w:pPr>
          </w:p>
        </w:tc>
        <w:tc>
          <w:tcPr>
            <w:tcW w:w="1747" w:type="dxa"/>
          </w:tcPr>
          <w:p w14:paraId="5E2D08DA" w14:textId="77777777" w:rsidR="00F642DA" w:rsidRPr="00D62FB9" w:rsidRDefault="00F642DA" w:rsidP="004118E1">
            <w:pPr>
              <w:rPr>
                <w:rFonts w:cstheme="minorHAnsi"/>
              </w:rPr>
            </w:pPr>
          </w:p>
        </w:tc>
        <w:tc>
          <w:tcPr>
            <w:tcW w:w="1746" w:type="dxa"/>
          </w:tcPr>
          <w:p w14:paraId="00B986E4" w14:textId="77777777" w:rsidR="00F642DA" w:rsidRPr="00D62FB9" w:rsidRDefault="00F642DA" w:rsidP="004118E1">
            <w:pPr>
              <w:rPr>
                <w:rFonts w:cstheme="minorHAnsi"/>
              </w:rPr>
            </w:pPr>
          </w:p>
        </w:tc>
        <w:tc>
          <w:tcPr>
            <w:tcW w:w="1747" w:type="dxa"/>
          </w:tcPr>
          <w:p w14:paraId="68787752" w14:textId="77777777" w:rsidR="00F642DA" w:rsidRPr="00D62FB9" w:rsidRDefault="00F642DA" w:rsidP="004118E1">
            <w:pPr>
              <w:rPr>
                <w:rFonts w:cstheme="minorHAnsi"/>
              </w:rPr>
            </w:pPr>
          </w:p>
        </w:tc>
        <w:tc>
          <w:tcPr>
            <w:tcW w:w="1747" w:type="dxa"/>
          </w:tcPr>
          <w:p w14:paraId="70868238" w14:textId="77777777" w:rsidR="00F642DA" w:rsidRPr="00D62FB9" w:rsidRDefault="00F642DA" w:rsidP="004118E1">
            <w:pPr>
              <w:rPr>
                <w:rFonts w:cstheme="minorHAnsi"/>
              </w:rPr>
            </w:pPr>
          </w:p>
        </w:tc>
      </w:tr>
      <w:tr w:rsidR="00F642DA" w:rsidRPr="00D62FB9" w14:paraId="34F007FD" w14:textId="77777777" w:rsidTr="002471A2">
        <w:trPr>
          <w:trHeight w:val="268"/>
        </w:trPr>
        <w:tc>
          <w:tcPr>
            <w:tcW w:w="683" w:type="dxa"/>
          </w:tcPr>
          <w:p w14:paraId="40AEFCB6" w14:textId="77777777" w:rsidR="00F642DA" w:rsidRPr="00D62FB9" w:rsidRDefault="00F642DA" w:rsidP="004118E1">
            <w:pPr>
              <w:rPr>
                <w:rFonts w:cstheme="minorHAnsi"/>
              </w:rPr>
            </w:pPr>
            <w:r w:rsidRPr="00D62FB9">
              <w:rPr>
                <w:rFonts w:cstheme="minorHAnsi"/>
              </w:rPr>
              <w:t>19</w:t>
            </w:r>
          </w:p>
        </w:tc>
        <w:tc>
          <w:tcPr>
            <w:tcW w:w="1746" w:type="dxa"/>
          </w:tcPr>
          <w:p w14:paraId="1421B626" w14:textId="77777777" w:rsidR="00F642DA" w:rsidRPr="00D62FB9" w:rsidRDefault="00F642DA" w:rsidP="004118E1">
            <w:pPr>
              <w:rPr>
                <w:rFonts w:cstheme="minorHAnsi"/>
                <w:b/>
                <w:bCs/>
              </w:rPr>
            </w:pPr>
          </w:p>
        </w:tc>
        <w:tc>
          <w:tcPr>
            <w:tcW w:w="1747" w:type="dxa"/>
          </w:tcPr>
          <w:p w14:paraId="6C559616" w14:textId="77777777" w:rsidR="00F642DA" w:rsidRPr="00D62FB9" w:rsidRDefault="00F642DA" w:rsidP="004118E1">
            <w:pPr>
              <w:rPr>
                <w:rFonts w:cstheme="minorHAnsi"/>
              </w:rPr>
            </w:pPr>
          </w:p>
        </w:tc>
        <w:tc>
          <w:tcPr>
            <w:tcW w:w="1746" w:type="dxa"/>
          </w:tcPr>
          <w:p w14:paraId="2A6BB25E" w14:textId="77777777" w:rsidR="00F642DA" w:rsidRPr="00D62FB9" w:rsidRDefault="00F642DA" w:rsidP="004118E1">
            <w:pPr>
              <w:rPr>
                <w:rFonts w:cstheme="minorHAnsi"/>
              </w:rPr>
            </w:pPr>
          </w:p>
        </w:tc>
        <w:tc>
          <w:tcPr>
            <w:tcW w:w="1747" w:type="dxa"/>
          </w:tcPr>
          <w:p w14:paraId="00A69B0A" w14:textId="77777777" w:rsidR="00F642DA" w:rsidRPr="00D62FB9" w:rsidRDefault="00F642DA" w:rsidP="004118E1">
            <w:pPr>
              <w:rPr>
                <w:rFonts w:cstheme="minorHAnsi"/>
              </w:rPr>
            </w:pPr>
          </w:p>
        </w:tc>
        <w:tc>
          <w:tcPr>
            <w:tcW w:w="1747" w:type="dxa"/>
          </w:tcPr>
          <w:p w14:paraId="12968EC6" w14:textId="77777777" w:rsidR="00F642DA" w:rsidRPr="00D62FB9" w:rsidRDefault="00F642DA" w:rsidP="004118E1">
            <w:pPr>
              <w:rPr>
                <w:rFonts w:cstheme="minorHAnsi"/>
              </w:rPr>
            </w:pPr>
          </w:p>
        </w:tc>
      </w:tr>
      <w:tr w:rsidR="00F642DA" w:rsidRPr="00D62FB9" w14:paraId="286C66A2" w14:textId="77777777" w:rsidTr="002471A2">
        <w:trPr>
          <w:trHeight w:val="268"/>
        </w:trPr>
        <w:tc>
          <w:tcPr>
            <w:tcW w:w="683" w:type="dxa"/>
          </w:tcPr>
          <w:p w14:paraId="776F53E1" w14:textId="77777777" w:rsidR="00F642DA" w:rsidRPr="00D62FB9" w:rsidRDefault="00F642DA" w:rsidP="004118E1">
            <w:pPr>
              <w:rPr>
                <w:rFonts w:cstheme="minorHAnsi"/>
              </w:rPr>
            </w:pPr>
            <w:r w:rsidRPr="00D62FB9">
              <w:rPr>
                <w:rFonts w:cstheme="minorHAnsi"/>
              </w:rPr>
              <w:t>20</w:t>
            </w:r>
          </w:p>
        </w:tc>
        <w:tc>
          <w:tcPr>
            <w:tcW w:w="1746" w:type="dxa"/>
          </w:tcPr>
          <w:p w14:paraId="04F1D491" w14:textId="77777777" w:rsidR="00F642DA" w:rsidRPr="00D62FB9" w:rsidRDefault="00F642DA" w:rsidP="004118E1">
            <w:pPr>
              <w:rPr>
                <w:rFonts w:cstheme="minorHAnsi"/>
                <w:b/>
                <w:bCs/>
              </w:rPr>
            </w:pPr>
          </w:p>
        </w:tc>
        <w:tc>
          <w:tcPr>
            <w:tcW w:w="1747" w:type="dxa"/>
          </w:tcPr>
          <w:p w14:paraId="4C74773F" w14:textId="77777777" w:rsidR="00F642DA" w:rsidRPr="00D62FB9" w:rsidRDefault="00F642DA" w:rsidP="004118E1">
            <w:pPr>
              <w:rPr>
                <w:rFonts w:cstheme="minorHAnsi"/>
              </w:rPr>
            </w:pPr>
          </w:p>
        </w:tc>
        <w:tc>
          <w:tcPr>
            <w:tcW w:w="1746" w:type="dxa"/>
          </w:tcPr>
          <w:p w14:paraId="2B0F8B0C" w14:textId="77777777" w:rsidR="00F642DA" w:rsidRPr="00D62FB9" w:rsidRDefault="00F642DA" w:rsidP="004118E1">
            <w:pPr>
              <w:rPr>
                <w:rFonts w:cstheme="minorHAnsi"/>
              </w:rPr>
            </w:pPr>
          </w:p>
        </w:tc>
        <w:tc>
          <w:tcPr>
            <w:tcW w:w="1747" w:type="dxa"/>
          </w:tcPr>
          <w:p w14:paraId="0E561910" w14:textId="77777777" w:rsidR="00F642DA" w:rsidRPr="00D62FB9" w:rsidRDefault="00F642DA" w:rsidP="004118E1">
            <w:pPr>
              <w:rPr>
                <w:rFonts w:cstheme="minorHAnsi"/>
              </w:rPr>
            </w:pPr>
          </w:p>
        </w:tc>
        <w:tc>
          <w:tcPr>
            <w:tcW w:w="1747" w:type="dxa"/>
          </w:tcPr>
          <w:p w14:paraId="180C3C27" w14:textId="77777777" w:rsidR="00F642DA" w:rsidRPr="00D62FB9" w:rsidRDefault="00F642DA" w:rsidP="004118E1">
            <w:pPr>
              <w:rPr>
                <w:rFonts w:cstheme="minorHAnsi"/>
              </w:rPr>
            </w:pPr>
          </w:p>
        </w:tc>
      </w:tr>
      <w:tr w:rsidR="00F642DA" w:rsidRPr="00D62FB9" w14:paraId="7D9E618F" w14:textId="77777777" w:rsidTr="002471A2">
        <w:trPr>
          <w:trHeight w:val="268"/>
        </w:trPr>
        <w:tc>
          <w:tcPr>
            <w:tcW w:w="683" w:type="dxa"/>
          </w:tcPr>
          <w:p w14:paraId="61AA0CBF" w14:textId="77777777" w:rsidR="00F642DA" w:rsidRPr="00D62FB9" w:rsidRDefault="00F642DA" w:rsidP="004118E1">
            <w:pPr>
              <w:rPr>
                <w:rFonts w:cstheme="minorHAnsi"/>
              </w:rPr>
            </w:pPr>
            <w:r w:rsidRPr="00D62FB9">
              <w:rPr>
                <w:rFonts w:cstheme="minorHAnsi"/>
              </w:rPr>
              <w:t>21</w:t>
            </w:r>
          </w:p>
        </w:tc>
        <w:tc>
          <w:tcPr>
            <w:tcW w:w="1746" w:type="dxa"/>
          </w:tcPr>
          <w:p w14:paraId="53B7E88E" w14:textId="77777777" w:rsidR="00F642DA" w:rsidRPr="00D62FB9" w:rsidRDefault="00F642DA" w:rsidP="004118E1">
            <w:pPr>
              <w:rPr>
                <w:rFonts w:cstheme="minorHAnsi"/>
                <w:b/>
                <w:bCs/>
              </w:rPr>
            </w:pPr>
          </w:p>
        </w:tc>
        <w:tc>
          <w:tcPr>
            <w:tcW w:w="1747" w:type="dxa"/>
          </w:tcPr>
          <w:p w14:paraId="51618260" w14:textId="77777777" w:rsidR="00F642DA" w:rsidRPr="00D62FB9" w:rsidRDefault="00F642DA" w:rsidP="004118E1">
            <w:pPr>
              <w:rPr>
                <w:rFonts w:cstheme="minorHAnsi"/>
              </w:rPr>
            </w:pPr>
          </w:p>
        </w:tc>
        <w:tc>
          <w:tcPr>
            <w:tcW w:w="1746" w:type="dxa"/>
          </w:tcPr>
          <w:p w14:paraId="24D38135" w14:textId="77777777" w:rsidR="00F642DA" w:rsidRPr="00D62FB9" w:rsidRDefault="00F642DA" w:rsidP="004118E1">
            <w:pPr>
              <w:rPr>
                <w:rFonts w:cstheme="minorHAnsi"/>
              </w:rPr>
            </w:pPr>
          </w:p>
        </w:tc>
        <w:tc>
          <w:tcPr>
            <w:tcW w:w="1747" w:type="dxa"/>
          </w:tcPr>
          <w:p w14:paraId="61108A0C" w14:textId="77777777" w:rsidR="00F642DA" w:rsidRPr="00D62FB9" w:rsidRDefault="00F642DA" w:rsidP="004118E1">
            <w:pPr>
              <w:rPr>
                <w:rFonts w:cstheme="minorHAnsi"/>
              </w:rPr>
            </w:pPr>
          </w:p>
        </w:tc>
        <w:tc>
          <w:tcPr>
            <w:tcW w:w="1747" w:type="dxa"/>
          </w:tcPr>
          <w:p w14:paraId="528CC640" w14:textId="77777777" w:rsidR="00F642DA" w:rsidRPr="00D62FB9" w:rsidRDefault="00F642DA" w:rsidP="004118E1">
            <w:pPr>
              <w:rPr>
                <w:rFonts w:cstheme="minorHAnsi"/>
              </w:rPr>
            </w:pPr>
          </w:p>
        </w:tc>
      </w:tr>
      <w:tr w:rsidR="00F642DA" w:rsidRPr="00D62FB9" w14:paraId="3DCA4111" w14:textId="77777777" w:rsidTr="002471A2">
        <w:trPr>
          <w:trHeight w:val="268"/>
        </w:trPr>
        <w:tc>
          <w:tcPr>
            <w:tcW w:w="683" w:type="dxa"/>
          </w:tcPr>
          <w:p w14:paraId="4011A2C3" w14:textId="77777777" w:rsidR="00F642DA" w:rsidRPr="00D62FB9" w:rsidRDefault="00F642DA" w:rsidP="004118E1">
            <w:pPr>
              <w:rPr>
                <w:rFonts w:cstheme="minorHAnsi"/>
              </w:rPr>
            </w:pPr>
          </w:p>
        </w:tc>
        <w:tc>
          <w:tcPr>
            <w:tcW w:w="1746" w:type="dxa"/>
          </w:tcPr>
          <w:p w14:paraId="7F9DD765" w14:textId="77777777" w:rsidR="00F642DA" w:rsidRPr="00D62FB9" w:rsidRDefault="00F642DA" w:rsidP="004118E1">
            <w:pPr>
              <w:rPr>
                <w:rFonts w:cstheme="minorHAnsi"/>
                <w:b/>
                <w:bCs/>
              </w:rPr>
            </w:pPr>
          </w:p>
        </w:tc>
        <w:tc>
          <w:tcPr>
            <w:tcW w:w="1747" w:type="dxa"/>
          </w:tcPr>
          <w:p w14:paraId="655D459C" w14:textId="77777777" w:rsidR="00F642DA" w:rsidRPr="00D62FB9" w:rsidRDefault="00F642DA" w:rsidP="004118E1">
            <w:pPr>
              <w:rPr>
                <w:rFonts w:cstheme="minorHAnsi"/>
              </w:rPr>
            </w:pPr>
          </w:p>
        </w:tc>
        <w:tc>
          <w:tcPr>
            <w:tcW w:w="1746" w:type="dxa"/>
          </w:tcPr>
          <w:p w14:paraId="46445EB1" w14:textId="77777777" w:rsidR="00F642DA" w:rsidRPr="00D62FB9" w:rsidRDefault="00F642DA" w:rsidP="004118E1">
            <w:pPr>
              <w:rPr>
                <w:rFonts w:cstheme="minorHAnsi"/>
              </w:rPr>
            </w:pPr>
          </w:p>
        </w:tc>
        <w:tc>
          <w:tcPr>
            <w:tcW w:w="1747" w:type="dxa"/>
          </w:tcPr>
          <w:p w14:paraId="47F19127" w14:textId="77777777" w:rsidR="00F642DA" w:rsidRPr="00D62FB9" w:rsidRDefault="00F642DA" w:rsidP="004118E1">
            <w:pPr>
              <w:rPr>
                <w:rFonts w:cstheme="minorHAnsi"/>
              </w:rPr>
            </w:pPr>
          </w:p>
        </w:tc>
        <w:tc>
          <w:tcPr>
            <w:tcW w:w="1747" w:type="dxa"/>
          </w:tcPr>
          <w:p w14:paraId="195A71BE" w14:textId="77777777" w:rsidR="00F642DA" w:rsidRPr="00D62FB9" w:rsidRDefault="00F642DA" w:rsidP="004118E1">
            <w:pPr>
              <w:rPr>
                <w:rFonts w:cstheme="minorHAnsi"/>
              </w:rPr>
            </w:pPr>
          </w:p>
        </w:tc>
      </w:tr>
      <w:tr w:rsidR="00F642DA" w:rsidRPr="00D62FB9" w14:paraId="30777E03" w14:textId="77777777" w:rsidTr="002471A2">
        <w:trPr>
          <w:trHeight w:val="268"/>
        </w:trPr>
        <w:tc>
          <w:tcPr>
            <w:tcW w:w="683" w:type="dxa"/>
          </w:tcPr>
          <w:p w14:paraId="132F081D" w14:textId="77777777" w:rsidR="00F642DA" w:rsidRPr="00D62FB9" w:rsidRDefault="00F642DA" w:rsidP="004118E1">
            <w:pPr>
              <w:rPr>
                <w:rFonts w:cstheme="minorHAnsi"/>
                <w:b/>
                <w:bCs/>
                <w:color w:val="4472C4" w:themeColor="accent1"/>
              </w:rPr>
            </w:pPr>
            <w:r w:rsidRPr="00D62FB9">
              <w:rPr>
                <w:rFonts w:cstheme="minorHAnsi"/>
                <w:b/>
                <w:bCs/>
                <w:color w:val="4472C4" w:themeColor="accent1"/>
              </w:rPr>
              <w:t>Total</w:t>
            </w:r>
          </w:p>
        </w:tc>
        <w:tc>
          <w:tcPr>
            <w:tcW w:w="1746" w:type="dxa"/>
          </w:tcPr>
          <w:p w14:paraId="0E56F956" w14:textId="77777777" w:rsidR="00F642DA" w:rsidRPr="00D62FB9" w:rsidRDefault="00F642DA" w:rsidP="004118E1">
            <w:pPr>
              <w:rPr>
                <w:rFonts w:cstheme="minorHAnsi"/>
                <w:b/>
                <w:bCs/>
                <w:color w:val="4472C4" w:themeColor="accent1"/>
              </w:rPr>
            </w:pPr>
          </w:p>
        </w:tc>
        <w:tc>
          <w:tcPr>
            <w:tcW w:w="1747" w:type="dxa"/>
          </w:tcPr>
          <w:p w14:paraId="39A7FF95" w14:textId="77777777" w:rsidR="00F642DA" w:rsidRPr="00D62FB9" w:rsidRDefault="00F642DA" w:rsidP="004118E1">
            <w:pPr>
              <w:rPr>
                <w:rFonts w:cstheme="minorHAnsi"/>
                <w:b/>
                <w:bCs/>
                <w:color w:val="4472C4" w:themeColor="accent1"/>
              </w:rPr>
            </w:pPr>
          </w:p>
        </w:tc>
        <w:tc>
          <w:tcPr>
            <w:tcW w:w="1746" w:type="dxa"/>
          </w:tcPr>
          <w:p w14:paraId="7D04B877" w14:textId="77777777" w:rsidR="00F642DA" w:rsidRPr="00D62FB9" w:rsidRDefault="00F642DA" w:rsidP="004118E1">
            <w:pPr>
              <w:rPr>
                <w:rFonts w:cstheme="minorHAnsi"/>
                <w:b/>
                <w:bCs/>
                <w:color w:val="4472C4" w:themeColor="accent1"/>
              </w:rPr>
            </w:pPr>
          </w:p>
        </w:tc>
        <w:tc>
          <w:tcPr>
            <w:tcW w:w="1747" w:type="dxa"/>
          </w:tcPr>
          <w:p w14:paraId="3925960E" w14:textId="77777777" w:rsidR="00F642DA" w:rsidRPr="00D62FB9" w:rsidRDefault="00F642DA" w:rsidP="004118E1">
            <w:pPr>
              <w:rPr>
                <w:rFonts w:cstheme="minorHAnsi"/>
                <w:b/>
                <w:bCs/>
                <w:color w:val="4472C4" w:themeColor="accent1"/>
              </w:rPr>
            </w:pPr>
          </w:p>
        </w:tc>
        <w:tc>
          <w:tcPr>
            <w:tcW w:w="1747" w:type="dxa"/>
          </w:tcPr>
          <w:p w14:paraId="71FA756B" w14:textId="77777777" w:rsidR="00F642DA" w:rsidRPr="00D62FB9" w:rsidRDefault="00F642DA" w:rsidP="004118E1">
            <w:pPr>
              <w:rPr>
                <w:rFonts w:cstheme="minorHAnsi"/>
                <w:b/>
                <w:bCs/>
                <w:color w:val="4472C4" w:themeColor="accent1"/>
              </w:rPr>
            </w:pPr>
          </w:p>
        </w:tc>
      </w:tr>
    </w:tbl>
    <w:p w14:paraId="11341196" w14:textId="77777777" w:rsidR="00F642DA" w:rsidRDefault="00F642DA" w:rsidP="00F642DA">
      <w:pPr>
        <w:rPr>
          <w:rFonts w:cstheme="minorHAnsi"/>
          <w:sz w:val="24"/>
          <w:szCs w:val="24"/>
        </w:rPr>
      </w:pPr>
    </w:p>
    <w:p w14:paraId="53FE2C45" w14:textId="77777777" w:rsidR="00A06C61" w:rsidRDefault="00A06C61" w:rsidP="00F642DA">
      <w:pPr>
        <w:rPr>
          <w:rFonts w:cstheme="minorHAnsi"/>
          <w:sz w:val="24"/>
          <w:szCs w:val="24"/>
        </w:rPr>
      </w:pPr>
    </w:p>
    <w:p w14:paraId="51BCE6F6" w14:textId="77777777" w:rsidR="00A06C61" w:rsidRDefault="00A06C61" w:rsidP="00F642DA">
      <w:pPr>
        <w:rPr>
          <w:rFonts w:cstheme="minorHAnsi"/>
          <w:sz w:val="24"/>
          <w:szCs w:val="24"/>
        </w:rPr>
      </w:pPr>
    </w:p>
    <w:p w14:paraId="6D615729" w14:textId="77777777" w:rsidR="00A06C61" w:rsidRDefault="00A06C61">
      <w:pPr>
        <w:rPr>
          <w:rFonts w:cstheme="minorHAnsi"/>
          <w:b/>
          <w:bCs/>
          <w:color w:val="4472C4" w:themeColor="accent1"/>
          <w:sz w:val="28"/>
          <w:szCs w:val="28"/>
        </w:rPr>
      </w:pPr>
      <w:r>
        <w:rPr>
          <w:rFonts w:cstheme="minorHAnsi"/>
          <w:b/>
          <w:bCs/>
          <w:color w:val="4472C4" w:themeColor="accent1"/>
          <w:sz w:val="28"/>
          <w:szCs w:val="28"/>
        </w:rPr>
        <w:br w:type="page"/>
      </w:r>
    </w:p>
    <w:p w14:paraId="1396389D" w14:textId="02B31BDF" w:rsidR="00EF105A" w:rsidRPr="00EF105A" w:rsidRDefault="009A7D70" w:rsidP="00EF105A">
      <w:pPr>
        <w:shd w:val="clear" w:color="auto" w:fill="F2F2F2" w:themeFill="background1" w:themeFillShade="F2"/>
        <w:spacing w:line="240" w:lineRule="auto"/>
        <w:rPr>
          <w:sz w:val="28"/>
          <w:szCs w:val="28"/>
        </w:rPr>
      </w:pPr>
      <w:r>
        <w:rPr>
          <w:b/>
          <w:bCs/>
          <w:sz w:val="28"/>
          <w:szCs w:val="28"/>
        </w:rPr>
        <w:lastRenderedPageBreak/>
        <w:t xml:space="preserve">SRC DEI </w:t>
      </w:r>
      <w:r w:rsidRPr="00EF105A">
        <w:rPr>
          <w:b/>
          <w:bCs/>
          <w:sz w:val="28"/>
          <w:szCs w:val="28"/>
        </w:rPr>
        <w:t>Toolkit</w:t>
      </w:r>
      <w:r>
        <w:rPr>
          <w:b/>
          <w:bCs/>
          <w:sz w:val="28"/>
          <w:szCs w:val="28"/>
        </w:rPr>
        <w:t xml:space="preserve"> - </w:t>
      </w:r>
      <w:r w:rsidR="00EF105A" w:rsidRPr="00EF105A">
        <w:rPr>
          <w:b/>
          <w:bCs/>
          <w:sz w:val="28"/>
          <w:szCs w:val="28"/>
        </w:rPr>
        <w:t>Component</w:t>
      </w:r>
      <w:r w:rsidR="0045679B">
        <w:rPr>
          <w:b/>
          <w:bCs/>
          <w:sz w:val="28"/>
          <w:szCs w:val="28"/>
        </w:rPr>
        <w:t xml:space="preserve"> 1</w:t>
      </w:r>
      <w:r w:rsidR="00EF105A" w:rsidRPr="00EF105A">
        <w:rPr>
          <w:b/>
          <w:bCs/>
          <w:sz w:val="28"/>
          <w:szCs w:val="28"/>
        </w:rPr>
        <w:t xml:space="preserve">: </w:t>
      </w:r>
      <w:r w:rsidR="00EF105A" w:rsidRPr="00EF105A">
        <w:rPr>
          <w:sz w:val="28"/>
          <w:szCs w:val="28"/>
        </w:rPr>
        <w:t xml:space="preserve">SRC Data Collection Templates </w:t>
      </w:r>
    </w:p>
    <w:p w14:paraId="41EFDB74" w14:textId="489AFD26" w:rsidR="004169B9" w:rsidRPr="006915E1" w:rsidRDefault="004169B9" w:rsidP="000A76F5">
      <w:pPr>
        <w:pStyle w:val="ListParagraph"/>
        <w:numPr>
          <w:ilvl w:val="0"/>
          <w:numId w:val="87"/>
        </w:numPr>
        <w:rPr>
          <w:rFonts w:cstheme="minorHAnsi"/>
          <w:sz w:val="24"/>
          <w:szCs w:val="24"/>
        </w:rPr>
      </w:pPr>
      <w:r w:rsidRPr="006915E1">
        <w:rPr>
          <w:rFonts w:cstheme="minorHAnsi"/>
          <w:b/>
          <w:bCs/>
          <w:sz w:val="24"/>
          <w:szCs w:val="24"/>
        </w:rPr>
        <w:t xml:space="preserve">Tool Name: </w:t>
      </w:r>
      <w:r w:rsidRPr="006915E1">
        <w:rPr>
          <w:rFonts w:cstheme="minorHAnsi"/>
          <w:b/>
          <w:bCs/>
          <w:color w:val="7030A0"/>
          <w:sz w:val="24"/>
          <w:szCs w:val="24"/>
        </w:rPr>
        <w:t>SRC Recommendation and SRC Resource Reques</w:t>
      </w:r>
      <w:r w:rsidR="00B55953" w:rsidRPr="006915E1">
        <w:rPr>
          <w:rFonts w:cstheme="minorHAnsi"/>
          <w:b/>
          <w:bCs/>
          <w:color w:val="7030A0"/>
          <w:sz w:val="24"/>
          <w:szCs w:val="24"/>
        </w:rPr>
        <w:t>t Tool</w:t>
      </w:r>
    </w:p>
    <w:p w14:paraId="56F53FBC" w14:textId="20971E7E" w:rsidR="00A06C61" w:rsidRPr="006915E1" w:rsidRDefault="00C71A85" w:rsidP="000A76F5">
      <w:pPr>
        <w:pStyle w:val="ListParagraph"/>
        <w:numPr>
          <w:ilvl w:val="0"/>
          <w:numId w:val="87"/>
        </w:numPr>
        <w:rPr>
          <w:rFonts w:cstheme="minorHAnsi"/>
          <w:sz w:val="24"/>
          <w:szCs w:val="24"/>
        </w:rPr>
      </w:pPr>
      <w:r w:rsidRPr="006915E1">
        <w:rPr>
          <w:rFonts w:cstheme="minorHAnsi"/>
          <w:b/>
          <w:bCs/>
          <w:sz w:val="24"/>
          <w:szCs w:val="24"/>
        </w:rPr>
        <w:t>Tool Application</w:t>
      </w:r>
      <w:r w:rsidR="004169B9" w:rsidRPr="006915E1">
        <w:rPr>
          <w:rFonts w:cstheme="minorHAnsi"/>
          <w:b/>
          <w:bCs/>
          <w:sz w:val="24"/>
          <w:szCs w:val="24"/>
        </w:rPr>
        <w:t xml:space="preserve">: </w:t>
      </w:r>
      <w:r w:rsidR="006915E1" w:rsidRPr="006915E1">
        <w:rPr>
          <w:rFonts w:cstheme="minorHAnsi"/>
          <w:bCs/>
          <w:sz w:val="24"/>
          <w:szCs w:val="24"/>
        </w:rPr>
        <w:t>Goal 3. Address Statewide Access to VR Services</w:t>
      </w:r>
    </w:p>
    <w:tbl>
      <w:tblPr>
        <w:tblStyle w:val="TableGrid"/>
        <w:tblW w:w="9355" w:type="dxa"/>
        <w:tblLook w:val="04A0" w:firstRow="1" w:lastRow="0" w:firstColumn="1" w:lastColumn="0" w:noHBand="0" w:noVBand="1"/>
      </w:tblPr>
      <w:tblGrid>
        <w:gridCol w:w="715"/>
        <w:gridCol w:w="4320"/>
        <w:gridCol w:w="4320"/>
      </w:tblGrid>
      <w:tr w:rsidR="00D47148" w:rsidRPr="00D62FB9" w14:paraId="0F5E3D51" w14:textId="77777777" w:rsidTr="002471A2">
        <w:trPr>
          <w:trHeight w:val="341"/>
        </w:trPr>
        <w:tc>
          <w:tcPr>
            <w:tcW w:w="715" w:type="dxa"/>
            <w:shd w:val="clear" w:color="auto" w:fill="4472C4" w:themeFill="accent1"/>
          </w:tcPr>
          <w:p w14:paraId="20C5ECF1" w14:textId="494ED76F" w:rsidR="00D47148" w:rsidRPr="00D62FB9" w:rsidRDefault="004169B9" w:rsidP="004169B9">
            <w:pPr>
              <w:rPr>
                <w:rFonts w:cstheme="minorHAnsi"/>
                <w:b/>
                <w:bCs/>
                <w:color w:val="FFFFFF" w:themeColor="background1"/>
              </w:rPr>
            </w:pPr>
            <w:r>
              <w:rPr>
                <w:rFonts w:cstheme="minorHAnsi"/>
                <w:b/>
                <w:bCs/>
                <w:color w:val="FFFFFF" w:themeColor="background1"/>
              </w:rPr>
              <w:t>#</w:t>
            </w:r>
          </w:p>
        </w:tc>
        <w:tc>
          <w:tcPr>
            <w:tcW w:w="4320" w:type="dxa"/>
            <w:shd w:val="clear" w:color="auto" w:fill="4472C4" w:themeFill="accent1"/>
          </w:tcPr>
          <w:p w14:paraId="2AC547F5" w14:textId="305B9394" w:rsidR="00D47148" w:rsidRPr="00D62FB9" w:rsidRDefault="00D47148" w:rsidP="00D47148">
            <w:pPr>
              <w:rPr>
                <w:rFonts w:cstheme="minorHAnsi"/>
                <w:b/>
                <w:bCs/>
                <w:color w:val="FFFFFF" w:themeColor="background1"/>
              </w:rPr>
            </w:pPr>
            <w:r w:rsidRPr="00D62FB9">
              <w:rPr>
                <w:rFonts w:cstheme="minorHAnsi"/>
                <w:b/>
                <w:bCs/>
                <w:color w:val="FFFFFF" w:themeColor="background1"/>
              </w:rPr>
              <w:t xml:space="preserve">SRC </w:t>
            </w:r>
            <w:r>
              <w:rPr>
                <w:rFonts w:cstheme="minorHAnsi"/>
                <w:b/>
                <w:bCs/>
                <w:color w:val="FFFFFF" w:themeColor="background1"/>
              </w:rPr>
              <w:t>Rec</w:t>
            </w:r>
            <w:r w:rsidR="004169B9">
              <w:rPr>
                <w:rFonts w:cstheme="minorHAnsi"/>
                <w:b/>
                <w:bCs/>
                <w:color w:val="FFFFFF" w:themeColor="background1"/>
              </w:rPr>
              <w:t>o</w:t>
            </w:r>
            <w:r>
              <w:rPr>
                <w:rFonts w:cstheme="minorHAnsi"/>
                <w:b/>
                <w:bCs/>
                <w:color w:val="FFFFFF" w:themeColor="background1"/>
              </w:rPr>
              <w:t>mmendations</w:t>
            </w:r>
          </w:p>
        </w:tc>
        <w:tc>
          <w:tcPr>
            <w:tcW w:w="4320" w:type="dxa"/>
            <w:shd w:val="clear" w:color="auto" w:fill="4472C4" w:themeFill="accent1"/>
          </w:tcPr>
          <w:p w14:paraId="06EA6CAB" w14:textId="0D5DCBFD" w:rsidR="00D47148" w:rsidRPr="00D62FB9" w:rsidRDefault="002471A2" w:rsidP="00D47148">
            <w:pPr>
              <w:rPr>
                <w:rFonts w:cstheme="minorHAnsi"/>
                <w:b/>
                <w:bCs/>
                <w:color w:val="FFFFFF" w:themeColor="background1"/>
              </w:rPr>
            </w:pPr>
            <w:r>
              <w:rPr>
                <w:rFonts w:cstheme="minorHAnsi"/>
                <w:b/>
                <w:bCs/>
                <w:color w:val="FFFFFF" w:themeColor="background1"/>
              </w:rPr>
              <w:t>MRC</w:t>
            </w:r>
            <w:r w:rsidR="00D47148">
              <w:rPr>
                <w:rFonts w:cstheme="minorHAnsi"/>
                <w:b/>
                <w:bCs/>
                <w:color w:val="FFFFFF" w:themeColor="background1"/>
              </w:rPr>
              <w:t xml:space="preserve"> Approved Recommendation </w:t>
            </w:r>
          </w:p>
        </w:tc>
      </w:tr>
      <w:tr w:rsidR="00D47148" w:rsidRPr="00D62FB9" w14:paraId="69A4A6F9" w14:textId="77777777" w:rsidTr="002471A2">
        <w:trPr>
          <w:trHeight w:val="231"/>
        </w:trPr>
        <w:tc>
          <w:tcPr>
            <w:tcW w:w="715" w:type="dxa"/>
          </w:tcPr>
          <w:p w14:paraId="2D62F8B6" w14:textId="77777777" w:rsidR="00D47148" w:rsidRPr="00D62FB9" w:rsidRDefault="00D47148" w:rsidP="00D47148">
            <w:pPr>
              <w:rPr>
                <w:rFonts w:cstheme="minorHAnsi"/>
              </w:rPr>
            </w:pPr>
            <w:r w:rsidRPr="00D62FB9">
              <w:rPr>
                <w:rFonts w:cstheme="minorHAnsi"/>
              </w:rPr>
              <w:t>1</w:t>
            </w:r>
          </w:p>
        </w:tc>
        <w:tc>
          <w:tcPr>
            <w:tcW w:w="4320" w:type="dxa"/>
          </w:tcPr>
          <w:p w14:paraId="48EC1F01" w14:textId="77777777" w:rsidR="00D47148" w:rsidRPr="00D62FB9" w:rsidRDefault="00D47148" w:rsidP="00D47148">
            <w:pPr>
              <w:rPr>
                <w:rFonts w:cstheme="minorHAnsi"/>
                <w:b/>
                <w:bCs/>
              </w:rPr>
            </w:pPr>
          </w:p>
        </w:tc>
        <w:tc>
          <w:tcPr>
            <w:tcW w:w="4320" w:type="dxa"/>
          </w:tcPr>
          <w:p w14:paraId="256E4EBE" w14:textId="77777777" w:rsidR="00D47148" w:rsidRPr="00D62FB9" w:rsidRDefault="00D47148" w:rsidP="00D47148">
            <w:pPr>
              <w:rPr>
                <w:rFonts w:cstheme="minorHAnsi"/>
              </w:rPr>
            </w:pPr>
          </w:p>
        </w:tc>
      </w:tr>
      <w:tr w:rsidR="00D47148" w:rsidRPr="00D62FB9" w14:paraId="09466819" w14:textId="77777777" w:rsidTr="002471A2">
        <w:trPr>
          <w:trHeight w:val="231"/>
        </w:trPr>
        <w:tc>
          <w:tcPr>
            <w:tcW w:w="715" w:type="dxa"/>
          </w:tcPr>
          <w:p w14:paraId="6CA69BBC" w14:textId="77777777" w:rsidR="00D47148" w:rsidRPr="00D62FB9" w:rsidRDefault="00D47148" w:rsidP="00D47148">
            <w:pPr>
              <w:rPr>
                <w:rFonts w:cstheme="minorHAnsi"/>
              </w:rPr>
            </w:pPr>
            <w:r w:rsidRPr="00D62FB9">
              <w:rPr>
                <w:rFonts w:cstheme="minorHAnsi"/>
              </w:rPr>
              <w:t>2</w:t>
            </w:r>
          </w:p>
        </w:tc>
        <w:tc>
          <w:tcPr>
            <w:tcW w:w="4320" w:type="dxa"/>
          </w:tcPr>
          <w:p w14:paraId="4EB1701C" w14:textId="77777777" w:rsidR="00D47148" w:rsidRPr="00D62FB9" w:rsidRDefault="00D47148" w:rsidP="00D47148">
            <w:pPr>
              <w:rPr>
                <w:rFonts w:cstheme="minorHAnsi"/>
                <w:b/>
                <w:bCs/>
              </w:rPr>
            </w:pPr>
          </w:p>
        </w:tc>
        <w:tc>
          <w:tcPr>
            <w:tcW w:w="4320" w:type="dxa"/>
          </w:tcPr>
          <w:p w14:paraId="0826C2E8" w14:textId="77777777" w:rsidR="00D47148" w:rsidRPr="00D62FB9" w:rsidRDefault="00D47148" w:rsidP="00D47148">
            <w:pPr>
              <w:rPr>
                <w:rFonts w:cstheme="minorHAnsi"/>
              </w:rPr>
            </w:pPr>
          </w:p>
        </w:tc>
      </w:tr>
      <w:tr w:rsidR="00D47148" w:rsidRPr="00D62FB9" w14:paraId="739F1957" w14:textId="77777777" w:rsidTr="002471A2">
        <w:trPr>
          <w:trHeight w:val="231"/>
        </w:trPr>
        <w:tc>
          <w:tcPr>
            <w:tcW w:w="715" w:type="dxa"/>
          </w:tcPr>
          <w:p w14:paraId="6D14432C" w14:textId="77777777" w:rsidR="00D47148" w:rsidRPr="00D62FB9" w:rsidRDefault="00D47148" w:rsidP="00D47148">
            <w:pPr>
              <w:rPr>
                <w:rFonts w:cstheme="minorHAnsi"/>
              </w:rPr>
            </w:pPr>
            <w:r w:rsidRPr="00D62FB9">
              <w:rPr>
                <w:rFonts w:cstheme="minorHAnsi"/>
              </w:rPr>
              <w:t>3</w:t>
            </w:r>
          </w:p>
        </w:tc>
        <w:tc>
          <w:tcPr>
            <w:tcW w:w="4320" w:type="dxa"/>
          </w:tcPr>
          <w:p w14:paraId="3D61E2C0" w14:textId="77777777" w:rsidR="00D47148" w:rsidRPr="00D62FB9" w:rsidRDefault="00D47148" w:rsidP="00D47148">
            <w:pPr>
              <w:rPr>
                <w:rFonts w:cstheme="minorHAnsi"/>
                <w:b/>
                <w:bCs/>
              </w:rPr>
            </w:pPr>
          </w:p>
        </w:tc>
        <w:tc>
          <w:tcPr>
            <w:tcW w:w="4320" w:type="dxa"/>
          </w:tcPr>
          <w:p w14:paraId="6F44ABA6" w14:textId="77777777" w:rsidR="00D47148" w:rsidRPr="00D62FB9" w:rsidRDefault="00D47148" w:rsidP="00D47148">
            <w:pPr>
              <w:rPr>
                <w:rFonts w:cstheme="minorHAnsi"/>
              </w:rPr>
            </w:pPr>
          </w:p>
        </w:tc>
      </w:tr>
      <w:tr w:rsidR="00D47148" w:rsidRPr="00D62FB9" w14:paraId="1E98D62A" w14:textId="77777777" w:rsidTr="002471A2">
        <w:trPr>
          <w:trHeight w:val="231"/>
        </w:trPr>
        <w:tc>
          <w:tcPr>
            <w:tcW w:w="715" w:type="dxa"/>
          </w:tcPr>
          <w:p w14:paraId="399C0D33" w14:textId="77777777" w:rsidR="00D47148" w:rsidRPr="00D62FB9" w:rsidRDefault="00D47148" w:rsidP="00D47148">
            <w:pPr>
              <w:rPr>
                <w:rFonts w:cstheme="minorHAnsi"/>
              </w:rPr>
            </w:pPr>
            <w:r w:rsidRPr="00D62FB9">
              <w:rPr>
                <w:rFonts w:cstheme="minorHAnsi"/>
              </w:rPr>
              <w:t>4</w:t>
            </w:r>
          </w:p>
        </w:tc>
        <w:tc>
          <w:tcPr>
            <w:tcW w:w="4320" w:type="dxa"/>
          </w:tcPr>
          <w:p w14:paraId="32B33B44" w14:textId="77777777" w:rsidR="00D47148" w:rsidRPr="00D62FB9" w:rsidRDefault="00D47148" w:rsidP="00D47148">
            <w:pPr>
              <w:rPr>
                <w:rFonts w:cstheme="minorHAnsi"/>
                <w:b/>
                <w:bCs/>
              </w:rPr>
            </w:pPr>
          </w:p>
        </w:tc>
        <w:tc>
          <w:tcPr>
            <w:tcW w:w="4320" w:type="dxa"/>
          </w:tcPr>
          <w:p w14:paraId="20F55C19" w14:textId="77777777" w:rsidR="00D47148" w:rsidRPr="00D62FB9" w:rsidRDefault="00D47148" w:rsidP="00D47148">
            <w:pPr>
              <w:rPr>
                <w:rFonts w:cstheme="minorHAnsi"/>
              </w:rPr>
            </w:pPr>
          </w:p>
        </w:tc>
      </w:tr>
      <w:tr w:rsidR="00D47148" w:rsidRPr="00D62FB9" w14:paraId="77E6CF9F" w14:textId="77777777" w:rsidTr="002471A2">
        <w:trPr>
          <w:trHeight w:val="231"/>
        </w:trPr>
        <w:tc>
          <w:tcPr>
            <w:tcW w:w="715" w:type="dxa"/>
          </w:tcPr>
          <w:p w14:paraId="685CD874" w14:textId="77777777" w:rsidR="00D47148" w:rsidRPr="00D62FB9" w:rsidRDefault="00D47148" w:rsidP="00D47148">
            <w:pPr>
              <w:rPr>
                <w:rFonts w:cstheme="minorHAnsi"/>
              </w:rPr>
            </w:pPr>
            <w:r w:rsidRPr="00D62FB9">
              <w:rPr>
                <w:rFonts w:cstheme="minorHAnsi"/>
              </w:rPr>
              <w:t>5</w:t>
            </w:r>
          </w:p>
        </w:tc>
        <w:tc>
          <w:tcPr>
            <w:tcW w:w="4320" w:type="dxa"/>
          </w:tcPr>
          <w:p w14:paraId="4CE8DA1E" w14:textId="77777777" w:rsidR="00D47148" w:rsidRPr="00D62FB9" w:rsidRDefault="00D47148" w:rsidP="00D47148">
            <w:pPr>
              <w:rPr>
                <w:rFonts w:cstheme="minorHAnsi"/>
                <w:b/>
                <w:bCs/>
              </w:rPr>
            </w:pPr>
          </w:p>
        </w:tc>
        <w:tc>
          <w:tcPr>
            <w:tcW w:w="4320" w:type="dxa"/>
          </w:tcPr>
          <w:p w14:paraId="1C049408" w14:textId="77777777" w:rsidR="00D47148" w:rsidRPr="00D62FB9" w:rsidRDefault="00D47148" w:rsidP="00D47148">
            <w:pPr>
              <w:rPr>
                <w:rFonts w:cstheme="minorHAnsi"/>
              </w:rPr>
            </w:pPr>
          </w:p>
        </w:tc>
      </w:tr>
      <w:tr w:rsidR="00D47148" w:rsidRPr="00D62FB9" w14:paraId="41E37B15" w14:textId="77777777" w:rsidTr="002471A2">
        <w:trPr>
          <w:trHeight w:val="231"/>
        </w:trPr>
        <w:tc>
          <w:tcPr>
            <w:tcW w:w="715" w:type="dxa"/>
          </w:tcPr>
          <w:p w14:paraId="6CB80444" w14:textId="77777777" w:rsidR="00D47148" w:rsidRPr="00D62FB9" w:rsidRDefault="00D47148" w:rsidP="00D47148">
            <w:pPr>
              <w:rPr>
                <w:rFonts w:cstheme="minorHAnsi"/>
              </w:rPr>
            </w:pPr>
            <w:r w:rsidRPr="00D62FB9">
              <w:rPr>
                <w:rFonts w:cstheme="minorHAnsi"/>
              </w:rPr>
              <w:t>6</w:t>
            </w:r>
          </w:p>
        </w:tc>
        <w:tc>
          <w:tcPr>
            <w:tcW w:w="4320" w:type="dxa"/>
          </w:tcPr>
          <w:p w14:paraId="6A888821" w14:textId="77777777" w:rsidR="00D47148" w:rsidRPr="00D62FB9" w:rsidRDefault="00D47148" w:rsidP="00D47148">
            <w:pPr>
              <w:rPr>
                <w:rFonts w:cstheme="minorHAnsi"/>
                <w:b/>
                <w:bCs/>
              </w:rPr>
            </w:pPr>
          </w:p>
        </w:tc>
        <w:tc>
          <w:tcPr>
            <w:tcW w:w="4320" w:type="dxa"/>
          </w:tcPr>
          <w:p w14:paraId="12DB5BB1" w14:textId="77777777" w:rsidR="00D47148" w:rsidRPr="00D62FB9" w:rsidRDefault="00D47148" w:rsidP="00D47148">
            <w:pPr>
              <w:rPr>
                <w:rFonts w:cstheme="minorHAnsi"/>
              </w:rPr>
            </w:pPr>
          </w:p>
        </w:tc>
      </w:tr>
      <w:tr w:rsidR="00D47148" w:rsidRPr="00D62FB9" w14:paraId="43B389EF" w14:textId="77777777" w:rsidTr="002471A2">
        <w:trPr>
          <w:trHeight w:val="231"/>
        </w:trPr>
        <w:tc>
          <w:tcPr>
            <w:tcW w:w="715" w:type="dxa"/>
          </w:tcPr>
          <w:p w14:paraId="4EF5AA92" w14:textId="77777777" w:rsidR="00D47148" w:rsidRPr="00D62FB9" w:rsidRDefault="00D47148" w:rsidP="00D47148">
            <w:pPr>
              <w:rPr>
                <w:rFonts w:cstheme="minorHAnsi"/>
              </w:rPr>
            </w:pPr>
            <w:r w:rsidRPr="00D62FB9">
              <w:rPr>
                <w:rFonts w:cstheme="minorHAnsi"/>
              </w:rPr>
              <w:t>7</w:t>
            </w:r>
          </w:p>
        </w:tc>
        <w:tc>
          <w:tcPr>
            <w:tcW w:w="4320" w:type="dxa"/>
          </w:tcPr>
          <w:p w14:paraId="419D89FE" w14:textId="77777777" w:rsidR="00D47148" w:rsidRPr="00D62FB9" w:rsidRDefault="00D47148" w:rsidP="00D47148">
            <w:pPr>
              <w:rPr>
                <w:rFonts w:cstheme="minorHAnsi"/>
                <w:b/>
                <w:bCs/>
              </w:rPr>
            </w:pPr>
          </w:p>
        </w:tc>
        <w:tc>
          <w:tcPr>
            <w:tcW w:w="4320" w:type="dxa"/>
          </w:tcPr>
          <w:p w14:paraId="53C39EC7" w14:textId="77777777" w:rsidR="00D47148" w:rsidRPr="00D62FB9" w:rsidRDefault="00D47148" w:rsidP="00D47148">
            <w:pPr>
              <w:rPr>
                <w:rFonts w:cstheme="minorHAnsi"/>
              </w:rPr>
            </w:pPr>
          </w:p>
        </w:tc>
      </w:tr>
      <w:tr w:rsidR="00D47148" w:rsidRPr="00D62FB9" w14:paraId="214CBA61" w14:textId="77777777" w:rsidTr="002471A2">
        <w:trPr>
          <w:trHeight w:val="231"/>
        </w:trPr>
        <w:tc>
          <w:tcPr>
            <w:tcW w:w="715" w:type="dxa"/>
          </w:tcPr>
          <w:p w14:paraId="59BF653F" w14:textId="77777777" w:rsidR="00D47148" w:rsidRPr="00D62FB9" w:rsidRDefault="00D47148" w:rsidP="00D47148">
            <w:pPr>
              <w:rPr>
                <w:rFonts w:cstheme="minorHAnsi"/>
              </w:rPr>
            </w:pPr>
            <w:r w:rsidRPr="00D62FB9">
              <w:rPr>
                <w:rFonts w:cstheme="minorHAnsi"/>
              </w:rPr>
              <w:t>8</w:t>
            </w:r>
          </w:p>
        </w:tc>
        <w:tc>
          <w:tcPr>
            <w:tcW w:w="4320" w:type="dxa"/>
          </w:tcPr>
          <w:p w14:paraId="1E9C1069" w14:textId="77777777" w:rsidR="00D47148" w:rsidRPr="00D62FB9" w:rsidRDefault="00D47148" w:rsidP="00D47148">
            <w:pPr>
              <w:rPr>
                <w:rFonts w:cstheme="minorHAnsi"/>
                <w:b/>
                <w:bCs/>
              </w:rPr>
            </w:pPr>
          </w:p>
        </w:tc>
        <w:tc>
          <w:tcPr>
            <w:tcW w:w="4320" w:type="dxa"/>
          </w:tcPr>
          <w:p w14:paraId="642E3C8C" w14:textId="77777777" w:rsidR="00D47148" w:rsidRPr="00D62FB9" w:rsidRDefault="00D47148" w:rsidP="00D47148">
            <w:pPr>
              <w:rPr>
                <w:rFonts w:cstheme="minorHAnsi"/>
              </w:rPr>
            </w:pPr>
          </w:p>
        </w:tc>
      </w:tr>
      <w:tr w:rsidR="00D47148" w:rsidRPr="00D62FB9" w14:paraId="3BFD7C32" w14:textId="77777777" w:rsidTr="002471A2">
        <w:trPr>
          <w:trHeight w:val="231"/>
        </w:trPr>
        <w:tc>
          <w:tcPr>
            <w:tcW w:w="715" w:type="dxa"/>
          </w:tcPr>
          <w:p w14:paraId="1796E80B" w14:textId="77777777" w:rsidR="00D47148" w:rsidRPr="00D62FB9" w:rsidRDefault="00D47148" w:rsidP="00D47148">
            <w:pPr>
              <w:rPr>
                <w:rFonts w:cstheme="minorHAnsi"/>
              </w:rPr>
            </w:pPr>
            <w:r w:rsidRPr="00D62FB9">
              <w:rPr>
                <w:rFonts w:cstheme="minorHAnsi"/>
              </w:rPr>
              <w:t>9</w:t>
            </w:r>
          </w:p>
        </w:tc>
        <w:tc>
          <w:tcPr>
            <w:tcW w:w="4320" w:type="dxa"/>
          </w:tcPr>
          <w:p w14:paraId="1350A871" w14:textId="77777777" w:rsidR="00D47148" w:rsidRPr="00D62FB9" w:rsidRDefault="00D47148" w:rsidP="00D47148">
            <w:pPr>
              <w:rPr>
                <w:rFonts w:cstheme="minorHAnsi"/>
                <w:b/>
                <w:bCs/>
              </w:rPr>
            </w:pPr>
          </w:p>
        </w:tc>
        <w:tc>
          <w:tcPr>
            <w:tcW w:w="4320" w:type="dxa"/>
          </w:tcPr>
          <w:p w14:paraId="185AC49B" w14:textId="77777777" w:rsidR="00D47148" w:rsidRPr="00D62FB9" w:rsidRDefault="00D47148" w:rsidP="00D47148">
            <w:pPr>
              <w:rPr>
                <w:rFonts w:cstheme="minorHAnsi"/>
              </w:rPr>
            </w:pPr>
          </w:p>
        </w:tc>
      </w:tr>
      <w:tr w:rsidR="00D47148" w:rsidRPr="00D62FB9" w14:paraId="18A3BA5A" w14:textId="77777777" w:rsidTr="002471A2">
        <w:trPr>
          <w:trHeight w:val="231"/>
        </w:trPr>
        <w:tc>
          <w:tcPr>
            <w:tcW w:w="715" w:type="dxa"/>
          </w:tcPr>
          <w:p w14:paraId="06925553" w14:textId="77777777" w:rsidR="00D47148" w:rsidRPr="00D62FB9" w:rsidRDefault="00D47148" w:rsidP="00D47148">
            <w:pPr>
              <w:rPr>
                <w:rFonts w:cstheme="minorHAnsi"/>
              </w:rPr>
            </w:pPr>
            <w:r w:rsidRPr="00D62FB9">
              <w:rPr>
                <w:rFonts w:cstheme="minorHAnsi"/>
              </w:rPr>
              <w:t>10</w:t>
            </w:r>
          </w:p>
        </w:tc>
        <w:tc>
          <w:tcPr>
            <w:tcW w:w="4320" w:type="dxa"/>
          </w:tcPr>
          <w:p w14:paraId="36DFFC63" w14:textId="77777777" w:rsidR="00D47148" w:rsidRPr="00D62FB9" w:rsidRDefault="00D47148" w:rsidP="00D47148">
            <w:pPr>
              <w:rPr>
                <w:rFonts w:cstheme="minorHAnsi"/>
                <w:b/>
                <w:bCs/>
              </w:rPr>
            </w:pPr>
          </w:p>
        </w:tc>
        <w:tc>
          <w:tcPr>
            <w:tcW w:w="4320" w:type="dxa"/>
          </w:tcPr>
          <w:p w14:paraId="49E23463" w14:textId="77777777" w:rsidR="00D47148" w:rsidRPr="00D62FB9" w:rsidRDefault="00D47148" w:rsidP="00D47148">
            <w:pPr>
              <w:rPr>
                <w:rFonts w:cstheme="minorHAnsi"/>
              </w:rPr>
            </w:pPr>
          </w:p>
        </w:tc>
      </w:tr>
      <w:tr w:rsidR="00D47148" w:rsidRPr="00D62FB9" w14:paraId="136DAFB8" w14:textId="77777777" w:rsidTr="002471A2">
        <w:trPr>
          <w:trHeight w:val="231"/>
        </w:trPr>
        <w:tc>
          <w:tcPr>
            <w:tcW w:w="715" w:type="dxa"/>
          </w:tcPr>
          <w:p w14:paraId="5C30BAFA" w14:textId="77777777" w:rsidR="00D47148" w:rsidRPr="00D62FB9" w:rsidRDefault="00D47148" w:rsidP="00D47148">
            <w:pPr>
              <w:rPr>
                <w:rFonts w:cstheme="minorHAnsi"/>
              </w:rPr>
            </w:pPr>
            <w:r w:rsidRPr="00D62FB9">
              <w:rPr>
                <w:rFonts w:cstheme="minorHAnsi"/>
              </w:rPr>
              <w:t>11</w:t>
            </w:r>
          </w:p>
        </w:tc>
        <w:tc>
          <w:tcPr>
            <w:tcW w:w="4320" w:type="dxa"/>
          </w:tcPr>
          <w:p w14:paraId="5481F012" w14:textId="77777777" w:rsidR="00D47148" w:rsidRPr="00D62FB9" w:rsidRDefault="00D47148" w:rsidP="00D47148">
            <w:pPr>
              <w:rPr>
                <w:rFonts w:cstheme="minorHAnsi"/>
                <w:b/>
                <w:bCs/>
              </w:rPr>
            </w:pPr>
          </w:p>
        </w:tc>
        <w:tc>
          <w:tcPr>
            <w:tcW w:w="4320" w:type="dxa"/>
          </w:tcPr>
          <w:p w14:paraId="17E3C7EB" w14:textId="77777777" w:rsidR="00D47148" w:rsidRPr="00D62FB9" w:rsidRDefault="00D47148" w:rsidP="00D47148">
            <w:pPr>
              <w:rPr>
                <w:rFonts w:cstheme="minorHAnsi"/>
              </w:rPr>
            </w:pPr>
          </w:p>
        </w:tc>
      </w:tr>
      <w:tr w:rsidR="00D47148" w:rsidRPr="00D62FB9" w14:paraId="58C420F4" w14:textId="77777777" w:rsidTr="002471A2">
        <w:trPr>
          <w:trHeight w:val="231"/>
        </w:trPr>
        <w:tc>
          <w:tcPr>
            <w:tcW w:w="715" w:type="dxa"/>
          </w:tcPr>
          <w:p w14:paraId="71FAE1E4" w14:textId="77777777" w:rsidR="00D47148" w:rsidRPr="00D62FB9" w:rsidRDefault="00D47148" w:rsidP="00D47148">
            <w:pPr>
              <w:rPr>
                <w:rFonts w:cstheme="minorHAnsi"/>
              </w:rPr>
            </w:pPr>
            <w:r w:rsidRPr="00D62FB9">
              <w:rPr>
                <w:rFonts w:cstheme="minorHAnsi"/>
              </w:rPr>
              <w:t>12</w:t>
            </w:r>
          </w:p>
        </w:tc>
        <w:tc>
          <w:tcPr>
            <w:tcW w:w="4320" w:type="dxa"/>
          </w:tcPr>
          <w:p w14:paraId="40B8E3AB" w14:textId="77777777" w:rsidR="00D47148" w:rsidRPr="00D62FB9" w:rsidRDefault="00D47148" w:rsidP="00D47148">
            <w:pPr>
              <w:rPr>
                <w:rFonts w:cstheme="minorHAnsi"/>
                <w:b/>
                <w:bCs/>
              </w:rPr>
            </w:pPr>
          </w:p>
        </w:tc>
        <w:tc>
          <w:tcPr>
            <w:tcW w:w="4320" w:type="dxa"/>
          </w:tcPr>
          <w:p w14:paraId="1002DC22" w14:textId="77777777" w:rsidR="00D47148" w:rsidRPr="00D62FB9" w:rsidRDefault="00D47148" w:rsidP="00D47148">
            <w:pPr>
              <w:rPr>
                <w:rFonts w:cstheme="minorHAnsi"/>
              </w:rPr>
            </w:pPr>
          </w:p>
        </w:tc>
      </w:tr>
      <w:tr w:rsidR="00D25CF6" w:rsidRPr="00D62FB9" w14:paraId="2E5A837D" w14:textId="77777777" w:rsidTr="002471A2">
        <w:trPr>
          <w:trHeight w:val="323"/>
        </w:trPr>
        <w:tc>
          <w:tcPr>
            <w:tcW w:w="715" w:type="dxa"/>
            <w:shd w:val="clear" w:color="auto" w:fill="4472C4" w:themeFill="accent1"/>
          </w:tcPr>
          <w:p w14:paraId="01CA1A37" w14:textId="03FD3081" w:rsidR="00D25CF6" w:rsidRPr="00D62FB9" w:rsidRDefault="002471A2" w:rsidP="0067176E">
            <w:pPr>
              <w:rPr>
                <w:rFonts w:cstheme="minorHAnsi"/>
                <w:b/>
                <w:bCs/>
                <w:color w:val="FFFFFF" w:themeColor="background1"/>
              </w:rPr>
            </w:pPr>
            <w:r>
              <w:rPr>
                <w:rFonts w:cstheme="minorHAnsi"/>
                <w:b/>
                <w:bCs/>
                <w:color w:val="FFFFFF" w:themeColor="background1"/>
              </w:rPr>
              <w:t>#</w:t>
            </w:r>
          </w:p>
        </w:tc>
        <w:tc>
          <w:tcPr>
            <w:tcW w:w="4320" w:type="dxa"/>
            <w:shd w:val="clear" w:color="auto" w:fill="4472C4" w:themeFill="accent1"/>
          </w:tcPr>
          <w:p w14:paraId="415C6BB3" w14:textId="0B07D544" w:rsidR="00D25CF6" w:rsidRPr="00D62FB9" w:rsidRDefault="00D25CF6" w:rsidP="0067176E">
            <w:pPr>
              <w:rPr>
                <w:rFonts w:cstheme="minorHAnsi"/>
                <w:b/>
                <w:bCs/>
                <w:color w:val="FFFFFF" w:themeColor="background1"/>
              </w:rPr>
            </w:pPr>
            <w:r w:rsidRPr="00D62FB9">
              <w:rPr>
                <w:rFonts w:cstheme="minorHAnsi"/>
                <w:b/>
                <w:bCs/>
                <w:color w:val="FFFFFF" w:themeColor="background1"/>
              </w:rPr>
              <w:t xml:space="preserve">SRC </w:t>
            </w:r>
            <w:r>
              <w:rPr>
                <w:rFonts w:cstheme="minorHAnsi"/>
                <w:b/>
                <w:bCs/>
                <w:color w:val="FFFFFF" w:themeColor="background1"/>
              </w:rPr>
              <w:t xml:space="preserve">Resource Request </w:t>
            </w:r>
          </w:p>
        </w:tc>
        <w:tc>
          <w:tcPr>
            <w:tcW w:w="4320" w:type="dxa"/>
            <w:shd w:val="clear" w:color="auto" w:fill="4472C4" w:themeFill="accent1"/>
          </w:tcPr>
          <w:p w14:paraId="3C589BB7" w14:textId="46F3057F" w:rsidR="00D25CF6" w:rsidRPr="00D62FB9" w:rsidRDefault="00D25CF6" w:rsidP="0067176E">
            <w:pPr>
              <w:rPr>
                <w:rFonts w:cstheme="minorHAnsi"/>
                <w:b/>
                <w:bCs/>
                <w:color w:val="FFFFFF" w:themeColor="background1"/>
              </w:rPr>
            </w:pPr>
            <w:r>
              <w:rPr>
                <w:rFonts w:cstheme="minorHAnsi"/>
                <w:b/>
                <w:bCs/>
                <w:color w:val="FFFFFF" w:themeColor="background1"/>
              </w:rPr>
              <w:t xml:space="preserve">MRC Approved Request </w:t>
            </w:r>
          </w:p>
        </w:tc>
      </w:tr>
      <w:tr w:rsidR="00D25CF6" w:rsidRPr="00D62FB9" w14:paraId="4413FAD2" w14:textId="77777777" w:rsidTr="002471A2">
        <w:trPr>
          <w:trHeight w:val="231"/>
        </w:trPr>
        <w:tc>
          <w:tcPr>
            <w:tcW w:w="715" w:type="dxa"/>
          </w:tcPr>
          <w:p w14:paraId="61731B3D" w14:textId="77777777" w:rsidR="00D25CF6" w:rsidRPr="00D62FB9" w:rsidRDefault="00D25CF6" w:rsidP="0067176E">
            <w:pPr>
              <w:rPr>
                <w:rFonts w:cstheme="minorHAnsi"/>
              </w:rPr>
            </w:pPr>
            <w:r w:rsidRPr="00D62FB9">
              <w:rPr>
                <w:rFonts w:cstheme="minorHAnsi"/>
              </w:rPr>
              <w:t>1</w:t>
            </w:r>
          </w:p>
        </w:tc>
        <w:tc>
          <w:tcPr>
            <w:tcW w:w="4320" w:type="dxa"/>
          </w:tcPr>
          <w:p w14:paraId="17E8E248" w14:textId="77777777" w:rsidR="00D25CF6" w:rsidRPr="00D62FB9" w:rsidRDefault="00D25CF6" w:rsidP="0067176E">
            <w:pPr>
              <w:rPr>
                <w:rFonts w:cstheme="minorHAnsi"/>
                <w:b/>
                <w:bCs/>
              </w:rPr>
            </w:pPr>
          </w:p>
        </w:tc>
        <w:tc>
          <w:tcPr>
            <w:tcW w:w="4320" w:type="dxa"/>
          </w:tcPr>
          <w:p w14:paraId="5C3DA5F1" w14:textId="77777777" w:rsidR="00D25CF6" w:rsidRPr="00D62FB9" w:rsidRDefault="00D25CF6" w:rsidP="0067176E">
            <w:pPr>
              <w:rPr>
                <w:rFonts w:cstheme="minorHAnsi"/>
              </w:rPr>
            </w:pPr>
          </w:p>
        </w:tc>
      </w:tr>
      <w:tr w:rsidR="00D25CF6" w:rsidRPr="00D62FB9" w14:paraId="4B2D8F04" w14:textId="77777777" w:rsidTr="002471A2">
        <w:trPr>
          <w:trHeight w:val="231"/>
        </w:trPr>
        <w:tc>
          <w:tcPr>
            <w:tcW w:w="715" w:type="dxa"/>
          </w:tcPr>
          <w:p w14:paraId="64ACC887" w14:textId="280C98BE" w:rsidR="00D25CF6" w:rsidRPr="00D62FB9" w:rsidRDefault="00D25CF6" w:rsidP="0067176E">
            <w:pPr>
              <w:rPr>
                <w:rFonts w:cstheme="minorHAnsi"/>
              </w:rPr>
            </w:pPr>
            <w:r>
              <w:rPr>
                <w:rFonts w:cstheme="minorHAnsi"/>
              </w:rPr>
              <w:t>2</w:t>
            </w:r>
          </w:p>
        </w:tc>
        <w:tc>
          <w:tcPr>
            <w:tcW w:w="4320" w:type="dxa"/>
          </w:tcPr>
          <w:p w14:paraId="5395D0F6" w14:textId="77777777" w:rsidR="00D25CF6" w:rsidRPr="00D62FB9" w:rsidRDefault="00D25CF6" w:rsidP="0067176E">
            <w:pPr>
              <w:rPr>
                <w:rFonts w:cstheme="minorHAnsi"/>
                <w:b/>
                <w:bCs/>
              </w:rPr>
            </w:pPr>
          </w:p>
        </w:tc>
        <w:tc>
          <w:tcPr>
            <w:tcW w:w="4320" w:type="dxa"/>
          </w:tcPr>
          <w:p w14:paraId="357E591D" w14:textId="77777777" w:rsidR="00D25CF6" w:rsidRPr="00D62FB9" w:rsidRDefault="00D25CF6" w:rsidP="0067176E">
            <w:pPr>
              <w:rPr>
                <w:rFonts w:cstheme="minorHAnsi"/>
              </w:rPr>
            </w:pPr>
          </w:p>
        </w:tc>
      </w:tr>
      <w:tr w:rsidR="00D25CF6" w:rsidRPr="00D62FB9" w14:paraId="09B1CE71" w14:textId="77777777" w:rsidTr="002471A2">
        <w:trPr>
          <w:trHeight w:val="231"/>
        </w:trPr>
        <w:tc>
          <w:tcPr>
            <w:tcW w:w="715" w:type="dxa"/>
          </w:tcPr>
          <w:p w14:paraId="120D43B7" w14:textId="064C6D6B" w:rsidR="00D25CF6" w:rsidRPr="00D62FB9" w:rsidRDefault="00D25CF6" w:rsidP="0067176E">
            <w:pPr>
              <w:rPr>
                <w:rFonts w:cstheme="minorHAnsi"/>
              </w:rPr>
            </w:pPr>
            <w:r>
              <w:rPr>
                <w:rFonts w:cstheme="minorHAnsi"/>
              </w:rPr>
              <w:t>3</w:t>
            </w:r>
          </w:p>
        </w:tc>
        <w:tc>
          <w:tcPr>
            <w:tcW w:w="4320" w:type="dxa"/>
          </w:tcPr>
          <w:p w14:paraId="21EB7157" w14:textId="77777777" w:rsidR="00D25CF6" w:rsidRPr="00D62FB9" w:rsidRDefault="00D25CF6" w:rsidP="0067176E">
            <w:pPr>
              <w:rPr>
                <w:rFonts w:cstheme="minorHAnsi"/>
                <w:b/>
                <w:bCs/>
              </w:rPr>
            </w:pPr>
          </w:p>
        </w:tc>
        <w:tc>
          <w:tcPr>
            <w:tcW w:w="4320" w:type="dxa"/>
          </w:tcPr>
          <w:p w14:paraId="6067D060" w14:textId="77777777" w:rsidR="00D25CF6" w:rsidRPr="00D62FB9" w:rsidRDefault="00D25CF6" w:rsidP="0067176E">
            <w:pPr>
              <w:rPr>
                <w:rFonts w:cstheme="minorHAnsi"/>
              </w:rPr>
            </w:pPr>
          </w:p>
        </w:tc>
      </w:tr>
      <w:tr w:rsidR="00D25CF6" w:rsidRPr="00D62FB9" w14:paraId="46AD6AA9" w14:textId="77777777" w:rsidTr="002471A2">
        <w:trPr>
          <w:trHeight w:val="231"/>
        </w:trPr>
        <w:tc>
          <w:tcPr>
            <w:tcW w:w="715" w:type="dxa"/>
          </w:tcPr>
          <w:p w14:paraId="0549772F" w14:textId="3D0E64C8" w:rsidR="00D25CF6" w:rsidRPr="00D62FB9" w:rsidRDefault="00D25CF6" w:rsidP="0067176E">
            <w:pPr>
              <w:rPr>
                <w:rFonts w:cstheme="minorHAnsi"/>
              </w:rPr>
            </w:pPr>
            <w:r>
              <w:rPr>
                <w:rFonts w:cstheme="minorHAnsi"/>
              </w:rPr>
              <w:t>4</w:t>
            </w:r>
          </w:p>
        </w:tc>
        <w:tc>
          <w:tcPr>
            <w:tcW w:w="4320" w:type="dxa"/>
          </w:tcPr>
          <w:p w14:paraId="6E6DE70A" w14:textId="77777777" w:rsidR="00D25CF6" w:rsidRPr="00D62FB9" w:rsidRDefault="00D25CF6" w:rsidP="0067176E">
            <w:pPr>
              <w:rPr>
                <w:rFonts w:cstheme="minorHAnsi"/>
                <w:b/>
                <w:bCs/>
              </w:rPr>
            </w:pPr>
          </w:p>
        </w:tc>
        <w:tc>
          <w:tcPr>
            <w:tcW w:w="4320" w:type="dxa"/>
          </w:tcPr>
          <w:p w14:paraId="094567D7" w14:textId="77777777" w:rsidR="00D25CF6" w:rsidRPr="00D62FB9" w:rsidRDefault="00D25CF6" w:rsidP="0067176E">
            <w:pPr>
              <w:rPr>
                <w:rFonts w:cstheme="minorHAnsi"/>
              </w:rPr>
            </w:pPr>
          </w:p>
        </w:tc>
      </w:tr>
      <w:tr w:rsidR="00D25CF6" w:rsidRPr="00D62FB9" w14:paraId="4E0FB3E9" w14:textId="77777777" w:rsidTr="002471A2">
        <w:trPr>
          <w:trHeight w:val="231"/>
        </w:trPr>
        <w:tc>
          <w:tcPr>
            <w:tcW w:w="715" w:type="dxa"/>
          </w:tcPr>
          <w:p w14:paraId="172F683C" w14:textId="6C3D2E5C" w:rsidR="00D25CF6" w:rsidRPr="00D62FB9" w:rsidRDefault="00D25CF6" w:rsidP="0067176E">
            <w:pPr>
              <w:rPr>
                <w:rFonts w:cstheme="minorHAnsi"/>
              </w:rPr>
            </w:pPr>
            <w:r>
              <w:rPr>
                <w:rFonts w:cstheme="minorHAnsi"/>
              </w:rPr>
              <w:t>5</w:t>
            </w:r>
          </w:p>
        </w:tc>
        <w:tc>
          <w:tcPr>
            <w:tcW w:w="4320" w:type="dxa"/>
          </w:tcPr>
          <w:p w14:paraId="10BE93F3" w14:textId="77777777" w:rsidR="00D25CF6" w:rsidRPr="00D62FB9" w:rsidRDefault="00D25CF6" w:rsidP="0067176E">
            <w:pPr>
              <w:rPr>
                <w:rFonts w:cstheme="minorHAnsi"/>
                <w:b/>
                <w:bCs/>
              </w:rPr>
            </w:pPr>
          </w:p>
        </w:tc>
        <w:tc>
          <w:tcPr>
            <w:tcW w:w="4320" w:type="dxa"/>
          </w:tcPr>
          <w:p w14:paraId="7A3E960F" w14:textId="77777777" w:rsidR="00D25CF6" w:rsidRPr="00D62FB9" w:rsidRDefault="00D25CF6" w:rsidP="0067176E">
            <w:pPr>
              <w:rPr>
                <w:rFonts w:cstheme="minorHAnsi"/>
              </w:rPr>
            </w:pPr>
          </w:p>
        </w:tc>
      </w:tr>
      <w:tr w:rsidR="00D25CF6" w:rsidRPr="00D62FB9" w14:paraId="067B4747" w14:textId="77777777" w:rsidTr="002471A2">
        <w:trPr>
          <w:trHeight w:val="231"/>
        </w:trPr>
        <w:tc>
          <w:tcPr>
            <w:tcW w:w="715" w:type="dxa"/>
          </w:tcPr>
          <w:p w14:paraId="4B75D23A" w14:textId="02287A3C" w:rsidR="00D25CF6" w:rsidRPr="00D62FB9" w:rsidRDefault="00D25CF6" w:rsidP="0067176E">
            <w:pPr>
              <w:rPr>
                <w:rFonts w:cstheme="minorHAnsi"/>
              </w:rPr>
            </w:pPr>
            <w:r>
              <w:rPr>
                <w:rFonts w:cstheme="minorHAnsi"/>
              </w:rPr>
              <w:t>6</w:t>
            </w:r>
          </w:p>
        </w:tc>
        <w:tc>
          <w:tcPr>
            <w:tcW w:w="4320" w:type="dxa"/>
          </w:tcPr>
          <w:p w14:paraId="020EDA15" w14:textId="77777777" w:rsidR="00D25CF6" w:rsidRPr="00D62FB9" w:rsidRDefault="00D25CF6" w:rsidP="0067176E">
            <w:pPr>
              <w:rPr>
                <w:rFonts w:cstheme="minorHAnsi"/>
                <w:b/>
                <w:bCs/>
              </w:rPr>
            </w:pPr>
          </w:p>
        </w:tc>
        <w:tc>
          <w:tcPr>
            <w:tcW w:w="4320" w:type="dxa"/>
          </w:tcPr>
          <w:p w14:paraId="0ED11765" w14:textId="77777777" w:rsidR="00D25CF6" w:rsidRPr="00D62FB9" w:rsidRDefault="00D25CF6" w:rsidP="0067176E">
            <w:pPr>
              <w:rPr>
                <w:rFonts w:cstheme="minorHAnsi"/>
              </w:rPr>
            </w:pPr>
          </w:p>
        </w:tc>
      </w:tr>
      <w:tr w:rsidR="00D25CF6" w:rsidRPr="00D62FB9" w14:paraId="566C1C0E" w14:textId="77777777" w:rsidTr="002471A2">
        <w:trPr>
          <w:trHeight w:val="231"/>
        </w:trPr>
        <w:tc>
          <w:tcPr>
            <w:tcW w:w="715" w:type="dxa"/>
          </w:tcPr>
          <w:p w14:paraId="426A2125" w14:textId="65E5F82E" w:rsidR="00D25CF6" w:rsidRPr="00D62FB9" w:rsidRDefault="00D25CF6" w:rsidP="0067176E">
            <w:pPr>
              <w:rPr>
                <w:rFonts w:cstheme="minorHAnsi"/>
              </w:rPr>
            </w:pPr>
            <w:r>
              <w:rPr>
                <w:rFonts w:cstheme="minorHAnsi"/>
              </w:rPr>
              <w:t>7</w:t>
            </w:r>
          </w:p>
        </w:tc>
        <w:tc>
          <w:tcPr>
            <w:tcW w:w="4320" w:type="dxa"/>
          </w:tcPr>
          <w:p w14:paraId="7C8664AD" w14:textId="77777777" w:rsidR="00D25CF6" w:rsidRPr="00D62FB9" w:rsidRDefault="00D25CF6" w:rsidP="0067176E">
            <w:pPr>
              <w:rPr>
                <w:rFonts w:cstheme="minorHAnsi"/>
                <w:b/>
                <w:bCs/>
              </w:rPr>
            </w:pPr>
          </w:p>
        </w:tc>
        <w:tc>
          <w:tcPr>
            <w:tcW w:w="4320" w:type="dxa"/>
          </w:tcPr>
          <w:p w14:paraId="4AD131B0" w14:textId="77777777" w:rsidR="00D25CF6" w:rsidRPr="00D62FB9" w:rsidRDefault="00D25CF6" w:rsidP="0067176E">
            <w:pPr>
              <w:rPr>
                <w:rFonts w:cstheme="minorHAnsi"/>
              </w:rPr>
            </w:pPr>
          </w:p>
        </w:tc>
      </w:tr>
      <w:tr w:rsidR="00D25CF6" w:rsidRPr="00D62FB9" w14:paraId="640ED4F5" w14:textId="77777777" w:rsidTr="002471A2">
        <w:trPr>
          <w:trHeight w:val="231"/>
        </w:trPr>
        <w:tc>
          <w:tcPr>
            <w:tcW w:w="715" w:type="dxa"/>
          </w:tcPr>
          <w:p w14:paraId="0C7D2D3D" w14:textId="426EF93F" w:rsidR="00D25CF6" w:rsidRPr="00D62FB9" w:rsidRDefault="00D25CF6" w:rsidP="0067176E">
            <w:pPr>
              <w:rPr>
                <w:rFonts w:cstheme="minorHAnsi"/>
              </w:rPr>
            </w:pPr>
            <w:r>
              <w:rPr>
                <w:rFonts w:cstheme="minorHAnsi"/>
              </w:rPr>
              <w:t>8</w:t>
            </w:r>
          </w:p>
        </w:tc>
        <w:tc>
          <w:tcPr>
            <w:tcW w:w="4320" w:type="dxa"/>
          </w:tcPr>
          <w:p w14:paraId="393D4312" w14:textId="77777777" w:rsidR="00D25CF6" w:rsidRPr="00D62FB9" w:rsidRDefault="00D25CF6" w:rsidP="0067176E">
            <w:pPr>
              <w:rPr>
                <w:rFonts w:cstheme="minorHAnsi"/>
                <w:b/>
                <w:bCs/>
              </w:rPr>
            </w:pPr>
          </w:p>
        </w:tc>
        <w:tc>
          <w:tcPr>
            <w:tcW w:w="4320" w:type="dxa"/>
          </w:tcPr>
          <w:p w14:paraId="7E42CF12" w14:textId="77777777" w:rsidR="00D25CF6" w:rsidRPr="00D62FB9" w:rsidRDefault="00D25CF6" w:rsidP="0067176E">
            <w:pPr>
              <w:rPr>
                <w:rFonts w:cstheme="minorHAnsi"/>
              </w:rPr>
            </w:pPr>
          </w:p>
        </w:tc>
      </w:tr>
      <w:tr w:rsidR="00D25CF6" w:rsidRPr="00D62FB9" w14:paraId="37F978CA" w14:textId="77777777" w:rsidTr="002471A2">
        <w:trPr>
          <w:trHeight w:val="231"/>
        </w:trPr>
        <w:tc>
          <w:tcPr>
            <w:tcW w:w="715" w:type="dxa"/>
          </w:tcPr>
          <w:p w14:paraId="36ADE4E8" w14:textId="2C29B340" w:rsidR="00D25CF6" w:rsidRDefault="00D25CF6" w:rsidP="0067176E">
            <w:pPr>
              <w:rPr>
                <w:rFonts w:cstheme="minorHAnsi"/>
              </w:rPr>
            </w:pPr>
            <w:r>
              <w:rPr>
                <w:rFonts w:cstheme="minorHAnsi"/>
              </w:rPr>
              <w:t>9</w:t>
            </w:r>
          </w:p>
        </w:tc>
        <w:tc>
          <w:tcPr>
            <w:tcW w:w="4320" w:type="dxa"/>
          </w:tcPr>
          <w:p w14:paraId="48336981" w14:textId="77777777" w:rsidR="00D25CF6" w:rsidRPr="00D62FB9" w:rsidRDefault="00D25CF6" w:rsidP="0067176E">
            <w:pPr>
              <w:rPr>
                <w:rFonts w:cstheme="minorHAnsi"/>
                <w:b/>
                <w:bCs/>
              </w:rPr>
            </w:pPr>
          </w:p>
        </w:tc>
        <w:tc>
          <w:tcPr>
            <w:tcW w:w="4320" w:type="dxa"/>
          </w:tcPr>
          <w:p w14:paraId="77634FCE" w14:textId="77777777" w:rsidR="00D25CF6" w:rsidRPr="00D62FB9" w:rsidRDefault="00D25CF6" w:rsidP="0067176E">
            <w:pPr>
              <w:rPr>
                <w:rFonts w:cstheme="minorHAnsi"/>
              </w:rPr>
            </w:pPr>
          </w:p>
        </w:tc>
      </w:tr>
      <w:tr w:rsidR="00D25CF6" w:rsidRPr="00D62FB9" w14:paraId="3FF96BA8" w14:textId="77777777" w:rsidTr="002471A2">
        <w:trPr>
          <w:trHeight w:val="231"/>
        </w:trPr>
        <w:tc>
          <w:tcPr>
            <w:tcW w:w="715" w:type="dxa"/>
          </w:tcPr>
          <w:p w14:paraId="789BA709" w14:textId="49AB3E7C" w:rsidR="00D25CF6" w:rsidRDefault="00D25CF6" w:rsidP="0067176E">
            <w:pPr>
              <w:rPr>
                <w:rFonts w:cstheme="minorHAnsi"/>
              </w:rPr>
            </w:pPr>
            <w:r>
              <w:rPr>
                <w:rFonts w:cstheme="minorHAnsi"/>
              </w:rPr>
              <w:t>10</w:t>
            </w:r>
          </w:p>
        </w:tc>
        <w:tc>
          <w:tcPr>
            <w:tcW w:w="4320" w:type="dxa"/>
          </w:tcPr>
          <w:p w14:paraId="0663F351" w14:textId="77777777" w:rsidR="00D25CF6" w:rsidRPr="00D62FB9" w:rsidRDefault="00D25CF6" w:rsidP="0067176E">
            <w:pPr>
              <w:rPr>
                <w:rFonts w:cstheme="minorHAnsi"/>
                <w:b/>
                <w:bCs/>
              </w:rPr>
            </w:pPr>
          </w:p>
        </w:tc>
        <w:tc>
          <w:tcPr>
            <w:tcW w:w="4320" w:type="dxa"/>
          </w:tcPr>
          <w:p w14:paraId="437A2565" w14:textId="77777777" w:rsidR="00D25CF6" w:rsidRPr="00D62FB9" w:rsidRDefault="00D25CF6" w:rsidP="0067176E">
            <w:pPr>
              <w:rPr>
                <w:rFonts w:cstheme="minorHAnsi"/>
              </w:rPr>
            </w:pPr>
          </w:p>
        </w:tc>
      </w:tr>
      <w:tr w:rsidR="00D25CF6" w:rsidRPr="00D62FB9" w14:paraId="45536A81" w14:textId="77777777" w:rsidTr="002471A2">
        <w:trPr>
          <w:trHeight w:val="231"/>
        </w:trPr>
        <w:tc>
          <w:tcPr>
            <w:tcW w:w="715" w:type="dxa"/>
          </w:tcPr>
          <w:p w14:paraId="5EA3EF4F" w14:textId="26529833" w:rsidR="00D25CF6" w:rsidRDefault="00D25CF6" w:rsidP="0067176E">
            <w:pPr>
              <w:rPr>
                <w:rFonts w:cstheme="minorHAnsi"/>
              </w:rPr>
            </w:pPr>
            <w:r>
              <w:rPr>
                <w:rFonts w:cstheme="minorHAnsi"/>
              </w:rPr>
              <w:t>11</w:t>
            </w:r>
          </w:p>
        </w:tc>
        <w:tc>
          <w:tcPr>
            <w:tcW w:w="4320" w:type="dxa"/>
          </w:tcPr>
          <w:p w14:paraId="52209D63" w14:textId="77777777" w:rsidR="00D25CF6" w:rsidRPr="00D62FB9" w:rsidRDefault="00D25CF6" w:rsidP="0067176E">
            <w:pPr>
              <w:rPr>
                <w:rFonts w:cstheme="minorHAnsi"/>
                <w:b/>
                <w:bCs/>
              </w:rPr>
            </w:pPr>
          </w:p>
        </w:tc>
        <w:tc>
          <w:tcPr>
            <w:tcW w:w="4320" w:type="dxa"/>
          </w:tcPr>
          <w:p w14:paraId="4842CA30" w14:textId="77777777" w:rsidR="00D25CF6" w:rsidRPr="00D62FB9" w:rsidRDefault="00D25CF6" w:rsidP="0067176E">
            <w:pPr>
              <w:rPr>
                <w:rFonts w:cstheme="minorHAnsi"/>
              </w:rPr>
            </w:pPr>
          </w:p>
        </w:tc>
      </w:tr>
      <w:tr w:rsidR="00D25CF6" w:rsidRPr="00D62FB9" w14:paraId="3E07D09A" w14:textId="77777777" w:rsidTr="002471A2">
        <w:trPr>
          <w:trHeight w:val="231"/>
        </w:trPr>
        <w:tc>
          <w:tcPr>
            <w:tcW w:w="715" w:type="dxa"/>
          </w:tcPr>
          <w:p w14:paraId="58454AE7" w14:textId="72079CFF" w:rsidR="00D25CF6" w:rsidRDefault="00D25CF6" w:rsidP="0067176E">
            <w:pPr>
              <w:rPr>
                <w:rFonts w:cstheme="minorHAnsi"/>
              </w:rPr>
            </w:pPr>
            <w:r>
              <w:rPr>
                <w:rFonts w:cstheme="minorHAnsi"/>
              </w:rPr>
              <w:t>12</w:t>
            </w:r>
          </w:p>
        </w:tc>
        <w:tc>
          <w:tcPr>
            <w:tcW w:w="4320" w:type="dxa"/>
          </w:tcPr>
          <w:p w14:paraId="7557648B" w14:textId="77777777" w:rsidR="00D25CF6" w:rsidRPr="00D62FB9" w:rsidRDefault="00D25CF6" w:rsidP="0067176E">
            <w:pPr>
              <w:rPr>
                <w:rFonts w:cstheme="minorHAnsi"/>
                <w:b/>
                <w:bCs/>
              </w:rPr>
            </w:pPr>
          </w:p>
        </w:tc>
        <w:tc>
          <w:tcPr>
            <w:tcW w:w="4320" w:type="dxa"/>
          </w:tcPr>
          <w:p w14:paraId="34B92687" w14:textId="77777777" w:rsidR="00D25CF6" w:rsidRPr="00D62FB9" w:rsidRDefault="00D25CF6" w:rsidP="0067176E">
            <w:pPr>
              <w:rPr>
                <w:rFonts w:cstheme="minorHAnsi"/>
              </w:rPr>
            </w:pPr>
          </w:p>
        </w:tc>
      </w:tr>
    </w:tbl>
    <w:p w14:paraId="415516EC" w14:textId="77777777" w:rsidR="00A06C61" w:rsidRDefault="00A06C61" w:rsidP="00F642DA">
      <w:pPr>
        <w:rPr>
          <w:rFonts w:cstheme="minorHAnsi"/>
          <w:sz w:val="24"/>
          <w:szCs w:val="24"/>
        </w:rPr>
      </w:pPr>
    </w:p>
    <w:p w14:paraId="3F51A9D1" w14:textId="258EAF1F" w:rsidR="00A06C61" w:rsidRDefault="00A06C61" w:rsidP="00A06C61">
      <w:pPr>
        <w:rPr>
          <w:rFonts w:cstheme="minorHAnsi"/>
          <w:sz w:val="24"/>
          <w:szCs w:val="24"/>
        </w:rPr>
      </w:pPr>
    </w:p>
    <w:p w14:paraId="6DE0FC85" w14:textId="11D9B036" w:rsidR="00A06C61" w:rsidRDefault="00A06C61" w:rsidP="00A06C61">
      <w:pPr>
        <w:rPr>
          <w:rFonts w:cstheme="minorHAnsi"/>
          <w:sz w:val="24"/>
          <w:szCs w:val="24"/>
        </w:rPr>
      </w:pPr>
    </w:p>
    <w:p w14:paraId="6749BF10" w14:textId="77777777" w:rsidR="00A06C61" w:rsidRDefault="00A06C61" w:rsidP="00A06C61">
      <w:pPr>
        <w:rPr>
          <w:rFonts w:cstheme="minorHAnsi"/>
          <w:sz w:val="24"/>
          <w:szCs w:val="24"/>
        </w:rPr>
      </w:pPr>
    </w:p>
    <w:p w14:paraId="7E718627" w14:textId="77777777" w:rsidR="001341DF" w:rsidRDefault="001341DF" w:rsidP="00A06C61">
      <w:pPr>
        <w:rPr>
          <w:rFonts w:cstheme="minorHAnsi"/>
          <w:b/>
          <w:bCs/>
          <w:color w:val="4472C4" w:themeColor="accent1"/>
          <w:sz w:val="28"/>
          <w:szCs w:val="28"/>
        </w:rPr>
      </w:pPr>
    </w:p>
    <w:p w14:paraId="4FF3C6BC" w14:textId="77777777" w:rsidR="001341DF" w:rsidRDefault="001341DF">
      <w:pPr>
        <w:rPr>
          <w:rFonts w:cstheme="minorHAnsi"/>
          <w:b/>
          <w:bCs/>
          <w:color w:val="4472C4" w:themeColor="accent1"/>
          <w:sz w:val="28"/>
          <w:szCs w:val="28"/>
        </w:rPr>
      </w:pPr>
      <w:r>
        <w:rPr>
          <w:rFonts w:cstheme="minorHAnsi"/>
          <w:b/>
          <w:bCs/>
          <w:color w:val="4472C4" w:themeColor="accent1"/>
          <w:sz w:val="28"/>
          <w:szCs w:val="28"/>
        </w:rPr>
        <w:br w:type="page"/>
      </w:r>
    </w:p>
    <w:p w14:paraId="05068D6B" w14:textId="0D975C0D" w:rsidR="00EF105A" w:rsidRPr="00EF105A" w:rsidRDefault="009A7D70" w:rsidP="00EF105A">
      <w:pPr>
        <w:shd w:val="clear" w:color="auto" w:fill="F2F2F2" w:themeFill="background1" w:themeFillShade="F2"/>
        <w:spacing w:line="240" w:lineRule="auto"/>
        <w:rPr>
          <w:sz w:val="28"/>
          <w:szCs w:val="28"/>
        </w:rPr>
      </w:pPr>
      <w:r>
        <w:rPr>
          <w:b/>
          <w:bCs/>
          <w:sz w:val="28"/>
          <w:szCs w:val="28"/>
        </w:rPr>
        <w:lastRenderedPageBreak/>
        <w:t xml:space="preserve">SRC DEI </w:t>
      </w:r>
      <w:r w:rsidRPr="00EF105A">
        <w:rPr>
          <w:b/>
          <w:bCs/>
          <w:sz w:val="28"/>
          <w:szCs w:val="28"/>
        </w:rPr>
        <w:t>Toolkit</w:t>
      </w:r>
      <w:r>
        <w:rPr>
          <w:b/>
          <w:bCs/>
          <w:sz w:val="28"/>
          <w:szCs w:val="28"/>
        </w:rPr>
        <w:t xml:space="preserve"> - </w:t>
      </w:r>
      <w:r w:rsidR="00EF105A" w:rsidRPr="00EF105A">
        <w:rPr>
          <w:b/>
          <w:bCs/>
          <w:sz w:val="28"/>
          <w:szCs w:val="28"/>
          <w:shd w:val="clear" w:color="auto" w:fill="F2F2F2" w:themeFill="background1" w:themeFillShade="F2"/>
        </w:rPr>
        <w:t>Component</w:t>
      </w:r>
      <w:r w:rsidR="0045679B">
        <w:rPr>
          <w:b/>
          <w:bCs/>
          <w:sz w:val="28"/>
          <w:szCs w:val="28"/>
          <w:shd w:val="clear" w:color="auto" w:fill="F2F2F2" w:themeFill="background1" w:themeFillShade="F2"/>
        </w:rPr>
        <w:t xml:space="preserve"> 1</w:t>
      </w:r>
      <w:r w:rsidR="00EF105A" w:rsidRPr="00EF105A">
        <w:rPr>
          <w:b/>
          <w:bCs/>
          <w:sz w:val="28"/>
          <w:szCs w:val="28"/>
          <w:shd w:val="clear" w:color="auto" w:fill="F2F2F2" w:themeFill="background1" w:themeFillShade="F2"/>
        </w:rPr>
        <w:t xml:space="preserve">: </w:t>
      </w:r>
      <w:r w:rsidR="00EF105A" w:rsidRPr="00EF105A">
        <w:rPr>
          <w:sz w:val="28"/>
          <w:szCs w:val="28"/>
          <w:shd w:val="clear" w:color="auto" w:fill="F2F2F2" w:themeFill="background1" w:themeFillShade="F2"/>
        </w:rPr>
        <w:t>SRC Data Collection Templates</w:t>
      </w:r>
      <w:r w:rsidR="00EF105A" w:rsidRPr="00EF105A">
        <w:rPr>
          <w:sz w:val="28"/>
          <w:szCs w:val="28"/>
        </w:rPr>
        <w:t xml:space="preserve"> </w:t>
      </w:r>
    </w:p>
    <w:p w14:paraId="4E348C50" w14:textId="44723168" w:rsidR="004C4F9A" w:rsidRPr="006915E1" w:rsidRDefault="004C4F9A" w:rsidP="000A76F5">
      <w:pPr>
        <w:pStyle w:val="ListParagraph"/>
        <w:numPr>
          <w:ilvl w:val="0"/>
          <w:numId w:val="86"/>
        </w:numPr>
        <w:rPr>
          <w:rFonts w:cstheme="minorHAnsi"/>
          <w:b/>
          <w:bCs/>
          <w:color w:val="7030A0"/>
          <w:sz w:val="24"/>
          <w:szCs w:val="24"/>
        </w:rPr>
      </w:pPr>
      <w:r w:rsidRPr="006915E1">
        <w:rPr>
          <w:rFonts w:cstheme="minorHAnsi"/>
          <w:b/>
          <w:bCs/>
          <w:sz w:val="24"/>
          <w:szCs w:val="24"/>
        </w:rPr>
        <w:t xml:space="preserve">Tool Name: </w:t>
      </w:r>
      <w:r w:rsidRPr="006915E1">
        <w:rPr>
          <w:rFonts w:cstheme="minorHAnsi"/>
          <w:b/>
          <w:bCs/>
          <w:color w:val="7030A0"/>
          <w:sz w:val="24"/>
          <w:szCs w:val="24"/>
        </w:rPr>
        <w:t>VR Consumer Service Enhancements</w:t>
      </w:r>
      <w:r w:rsidR="00B55953" w:rsidRPr="006915E1">
        <w:rPr>
          <w:rFonts w:cstheme="minorHAnsi"/>
          <w:b/>
          <w:bCs/>
          <w:color w:val="7030A0"/>
          <w:sz w:val="24"/>
          <w:szCs w:val="24"/>
        </w:rPr>
        <w:t xml:space="preserve"> Tool</w:t>
      </w:r>
      <w:r w:rsidRPr="006915E1">
        <w:rPr>
          <w:rFonts w:cstheme="minorHAnsi"/>
          <w:b/>
          <w:bCs/>
          <w:color w:val="7030A0"/>
          <w:sz w:val="24"/>
          <w:szCs w:val="24"/>
        </w:rPr>
        <w:t xml:space="preserve"> </w:t>
      </w:r>
    </w:p>
    <w:p w14:paraId="005EF249" w14:textId="70099C0E" w:rsidR="004C4F9A" w:rsidRPr="006915E1" w:rsidRDefault="00C71A85" w:rsidP="000A76F5">
      <w:pPr>
        <w:pStyle w:val="ListParagraph"/>
        <w:numPr>
          <w:ilvl w:val="0"/>
          <w:numId w:val="86"/>
        </w:numPr>
        <w:rPr>
          <w:rFonts w:cstheme="minorHAnsi"/>
          <w:sz w:val="24"/>
          <w:szCs w:val="24"/>
        </w:rPr>
      </w:pPr>
      <w:r w:rsidRPr="006915E1">
        <w:rPr>
          <w:rFonts w:cstheme="minorHAnsi"/>
          <w:b/>
          <w:bCs/>
          <w:sz w:val="24"/>
          <w:szCs w:val="24"/>
        </w:rPr>
        <w:t>Tool Application</w:t>
      </w:r>
      <w:r w:rsidR="004C4F9A" w:rsidRPr="006915E1">
        <w:rPr>
          <w:rFonts w:cstheme="minorHAnsi"/>
          <w:b/>
          <w:bCs/>
          <w:sz w:val="24"/>
          <w:szCs w:val="24"/>
        </w:rPr>
        <w:t xml:space="preserve">: </w:t>
      </w:r>
      <w:r w:rsidR="006915E1" w:rsidRPr="006915E1">
        <w:rPr>
          <w:rFonts w:cstheme="minorHAnsi"/>
          <w:bCs/>
          <w:sz w:val="24"/>
          <w:szCs w:val="24"/>
        </w:rPr>
        <w:t>Goal 3. Address Statewide Access to VR Services</w:t>
      </w:r>
    </w:p>
    <w:tbl>
      <w:tblPr>
        <w:tblStyle w:val="TableGrid"/>
        <w:tblW w:w="9445" w:type="dxa"/>
        <w:tblLook w:val="04A0" w:firstRow="1" w:lastRow="0" w:firstColumn="1" w:lastColumn="0" w:noHBand="0" w:noVBand="1"/>
      </w:tblPr>
      <w:tblGrid>
        <w:gridCol w:w="829"/>
        <w:gridCol w:w="2084"/>
        <w:gridCol w:w="2809"/>
        <w:gridCol w:w="1250"/>
        <w:gridCol w:w="1256"/>
        <w:gridCol w:w="1217"/>
      </w:tblGrid>
      <w:tr w:rsidR="00BA6290" w:rsidRPr="00D62FB9" w14:paraId="1053BA03" w14:textId="28EBA1AD" w:rsidTr="00BE183D">
        <w:trPr>
          <w:trHeight w:val="793"/>
        </w:trPr>
        <w:tc>
          <w:tcPr>
            <w:tcW w:w="894" w:type="dxa"/>
            <w:shd w:val="clear" w:color="auto" w:fill="4472C4" w:themeFill="accent1"/>
          </w:tcPr>
          <w:p w14:paraId="6B794046" w14:textId="77777777" w:rsidR="00BA6290" w:rsidRPr="00D62FB9" w:rsidRDefault="00BA6290" w:rsidP="00815677">
            <w:pPr>
              <w:rPr>
                <w:rFonts w:cstheme="minorHAnsi"/>
                <w:b/>
                <w:bCs/>
                <w:color w:val="FFFFFF" w:themeColor="background1"/>
              </w:rPr>
            </w:pPr>
            <w:r w:rsidRPr="00D62FB9">
              <w:rPr>
                <w:rFonts w:cstheme="minorHAnsi"/>
                <w:b/>
                <w:bCs/>
                <w:color w:val="FFFFFF" w:themeColor="background1"/>
              </w:rPr>
              <w:t>#</w:t>
            </w:r>
          </w:p>
          <w:p w14:paraId="25A3A894" w14:textId="77777777" w:rsidR="00BA6290" w:rsidRPr="00D62FB9" w:rsidRDefault="00BA6290" w:rsidP="00815677">
            <w:pPr>
              <w:rPr>
                <w:rFonts w:cstheme="minorHAnsi"/>
                <w:b/>
                <w:bCs/>
                <w:color w:val="FFFFFF" w:themeColor="background1"/>
              </w:rPr>
            </w:pPr>
          </w:p>
          <w:p w14:paraId="12870604" w14:textId="466B5B5C" w:rsidR="00BA6290" w:rsidRPr="00D62FB9" w:rsidRDefault="00BA6290" w:rsidP="00815677">
            <w:pPr>
              <w:rPr>
                <w:rFonts w:cstheme="minorHAnsi"/>
                <w:b/>
                <w:bCs/>
                <w:color w:val="FFFFFF" w:themeColor="background1"/>
              </w:rPr>
            </w:pPr>
          </w:p>
        </w:tc>
        <w:tc>
          <w:tcPr>
            <w:tcW w:w="2205" w:type="dxa"/>
            <w:shd w:val="clear" w:color="auto" w:fill="4472C4" w:themeFill="accent1"/>
          </w:tcPr>
          <w:p w14:paraId="60FE8F88" w14:textId="40CD16D1" w:rsidR="00BA6290" w:rsidRPr="00D62FB9" w:rsidRDefault="00BA6290" w:rsidP="007C0123">
            <w:pPr>
              <w:jc w:val="center"/>
              <w:rPr>
                <w:rFonts w:cstheme="minorHAnsi"/>
                <w:b/>
                <w:bCs/>
                <w:color w:val="FFFFFF" w:themeColor="background1"/>
              </w:rPr>
            </w:pPr>
            <w:r>
              <w:rPr>
                <w:rFonts w:cstheme="minorHAnsi"/>
                <w:b/>
                <w:bCs/>
                <w:color w:val="FFFFFF" w:themeColor="background1"/>
              </w:rPr>
              <w:t>Identified Gap in VR Consumer Services</w:t>
            </w:r>
          </w:p>
        </w:tc>
        <w:tc>
          <w:tcPr>
            <w:tcW w:w="2926" w:type="dxa"/>
            <w:shd w:val="clear" w:color="auto" w:fill="4472C4" w:themeFill="accent1"/>
          </w:tcPr>
          <w:p w14:paraId="319A87AD" w14:textId="1BCA7D84" w:rsidR="00BA6290" w:rsidRPr="00D62FB9" w:rsidRDefault="00BA6290" w:rsidP="007C0123">
            <w:pPr>
              <w:jc w:val="center"/>
              <w:rPr>
                <w:rFonts w:cstheme="minorHAnsi"/>
                <w:b/>
                <w:bCs/>
                <w:color w:val="FFFFFF" w:themeColor="background1"/>
              </w:rPr>
            </w:pPr>
            <w:r>
              <w:rPr>
                <w:rFonts w:cstheme="minorHAnsi"/>
                <w:b/>
                <w:bCs/>
                <w:color w:val="FFFFFF" w:themeColor="background1"/>
              </w:rPr>
              <w:t>SRC Recommendation: VR Consumer Service Enhancement</w:t>
            </w:r>
          </w:p>
        </w:tc>
        <w:tc>
          <w:tcPr>
            <w:tcW w:w="1280" w:type="dxa"/>
            <w:shd w:val="clear" w:color="auto" w:fill="4472C4" w:themeFill="accent1"/>
          </w:tcPr>
          <w:p w14:paraId="118EE3F5" w14:textId="5225ECB0" w:rsidR="00BA6290" w:rsidRPr="00D62FB9" w:rsidRDefault="00BA6290" w:rsidP="007C0123">
            <w:pPr>
              <w:jc w:val="center"/>
              <w:rPr>
                <w:rFonts w:cstheme="minorHAnsi"/>
                <w:b/>
                <w:bCs/>
                <w:color w:val="FFFFFF" w:themeColor="background1"/>
              </w:rPr>
            </w:pPr>
            <w:r>
              <w:rPr>
                <w:rFonts w:cstheme="minorHAnsi"/>
                <w:b/>
                <w:bCs/>
                <w:color w:val="FFFFFF" w:themeColor="background1"/>
              </w:rPr>
              <w:t>Race and/or Ethnicity</w:t>
            </w:r>
          </w:p>
        </w:tc>
        <w:tc>
          <w:tcPr>
            <w:tcW w:w="1281" w:type="dxa"/>
            <w:shd w:val="clear" w:color="auto" w:fill="4472C4" w:themeFill="accent1"/>
          </w:tcPr>
          <w:p w14:paraId="51F6D1AB" w14:textId="57F4F000" w:rsidR="00BA6290" w:rsidRPr="00D62FB9" w:rsidRDefault="00BA6290" w:rsidP="007C0123">
            <w:pPr>
              <w:jc w:val="center"/>
              <w:rPr>
                <w:rFonts w:cstheme="minorHAnsi"/>
                <w:b/>
                <w:bCs/>
                <w:color w:val="FFFFFF" w:themeColor="background1"/>
              </w:rPr>
            </w:pPr>
            <w:r>
              <w:rPr>
                <w:rFonts w:cstheme="minorHAnsi"/>
                <w:b/>
                <w:bCs/>
                <w:color w:val="FFFFFF" w:themeColor="background1"/>
              </w:rPr>
              <w:t>Disability Type</w:t>
            </w:r>
          </w:p>
        </w:tc>
        <w:tc>
          <w:tcPr>
            <w:tcW w:w="859" w:type="dxa"/>
            <w:shd w:val="clear" w:color="auto" w:fill="4472C4" w:themeFill="accent1"/>
          </w:tcPr>
          <w:p w14:paraId="72A64495" w14:textId="13F60883" w:rsidR="00BA6290" w:rsidRDefault="00BA6290" w:rsidP="007C0123">
            <w:pPr>
              <w:jc w:val="center"/>
              <w:rPr>
                <w:rFonts w:cstheme="minorHAnsi"/>
                <w:b/>
                <w:bCs/>
                <w:color w:val="FFFFFF" w:themeColor="background1"/>
              </w:rPr>
            </w:pPr>
            <w:r>
              <w:rPr>
                <w:rFonts w:cstheme="minorHAnsi"/>
                <w:b/>
                <w:bCs/>
                <w:color w:val="FFFFFF" w:themeColor="background1"/>
              </w:rPr>
              <w:t>Geography</w:t>
            </w:r>
          </w:p>
        </w:tc>
      </w:tr>
      <w:tr w:rsidR="00BA6290" w:rsidRPr="00D62FB9" w14:paraId="0D9956A8" w14:textId="6FA2070E" w:rsidTr="00BE183D">
        <w:trPr>
          <w:trHeight w:val="389"/>
        </w:trPr>
        <w:tc>
          <w:tcPr>
            <w:tcW w:w="894" w:type="dxa"/>
          </w:tcPr>
          <w:p w14:paraId="7713C779" w14:textId="77777777" w:rsidR="00BA6290" w:rsidRPr="00D62FB9" w:rsidRDefault="00BA6290" w:rsidP="00815677">
            <w:pPr>
              <w:rPr>
                <w:rFonts w:cstheme="minorHAnsi"/>
              </w:rPr>
            </w:pPr>
            <w:r w:rsidRPr="00D62FB9">
              <w:rPr>
                <w:rFonts w:cstheme="minorHAnsi"/>
              </w:rPr>
              <w:t>1</w:t>
            </w:r>
          </w:p>
        </w:tc>
        <w:tc>
          <w:tcPr>
            <w:tcW w:w="2205" w:type="dxa"/>
          </w:tcPr>
          <w:p w14:paraId="4CD86A9C" w14:textId="77777777" w:rsidR="00BA6290" w:rsidRPr="00D62FB9" w:rsidRDefault="00BA6290" w:rsidP="00815677">
            <w:pPr>
              <w:rPr>
                <w:rFonts w:cstheme="minorHAnsi"/>
                <w:b/>
                <w:bCs/>
              </w:rPr>
            </w:pPr>
          </w:p>
        </w:tc>
        <w:tc>
          <w:tcPr>
            <w:tcW w:w="2926" w:type="dxa"/>
          </w:tcPr>
          <w:p w14:paraId="257ED40A" w14:textId="77777777" w:rsidR="00BA6290" w:rsidRPr="00D62FB9" w:rsidRDefault="00BA6290" w:rsidP="00815677">
            <w:pPr>
              <w:rPr>
                <w:rFonts w:cstheme="minorHAnsi"/>
              </w:rPr>
            </w:pPr>
          </w:p>
        </w:tc>
        <w:tc>
          <w:tcPr>
            <w:tcW w:w="1280" w:type="dxa"/>
          </w:tcPr>
          <w:p w14:paraId="781CC041" w14:textId="77777777" w:rsidR="00BA6290" w:rsidRPr="00D62FB9" w:rsidRDefault="00BA6290" w:rsidP="00815677">
            <w:pPr>
              <w:rPr>
                <w:rFonts w:cstheme="minorHAnsi"/>
              </w:rPr>
            </w:pPr>
          </w:p>
        </w:tc>
        <w:tc>
          <w:tcPr>
            <w:tcW w:w="1281" w:type="dxa"/>
          </w:tcPr>
          <w:p w14:paraId="31806E4C" w14:textId="77777777" w:rsidR="00BA6290" w:rsidRPr="00D62FB9" w:rsidRDefault="00BA6290" w:rsidP="00815677">
            <w:pPr>
              <w:rPr>
                <w:rFonts w:cstheme="minorHAnsi"/>
              </w:rPr>
            </w:pPr>
          </w:p>
        </w:tc>
        <w:tc>
          <w:tcPr>
            <w:tcW w:w="859" w:type="dxa"/>
          </w:tcPr>
          <w:p w14:paraId="35F598E6" w14:textId="77777777" w:rsidR="00BA6290" w:rsidRPr="00D62FB9" w:rsidRDefault="00BA6290" w:rsidP="00815677">
            <w:pPr>
              <w:rPr>
                <w:rFonts w:cstheme="minorHAnsi"/>
              </w:rPr>
            </w:pPr>
          </w:p>
        </w:tc>
      </w:tr>
      <w:tr w:rsidR="00BA6290" w:rsidRPr="00D62FB9" w14:paraId="5798BEE7" w14:textId="29F7904A" w:rsidTr="00BE183D">
        <w:trPr>
          <w:trHeight w:val="389"/>
        </w:trPr>
        <w:tc>
          <w:tcPr>
            <w:tcW w:w="894" w:type="dxa"/>
          </w:tcPr>
          <w:p w14:paraId="4E9E2866" w14:textId="77777777" w:rsidR="00BA6290" w:rsidRPr="00D62FB9" w:rsidRDefault="00BA6290" w:rsidP="00815677">
            <w:pPr>
              <w:rPr>
                <w:rFonts w:cstheme="minorHAnsi"/>
              </w:rPr>
            </w:pPr>
            <w:r w:rsidRPr="00D62FB9">
              <w:rPr>
                <w:rFonts w:cstheme="minorHAnsi"/>
              </w:rPr>
              <w:t>2</w:t>
            </w:r>
          </w:p>
        </w:tc>
        <w:tc>
          <w:tcPr>
            <w:tcW w:w="2205" w:type="dxa"/>
          </w:tcPr>
          <w:p w14:paraId="2480A1D4" w14:textId="77777777" w:rsidR="00BA6290" w:rsidRPr="00D62FB9" w:rsidRDefault="00BA6290" w:rsidP="00815677">
            <w:pPr>
              <w:rPr>
                <w:rFonts w:cstheme="minorHAnsi"/>
                <w:b/>
                <w:bCs/>
              </w:rPr>
            </w:pPr>
          </w:p>
        </w:tc>
        <w:tc>
          <w:tcPr>
            <w:tcW w:w="2926" w:type="dxa"/>
          </w:tcPr>
          <w:p w14:paraId="75CD1482" w14:textId="77777777" w:rsidR="00BA6290" w:rsidRPr="00D62FB9" w:rsidRDefault="00BA6290" w:rsidP="00815677">
            <w:pPr>
              <w:rPr>
                <w:rFonts w:cstheme="minorHAnsi"/>
              </w:rPr>
            </w:pPr>
          </w:p>
        </w:tc>
        <w:tc>
          <w:tcPr>
            <w:tcW w:w="1280" w:type="dxa"/>
          </w:tcPr>
          <w:p w14:paraId="19C438C7" w14:textId="77777777" w:rsidR="00BA6290" w:rsidRPr="00D62FB9" w:rsidRDefault="00BA6290" w:rsidP="00815677">
            <w:pPr>
              <w:rPr>
                <w:rFonts w:cstheme="minorHAnsi"/>
              </w:rPr>
            </w:pPr>
          </w:p>
        </w:tc>
        <w:tc>
          <w:tcPr>
            <w:tcW w:w="1281" w:type="dxa"/>
          </w:tcPr>
          <w:p w14:paraId="4B8B2585" w14:textId="77777777" w:rsidR="00BA6290" w:rsidRPr="00D62FB9" w:rsidRDefault="00BA6290" w:rsidP="00815677">
            <w:pPr>
              <w:rPr>
                <w:rFonts w:cstheme="minorHAnsi"/>
              </w:rPr>
            </w:pPr>
          </w:p>
        </w:tc>
        <w:tc>
          <w:tcPr>
            <w:tcW w:w="859" w:type="dxa"/>
          </w:tcPr>
          <w:p w14:paraId="19672D78" w14:textId="77777777" w:rsidR="00BA6290" w:rsidRPr="00D62FB9" w:rsidRDefault="00BA6290" w:rsidP="00815677">
            <w:pPr>
              <w:rPr>
                <w:rFonts w:cstheme="minorHAnsi"/>
              </w:rPr>
            </w:pPr>
          </w:p>
        </w:tc>
      </w:tr>
      <w:tr w:rsidR="00BA6290" w:rsidRPr="00D62FB9" w14:paraId="5F67F5EB" w14:textId="26480C1E" w:rsidTr="00BE183D">
        <w:trPr>
          <w:trHeight w:val="389"/>
        </w:trPr>
        <w:tc>
          <w:tcPr>
            <w:tcW w:w="894" w:type="dxa"/>
          </w:tcPr>
          <w:p w14:paraId="19E0918A" w14:textId="77777777" w:rsidR="00BA6290" w:rsidRPr="00D62FB9" w:rsidRDefault="00BA6290" w:rsidP="00815677">
            <w:pPr>
              <w:rPr>
                <w:rFonts w:cstheme="minorHAnsi"/>
              </w:rPr>
            </w:pPr>
            <w:r w:rsidRPr="00D62FB9">
              <w:rPr>
                <w:rFonts w:cstheme="minorHAnsi"/>
              </w:rPr>
              <w:t>3</w:t>
            </w:r>
          </w:p>
        </w:tc>
        <w:tc>
          <w:tcPr>
            <w:tcW w:w="2205" w:type="dxa"/>
          </w:tcPr>
          <w:p w14:paraId="573C2B01" w14:textId="77777777" w:rsidR="00BA6290" w:rsidRPr="00D62FB9" w:rsidRDefault="00BA6290" w:rsidP="00815677">
            <w:pPr>
              <w:rPr>
                <w:rFonts w:cstheme="minorHAnsi"/>
                <w:b/>
                <w:bCs/>
              </w:rPr>
            </w:pPr>
          </w:p>
        </w:tc>
        <w:tc>
          <w:tcPr>
            <w:tcW w:w="2926" w:type="dxa"/>
          </w:tcPr>
          <w:p w14:paraId="3A4AB754" w14:textId="77777777" w:rsidR="00BA6290" w:rsidRPr="00D62FB9" w:rsidRDefault="00BA6290" w:rsidP="00815677">
            <w:pPr>
              <w:rPr>
                <w:rFonts w:cstheme="minorHAnsi"/>
              </w:rPr>
            </w:pPr>
          </w:p>
        </w:tc>
        <w:tc>
          <w:tcPr>
            <w:tcW w:w="1280" w:type="dxa"/>
          </w:tcPr>
          <w:p w14:paraId="2BB9C09C" w14:textId="77777777" w:rsidR="00BA6290" w:rsidRPr="00D62FB9" w:rsidRDefault="00BA6290" w:rsidP="00815677">
            <w:pPr>
              <w:rPr>
                <w:rFonts w:cstheme="minorHAnsi"/>
              </w:rPr>
            </w:pPr>
          </w:p>
        </w:tc>
        <w:tc>
          <w:tcPr>
            <w:tcW w:w="1281" w:type="dxa"/>
          </w:tcPr>
          <w:p w14:paraId="7A33BA14" w14:textId="77777777" w:rsidR="00BA6290" w:rsidRPr="00D62FB9" w:rsidRDefault="00BA6290" w:rsidP="00815677">
            <w:pPr>
              <w:rPr>
                <w:rFonts w:cstheme="minorHAnsi"/>
              </w:rPr>
            </w:pPr>
          </w:p>
        </w:tc>
        <w:tc>
          <w:tcPr>
            <w:tcW w:w="859" w:type="dxa"/>
          </w:tcPr>
          <w:p w14:paraId="3505A53A" w14:textId="77777777" w:rsidR="00BA6290" w:rsidRPr="00D62FB9" w:rsidRDefault="00BA6290" w:rsidP="00815677">
            <w:pPr>
              <w:rPr>
                <w:rFonts w:cstheme="minorHAnsi"/>
              </w:rPr>
            </w:pPr>
          </w:p>
        </w:tc>
      </w:tr>
      <w:tr w:rsidR="007C0123" w:rsidRPr="00D62FB9" w14:paraId="1D2B032D" w14:textId="77777777" w:rsidTr="00BE183D">
        <w:trPr>
          <w:trHeight w:val="389"/>
        </w:trPr>
        <w:tc>
          <w:tcPr>
            <w:tcW w:w="894" w:type="dxa"/>
          </w:tcPr>
          <w:p w14:paraId="50479D40" w14:textId="2F0547E8" w:rsidR="007C0123" w:rsidRPr="00D62FB9" w:rsidRDefault="007C0123" w:rsidP="00815677">
            <w:pPr>
              <w:rPr>
                <w:rFonts w:cstheme="minorHAnsi"/>
              </w:rPr>
            </w:pPr>
            <w:r>
              <w:rPr>
                <w:rFonts w:cstheme="minorHAnsi"/>
              </w:rPr>
              <w:t>4</w:t>
            </w:r>
          </w:p>
        </w:tc>
        <w:tc>
          <w:tcPr>
            <w:tcW w:w="2205" w:type="dxa"/>
          </w:tcPr>
          <w:p w14:paraId="66687AFC" w14:textId="77777777" w:rsidR="007C0123" w:rsidRPr="00D62FB9" w:rsidRDefault="007C0123" w:rsidP="00815677">
            <w:pPr>
              <w:rPr>
                <w:rFonts w:cstheme="minorHAnsi"/>
                <w:b/>
                <w:bCs/>
              </w:rPr>
            </w:pPr>
          </w:p>
        </w:tc>
        <w:tc>
          <w:tcPr>
            <w:tcW w:w="2926" w:type="dxa"/>
          </w:tcPr>
          <w:p w14:paraId="5143147A" w14:textId="77777777" w:rsidR="007C0123" w:rsidRPr="00D62FB9" w:rsidRDefault="007C0123" w:rsidP="00815677">
            <w:pPr>
              <w:rPr>
                <w:rFonts w:cstheme="minorHAnsi"/>
              </w:rPr>
            </w:pPr>
          </w:p>
        </w:tc>
        <w:tc>
          <w:tcPr>
            <w:tcW w:w="1280" w:type="dxa"/>
          </w:tcPr>
          <w:p w14:paraId="15755AA0" w14:textId="77777777" w:rsidR="007C0123" w:rsidRPr="00D62FB9" w:rsidRDefault="007C0123" w:rsidP="00815677">
            <w:pPr>
              <w:rPr>
                <w:rFonts w:cstheme="minorHAnsi"/>
              </w:rPr>
            </w:pPr>
          </w:p>
        </w:tc>
        <w:tc>
          <w:tcPr>
            <w:tcW w:w="1281" w:type="dxa"/>
          </w:tcPr>
          <w:p w14:paraId="5222587B" w14:textId="77777777" w:rsidR="007C0123" w:rsidRPr="00D62FB9" w:rsidRDefault="007C0123" w:rsidP="00815677">
            <w:pPr>
              <w:rPr>
                <w:rFonts w:cstheme="minorHAnsi"/>
              </w:rPr>
            </w:pPr>
          </w:p>
        </w:tc>
        <w:tc>
          <w:tcPr>
            <w:tcW w:w="859" w:type="dxa"/>
          </w:tcPr>
          <w:p w14:paraId="0AA954E8" w14:textId="77777777" w:rsidR="007C0123" w:rsidRPr="00D62FB9" w:rsidRDefault="007C0123" w:rsidP="00815677">
            <w:pPr>
              <w:rPr>
                <w:rFonts w:cstheme="minorHAnsi"/>
              </w:rPr>
            </w:pPr>
          </w:p>
        </w:tc>
      </w:tr>
      <w:tr w:rsidR="007C0123" w:rsidRPr="00D62FB9" w14:paraId="7C3791B4" w14:textId="77777777" w:rsidTr="00BE183D">
        <w:trPr>
          <w:trHeight w:val="389"/>
        </w:trPr>
        <w:tc>
          <w:tcPr>
            <w:tcW w:w="894" w:type="dxa"/>
          </w:tcPr>
          <w:p w14:paraId="1625A659" w14:textId="78A44CDF" w:rsidR="007C0123" w:rsidRPr="00D62FB9" w:rsidRDefault="007C0123" w:rsidP="00815677">
            <w:pPr>
              <w:rPr>
                <w:rFonts w:cstheme="minorHAnsi"/>
              </w:rPr>
            </w:pPr>
            <w:r>
              <w:rPr>
                <w:rFonts w:cstheme="minorHAnsi"/>
              </w:rPr>
              <w:t>5</w:t>
            </w:r>
          </w:p>
        </w:tc>
        <w:tc>
          <w:tcPr>
            <w:tcW w:w="2205" w:type="dxa"/>
          </w:tcPr>
          <w:p w14:paraId="3D6B655F" w14:textId="77777777" w:rsidR="007C0123" w:rsidRPr="00D62FB9" w:rsidRDefault="007C0123" w:rsidP="00815677">
            <w:pPr>
              <w:rPr>
                <w:rFonts w:cstheme="minorHAnsi"/>
                <w:b/>
                <w:bCs/>
              </w:rPr>
            </w:pPr>
          </w:p>
        </w:tc>
        <w:tc>
          <w:tcPr>
            <w:tcW w:w="2926" w:type="dxa"/>
          </w:tcPr>
          <w:p w14:paraId="5C1CBA76" w14:textId="77777777" w:rsidR="007C0123" w:rsidRPr="00D62FB9" w:rsidRDefault="007C0123" w:rsidP="00815677">
            <w:pPr>
              <w:rPr>
                <w:rFonts w:cstheme="minorHAnsi"/>
              </w:rPr>
            </w:pPr>
          </w:p>
        </w:tc>
        <w:tc>
          <w:tcPr>
            <w:tcW w:w="1280" w:type="dxa"/>
          </w:tcPr>
          <w:p w14:paraId="552A2F9C" w14:textId="77777777" w:rsidR="007C0123" w:rsidRPr="00D62FB9" w:rsidRDefault="007C0123" w:rsidP="00815677">
            <w:pPr>
              <w:rPr>
                <w:rFonts w:cstheme="minorHAnsi"/>
              </w:rPr>
            </w:pPr>
          </w:p>
        </w:tc>
        <w:tc>
          <w:tcPr>
            <w:tcW w:w="1281" w:type="dxa"/>
          </w:tcPr>
          <w:p w14:paraId="4E715F58" w14:textId="77777777" w:rsidR="007C0123" w:rsidRPr="00D62FB9" w:rsidRDefault="007C0123" w:rsidP="00815677">
            <w:pPr>
              <w:rPr>
                <w:rFonts w:cstheme="minorHAnsi"/>
              </w:rPr>
            </w:pPr>
          </w:p>
        </w:tc>
        <w:tc>
          <w:tcPr>
            <w:tcW w:w="859" w:type="dxa"/>
          </w:tcPr>
          <w:p w14:paraId="6E638D7B" w14:textId="77777777" w:rsidR="007C0123" w:rsidRPr="00D62FB9" w:rsidRDefault="007C0123" w:rsidP="00815677">
            <w:pPr>
              <w:rPr>
                <w:rFonts w:cstheme="minorHAnsi"/>
              </w:rPr>
            </w:pPr>
          </w:p>
        </w:tc>
      </w:tr>
    </w:tbl>
    <w:p w14:paraId="2430BB52" w14:textId="3CC31BCB" w:rsidR="00BA6290" w:rsidRDefault="00BA6290" w:rsidP="00F642DA">
      <w:pPr>
        <w:rPr>
          <w:rFonts w:cstheme="minorHAnsi"/>
          <w:sz w:val="24"/>
          <w:szCs w:val="24"/>
        </w:rPr>
        <w:sectPr w:rsidR="00BA6290" w:rsidSect="00BE17C9">
          <w:footerReference w:type="default" r:id="rId19"/>
          <w:pgSz w:w="12240" w:h="15840"/>
          <w:pgMar w:top="1440" w:right="1440" w:bottom="1440" w:left="1440" w:header="720" w:footer="720"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pgNumType w:start="1"/>
          <w:cols w:space="720"/>
          <w:docGrid w:linePitch="360"/>
        </w:sectPr>
      </w:pPr>
    </w:p>
    <w:p w14:paraId="27402F86" w14:textId="0DDDA4A7" w:rsidR="00F242CE" w:rsidRPr="00EF105A" w:rsidRDefault="009A7D70" w:rsidP="00EF105A">
      <w:pPr>
        <w:shd w:val="clear" w:color="auto" w:fill="F2F2F2" w:themeFill="background1" w:themeFillShade="F2"/>
        <w:spacing w:line="240" w:lineRule="auto"/>
        <w:rPr>
          <w:sz w:val="28"/>
          <w:szCs w:val="28"/>
        </w:rPr>
      </w:pPr>
      <w:r>
        <w:rPr>
          <w:b/>
          <w:bCs/>
          <w:sz w:val="28"/>
          <w:szCs w:val="28"/>
        </w:rPr>
        <w:lastRenderedPageBreak/>
        <w:t xml:space="preserve">SRC DEI </w:t>
      </w:r>
      <w:r w:rsidRPr="00EF105A">
        <w:rPr>
          <w:b/>
          <w:bCs/>
          <w:sz w:val="28"/>
          <w:szCs w:val="28"/>
        </w:rPr>
        <w:t>Toolkit</w:t>
      </w:r>
      <w:r>
        <w:rPr>
          <w:b/>
          <w:bCs/>
          <w:sz w:val="28"/>
          <w:szCs w:val="28"/>
        </w:rPr>
        <w:t xml:space="preserve"> - </w:t>
      </w:r>
      <w:r w:rsidR="00EF105A" w:rsidRPr="00EF105A">
        <w:rPr>
          <w:b/>
          <w:bCs/>
          <w:sz w:val="28"/>
          <w:szCs w:val="28"/>
        </w:rPr>
        <w:t>Component</w:t>
      </w:r>
      <w:r w:rsidR="0045679B">
        <w:rPr>
          <w:b/>
          <w:bCs/>
          <w:sz w:val="28"/>
          <w:szCs w:val="28"/>
        </w:rPr>
        <w:t xml:space="preserve"> 2</w:t>
      </w:r>
      <w:r w:rsidR="00EF105A" w:rsidRPr="00EF105A">
        <w:rPr>
          <w:b/>
          <w:bCs/>
          <w:sz w:val="28"/>
          <w:szCs w:val="28"/>
        </w:rPr>
        <w:t xml:space="preserve">: </w:t>
      </w:r>
      <w:r w:rsidR="00F242CE" w:rsidRPr="00EF105A">
        <w:rPr>
          <w:sz w:val="28"/>
          <w:szCs w:val="28"/>
        </w:rPr>
        <w:t xml:space="preserve">SRC Member Survey </w:t>
      </w:r>
    </w:p>
    <w:p w14:paraId="0094B8AE" w14:textId="77777777" w:rsidR="00C71A85" w:rsidRPr="006915E1" w:rsidRDefault="00C71A85" w:rsidP="000A76F5">
      <w:pPr>
        <w:pStyle w:val="ListParagraph"/>
        <w:numPr>
          <w:ilvl w:val="0"/>
          <w:numId w:val="85"/>
        </w:numPr>
        <w:rPr>
          <w:rFonts w:cstheme="minorHAnsi"/>
          <w:sz w:val="24"/>
          <w:szCs w:val="24"/>
        </w:rPr>
      </w:pPr>
      <w:r w:rsidRPr="006915E1">
        <w:rPr>
          <w:rFonts w:cstheme="minorHAnsi"/>
          <w:b/>
          <w:bCs/>
          <w:sz w:val="24"/>
          <w:szCs w:val="24"/>
        </w:rPr>
        <w:t xml:space="preserve">Tool Application: </w:t>
      </w:r>
      <w:r w:rsidRPr="006915E1">
        <w:rPr>
          <w:rFonts w:cstheme="minorHAnsi"/>
          <w:sz w:val="24"/>
          <w:szCs w:val="24"/>
        </w:rPr>
        <w:t xml:space="preserve">Goal 1. Establish a SRC Diverse Membership </w:t>
      </w:r>
    </w:p>
    <w:p w14:paraId="1B1F040C" w14:textId="77777777" w:rsidR="00F242CE" w:rsidRPr="00F74F1B" w:rsidRDefault="00F242CE" w:rsidP="00F242CE">
      <w:pPr>
        <w:rPr>
          <w:rFonts w:cstheme="minorHAnsi"/>
          <w:b/>
          <w:bCs/>
          <w:sz w:val="24"/>
          <w:szCs w:val="24"/>
        </w:rPr>
      </w:pPr>
      <w:r w:rsidRPr="00F74F1B">
        <w:rPr>
          <w:rFonts w:cstheme="minorHAnsi"/>
          <w:b/>
          <w:bCs/>
          <w:sz w:val="24"/>
          <w:szCs w:val="24"/>
        </w:rPr>
        <w:t xml:space="preserve">Survey </w:t>
      </w:r>
      <w:r>
        <w:rPr>
          <w:rFonts w:cstheme="minorHAnsi"/>
          <w:b/>
          <w:bCs/>
          <w:sz w:val="24"/>
          <w:szCs w:val="24"/>
        </w:rPr>
        <w:t>P</w:t>
      </w:r>
      <w:r w:rsidRPr="00F74F1B">
        <w:rPr>
          <w:rFonts w:cstheme="minorHAnsi"/>
          <w:b/>
          <w:bCs/>
          <w:sz w:val="24"/>
          <w:szCs w:val="24"/>
        </w:rPr>
        <w:t xml:space="preserve">urpose </w:t>
      </w:r>
    </w:p>
    <w:p w14:paraId="0FEB0453" w14:textId="77777777" w:rsidR="00F242CE" w:rsidRPr="00B86130" w:rsidRDefault="00F242CE" w:rsidP="00F242CE">
      <w:pPr>
        <w:rPr>
          <w:rFonts w:cstheme="minorHAnsi"/>
          <w:sz w:val="24"/>
          <w:szCs w:val="24"/>
        </w:rPr>
      </w:pPr>
      <w:r>
        <w:rPr>
          <w:rFonts w:cstheme="minorHAnsi"/>
          <w:sz w:val="24"/>
          <w:szCs w:val="24"/>
        </w:rPr>
        <w:t xml:space="preserve">To </w:t>
      </w:r>
      <w:r w:rsidRPr="0096449B">
        <w:rPr>
          <w:rFonts w:cstheme="minorHAnsi"/>
          <w:sz w:val="24"/>
          <w:szCs w:val="24"/>
        </w:rPr>
        <w:t xml:space="preserve">advance the </w:t>
      </w:r>
      <w:bookmarkStart w:id="0" w:name="_Hlk87774811"/>
      <w:r w:rsidRPr="0096449B">
        <w:rPr>
          <w:rFonts w:cstheme="minorHAnsi"/>
          <w:sz w:val="24"/>
          <w:szCs w:val="24"/>
        </w:rPr>
        <w:t xml:space="preserve">Diversity, Equity, and Inclusion (DEI) goals </w:t>
      </w:r>
      <w:r>
        <w:rPr>
          <w:rFonts w:cstheme="minorHAnsi"/>
          <w:sz w:val="24"/>
          <w:szCs w:val="24"/>
        </w:rPr>
        <w:t xml:space="preserve">in the </w:t>
      </w:r>
      <w:r w:rsidRPr="0096449B">
        <w:rPr>
          <w:rFonts w:cstheme="minorHAnsi"/>
          <w:sz w:val="24"/>
          <w:szCs w:val="24"/>
        </w:rPr>
        <w:t xml:space="preserve">SRC’s Five-Year Roadmap for </w:t>
      </w:r>
      <w:r>
        <w:rPr>
          <w:rFonts w:cstheme="minorHAnsi"/>
          <w:sz w:val="24"/>
          <w:szCs w:val="24"/>
        </w:rPr>
        <w:t>D</w:t>
      </w:r>
      <w:r w:rsidRPr="0096449B">
        <w:rPr>
          <w:rFonts w:cstheme="minorHAnsi"/>
          <w:sz w:val="24"/>
          <w:szCs w:val="24"/>
        </w:rPr>
        <w:t xml:space="preserve">EI, </w:t>
      </w:r>
      <w:bookmarkEnd w:id="0"/>
      <w:r w:rsidRPr="0096449B">
        <w:rPr>
          <w:rFonts w:cstheme="minorHAnsi"/>
          <w:sz w:val="24"/>
          <w:szCs w:val="24"/>
        </w:rPr>
        <w:t>we must collect baseline demographic data on the SRC membership in</w:t>
      </w:r>
      <w:r>
        <w:rPr>
          <w:rFonts w:cstheme="minorHAnsi"/>
          <w:sz w:val="24"/>
          <w:szCs w:val="24"/>
        </w:rPr>
        <w:t xml:space="preserve"> </w:t>
      </w:r>
      <w:r w:rsidRPr="00B86130">
        <w:rPr>
          <w:rFonts w:cstheme="minorHAnsi"/>
          <w:sz w:val="24"/>
          <w:szCs w:val="24"/>
        </w:rPr>
        <w:t>an objectiv</w:t>
      </w:r>
      <w:r>
        <w:rPr>
          <w:rFonts w:cstheme="minorHAnsi"/>
          <w:sz w:val="24"/>
          <w:szCs w:val="24"/>
        </w:rPr>
        <w:t xml:space="preserve">e, </w:t>
      </w:r>
      <w:r w:rsidRPr="00B86130">
        <w:rPr>
          <w:rFonts w:cstheme="minorHAnsi"/>
          <w:sz w:val="24"/>
          <w:szCs w:val="24"/>
        </w:rPr>
        <w:t xml:space="preserve">confidential, and sustainable way. This survey will be used to collect standardized data each year to objectively measure whether the SRC membership reflects the diversity of vocational rehabilitation (VR) consumers. </w:t>
      </w:r>
    </w:p>
    <w:p w14:paraId="46118DF6" w14:textId="77777777" w:rsidR="00F242CE" w:rsidRPr="0096449B" w:rsidRDefault="00F242CE" w:rsidP="00F242CE">
      <w:pPr>
        <w:rPr>
          <w:rFonts w:cstheme="minorHAnsi"/>
          <w:sz w:val="24"/>
          <w:szCs w:val="24"/>
        </w:rPr>
      </w:pPr>
      <w:r w:rsidRPr="0096449B">
        <w:rPr>
          <w:rFonts w:cstheme="minorHAnsi"/>
          <w:sz w:val="24"/>
          <w:szCs w:val="24"/>
        </w:rPr>
        <w:t xml:space="preserve">The SRC member survey consists of </w:t>
      </w:r>
      <w:r>
        <w:rPr>
          <w:rFonts w:cstheme="minorHAnsi"/>
          <w:sz w:val="24"/>
          <w:szCs w:val="24"/>
        </w:rPr>
        <w:t>eight</w:t>
      </w:r>
      <w:r w:rsidRPr="0096449B">
        <w:rPr>
          <w:rFonts w:cstheme="minorHAnsi"/>
          <w:sz w:val="24"/>
          <w:szCs w:val="24"/>
        </w:rPr>
        <w:t xml:space="preserve"> questions and </w:t>
      </w:r>
      <w:r>
        <w:rPr>
          <w:rFonts w:cstheme="minorHAnsi"/>
          <w:sz w:val="24"/>
          <w:szCs w:val="24"/>
        </w:rPr>
        <w:t xml:space="preserve">should take approximately 5 </w:t>
      </w:r>
      <w:r w:rsidRPr="0096449B">
        <w:rPr>
          <w:rFonts w:cstheme="minorHAnsi"/>
          <w:sz w:val="24"/>
          <w:szCs w:val="24"/>
        </w:rPr>
        <w:t xml:space="preserve">minutes to complete. Any data collected will remain </w:t>
      </w:r>
      <w:r w:rsidRPr="001B6BB4">
        <w:rPr>
          <w:rFonts w:cstheme="minorHAnsi"/>
          <w:b/>
          <w:bCs/>
          <w:sz w:val="24"/>
          <w:szCs w:val="24"/>
          <w:u w:val="single"/>
        </w:rPr>
        <w:t>confidential</w:t>
      </w:r>
      <w:r w:rsidRPr="0096449B">
        <w:rPr>
          <w:rFonts w:cstheme="minorHAnsi"/>
          <w:sz w:val="24"/>
          <w:szCs w:val="24"/>
        </w:rPr>
        <w:t xml:space="preserve">. Data will be grouped and will not contain personal identifiers. </w:t>
      </w:r>
    </w:p>
    <w:p w14:paraId="2A7FFDD8" w14:textId="77777777" w:rsidR="00F242CE" w:rsidRDefault="00F242CE" w:rsidP="00F242CE">
      <w:pPr>
        <w:rPr>
          <w:sz w:val="24"/>
          <w:szCs w:val="24"/>
        </w:rPr>
      </w:pPr>
      <w:r w:rsidRPr="0096449B">
        <w:rPr>
          <w:rFonts w:cstheme="minorHAnsi"/>
          <w:sz w:val="24"/>
          <w:szCs w:val="24"/>
        </w:rPr>
        <w:t xml:space="preserve">The SRC will only use these data for promoting and measuring the SRC’s DEI goals </w:t>
      </w:r>
      <w:r>
        <w:rPr>
          <w:rFonts w:cstheme="minorHAnsi"/>
          <w:sz w:val="24"/>
          <w:szCs w:val="24"/>
        </w:rPr>
        <w:t xml:space="preserve">as outlined in </w:t>
      </w:r>
      <w:r w:rsidRPr="0096449B">
        <w:rPr>
          <w:rFonts w:cstheme="minorHAnsi"/>
          <w:sz w:val="24"/>
          <w:szCs w:val="24"/>
        </w:rPr>
        <w:t>the SRC’s Five-Year Roadmap</w:t>
      </w:r>
      <w:r>
        <w:rPr>
          <w:rFonts w:cstheme="minorHAnsi"/>
          <w:sz w:val="24"/>
          <w:szCs w:val="24"/>
        </w:rPr>
        <w:t xml:space="preserve"> (2021-2025)</w:t>
      </w:r>
      <w:r w:rsidRPr="0096449B">
        <w:rPr>
          <w:rFonts w:cstheme="minorHAnsi"/>
          <w:sz w:val="24"/>
          <w:szCs w:val="24"/>
        </w:rPr>
        <w:t>. The SRC is aware that members may feel uneasy about the collection of data related to their identity, including gender, race, ethnicity, language, and</w:t>
      </w:r>
      <w:r>
        <w:rPr>
          <w:rFonts w:cstheme="minorHAnsi"/>
          <w:sz w:val="24"/>
          <w:szCs w:val="24"/>
        </w:rPr>
        <w:t xml:space="preserve"> </w:t>
      </w:r>
      <w:r w:rsidRPr="0096449B">
        <w:rPr>
          <w:rFonts w:cstheme="minorHAnsi"/>
          <w:sz w:val="24"/>
          <w:szCs w:val="24"/>
        </w:rPr>
        <w:t xml:space="preserve">disability status. However, </w:t>
      </w:r>
      <w:r w:rsidRPr="003651EE">
        <w:rPr>
          <w:sz w:val="24"/>
          <w:szCs w:val="24"/>
        </w:rPr>
        <w:t xml:space="preserve">to ensure that the demographics of SRC members reflect VR consumer demographics, the SRC needs you to participate in this survey. </w:t>
      </w:r>
    </w:p>
    <w:p w14:paraId="0B3A1B64" w14:textId="77777777" w:rsidR="00F242CE" w:rsidRPr="0096449B" w:rsidRDefault="00F242CE" w:rsidP="00F242CE">
      <w:pPr>
        <w:rPr>
          <w:rFonts w:cstheme="minorHAnsi"/>
          <w:sz w:val="24"/>
          <w:szCs w:val="24"/>
        </w:rPr>
      </w:pPr>
      <w:r w:rsidRPr="003651EE">
        <w:rPr>
          <w:sz w:val="24"/>
          <w:szCs w:val="24"/>
        </w:rPr>
        <w:t xml:space="preserve">We hope that the </w:t>
      </w:r>
      <w:r w:rsidRPr="0096449B">
        <w:rPr>
          <w:rFonts w:cstheme="minorHAnsi"/>
          <w:sz w:val="24"/>
          <w:szCs w:val="24"/>
        </w:rPr>
        <w:t xml:space="preserve">community of sharing and support </w:t>
      </w:r>
      <w:r>
        <w:rPr>
          <w:rFonts w:cstheme="minorHAnsi"/>
          <w:sz w:val="24"/>
          <w:szCs w:val="24"/>
        </w:rPr>
        <w:t xml:space="preserve">(i.e., the </w:t>
      </w:r>
      <w:r w:rsidRPr="0096449B">
        <w:rPr>
          <w:rFonts w:cstheme="minorHAnsi"/>
          <w:sz w:val="24"/>
          <w:szCs w:val="24"/>
        </w:rPr>
        <w:t>affinity space</w:t>
      </w:r>
      <w:r>
        <w:rPr>
          <w:rFonts w:cstheme="minorHAnsi"/>
          <w:sz w:val="24"/>
          <w:szCs w:val="24"/>
        </w:rPr>
        <w:t>)</w:t>
      </w:r>
      <w:r w:rsidRPr="0096449B">
        <w:rPr>
          <w:rFonts w:cstheme="minorHAnsi"/>
          <w:sz w:val="24"/>
          <w:szCs w:val="24"/>
        </w:rPr>
        <w:t xml:space="preserve"> that we have created among</w:t>
      </w:r>
      <w:r>
        <w:rPr>
          <w:rFonts w:cstheme="minorHAnsi"/>
          <w:sz w:val="24"/>
          <w:szCs w:val="24"/>
        </w:rPr>
        <w:t xml:space="preserve"> our SRC</w:t>
      </w:r>
      <w:r w:rsidRPr="0096449B">
        <w:rPr>
          <w:rFonts w:cstheme="minorHAnsi"/>
          <w:sz w:val="24"/>
          <w:szCs w:val="24"/>
        </w:rPr>
        <w:t xml:space="preserve"> members will put you at ease and encourage you to take this survey</w:t>
      </w:r>
      <w:r>
        <w:rPr>
          <w:rFonts w:cstheme="minorHAnsi"/>
          <w:sz w:val="24"/>
          <w:szCs w:val="24"/>
        </w:rPr>
        <w:t>. W</w:t>
      </w:r>
      <w:r w:rsidRPr="0096449B">
        <w:rPr>
          <w:rFonts w:cstheme="minorHAnsi"/>
          <w:sz w:val="24"/>
          <w:szCs w:val="24"/>
        </w:rPr>
        <w:t xml:space="preserve">e consider </w:t>
      </w:r>
      <w:r>
        <w:rPr>
          <w:rFonts w:cstheme="minorHAnsi"/>
          <w:sz w:val="24"/>
          <w:szCs w:val="24"/>
        </w:rPr>
        <w:t>this</w:t>
      </w:r>
      <w:r w:rsidRPr="0096449B">
        <w:rPr>
          <w:rFonts w:cstheme="minorHAnsi"/>
          <w:sz w:val="24"/>
          <w:szCs w:val="24"/>
        </w:rPr>
        <w:t xml:space="preserve"> affinity space to be a </w:t>
      </w:r>
      <w:r>
        <w:rPr>
          <w:rFonts w:cstheme="minorHAnsi"/>
          <w:sz w:val="24"/>
          <w:szCs w:val="24"/>
        </w:rPr>
        <w:t>place where</w:t>
      </w:r>
      <w:r w:rsidRPr="0096449B">
        <w:rPr>
          <w:rFonts w:cstheme="minorHAnsi"/>
          <w:sz w:val="24"/>
          <w:szCs w:val="24"/>
        </w:rPr>
        <w:t xml:space="preserve"> we can trust that anything </w:t>
      </w:r>
      <w:r>
        <w:rPr>
          <w:rFonts w:cstheme="minorHAnsi"/>
          <w:sz w:val="24"/>
          <w:szCs w:val="24"/>
        </w:rPr>
        <w:t>we</w:t>
      </w:r>
      <w:r w:rsidRPr="0096449B">
        <w:rPr>
          <w:rFonts w:cstheme="minorHAnsi"/>
          <w:sz w:val="24"/>
          <w:szCs w:val="24"/>
        </w:rPr>
        <w:t xml:space="preserve"> share will be protected and will not be misused. </w:t>
      </w:r>
    </w:p>
    <w:p w14:paraId="4F398F96" w14:textId="77777777" w:rsidR="00F242CE" w:rsidRPr="0096449B" w:rsidRDefault="00F242CE" w:rsidP="00F242CE">
      <w:pPr>
        <w:rPr>
          <w:rFonts w:cstheme="minorHAnsi"/>
          <w:sz w:val="24"/>
          <w:szCs w:val="24"/>
        </w:rPr>
      </w:pPr>
      <w:r w:rsidRPr="0096449B">
        <w:rPr>
          <w:rFonts w:cstheme="minorHAnsi"/>
          <w:sz w:val="24"/>
          <w:szCs w:val="24"/>
        </w:rPr>
        <w:t>Thank you in advance,</w:t>
      </w:r>
    </w:p>
    <w:p w14:paraId="6E465989" w14:textId="77777777" w:rsidR="00F242CE" w:rsidRPr="0096449B" w:rsidRDefault="00F242CE" w:rsidP="00F242CE">
      <w:pPr>
        <w:rPr>
          <w:rFonts w:cstheme="minorHAnsi"/>
          <w:b/>
          <w:bCs/>
          <w:sz w:val="24"/>
          <w:szCs w:val="24"/>
        </w:rPr>
      </w:pPr>
      <w:r w:rsidRPr="0096449B">
        <w:rPr>
          <w:rFonts w:cstheme="minorHAnsi"/>
          <w:b/>
          <w:bCs/>
          <w:sz w:val="24"/>
          <w:szCs w:val="24"/>
        </w:rPr>
        <w:t>SRC Executive Team</w:t>
      </w:r>
      <w:r w:rsidRPr="0096449B">
        <w:rPr>
          <w:rFonts w:cstheme="minorHAnsi"/>
          <w:b/>
          <w:bCs/>
          <w:sz w:val="24"/>
          <w:szCs w:val="24"/>
        </w:rPr>
        <w:br w:type="page"/>
      </w:r>
    </w:p>
    <w:p w14:paraId="1BE5DA21" w14:textId="77777777" w:rsidR="00F242CE" w:rsidRDefault="00F242CE" w:rsidP="00F242CE">
      <w:pPr>
        <w:rPr>
          <w:rFonts w:cstheme="minorHAnsi"/>
          <w:b/>
          <w:bCs/>
          <w:sz w:val="24"/>
          <w:szCs w:val="24"/>
        </w:rPr>
      </w:pPr>
      <w:r>
        <w:rPr>
          <w:rFonts w:cstheme="minorHAnsi"/>
          <w:b/>
          <w:bCs/>
          <w:sz w:val="24"/>
          <w:szCs w:val="24"/>
        </w:rPr>
        <w:lastRenderedPageBreak/>
        <w:t xml:space="preserve">Data Needs </w:t>
      </w:r>
    </w:p>
    <w:p w14:paraId="5BEDD31E" w14:textId="77777777" w:rsidR="00F242CE" w:rsidRDefault="00F242CE" w:rsidP="00F242CE">
      <w:pPr>
        <w:rPr>
          <w:rFonts w:cstheme="minorHAnsi"/>
          <w:sz w:val="24"/>
          <w:szCs w:val="24"/>
        </w:rPr>
      </w:pPr>
      <w:r>
        <w:rPr>
          <w:rFonts w:cstheme="minorHAnsi"/>
          <w:sz w:val="24"/>
          <w:szCs w:val="24"/>
        </w:rPr>
        <w:t xml:space="preserve">The SRC is committed to collecting the least amount of data needed to achieve its goal to be a more diverse Council that reflects the diversity of VR consumers. </w:t>
      </w:r>
    </w:p>
    <w:p w14:paraId="4DC90967" w14:textId="77777777" w:rsidR="00F242CE" w:rsidRDefault="00F242CE" w:rsidP="00F242CE">
      <w:pPr>
        <w:rPr>
          <w:rFonts w:cstheme="minorHAnsi"/>
          <w:sz w:val="24"/>
          <w:szCs w:val="24"/>
        </w:rPr>
      </w:pPr>
      <w:r>
        <w:rPr>
          <w:rFonts w:cstheme="minorHAnsi"/>
          <w:sz w:val="24"/>
          <w:szCs w:val="24"/>
        </w:rPr>
        <w:t xml:space="preserve">To measure the diversity of the SRC, the following SRC member data are needed: </w:t>
      </w:r>
    </w:p>
    <w:p w14:paraId="347A96A6" w14:textId="77777777" w:rsidR="00F242CE" w:rsidRDefault="00F242CE" w:rsidP="000A76F5">
      <w:pPr>
        <w:pStyle w:val="ListParagraph"/>
        <w:numPr>
          <w:ilvl w:val="0"/>
          <w:numId w:val="29"/>
        </w:numPr>
        <w:rPr>
          <w:rFonts w:cstheme="minorHAnsi"/>
          <w:sz w:val="24"/>
          <w:szCs w:val="24"/>
        </w:rPr>
      </w:pPr>
      <w:r w:rsidRPr="002A5655">
        <w:rPr>
          <w:rFonts w:cstheme="minorHAnsi"/>
          <w:sz w:val="24"/>
          <w:szCs w:val="24"/>
        </w:rPr>
        <w:t>SRC members by gender</w:t>
      </w:r>
    </w:p>
    <w:p w14:paraId="5DF23D2A" w14:textId="77777777" w:rsidR="00F242CE" w:rsidRDefault="00F242CE" w:rsidP="000A76F5">
      <w:pPr>
        <w:pStyle w:val="ListParagraph"/>
        <w:numPr>
          <w:ilvl w:val="0"/>
          <w:numId w:val="29"/>
        </w:numPr>
        <w:rPr>
          <w:rFonts w:cstheme="minorHAnsi"/>
          <w:sz w:val="24"/>
          <w:szCs w:val="24"/>
        </w:rPr>
      </w:pPr>
      <w:r>
        <w:rPr>
          <w:rFonts w:cstheme="minorHAnsi"/>
          <w:sz w:val="24"/>
          <w:szCs w:val="24"/>
        </w:rPr>
        <w:t xml:space="preserve">SRC members by </w:t>
      </w:r>
      <w:r w:rsidRPr="002A5655">
        <w:rPr>
          <w:rFonts w:cstheme="minorHAnsi"/>
          <w:sz w:val="24"/>
          <w:szCs w:val="24"/>
        </w:rPr>
        <w:t>race</w:t>
      </w:r>
    </w:p>
    <w:p w14:paraId="31214C73" w14:textId="77777777" w:rsidR="00F242CE" w:rsidRDefault="00F242CE" w:rsidP="000A76F5">
      <w:pPr>
        <w:pStyle w:val="ListParagraph"/>
        <w:numPr>
          <w:ilvl w:val="0"/>
          <w:numId w:val="29"/>
        </w:numPr>
        <w:rPr>
          <w:rFonts w:cstheme="minorHAnsi"/>
          <w:sz w:val="24"/>
          <w:szCs w:val="24"/>
        </w:rPr>
      </w:pPr>
      <w:r>
        <w:rPr>
          <w:rFonts w:cstheme="minorHAnsi"/>
          <w:sz w:val="24"/>
          <w:szCs w:val="24"/>
        </w:rPr>
        <w:t xml:space="preserve">SRC members by ethnicity </w:t>
      </w:r>
    </w:p>
    <w:p w14:paraId="657EA999" w14:textId="77777777" w:rsidR="00F242CE" w:rsidRDefault="00F242CE" w:rsidP="000A76F5">
      <w:pPr>
        <w:pStyle w:val="ListParagraph"/>
        <w:numPr>
          <w:ilvl w:val="0"/>
          <w:numId w:val="29"/>
        </w:numPr>
        <w:rPr>
          <w:rFonts w:cstheme="minorHAnsi"/>
          <w:sz w:val="24"/>
          <w:szCs w:val="24"/>
        </w:rPr>
      </w:pPr>
      <w:r>
        <w:rPr>
          <w:rFonts w:cstheme="minorHAnsi"/>
          <w:sz w:val="24"/>
          <w:szCs w:val="24"/>
        </w:rPr>
        <w:t xml:space="preserve">SRC members by </w:t>
      </w:r>
      <w:r w:rsidRPr="002A5655">
        <w:rPr>
          <w:rFonts w:cstheme="minorHAnsi"/>
          <w:sz w:val="24"/>
          <w:szCs w:val="24"/>
        </w:rPr>
        <w:t xml:space="preserve">preferred </w:t>
      </w:r>
      <w:r>
        <w:rPr>
          <w:rFonts w:cstheme="minorHAnsi"/>
          <w:sz w:val="24"/>
          <w:szCs w:val="24"/>
        </w:rPr>
        <w:t xml:space="preserve">written </w:t>
      </w:r>
      <w:r w:rsidRPr="002A5655">
        <w:rPr>
          <w:rFonts w:cstheme="minorHAnsi"/>
          <w:sz w:val="24"/>
          <w:szCs w:val="24"/>
        </w:rPr>
        <w:t>language</w:t>
      </w:r>
    </w:p>
    <w:p w14:paraId="473D39E8" w14:textId="77777777" w:rsidR="00F242CE" w:rsidRDefault="00F242CE" w:rsidP="000A76F5">
      <w:pPr>
        <w:pStyle w:val="ListParagraph"/>
        <w:numPr>
          <w:ilvl w:val="0"/>
          <w:numId w:val="29"/>
        </w:numPr>
        <w:rPr>
          <w:rFonts w:cstheme="minorHAnsi"/>
          <w:sz w:val="24"/>
          <w:szCs w:val="24"/>
        </w:rPr>
      </w:pPr>
      <w:r>
        <w:rPr>
          <w:rFonts w:cstheme="minorHAnsi"/>
          <w:sz w:val="24"/>
          <w:szCs w:val="24"/>
        </w:rPr>
        <w:t>SRC members by preferred spoken language</w:t>
      </w:r>
    </w:p>
    <w:p w14:paraId="12E365A1" w14:textId="77777777" w:rsidR="00F242CE" w:rsidRDefault="00F242CE" w:rsidP="000A76F5">
      <w:pPr>
        <w:pStyle w:val="ListParagraph"/>
        <w:numPr>
          <w:ilvl w:val="0"/>
          <w:numId w:val="29"/>
        </w:numPr>
        <w:rPr>
          <w:rFonts w:cstheme="minorHAnsi"/>
          <w:sz w:val="24"/>
          <w:szCs w:val="24"/>
        </w:rPr>
      </w:pPr>
      <w:r>
        <w:rPr>
          <w:rFonts w:cstheme="minorHAnsi"/>
          <w:sz w:val="24"/>
          <w:szCs w:val="24"/>
        </w:rPr>
        <w:t xml:space="preserve">SRC members by disability status and </w:t>
      </w:r>
      <w:r w:rsidRPr="002A5655">
        <w:rPr>
          <w:rFonts w:cstheme="minorHAnsi"/>
          <w:sz w:val="24"/>
          <w:szCs w:val="24"/>
        </w:rPr>
        <w:t>disability type</w:t>
      </w:r>
    </w:p>
    <w:p w14:paraId="38BE9DFE" w14:textId="77777777" w:rsidR="00F242CE" w:rsidRDefault="00F242CE" w:rsidP="000A76F5">
      <w:pPr>
        <w:pStyle w:val="ListParagraph"/>
        <w:numPr>
          <w:ilvl w:val="0"/>
          <w:numId w:val="29"/>
        </w:numPr>
        <w:rPr>
          <w:rFonts w:cstheme="minorHAnsi"/>
          <w:sz w:val="24"/>
          <w:szCs w:val="24"/>
        </w:rPr>
      </w:pPr>
      <w:r>
        <w:rPr>
          <w:rFonts w:cstheme="minorHAnsi"/>
          <w:sz w:val="24"/>
          <w:szCs w:val="24"/>
        </w:rPr>
        <w:t xml:space="preserve">SRC members by </w:t>
      </w:r>
      <w:r w:rsidRPr="002A5655">
        <w:rPr>
          <w:rFonts w:cstheme="minorHAnsi"/>
          <w:sz w:val="24"/>
          <w:szCs w:val="24"/>
        </w:rPr>
        <w:t>geographic locatio</w:t>
      </w:r>
      <w:r>
        <w:rPr>
          <w:rFonts w:cstheme="minorHAnsi"/>
          <w:sz w:val="24"/>
          <w:szCs w:val="24"/>
        </w:rPr>
        <w:t>n</w:t>
      </w:r>
    </w:p>
    <w:p w14:paraId="03BFDE36" w14:textId="77777777" w:rsidR="00F242CE" w:rsidRPr="002A5655" w:rsidRDefault="00F242CE" w:rsidP="000A76F5">
      <w:pPr>
        <w:pStyle w:val="ListParagraph"/>
        <w:numPr>
          <w:ilvl w:val="0"/>
          <w:numId w:val="29"/>
        </w:numPr>
        <w:rPr>
          <w:rFonts w:cstheme="minorHAnsi"/>
          <w:sz w:val="24"/>
          <w:szCs w:val="24"/>
        </w:rPr>
      </w:pPr>
      <w:r>
        <w:rPr>
          <w:rFonts w:cstheme="minorHAnsi"/>
          <w:sz w:val="24"/>
          <w:szCs w:val="24"/>
        </w:rPr>
        <w:t xml:space="preserve">SRC members by VR consumer status (current or former) </w:t>
      </w:r>
    </w:p>
    <w:p w14:paraId="72BC7549" w14:textId="77777777" w:rsidR="00F242CE" w:rsidRPr="00F74F1B" w:rsidRDefault="00F242CE" w:rsidP="00F242CE">
      <w:pPr>
        <w:rPr>
          <w:rFonts w:cstheme="minorHAnsi"/>
          <w:b/>
          <w:bCs/>
          <w:sz w:val="24"/>
          <w:szCs w:val="24"/>
        </w:rPr>
      </w:pPr>
      <w:r>
        <w:rPr>
          <w:rFonts w:cstheme="minorHAnsi"/>
          <w:b/>
          <w:bCs/>
          <w:sz w:val="24"/>
          <w:szCs w:val="24"/>
        </w:rPr>
        <w:t xml:space="preserve">Data Collection </w:t>
      </w:r>
      <w:r w:rsidRPr="00F74F1B">
        <w:rPr>
          <w:rFonts w:cstheme="minorHAnsi"/>
          <w:b/>
          <w:bCs/>
          <w:sz w:val="24"/>
          <w:szCs w:val="24"/>
        </w:rPr>
        <w:t xml:space="preserve">Process </w:t>
      </w:r>
    </w:p>
    <w:p w14:paraId="42EC7026" w14:textId="77777777" w:rsidR="00F242CE" w:rsidRDefault="00F242CE" w:rsidP="00F242CE">
      <w:pPr>
        <w:tabs>
          <w:tab w:val="right" w:pos="9360"/>
        </w:tabs>
        <w:rPr>
          <w:rFonts w:cstheme="minorHAnsi"/>
          <w:sz w:val="24"/>
          <w:szCs w:val="24"/>
        </w:rPr>
      </w:pPr>
      <w:r>
        <w:rPr>
          <w:rFonts w:cstheme="minorHAnsi"/>
          <w:sz w:val="24"/>
          <w:szCs w:val="24"/>
        </w:rPr>
        <w:t>First collection year (December 2021) – baseline data</w:t>
      </w:r>
      <w:r>
        <w:rPr>
          <w:rFonts w:cstheme="minorHAnsi"/>
          <w:sz w:val="24"/>
          <w:szCs w:val="24"/>
        </w:rPr>
        <w:tab/>
      </w:r>
    </w:p>
    <w:p w14:paraId="03973AC0" w14:textId="77777777" w:rsidR="00F242CE" w:rsidRDefault="00F242CE" w:rsidP="000A76F5">
      <w:pPr>
        <w:pStyle w:val="ListParagraph"/>
        <w:numPr>
          <w:ilvl w:val="0"/>
          <w:numId w:val="23"/>
        </w:numPr>
        <w:rPr>
          <w:rFonts w:cstheme="minorHAnsi"/>
          <w:sz w:val="24"/>
          <w:szCs w:val="24"/>
        </w:rPr>
      </w:pPr>
      <w:r>
        <w:rPr>
          <w:rFonts w:cstheme="minorHAnsi"/>
          <w:sz w:val="24"/>
          <w:szCs w:val="24"/>
        </w:rPr>
        <w:t xml:space="preserve">In year 1, HMA will present the final version of the survey to the SRC at the Quarterly meeting on </w:t>
      </w:r>
      <w:r w:rsidRPr="0078260A">
        <w:rPr>
          <w:rFonts w:cstheme="minorHAnsi"/>
          <w:b/>
          <w:bCs/>
          <w:sz w:val="24"/>
          <w:szCs w:val="24"/>
        </w:rPr>
        <w:t>Thursday, Dece</w:t>
      </w:r>
      <w:r w:rsidRPr="003651EE">
        <w:rPr>
          <w:rFonts w:cstheme="minorHAnsi"/>
          <w:b/>
          <w:bCs/>
          <w:sz w:val="24"/>
          <w:szCs w:val="24"/>
        </w:rPr>
        <w:t>mber 16, 2021</w:t>
      </w:r>
      <w:r>
        <w:rPr>
          <w:rFonts w:cstheme="minorHAnsi"/>
          <w:sz w:val="24"/>
          <w:szCs w:val="24"/>
        </w:rPr>
        <w:t xml:space="preserve">. HMA will put the Survey Monkey link in the chat and give everyone 5 minutes to complete the survey during the meeting. </w:t>
      </w:r>
    </w:p>
    <w:p w14:paraId="5BB57C2A" w14:textId="77777777" w:rsidR="00F242CE" w:rsidRPr="003651EE" w:rsidRDefault="00F242CE" w:rsidP="000A76F5">
      <w:pPr>
        <w:pStyle w:val="ListParagraph"/>
        <w:numPr>
          <w:ilvl w:val="0"/>
          <w:numId w:val="23"/>
        </w:numPr>
        <w:rPr>
          <w:rFonts w:cstheme="minorHAnsi"/>
          <w:sz w:val="24"/>
          <w:szCs w:val="24"/>
        </w:rPr>
      </w:pPr>
      <w:r>
        <w:rPr>
          <w:rFonts w:cstheme="minorHAnsi"/>
          <w:sz w:val="24"/>
          <w:szCs w:val="24"/>
        </w:rPr>
        <w:t xml:space="preserve">HMA will also distribute the survey immediately after the meeting for members unable to attend. HMA will ask any members who did not complete the survey during the meeting to complete it by </w:t>
      </w:r>
      <w:r>
        <w:rPr>
          <w:rFonts w:cstheme="minorHAnsi"/>
          <w:b/>
          <w:bCs/>
          <w:sz w:val="24"/>
          <w:szCs w:val="24"/>
        </w:rPr>
        <w:t xml:space="preserve">Sunday, </w:t>
      </w:r>
      <w:r w:rsidRPr="00FF1C27">
        <w:rPr>
          <w:rFonts w:cstheme="minorHAnsi"/>
          <w:b/>
          <w:bCs/>
          <w:sz w:val="24"/>
          <w:szCs w:val="24"/>
        </w:rPr>
        <w:t>December 1</w:t>
      </w:r>
      <w:r>
        <w:rPr>
          <w:rFonts w:cstheme="minorHAnsi"/>
          <w:b/>
          <w:bCs/>
          <w:sz w:val="24"/>
          <w:szCs w:val="24"/>
        </w:rPr>
        <w:t>9</w:t>
      </w:r>
      <w:r w:rsidRPr="00FF1C27">
        <w:rPr>
          <w:rFonts w:cstheme="minorHAnsi"/>
          <w:b/>
          <w:bCs/>
          <w:sz w:val="24"/>
          <w:szCs w:val="24"/>
        </w:rPr>
        <w:t>, 2021</w:t>
      </w:r>
      <w:r>
        <w:rPr>
          <w:rFonts w:cstheme="minorHAnsi"/>
          <w:sz w:val="24"/>
          <w:szCs w:val="24"/>
        </w:rPr>
        <w:t xml:space="preserve">. </w:t>
      </w:r>
      <w:r w:rsidRPr="003651EE">
        <w:rPr>
          <w:rFonts w:cstheme="minorHAnsi"/>
          <w:sz w:val="24"/>
          <w:szCs w:val="24"/>
        </w:rPr>
        <w:t xml:space="preserve">It is important that all members complete the survey by the deadline, so HMA can submit its final report to the SRC by the end of December.  </w:t>
      </w:r>
    </w:p>
    <w:p w14:paraId="5C693BBC" w14:textId="77777777" w:rsidR="00F242CE" w:rsidRPr="002A5655" w:rsidRDefault="00F242CE" w:rsidP="00F242CE">
      <w:pPr>
        <w:rPr>
          <w:rFonts w:cstheme="minorHAnsi"/>
          <w:sz w:val="24"/>
          <w:szCs w:val="24"/>
        </w:rPr>
      </w:pPr>
      <w:r>
        <w:rPr>
          <w:rFonts w:cstheme="minorHAnsi"/>
          <w:sz w:val="24"/>
          <w:szCs w:val="24"/>
        </w:rPr>
        <w:t>Subsequent collection years (2022 and thereafter)</w:t>
      </w:r>
    </w:p>
    <w:p w14:paraId="4C258B64" w14:textId="77777777" w:rsidR="00F242CE" w:rsidRPr="00F74F1B" w:rsidRDefault="00F242CE" w:rsidP="000A76F5">
      <w:pPr>
        <w:pStyle w:val="ListParagraph"/>
        <w:numPr>
          <w:ilvl w:val="0"/>
          <w:numId w:val="23"/>
        </w:numPr>
        <w:rPr>
          <w:rFonts w:cstheme="minorHAnsi"/>
          <w:sz w:val="24"/>
          <w:szCs w:val="24"/>
        </w:rPr>
      </w:pPr>
      <w:r>
        <w:rPr>
          <w:rFonts w:cstheme="minorHAnsi"/>
          <w:sz w:val="24"/>
          <w:szCs w:val="24"/>
        </w:rPr>
        <w:t xml:space="preserve">In years 2 and after, the MRC Analytics and Quality Assurance (AQA) Team will support the SRC’s data collection on an </w:t>
      </w:r>
      <w:r w:rsidRPr="002A5655">
        <w:rPr>
          <w:rFonts w:cstheme="minorHAnsi"/>
          <w:sz w:val="24"/>
          <w:szCs w:val="24"/>
        </w:rPr>
        <w:t xml:space="preserve">annual basis. </w:t>
      </w:r>
      <w:r>
        <w:rPr>
          <w:rFonts w:cstheme="minorHAnsi"/>
          <w:sz w:val="24"/>
          <w:szCs w:val="24"/>
        </w:rPr>
        <w:t xml:space="preserve">The </w:t>
      </w:r>
      <w:r w:rsidRPr="00F74F1B">
        <w:rPr>
          <w:rFonts w:cstheme="minorHAnsi"/>
          <w:sz w:val="24"/>
          <w:szCs w:val="24"/>
        </w:rPr>
        <w:t xml:space="preserve">MRC </w:t>
      </w:r>
      <w:r>
        <w:rPr>
          <w:rFonts w:cstheme="minorHAnsi"/>
          <w:sz w:val="24"/>
          <w:szCs w:val="24"/>
        </w:rPr>
        <w:t xml:space="preserve">AQA Team </w:t>
      </w:r>
      <w:r w:rsidRPr="00F74F1B">
        <w:rPr>
          <w:rFonts w:cstheme="minorHAnsi"/>
          <w:sz w:val="24"/>
          <w:szCs w:val="24"/>
        </w:rPr>
        <w:t xml:space="preserve">would follow </w:t>
      </w:r>
      <w:r>
        <w:rPr>
          <w:rFonts w:cstheme="minorHAnsi"/>
          <w:sz w:val="24"/>
          <w:szCs w:val="24"/>
        </w:rPr>
        <w:t xml:space="preserve">the same objectivity and confidentiality protocols used to protect sensitive consumer data. </w:t>
      </w:r>
    </w:p>
    <w:p w14:paraId="57614AFA" w14:textId="77777777" w:rsidR="00F242CE" w:rsidRDefault="00F242CE" w:rsidP="000A76F5">
      <w:pPr>
        <w:pStyle w:val="ListParagraph"/>
        <w:numPr>
          <w:ilvl w:val="0"/>
          <w:numId w:val="23"/>
        </w:numPr>
        <w:rPr>
          <w:rFonts w:cstheme="minorHAnsi"/>
          <w:sz w:val="24"/>
          <w:szCs w:val="24"/>
        </w:rPr>
      </w:pPr>
      <w:r w:rsidRPr="00711015">
        <w:rPr>
          <w:rFonts w:cstheme="minorHAnsi"/>
          <w:sz w:val="24"/>
          <w:szCs w:val="24"/>
        </w:rPr>
        <w:t>MRC w</w:t>
      </w:r>
      <w:r>
        <w:rPr>
          <w:rFonts w:cstheme="minorHAnsi"/>
          <w:sz w:val="24"/>
          <w:szCs w:val="24"/>
        </w:rPr>
        <w:t xml:space="preserve">ill </w:t>
      </w:r>
      <w:r w:rsidRPr="00711015">
        <w:rPr>
          <w:rFonts w:cstheme="minorHAnsi"/>
          <w:sz w:val="24"/>
          <w:szCs w:val="24"/>
        </w:rPr>
        <w:t xml:space="preserve">collect the SRC member </w:t>
      </w:r>
      <w:r>
        <w:rPr>
          <w:rFonts w:cstheme="minorHAnsi"/>
          <w:sz w:val="24"/>
          <w:szCs w:val="24"/>
        </w:rPr>
        <w:t xml:space="preserve">demographic </w:t>
      </w:r>
      <w:r w:rsidRPr="00711015">
        <w:rPr>
          <w:rFonts w:cstheme="minorHAnsi"/>
          <w:sz w:val="24"/>
          <w:szCs w:val="24"/>
        </w:rPr>
        <w:t>data</w:t>
      </w:r>
      <w:r>
        <w:rPr>
          <w:rFonts w:cstheme="minorHAnsi"/>
          <w:sz w:val="24"/>
          <w:szCs w:val="24"/>
        </w:rPr>
        <w:t xml:space="preserve"> and provide the data to SRC on an annual basis. At that time, the SRC will decide whether there is a need to modify the current survey, so the questions can mirror questions used by MRC to </w:t>
      </w:r>
      <w:r w:rsidRPr="00711015">
        <w:rPr>
          <w:rFonts w:cstheme="minorHAnsi"/>
          <w:sz w:val="24"/>
          <w:szCs w:val="24"/>
        </w:rPr>
        <w:t>collect</w:t>
      </w:r>
      <w:r>
        <w:rPr>
          <w:rFonts w:cstheme="minorHAnsi"/>
          <w:sz w:val="24"/>
          <w:szCs w:val="24"/>
        </w:rPr>
        <w:t xml:space="preserve"> demographic data on </w:t>
      </w:r>
      <w:r w:rsidRPr="00711015">
        <w:rPr>
          <w:rFonts w:cstheme="minorHAnsi"/>
          <w:sz w:val="24"/>
          <w:szCs w:val="24"/>
        </w:rPr>
        <w:t>VR consumers.</w:t>
      </w:r>
      <w:r>
        <w:rPr>
          <w:rFonts w:cstheme="minorHAnsi"/>
          <w:sz w:val="24"/>
          <w:szCs w:val="24"/>
        </w:rPr>
        <w:t xml:space="preserve"> Mirroring MRC questions may enable the SRC to make an exact comparison between SRC members and VR consumers accessing services</w:t>
      </w:r>
      <w:r w:rsidRPr="00711015">
        <w:rPr>
          <w:rFonts w:cstheme="minorHAnsi"/>
          <w:sz w:val="24"/>
          <w:szCs w:val="24"/>
        </w:rPr>
        <w:t xml:space="preserve">. </w:t>
      </w:r>
    </w:p>
    <w:p w14:paraId="4A8635E2" w14:textId="77777777" w:rsidR="00F242CE" w:rsidRDefault="00F242CE" w:rsidP="00F242CE">
      <w:pPr>
        <w:rPr>
          <w:rFonts w:cstheme="minorHAnsi"/>
          <w:b/>
          <w:bCs/>
          <w:sz w:val="24"/>
          <w:szCs w:val="24"/>
        </w:rPr>
      </w:pPr>
      <w:r>
        <w:rPr>
          <w:rFonts w:cstheme="minorHAnsi"/>
          <w:b/>
          <w:bCs/>
          <w:sz w:val="24"/>
          <w:szCs w:val="24"/>
        </w:rPr>
        <w:br w:type="page"/>
      </w:r>
    </w:p>
    <w:p w14:paraId="19CDE982" w14:textId="77777777" w:rsidR="00F242CE" w:rsidRPr="00260BC1" w:rsidRDefault="00F242CE" w:rsidP="00F242CE">
      <w:pPr>
        <w:rPr>
          <w:rFonts w:cstheme="minorHAnsi"/>
          <w:b/>
          <w:bCs/>
          <w:sz w:val="24"/>
          <w:szCs w:val="24"/>
        </w:rPr>
      </w:pPr>
      <w:r w:rsidRPr="00260BC1">
        <w:rPr>
          <w:rFonts w:cstheme="minorHAnsi"/>
          <w:b/>
          <w:bCs/>
          <w:sz w:val="24"/>
          <w:szCs w:val="24"/>
        </w:rPr>
        <w:lastRenderedPageBreak/>
        <w:t>Questions and Answers</w:t>
      </w:r>
    </w:p>
    <w:p w14:paraId="0B83E1DE" w14:textId="77777777" w:rsidR="00F242CE" w:rsidRDefault="00F242CE" w:rsidP="00F242CE">
      <w:pPr>
        <w:jc w:val="both"/>
        <w:rPr>
          <w:rFonts w:cstheme="minorHAnsi"/>
          <w:sz w:val="24"/>
          <w:szCs w:val="24"/>
          <w:u w:val="single"/>
        </w:rPr>
      </w:pPr>
      <w:r w:rsidRPr="00260BC1">
        <w:rPr>
          <w:rFonts w:cstheme="minorHAnsi"/>
          <w:sz w:val="24"/>
          <w:szCs w:val="24"/>
          <w:u w:val="single"/>
        </w:rPr>
        <w:t>Question</w:t>
      </w:r>
      <w:r>
        <w:rPr>
          <w:rFonts w:cstheme="minorHAnsi"/>
          <w:sz w:val="24"/>
          <w:szCs w:val="24"/>
          <w:u w:val="single"/>
        </w:rPr>
        <w:t xml:space="preserve"> 1</w:t>
      </w:r>
      <w:r w:rsidRPr="00260BC1">
        <w:rPr>
          <w:rFonts w:cstheme="minorHAnsi"/>
          <w:sz w:val="24"/>
          <w:szCs w:val="24"/>
          <w:u w:val="single"/>
        </w:rPr>
        <w:t xml:space="preserve">. </w:t>
      </w:r>
      <w:r>
        <w:rPr>
          <w:rFonts w:cstheme="minorHAnsi"/>
          <w:sz w:val="24"/>
          <w:szCs w:val="24"/>
          <w:u w:val="single"/>
        </w:rPr>
        <w:t xml:space="preserve">How will I take the survey? </w:t>
      </w:r>
    </w:p>
    <w:p w14:paraId="5D7CB99E" w14:textId="77777777" w:rsidR="00F242CE" w:rsidRDefault="00F242CE" w:rsidP="00F242CE">
      <w:pPr>
        <w:jc w:val="both"/>
        <w:rPr>
          <w:rFonts w:cstheme="minorHAnsi"/>
          <w:sz w:val="24"/>
          <w:szCs w:val="24"/>
        </w:rPr>
      </w:pPr>
      <w:r>
        <w:rPr>
          <w:rFonts w:cstheme="minorHAnsi"/>
          <w:sz w:val="24"/>
          <w:szCs w:val="24"/>
        </w:rPr>
        <w:t xml:space="preserve">Answer: During the December 16, 2021, SRC Meeting, HMA will put a link in the chat and ask that gubernatorially-appointed SRC members complete the survey at that time. SRC members will also receive an email with the link to the survey immediately following the December 16, 2021 SRC Quarterly meeting. SRC members who were unable to complete the survey during the meeting should use this link. </w:t>
      </w:r>
      <w:r w:rsidRPr="00AC55A4">
        <w:rPr>
          <w:rFonts w:cstheme="minorHAnsi"/>
          <w:sz w:val="24"/>
          <w:szCs w:val="24"/>
          <w:u w:val="single"/>
        </w:rPr>
        <w:t>Please do not complete the survey more than on</w:t>
      </w:r>
      <w:r>
        <w:rPr>
          <w:rFonts w:cstheme="minorHAnsi"/>
          <w:sz w:val="24"/>
          <w:szCs w:val="24"/>
          <w:u w:val="single"/>
        </w:rPr>
        <w:t>e time</w:t>
      </w:r>
      <w:r>
        <w:rPr>
          <w:rFonts w:cstheme="minorHAnsi"/>
          <w:sz w:val="24"/>
          <w:szCs w:val="24"/>
        </w:rPr>
        <w:t>. We will use an online survey platform called SurveyMonkey. Please check your Spam or Junk folder if you do not find the email in your Inbox.</w:t>
      </w:r>
    </w:p>
    <w:p w14:paraId="14E9D68A" w14:textId="77777777" w:rsidR="00F242CE" w:rsidRPr="00265070" w:rsidRDefault="00F242CE" w:rsidP="00F242CE">
      <w:pPr>
        <w:jc w:val="both"/>
        <w:rPr>
          <w:rFonts w:cstheme="minorHAnsi"/>
          <w:sz w:val="24"/>
          <w:szCs w:val="24"/>
          <w:u w:val="single"/>
        </w:rPr>
      </w:pPr>
      <w:r w:rsidRPr="00260BC1">
        <w:rPr>
          <w:rFonts w:cstheme="minorHAnsi"/>
          <w:sz w:val="24"/>
          <w:szCs w:val="24"/>
          <w:u w:val="single"/>
        </w:rPr>
        <w:t>Question</w:t>
      </w:r>
      <w:r>
        <w:rPr>
          <w:rFonts w:cstheme="minorHAnsi"/>
          <w:sz w:val="24"/>
          <w:szCs w:val="24"/>
          <w:u w:val="single"/>
        </w:rPr>
        <w:t xml:space="preserve"> 2</w:t>
      </w:r>
      <w:r w:rsidRPr="00260BC1">
        <w:rPr>
          <w:rFonts w:cstheme="minorHAnsi"/>
          <w:sz w:val="24"/>
          <w:szCs w:val="24"/>
          <w:u w:val="single"/>
        </w:rPr>
        <w:t xml:space="preserve">. </w:t>
      </w:r>
      <w:r>
        <w:rPr>
          <w:rFonts w:cstheme="minorHAnsi"/>
          <w:sz w:val="24"/>
          <w:szCs w:val="24"/>
          <w:u w:val="single"/>
        </w:rPr>
        <w:t xml:space="preserve"> What if I did not receive the email with the survey link</w:t>
      </w:r>
      <w:r w:rsidRPr="00265070">
        <w:rPr>
          <w:rFonts w:cstheme="minorHAnsi"/>
          <w:sz w:val="24"/>
          <w:szCs w:val="24"/>
          <w:u w:val="single"/>
        </w:rPr>
        <w:t xml:space="preserve">? </w:t>
      </w:r>
    </w:p>
    <w:p w14:paraId="69D83470" w14:textId="77777777" w:rsidR="00F242CE" w:rsidRDefault="00F242CE" w:rsidP="00F242CE">
      <w:pPr>
        <w:jc w:val="both"/>
        <w:rPr>
          <w:rStyle w:val="Hyperlink"/>
          <w:sz w:val="24"/>
          <w:szCs w:val="24"/>
        </w:rPr>
      </w:pPr>
      <w:r w:rsidRPr="00B92554">
        <w:rPr>
          <w:rFonts w:cstheme="minorHAnsi"/>
          <w:sz w:val="24"/>
          <w:szCs w:val="24"/>
        </w:rPr>
        <w:t xml:space="preserve">Answer: Please contact Raisa Alam </w:t>
      </w:r>
      <w:r w:rsidRPr="00B92554">
        <w:rPr>
          <w:sz w:val="24"/>
          <w:szCs w:val="24"/>
        </w:rPr>
        <w:t xml:space="preserve">at: </w:t>
      </w:r>
      <w:hyperlink r:id="rId20" w:history="1">
        <w:r w:rsidRPr="00B92554">
          <w:rPr>
            <w:rStyle w:val="Hyperlink"/>
            <w:sz w:val="24"/>
            <w:szCs w:val="24"/>
          </w:rPr>
          <w:t>ralam@healthmanagement.com</w:t>
        </w:r>
      </w:hyperlink>
    </w:p>
    <w:p w14:paraId="26609165" w14:textId="77777777" w:rsidR="00F242CE" w:rsidRPr="00010DBA" w:rsidRDefault="00F242CE" w:rsidP="00F242CE">
      <w:pPr>
        <w:jc w:val="both"/>
        <w:rPr>
          <w:rFonts w:cstheme="minorHAnsi"/>
          <w:sz w:val="24"/>
          <w:szCs w:val="24"/>
        </w:rPr>
      </w:pPr>
      <w:r w:rsidRPr="00010DBA">
        <w:rPr>
          <w:rStyle w:val="Hyperlink"/>
          <w:color w:val="auto"/>
          <w:sz w:val="24"/>
          <w:szCs w:val="24"/>
          <w:u w:val="none"/>
        </w:rPr>
        <w:t xml:space="preserve">Raisa Alam is a </w:t>
      </w:r>
      <w:r>
        <w:rPr>
          <w:rStyle w:val="Hyperlink"/>
          <w:color w:val="auto"/>
          <w:sz w:val="24"/>
          <w:szCs w:val="24"/>
          <w:u w:val="none"/>
        </w:rPr>
        <w:t>R</w:t>
      </w:r>
      <w:r w:rsidRPr="00010DBA">
        <w:rPr>
          <w:rStyle w:val="Hyperlink"/>
          <w:color w:val="auto"/>
          <w:sz w:val="24"/>
          <w:szCs w:val="24"/>
          <w:u w:val="none"/>
        </w:rPr>
        <w:t xml:space="preserve">esearch </w:t>
      </w:r>
      <w:r>
        <w:rPr>
          <w:rStyle w:val="Hyperlink"/>
          <w:color w:val="auto"/>
          <w:sz w:val="24"/>
          <w:szCs w:val="24"/>
          <w:u w:val="none"/>
        </w:rPr>
        <w:t xml:space="preserve">Associate (RA) </w:t>
      </w:r>
      <w:r w:rsidRPr="00010DBA">
        <w:rPr>
          <w:rStyle w:val="Hyperlink"/>
          <w:color w:val="auto"/>
          <w:sz w:val="24"/>
          <w:szCs w:val="24"/>
          <w:u w:val="none"/>
        </w:rPr>
        <w:t>in HMA’s Boston office</w:t>
      </w:r>
      <w:r>
        <w:rPr>
          <w:rStyle w:val="Hyperlink"/>
          <w:color w:val="auto"/>
          <w:sz w:val="24"/>
          <w:szCs w:val="24"/>
          <w:u w:val="none"/>
        </w:rPr>
        <w:t xml:space="preserve">. Raisa is required to keep the information confidential. </w:t>
      </w:r>
    </w:p>
    <w:p w14:paraId="61B687F6" w14:textId="77777777" w:rsidR="00F242CE" w:rsidRDefault="00F242CE" w:rsidP="00F242CE">
      <w:pPr>
        <w:rPr>
          <w:rFonts w:cstheme="minorHAnsi"/>
          <w:sz w:val="24"/>
          <w:szCs w:val="24"/>
          <w:u w:val="single"/>
        </w:rPr>
      </w:pPr>
      <w:r w:rsidRPr="00260BC1">
        <w:rPr>
          <w:rFonts w:cstheme="minorHAnsi"/>
          <w:sz w:val="24"/>
          <w:szCs w:val="24"/>
          <w:u w:val="single"/>
        </w:rPr>
        <w:t>Question</w:t>
      </w:r>
      <w:r>
        <w:rPr>
          <w:rFonts w:cstheme="minorHAnsi"/>
          <w:sz w:val="24"/>
          <w:szCs w:val="24"/>
          <w:u w:val="single"/>
        </w:rPr>
        <w:t xml:space="preserve"> 3</w:t>
      </w:r>
      <w:r w:rsidRPr="00260BC1">
        <w:rPr>
          <w:rFonts w:cstheme="minorHAnsi"/>
          <w:sz w:val="24"/>
          <w:szCs w:val="24"/>
          <w:u w:val="single"/>
        </w:rPr>
        <w:t xml:space="preserve">. </w:t>
      </w:r>
      <w:r>
        <w:rPr>
          <w:rFonts w:cstheme="minorHAnsi"/>
          <w:sz w:val="24"/>
          <w:szCs w:val="24"/>
          <w:u w:val="single"/>
        </w:rPr>
        <w:t xml:space="preserve">Who will summarize the survey data? </w:t>
      </w:r>
    </w:p>
    <w:p w14:paraId="328AD204" w14:textId="77777777" w:rsidR="00F242CE" w:rsidRDefault="00F242CE" w:rsidP="00F242CE">
      <w:pPr>
        <w:jc w:val="both"/>
        <w:rPr>
          <w:rFonts w:cstheme="minorHAnsi"/>
          <w:sz w:val="24"/>
          <w:szCs w:val="24"/>
        </w:rPr>
      </w:pPr>
      <w:r>
        <w:rPr>
          <w:rFonts w:cstheme="minorHAnsi"/>
          <w:sz w:val="24"/>
          <w:szCs w:val="24"/>
        </w:rPr>
        <w:t xml:space="preserve">Answer: HMA will summarize the survey data. </w:t>
      </w:r>
    </w:p>
    <w:p w14:paraId="12A7C1A4" w14:textId="77777777" w:rsidR="00F242CE" w:rsidRPr="00260BC1" w:rsidRDefault="00F242CE" w:rsidP="00F242CE">
      <w:pPr>
        <w:jc w:val="both"/>
        <w:rPr>
          <w:rFonts w:cstheme="minorHAnsi"/>
          <w:sz w:val="24"/>
          <w:szCs w:val="24"/>
          <w:u w:val="single"/>
        </w:rPr>
      </w:pPr>
      <w:r w:rsidRPr="00260BC1">
        <w:rPr>
          <w:rFonts w:cstheme="minorHAnsi"/>
          <w:sz w:val="24"/>
          <w:szCs w:val="24"/>
          <w:u w:val="single"/>
        </w:rPr>
        <w:t>Question</w:t>
      </w:r>
      <w:r>
        <w:rPr>
          <w:rFonts w:cstheme="minorHAnsi"/>
          <w:sz w:val="24"/>
          <w:szCs w:val="24"/>
          <w:u w:val="single"/>
        </w:rPr>
        <w:t xml:space="preserve"> 4</w:t>
      </w:r>
      <w:r w:rsidRPr="00260BC1">
        <w:rPr>
          <w:rFonts w:cstheme="minorHAnsi"/>
          <w:sz w:val="24"/>
          <w:szCs w:val="24"/>
          <w:u w:val="single"/>
        </w:rPr>
        <w:t xml:space="preserve">. Will SRC member data be confidential? </w:t>
      </w:r>
    </w:p>
    <w:p w14:paraId="48BC706B" w14:textId="77777777" w:rsidR="00F242CE" w:rsidRDefault="00F242CE" w:rsidP="00F242CE">
      <w:pPr>
        <w:jc w:val="both"/>
        <w:rPr>
          <w:rFonts w:cstheme="minorHAnsi"/>
          <w:sz w:val="24"/>
          <w:szCs w:val="24"/>
        </w:rPr>
      </w:pPr>
      <w:r>
        <w:rPr>
          <w:rFonts w:cstheme="minorHAnsi"/>
          <w:sz w:val="24"/>
          <w:szCs w:val="24"/>
        </w:rPr>
        <w:t xml:space="preserve">Answer: Yes. HMA will summarize the data for the SRC’s Five-Year Roadmap (2021-2025) by grouping it to remove any person-level responses. </w:t>
      </w:r>
    </w:p>
    <w:p w14:paraId="0031896C" w14:textId="77777777" w:rsidR="00F242CE" w:rsidRPr="00260BC1" w:rsidRDefault="00F242CE" w:rsidP="00F242CE">
      <w:pPr>
        <w:jc w:val="both"/>
        <w:rPr>
          <w:rFonts w:cstheme="minorHAnsi"/>
          <w:sz w:val="24"/>
          <w:szCs w:val="24"/>
          <w:u w:val="single"/>
        </w:rPr>
      </w:pPr>
      <w:r w:rsidRPr="00260BC1">
        <w:rPr>
          <w:rFonts w:cstheme="minorHAnsi"/>
          <w:sz w:val="24"/>
          <w:szCs w:val="24"/>
          <w:u w:val="single"/>
        </w:rPr>
        <w:t>Question</w:t>
      </w:r>
      <w:r>
        <w:rPr>
          <w:rFonts w:cstheme="minorHAnsi"/>
          <w:sz w:val="24"/>
          <w:szCs w:val="24"/>
          <w:u w:val="single"/>
        </w:rPr>
        <w:t xml:space="preserve"> 5</w:t>
      </w:r>
      <w:r w:rsidRPr="00260BC1">
        <w:rPr>
          <w:rFonts w:cstheme="minorHAnsi"/>
          <w:sz w:val="24"/>
          <w:szCs w:val="24"/>
          <w:u w:val="single"/>
        </w:rPr>
        <w:t>: Will you report the data out</w:t>
      </w:r>
      <w:r>
        <w:rPr>
          <w:rFonts w:cstheme="minorHAnsi"/>
          <w:sz w:val="24"/>
          <w:szCs w:val="24"/>
          <w:u w:val="single"/>
        </w:rPr>
        <w:t xml:space="preserve"> </w:t>
      </w:r>
      <w:r w:rsidRPr="00260BC1">
        <w:rPr>
          <w:rFonts w:cstheme="minorHAnsi"/>
          <w:sz w:val="24"/>
          <w:szCs w:val="24"/>
          <w:u w:val="single"/>
        </w:rPr>
        <w:t xml:space="preserve">at the person level? </w:t>
      </w:r>
    </w:p>
    <w:p w14:paraId="0771B1D4" w14:textId="77777777" w:rsidR="00F242CE" w:rsidRPr="00B92554" w:rsidRDefault="00F242CE" w:rsidP="00F242CE">
      <w:pPr>
        <w:jc w:val="both"/>
        <w:rPr>
          <w:rFonts w:cstheme="minorHAnsi"/>
          <w:sz w:val="24"/>
          <w:szCs w:val="24"/>
        </w:rPr>
      </w:pPr>
      <w:r>
        <w:rPr>
          <w:rFonts w:cstheme="minorHAnsi"/>
          <w:sz w:val="24"/>
          <w:szCs w:val="24"/>
        </w:rPr>
        <w:t xml:space="preserve">Answer: No, we will report the numbers summarized in six separate ways. We will also report out data on </w:t>
      </w:r>
      <w:r w:rsidRPr="00B92554">
        <w:rPr>
          <w:rFonts w:cstheme="minorHAnsi"/>
          <w:sz w:val="24"/>
          <w:szCs w:val="24"/>
        </w:rPr>
        <w:t>SRC members to compare to</w:t>
      </w:r>
      <w:r w:rsidRPr="004D3302">
        <w:rPr>
          <w:rFonts w:cstheme="minorHAnsi"/>
          <w:sz w:val="24"/>
          <w:szCs w:val="24"/>
        </w:rPr>
        <w:t xml:space="preserve"> </w:t>
      </w:r>
      <w:r w:rsidRPr="00B92554">
        <w:rPr>
          <w:rFonts w:cstheme="minorHAnsi"/>
          <w:sz w:val="24"/>
          <w:szCs w:val="24"/>
        </w:rPr>
        <w:t>VR consumer</w:t>
      </w:r>
      <w:r>
        <w:rPr>
          <w:rFonts w:cstheme="minorHAnsi"/>
          <w:sz w:val="24"/>
          <w:szCs w:val="24"/>
        </w:rPr>
        <w:t xml:space="preserve"> data as reported by MRC</w:t>
      </w:r>
      <w:r w:rsidRPr="00B92554">
        <w:rPr>
          <w:rFonts w:cstheme="minorHAnsi"/>
          <w:sz w:val="24"/>
          <w:szCs w:val="24"/>
        </w:rPr>
        <w:t xml:space="preserve">. </w:t>
      </w:r>
    </w:p>
    <w:p w14:paraId="2FBFD155" w14:textId="77777777" w:rsidR="00F242CE" w:rsidRPr="00B92554" w:rsidRDefault="00F242CE" w:rsidP="000A76F5">
      <w:pPr>
        <w:pStyle w:val="ListParagraph"/>
        <w:numPr>
          <w:ilvl w:val="0"/>
          <w:numId w:val="27"/>
        </w:numPr>
        <w:jc w:val="both"/>
        <w:rPr>
          <w:rFonts w:cstheme="minorHAnsi"/>
          <w:sz w:val="24"/>
          <w:szCs w:val="24"/>
        </w:rPr>
      </w:pPr>
      <w:r w:rsidRPr="00B92554">
        <w:rPr>
          <w:rFonts w:cstheme="minorHAnsi"/>
          <w:sz w:val="24"/>
          <w:szCs w:val="24"/>
        </w:rPr>
        <w:t>Table 1. SRC Members by Gender</w:t>
      </w:r>
    </w:p>
    <w:p w14:paraId="6CCE7E63" w14:textId="77777777" w:rsidR="00F242CE" w:rsidRPr="00B92554" w:rsidRDefault="00F242CE" w:rsidP="000A76F5">
      <w:pPr>
        <w:pStyle w:val="ListParagraph"/>
        <w:numPr>
          <w:ilvl w:val="0"/>
          <w:numId w:val="27"/>
        </w:numPr>
        <w:jc w:val="both"/>
        <w:rPr>
          <w:rFonts w:cstheme="minorHAnsi"/>
          <w:sz w:val="24"/>
          <w:szCs w:val="24"/>
        </w:rPr>
      </w:pPr>
      <w:r w:rsidRPr="00B92554">
        <w:rPr>
          <w:rFonts w:cstheme="minorHAnsi"/>
          <w:sz w:val="24"/>
          <w:szCs w:val="24"/>
        </w:rPr>
        <w:t xml:space="preserve">Table 2. SRC Members by Race and/or Ethnicity </w:t>
      </w:r>
    </w:p>
    <w:p w14:paraId="48D388B9" w14:textId="77777777" w:rsidR="00F242CE" w:rsidRPr="00B92554" w:rsidRDefault="00F242CE" w:rsidP="000A76F5">
      <w:pPr>
        <w:pStyle w:val="ListParagraph"/>
        <w:numPr>
          <w:ilvl w:val="0"/>
          <w:numId w:val="27"/>
        </w:numPr>
        <w:jc w:val="both"/>
        <w:rPr>
          <w:rFonts w:cstheme="minorHAnsi"/>
          <w:sz w:val="24"/>
          <w:szCs w:val="24"/>
        </w:rPr>
      </w:pPr>
      <w:r w:rsidRPr="00B92554">
        <w:rPr>
          <w:rFonts w:cstheme="minorHAnsi"/>
          <w:sz w:val="24"/>
          <w:szCs w:val="24"/>
        </w:rPr>
        <w:t xml:space="preserve">Table 3. SRC Members by </w:t>
      </w:r>
      <w:r>
        <w:rPr>
          <w:rFonts w:cstheme="minorHAnsi"/>
          <w:sz w:val="24"/>
          <w:szCs w:val="24"/>
        </w:rPr>
        <w:t>Language (</w:t>
      </w:r>
      <w:r w:rsidRPr="00B92554">
        <w:rPr>
          <w:rFonts w:cstheme="minorHAnsi"/>
          <w:sz w:val="24"/>
          <w:szCs w:val="24"/>
        </w:rPr>
        <w:t xml:space="preserve">Preferred Written </w:t>
      </w:r>
      <w:r>
        <w:rPr>
          <w:rFonts w:cstheme="minorHAnsi"/>
          <w:sz w:val="24"/>
          <w:szCs w:val="24"/>
        </w:rPr>
        <w:t xml:space="preserve">and/or Spoken Language)  </w:t>
      </w:r>
      <w:r w:rsidRPr="00B92554">
        <w:rPr>
          <w:rFonts w:cstheme="minorHAnsi"/>
          <w:sz w:val="24"/>
          <w:szCs w:val="24"/>
        </w:rPr>
        <w:t xml:space="preserve">  </w:t>
      </w:r>
    </w:p>
    <w:p w14:paraId="763100E3" w14:textId="77777777" w:rsidR="00F242CE" w:rsidRPr="00B92554" w:rsidRDefault="00F242CE" w:rsidP="000A76F5">
      <w:pPr>
        <w:pStyle w:val="ListParagraph"/>
        <w:numPr>
          <w:ilvl w:val="0"/>
          <w:numId w:val="27"/>
        </w:numPr>
        <w:jc w:val="both"/>
        <w:rPr>
          <w:rFonts w:cstheme="minorHAnsi"/>
          <w:sz w:val="24"/>
          <w:szCs w:val="24"/>
        </w:rPr>
      </w:pPr>
      <w:r w:rsidRPr="00B92554">
        <w:rPr>
          <w:rFonts w:cstheme="minorHAnsi"/>
          <w:sz w:val="24"/>
          <w:szCs w:val="24"/>
        </w:rPr>
        <w:t xml:space="preserve">Table </w:t>
      </w:r>
      <w:r>
        <w:rPr>
          <w:rFonts w:cstheme="minorHAnsi"/>
          <w:sz w:val="24"/>
          <w:szCs w:val="24"/>
        </w:rPr>
        <w:t>4</w:t>
      </w:r>
      <w:r w:rsidRPr="00B92554">
        <w:rPr>
          <w:rFonts w:cstheme="minorHAnsi"/>
          <w:sz w:val="24"/>
          <w:szCs w:val="24"/>
        </w:rPr>
        <w:t xml:space="preserve">. SRC Members by Disability Status/Disability Type </w:t>
      </w:r>
    </w:p>
    <w:p w14:paraId="50FC02F1" w14:textId="77777777" w:rsidR="00F242CE" w:rsidRDefault="00F242CE" w:rsidP="000A76F5">
      <w:pPr>
        <w:pStyle w:val="ListParagraph"/>
        <w:numPr>
          <w:ilvl w:val="0"/>
          <w:numId w:val="27"/>
        </w:numPr>
        <w:jc w:val="both"/>
        <w:rPr>
          <w:rFonts w:cstheme="minorHAnsi"/>
          <w:sz w:val="24"/>
          <w:szCs w:val="24"/>
        </w:rPr>
      </w:pPr>
      <w:r w:rsidRPr="00B92554">
        <w:rPr>
          <w:rFonts w:cstheme="minorHAnsi"/>
          <w:sz w:val="24"/>
          <w:szCs w:val="24"/>
        </w:rPr>
        <w:t xml:space="preserve">Table </w:t>
      </w:r>
      <w:r>
        <w:rPr>
          <w:rFonts w:cstheme="minorHAnsi"/>
          <w:sz w:val="24"/>
          <w:szCs w:val="24"/>
        </w:rPr>
        <w:t>5</w:t>
      </w:r>
      <w:r w:rsidRPr="00B92554">
        <w:rPr>
          <w:rFonts w:cstheme="minorHAnsi"/>
          <w:sz w:val="24"/>
          <w:szCs w:val="24"/>
        </w:rPr>
        <w:t xml:space="preserve">. SRC Members by Geographic Location </w:t>
      </w:r>
    </w:p>
    <w:p w14:paraId="6F09C8C4" w14:textId="77777777" w:rsidR="00F242CE" w:rsidRPr="00B92554" w:rsidRDefault="00F242CE" w:rsidP="000A76F5">
      <w:pPr>
        <w:pStyle w:val="ListParagraph"/>
        <w:numPr>
          <w:ilvl w:val="0"/>
          <w:numId w:val="27"/>
        </w:numPr>
        <w:jc w:val="both"/>
        <w:rPr>
          <w:rFonts w:cstheme="minorHAnsi"/>
          <w:sz w:val="24"/>
          <w:szCs w:val="24"/>
        </w:rPr>
      </w:pPr>
      <w:r>
        <w:rPr>
          <w:rFonts w:cstheme="minorHAnsi"/>
          <w:sz w:val="24"/>
          <w:szCs w:val="24"/>
        </w:rPr>
        <w:t xml:space="preserve">Table 6. SRC Members by Consumer Status (Current or Former) </w:t>
      </w:r>
    </w:p>
    <w:p w14:paraId="6567F2A6" w14:textId="77777777" w:rsidR="00F242CE" w:rsidRPr="00265070" w:rsidRDefault="00F242CE" w:rsidP="00F242CE">
      <w:pPr>
        <w:jc w:val="both"/>
        <w:rPr>
          <w:rFonts w:cstheme="minorHAnsi"/>
          <w:sz w:val="24"/>
          <w:szCs w:val="24"/>
          <w:u w:val="single"/>
        </w:rPr>
      </w:pPr>
      <w:r w:rsidRPr="00265070">
        <w:rPr>
          <w:rFonts w:cstheme="minorHAnsi"/>
          <w:sz w:val="24"/>
          <w:szCs w:val="24"/>
          <w:u w:val="single"/>
        </w:rPr>
        <w:t xml:space="preserve">Question </w:t>
      </w:r>
      <w:r>
        <w:rPr>
          <w:rFonts w:cstheme="minorHAnsi"/>
          <w:sz w:val="24"/>
          <w:szCs w:val="24"/>
          <w:u w:val="single"/>
        </w:rPr>
        <w:t>6</w:t>
      </w:r>
      <w:r w:rsidRPr="00265070">
        <w:rPr>
          <w:rFonts w:cstheme="minorHAnsi"/>
          <w:sz w:val="24"/>
          <w:szCs w:val="24"/>
          <w:u w:val="single"/>
        </w:rPr>
        <w:t xml:space="preserve">: What should I do if I </w:t>
      </w:r>
      <w:r>
        <w:rPr>
          <w:rFonts w:cstheme="minorHAnsi"/>
          <w:sz w:val="24"/>
          <w:szCs w:val="24"/>
          <w:u w:val="single"/>
        </w:rPr>
        <w:t xml:space="preserve">have </w:t>
      </w:r>
      <w:r w:rsidRPr="00265070">
        <w:rPr>
          <w:rFonts w:cstheme="minorHAnsi"/>
          <w:sz w:val="24"/>
          <w:szCs w:val="24"/>
          <w:u w:val="single"/>
        </w:rPr>
        <w:t>any problems in completing the survey</w:t>
      </w:r>
      <w:r>
        <w:rPr>
          <w:rFonts w:cstheme="minorHAnsi"/>
          <w:sz w:val="24"/>
          <w:szCs w:val="24"/>
          <w:u w:val="single"/>
        </w:rPr>
        <w:t xml:space="preserve"> or if I did not receive the email with the survey link</w:t>
      </w:r>
      <w:r w:rsidRPr="00265070">
        <w:rPr>
          <w:rFonts w:cstheme="minorHAnsi"/>
          <w:sz w:val="24"/>
          <w:szCs w:val="24"/>
          <w:u w:val="single"/>
        </w:rPr>
        <w:t xml:space="preserve">? </w:t>
      </w:r>
    </w:p>
    <w:p w14:paraId="5FD4B66D" w14:textId="77777777" w:rsidR="00F242CE" w:rsidRPr="00B92554" w:rsidRDefault="00F242CE" w:rsidP="00F242CE">
      <w:pPr>
        <w:jc w:val="both"/>
        <w:rPr>
          <w:rFonts w:cstheme="minorHAnsi"/>
          <w:sz w:val="24"/>
          <w:szCs w:val="24"/>
        </w:rPr>
      </w:pPr>
      <w:r w:rsidRPr="00B92554">
        <w:rPr>
          <w:rFonts w:cstheme="minorHAnsi"/>
          <w:sz w:val="24"/>
          <w:szCs w:val="24"/>
        </w:rPr>
        <w:t xml:space="preserve">Answer: Please contact Raisa Alam </w:t>
      </w:r>
      <w:r w:rsidRPr="00B92554">
        <w:rPr>
          <w:sz w:val="24"/>
          <w:szCs w:val="24"/>
        </w:rPr>
        <w:t xml:space="preserve">at: </w:t>
      </w:r>
      <w:hyperlink r:id="rId21" w:history="1">
        <w:r w:rsidRPr="00B92554">
          <w:rPr>
            <w:rStyle w:val="Hyperlink"/>
            <w:sz w:val="24"/>
            <w:szCs w:val="24"/>
          </w:rPr>
          <w:t>ralam@healthmanagement.com</w:t>
        </w:r>
      </w:hyperlink>
    </w:p>
    <w:p w14:paraId="7E67518E" w14:textId="77777777" w:rsidR="00F242CE" w:rsidRPr="00EF2211" w:rsidRDefault="00F242CE" w:rsidP="00F242CE">
      <w:pPr>
        <w:jc w:val="both"/>
        <w:rPr>
          <w:rFonts w:cstheme="minorHAnsi"/>
          <w:sz w:val="24"/>
          <w:szCs w:val="24"/>
          <w:u w:val="single"/>
        </w:rPr>
      </w:pPr>
      <w:r w:rsidRPr="00EF2211">
        <w:rPr>
          <w:rFonts w:cstheme="minorHAnsi"/>
          <w:sz w:val="24"/>
          <w:szCs w:val="24"/>
          <w:u w:val="single"/>
        </w:rPr>
        <w:t xml:space="preserve">Question </w:t>
      </w:r>
      <w:r>
        <w:rPr>
          <w:rFonts w:cstheme="minorHAnsi"/>
          <w:sz w:val="24"/>
          <w:szCs w:val="24"/>
          <w:u w:val="single"/>
        </w:rPr>
        <w:t>7</w:t>
      </w:r>
      <w:r w:rsidRPr="00EF2211">
        <w:rPr>
          <w:rFonts w:cstheme="minorHAnsi"/>
          <w:sz w:val="24"/>
          <w:szCs w:val="24"/>
          <w:u w:val="single"/>
        </w:rPr>
        <w:t>: Wh</w:t>
      </w:r>
      <w:r>
        <w:rPr>
          <w:rFonts w:cstheme="minorHAnsi"/>
          <w:sz w:val="24"/>
          <w:szCs w:val="24"/>
          <w:u w:val="single"/>
        </w:rPr>
        <w:t>o</w:t>
      </w:r>
      <w:r w:rsidRPr="00EF2211">
        <w:rPr>
          <w:rFonts w:cstheme="minorHAnsi"/>
          <w:sz w:val="24"/>
          <w:szCs w:val="24"/>
          <w:u w:val="single"/>
        </w:rPr>
        <w:t xml:space="preserve"> should I </w:t>
      </w:r>
      <w:r>
        <w:rPr>
          <w:rFonts w:cstheme="minorHAnsi"/>
          <w:sz w:val="24"/>
          <w:szCs w:val="24"/>
          <w:u w:val="single"/>
        </w:rPr>
        <w:t xml:space="preserve">contact if I have questions about </w:t>
      </w:r>
      <w:r w:rsidRPr="00EF2211">
        <w:rPr>
          <w:rFonts w:cstheme="minorHAnsi"/>
          <w:sz w:val="24"/>
          <w:szCs w:val="24"/>
          <w:u w:val="single"/>
        </w:rPr>
        <w:t xml:space="preserve">the survey? </w:t>
      </w:r>
    </w:p>
    <w:p w14:paraId="5CB0AC3F" w14:textId="77777777" w:rsidR="00F242CE" w:rsidRPr="00B92554" w:rsidRDefault="00F242CE" w:rsidP="00F242CE">
      <w:pPr>
        <w:jc w:val="both"/>
        <w:rPr>
          <w:rFonts w:cstheme="minorHAnsi"/>
          <w:sz w:val="24"/>
          <w:szCs w:val="24"/>
        </w:rPr>
      </w:pPr>
      <w:r w:rsidRPr="00B92554">
        <w:rPr>
          <w:rFonts w:cstheme="minorHAnsi"/>
          <w:sz w:val="24"/>
          <w:szCs w:val="24"/>
        </w:rPr>
        <w:t xml:space="preserve">Answer: Please contact Raisa Alam </w:t>
      </w:r>
      <w:r w:rsidRPr="00B92554">
        <w:rPr>
          <w:sz w:val="24"/>
          <w:szCs w:val="24"/>
        </w:rPr>
        <w:t xml:space="preserve">at: </w:t>
      </w:r>
      <w:hyperlink r:id="rId22" w:history="1">
        <w:r w:rsidRPr="00B92554">
          <w:rPr>
            <w:rStyle w:val="Hyperlink"/>
            <w:sz w:val="24"/>
            <w:szCs w:val="24"/>
          </w:rPr>
          <w:t>ralam@healthmanagement.com</w:t>
        </w:r>
      </w:hyperlink>
    </w:p>
    <w:p w14:paraId="00CCC9E0" w14:textId="77777777" w:rsidR="00F242CE" w:rsidRPr="00EF105A" w:rsidRDefault="00F242CE" w:rsidP="00F242CE">
      <w:pPr>
        <w:shd w:val="clear" w:color="auto" w:fill="7030A0"/>
        <w:jc w:val="center"/>
        <w:rPr>
          <w:rFonts w:cstheme="minorHAnsi"/>
          <w:b/>
          <w:bCs/>
          <w:color w:val="FFFFFF" w:themeColor="background1"/>
          <w:sz w:val="24"/>
          <w:szCs w:val="24"/>
        </w:rPr>
      </w:pPr>
      <w:r w:rsidRPr="00EF105A">
        <w:rPr>
          <w:rFonts w:cstheme="minorHAnsi"/>
          <w:b/>
          <w:bCs/>
          <w:color w:val="FFFFFF" w:themeColor="background1"/>
          <w:sz w:val="24"/>
          <w:szCs w:val="24"/>
        </w:rPr>
        <w:lastRenderedPageBreak/>
        <w:t>SRC Survey Questions</w:t>
      </w:r>
    </w:p>
    <w:p w14:paraId="4B6959CF" w14:textId="77777777" w:rsidR="00F242CE" w:rsidRDefault="00F242CE" w:rsidP="00F242CE">
      <w:pPr>
        <w:rPr>
          <w:sz w:val="24"/>
          <w:szCs w:val="24"/>
        </w:rPr>
      </w:pPr>
      <w:r w:rsidRPr="00511988">
        <w:rPr>
          <w:sz w:val="24"/>
          <w:szCs w:val="24"/>
          <w:u w:val="single"/>
        </w:rPr>
        <w:t>Identifier</w:t>
      </w:r>
      <w:r>
        <w:rPr>
          <w:sz w:val="24"/>
          <w:szCs w:val="24"/>
        </w:rPr>
        <w:t>: Please provide your first name</w:t>
      </w:r>
      <w:r w:rsidRPr="007B208E">
        <w:rPr>
          <w:sz w:val="24"/>
          <w:szCs w:val="24"/>
        </w:rPr>
        <w:t xml:space="preserve"> </w:t>
      </w:r>
      <w:r>
        <w:rPr>
          <w:sz w:val="24"/>
          <w:szCs w:val="24"/>
        </w:rPr>
        <w:t xml:space="preserve">to ensure that we do not receive duplicate responses. Your name </w:t>
      </w:r>
      <w:r w:rsidRPr="00511988">
        <w:rPr>
          <w:sz w:val="24"/>
          <w:szCs w:val="24"/>
          <w:u w:val="single"/>
        </w:rPr>
        <w:t>WILL NOT</w:t>
      </w:r>
      <w:r>
        <w:rPr>
          <w:sz w:val="24"/>
          <w:szCs w:val="24"/>
        </w:rPr>
        <w:t xml:space="preserve"> be used in the report. (Raisa </w:t>
      </w:r>
      <w:proofErr w:type="spellStart"/>
      <w:r>
        <w:rPr>
          <w:sz w:val="24"/>
          <w:szCs w:val="24"/>
        </w:rPr>
        <w:t>Alam</w:t>
      </w:r>
      <w:proofErr w:type="spellEnd"/>
      <w:r>
        <w:rPr>
          <w:sz w:val="24"/>
          <w:szCs w:val="24"/>
        </w:rPr>
        <w:t xml:space="preserve"> from HMA will be the only person to see your name.) </w:t>
      </w:r>
    </w:p>
    <w:p w14:paraId="23A74653" w14:textId="77777777" w:rsidR="00F242CE" w:rsidRPr="00C72D40" w:rsidRDefault="00F242CE" w:rsidP="00F242CE">
      <w:pPr>
        <w:rPr>
          <w:sz w:val="24"/>
          <w:szCs w:val="24"/>
          <w:u w:val="single"/>
        </w:rPr>
      </w:pPr>
      <w:r w:rsidRPr="00C72D40">
        <w:rPr>
          <w:sz w:val="24"/>
          <w:szCs w:val="24"/>
          <w:u w:val="single"/>
        </w:rPr>
        <w:t xml:space="preserve">Your First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341A136" w14:textId="77777777" w:rsidR="00F242CE" w:rsidRPr="00012FB9" w:rsidRDefault="00F242CE" w:rsidP="00F242CE">
      <w:pPr>
        <w:rPr>
          <w:sz w:val="24"/>
          <w:szCs w:val="24"/>
          <w:u w:val="single"/>
        </w:rPr>
      </w:pPr>
      <w:r>
        <w:rPr>
          <w:sz w:val="24"/>
          <w:szCs w:val="24"/>
          <w:u w:val="single"/>
        </w:rPr>
        <w:t xml:space="preserve">Q.1. </w:t>
      </w:r>
      <w:r w:rsidRPr="00012FB9">
        <w:rPr>
          <w:sz w:val="24"/>
          <w:szCs w:val="24"/>
          <w:u w:val="single"/>
        </w:rPr>
        <w:t>Gender</w:t>
      </w:r>
    </w:p>
    <w:p w14:paraId="67D28442" w14:textId="77777777" w:rsidR="00F242CE" w:rsidRPr="00012FB9" w:rsidRDefault="00F242CE" w:rsidP="000A76F5">
      <w:pPr>
        <w:pStyle w:val="ListParagraph"/>
        <w:numPr>
          <w:ilvl w:val="0"/>
          <w:numId w:val="22"/>
        </w:numPr>
        <w:rPr>
          <w:sz w:val="24"/>
          <w:szCs w:val="24"/>
        </w:rPr>
      </w:pPr>
      <w:r w:rsidRPr="00012FB9">
        <w:rPr>
          <w:sz w:val="24"/>
          <w:szCs w:val="24"/>
        </w:rPr>
        <w:t xml:space="preserve">Man </w:t>
      </w:r>
    </w:p>
    <w:p w14:paraId="1228CA8C" w14:textId="77777777" w:rsidR="00F242CE" w:rsidRPr="00012FB9" w:rsidRDefault="00F242CE" w:rsidP="000A76F5">
      <w:pPr>
        <w:pStyle w:val="ListParagraph"/>
        <w:numPr>
          <w:ilvl w:val="0"/>
          <w:numId w:val="22"/>
        </w:numPr>
        <w:rPr>
          <w:sz w:val="24"/>
          <w:szCs w:val="24"/>
        </w:rPr>
      </w:pPr>
      <w:r w:rsidRPr="00012FB9">
        <w:rPr>
          <w:sz w:val="24"/>
          <w:szCs w:val="24"/>
        </w:rPr>
        <w:t xml:space="preserve">Woman </w:t>
      </w:r>
    </w:p>
    <w:p w14:paraId="41EF05EC" w14:textId="77777777" w:rsidR="00F242CE" w:rsidRPr="00012FB9" w:rsidRDefault="00F242CE" w:rsidP="000A76F5">
      <w:pPr>
        <w:pStyle w:val="ListParagraph"/>
        <w:numPr>
          <w:ilvl w:val="0"/>
          <w:numId w:val="22"/>
        </w:numPr>
        <w:rPr>
          <w:sz w:val="24"/>
          <w:szCs w:val="24"/>
        </w:rPr>
      </w:pPr>
      <w:r w:rsidRPr="00012FB9">
        <w:rPr>
          <w:sz w:val="24"/>
          <w:szCs w:val="24"/>
        </w:rPr>
        <w:t>Trans Man</w:t>
      </w:r>
    </w:p>
    <w:p w14:paraId="09C2F6E5" w14:textId="77777777" w:rsidR="00F242CE" w:rsidRPr="00012FB9" w:rsidRDefault="00F242CE" w:rsidP="000A76F5">
      <w:pPr>
        <w:pStyle w:val="ListParagraph"/>
        <w:numPr>
          <w:ilvl w:val="0"/>
          <w:numId w:val="22"/>
        </w:numPr>
        <w:rPr>
          <w:sz w:val="24"/>
          <w:szCs w:val="24"/>
        </w:rPr>
      </w:pPr>
      <w:r w:rsidRPr="00012FB9">
        <w:rPr>
          <w:sz w:val="24"/>
          <w:szCs w:val="24"/>
        </w:rPr>
        <w:t xml:space="preserve">Trans Woman </w:t>
      </w:r>
    </w:p>
    <w:p w14:paraId="17865F99" w14:textId="77777777" w:rsidR="00F242CE" w:rsidRDefault="00F242CE" w:rsidP="000A76F5">
      <w:pPr>
        <w:pStyle w:val="ListParagraph"/>
        <w:numPr>
          <w:ilvl w:val="0"/>
          <w:numId w:val="22"/>
        </w:numPr>
        <w:rPr>
          <w:sz w:val="24"/>
          <w:szCs w:val="24"/>
        </w:rPr>
      </w:pPr>
      <w:r w:rsidRPr="00012FB9">
        <w:rPr>
          <w:sz w:val="24"/>
          <w:szCs w:val="24"/>
        </w:rPr>
        <w:t xml:space="preserve">Genderqueer, agender, or another non-binary identity </w:t>
      </w:r>
    </w:p>
    <w:p w14:paraId="190E3119" w14:textId="77777777" w:rsidR="00F242CE" w:rsidRPr="00EF6E44" w:rsidRDefault="00F242CE" w:rsidP="000A76F5">
      <w:pPr>
        <w:pStyle w:val="ListParagraph"/>
        <w:numPr>
          <w:ilvl w:val="0"/>
          <w:numId w:val="22"/>
        </w:numPr>
        <w:rPr>
          <w:sz w:val="24"/>
          <w:szCs w:val="24"/>
        </w:rPr>
      </w:pPr>
      <w:r w:rsidRPr="00EF6E44">
        <w:rPr>
          <w:sz w:val="24"/>
          <w:szCs w:val="24"/>
        </w:rPr>
        <w:t>Other, please describe below</w:t>
      </w:r>
    </w:p>
    <w:p w14:paraId="507E4E9E" w14:textId="77777777" w:rsidR="00F242CE" w:rsidRDefault="00F242CE" w:rsidP="00F242CE">
      <w:pPr>
        <w:pStyle w:val="ListParagraph"/>
        <w:rPr>
          <w:sz w:val="24"/>
          <w:szCs w:val="24"/>
          <w:u w:val="single"/>
        </w:rPr>
      </w:pPr>
      <w:r>
        <w:rPr>
          <w:rFonts w:cstheme="minorHAnsi"/>
          <w:noProof/>
          <w:sz w:val="24"/>
          <w:szCs w:val="24"/>
        </w:rPr>
        <mc:AlternateContent>
          <mc:Choice Requires="wps">
            <w:drawing>
              <wp:anchor distT="0" distB="0" distL="114300" distR="114300" simplePos="0" relativeHeight="251684864" behindDoc="0" locked="0" layoutInCell="1" allowOverlap="1" wp14:anchorId="308C4AAC" wp14:editId="1119712B">
                <wp:simplePos x="0" y="0"/>
                <wp:positionH relativeFrom="column">
                  <wp:posOffset>444500</wp:posOffset>
                </wp:positionH>
                <wp:positionV relativeFrom="paragraph">
                  <wp:posOffset>5715</wp:posOffset>
                </wp:positionV>
                <wp:extent cx="2686050" cy="5842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1E29B13F"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08C4AAC" id="Text Box 2" o:spid="_x0000_s1031" type="#_x0000_t202" style="position:absolute;left:0;text-align:left;margin-left:35pt;margin-top:.45pt;width:211.5pt;height: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" fillcolor="white [3201]" strokeweight=".5pt">
                <v:textbox>
                  <w:txbxContent>
                    <w:p w14:paraId="1E29B13F" w14:textId="77777777" w:rsidR="00C71A85" w:rsidRDefault="00C71A85" w:rsidP="00F242CE"/>
                  </w:txbxContent>
                </v:textbox>
              </v:shape>
            </w:pict>
          </mc:Fallback>
        </mc:AlternateContent>
      </w:r>
    </w:p>
    <w:p w14:paraId="189AE8A1" w14:textId="77777777" w:rsidR="00F242CE" w:rsidRPr="00012FB9" w:rsidRDefault="00F242CE" w:rsidP="00F242CE">
      <w:pPr>
        <w:pStyle w:val="ListParagraph"/>
        <w:rPr>
          <w:sz w:val="24"/>
          <w:szCs w:val="24"/>
        </w:rPr>
      </w:pPr>
      <w:r>
        <w:rPr>
          <w:sz w:val="24"/>
          <w:szCs w:val="24"/>
          <w:u w:val="single"/>
        </w:rPr>
        <w:t>TEXT BOX</w:t>
      </w:r>
      <w:r>
        <w:rPr>
          <w:sz w:val="24"/>
          <w:szCs w:val="24"/>
          <w:u w:val="single"/>
        </w:rPr>
        <w:tab/>
      </w:r>
      <w:r>
        <w:rPr>
          <w:sz w:val="24"/>
          <w:szCs w:val="24"/>
          <w:u w:val="single"/>
        </w:rPr>
        <w:tab/>
      </w:r>
      <w:r>
        <w:rPr>
          <w:sz w:val="24"/>
          <w:szCs w:val="24"/>
          <w:u w:val="single"/>
        </w:rPr>
        <w:tab/>
      </w:r>
    </w:p>
    <w:p w14:paraId="09DB2B2E" w14:textId="77777777" w:rsidR="00F242CE" w:rsidRPr="00012FB9" w:rsidRDefault="00F242CE" w:rsidP="00F242CE">
      <w:pPr>
        <w:pStyle w:val="ListParagraph"/>
        <w:rPr>
          <w:sz w:val="24"/>
          <w:szCs w:val="24"/>
        </w:rPr>
      </w:pPr>
    </w:p>
    <w:p w14:paraId="38142A26" w14:textId="77777777" w:rsidR="00F242CE" w:rsidRPr="00012FB9" w:rsidRDefault="00F242CE" w:rsidP="00F242CE">
      <w:pPr>
        <w:rPr>
          <w:sz w:val="24"/>
          <w:szCs w:val="24"/>
          <w:u w:val="single"/>
        </w:rPr>
      </w:pPr>
      <w:r>
        <w:rPr>
          <w:sz w:val="24"/>
          <w:szCs w:val="24"/>
          <w:u w:val="single"/>
        </w:rPr>
        <w:t xml:space="preserve">Q.2. </w:t>
      </w:r>
      <w:r w:rsidRPr="00012FB9">
        <w:rPr>
          <w:sz w:val="24"/>
          <w:szCs w:val="24"/>
          <w:u w:val="single"/>
        </w:rPr>
        <w:t>Race</w:t>
      </w:r>
    </w:p>
    <w:p w14:paraId="78A1D49C" w14:textId="77777777" w:rsidR="00F242CE" w:rsidRPr="00012FB9" w:rsidRDefault="00F242CE" w:rsidP="000A76F5">
      <w:pPr>
        <w:pStyle w:val="ListParagraph"/>
        <w:numPr>
          <w:ilvl w:val="0"/>
          <w:numId w:val="19"/>
        </w:numPr>
        <w:rPr>
          <w:sz w:val="24"/>
          <w:szCs w:val="24"/>
        </w:rPr>
      </w:pPr>
      <w:r w:rsidRPr="00012FB9">
        <w:rPr>
          <w:sz w:val="24"/>
          <w:szCs w:val="24"/>
        </w:rPr>
        <w:t xml:space="preserve">White </w:t>
      </w:r>
    </w:p>
    <w:p w14:paraId="73665895" w14:textId="77777777" w:rsidR="00F242CE" w:rsidRPr="00012FB9" w:rsidRDefault="00F242CE" w:rsidP="000A76F5">
      <w:pPr>
        <w:pStyle w:val="ListParagraph"/>
        <w:numPr>
          <w:ilvl w:val="0"/>
          <w:numId w:val="19"/>
        </w:numPr>
        <w:rPr>
          <w:sz w:val="24"/>
          <w:szCs w:val="24"/>
        </w:rPr>
      </w:pPr>
      <w:r w:rsidRPr="00012FB9">
        <w:rPr>
          <w:sz w:val="24"/>
          <w:szCs w:val="24"/>
        </w:rPr>
        <w:t xml:space="preserve">Black or African American </w:t>
      </w:r>
      <w:r>
        <w:rPr>
          <w:sz w:val="24"/>
          <w:szCs w:val="24"/>
        </w:rPr>
        <w:t>(includes Black Caribbean and African immigrant)</w:t>
      </w:r>
    </w:p>
    <w:p w14:paraId="38614C55" w14:textId="77777777" w:rsidR="00F242CE" w:rsidRPr="00012FB9" w:rsidRDefault="00F242CE" w:rsidP="000A76F5">
      <w:pPr>
        <w:pStyle w:val="ListParagraph"/>
        <w:numPr>
          <w:ilvl w:val="0"/>
          <w:numId w:val="19"/>
        </w:numPr>
        <w:rPr>
          <w:sz w:val="24"/>
          <w:szCs w:val="24"/>
        </w:rPr>
      </w:pPr>
      <w:r w:rsidRPr="00012FB9">
        <w:rPr>
          <w:sz w:val="24"/>
          <w:szCs w:val="24"/>
        </w:rPr>
        <w:t>Native American</w:t>
      </w:r>
      <w:r>
        <w:rPr>
          <w:sz w:val="24"/>
          <w:szCs w:val="24"/>
        </w:rPr>
        <w:t>/American Indian/Alaskan Native</w:t>
      </w:r>
      <w:r w:rsidRPr="00012FB9">
        <w:rPr>
          <w:sz w:val="24"/>
          <w:szCs w:val="24"/>
        </w:rPr>
        <w:t xml:space="preserve"> </w:t>
      </w:r>
    </w:p>
    <w:p w14:paraId="07BA2AA1" w14:textId="77777777" w:rsidR="00F242CE" w:rsidRPr="00012FB9" w:rsidRDefault="00F242CE" w:rsidP="000A76F5">
      <w:pPr>
        <w:pStyle w:val="ListParagraph"/>
        <w:numPr>
          <w:ilvl w:val="0"/>
          <w:numId w:val="19"/>
        </w:numPr>
        <w:rPr>
          <w:sz w:val="24"/>
          <w:szCs w:val="24"/>
        </w:rPr>
      </w:pPr>
      <w:r w:rsidRPr="00012FB9">
        <w:rPr>
          <w:sz w:val="24"/>
          <w:szCs w:val="24"/>
        </w:rPr>
        <w:t xml:space="preserve">Asian </w:t>
      </w:r>
    </w:p>
    <w:p w14:paraId="0C021C7C" w14:textId="77777777" w:rsidR="00F242CE" w:rsidRPr="00012FB9" w:rsidRDefault="00F242CE" w:rsidP="000A76F5">
      <w:pPr>
        <w:pStyle w:val="ListParagraph"/>
        <w:numPr>
          <w:ilvl w:val="0"/>
          <w:numId w:val="19"/>
        </w:numPr>
        <w:rPr>
          <w:sz w:val="24"/>
          <w:szCs w:val="24"/>
        </w:rPr>
      </w:pPr>
      <w:r w:rsidRPr="00012FB9">
        <w:rPr>
          <w:sz w:val="24"/>
          <w:szCs w:val="24"/>
        </w:rPr>
        <w:t>Pacific Islander</w:t>
      </w:r>
    </w:p>
    <w:p w14:paraId="480B8B27" w14:textId="77777777" w:rsidR="00F242CE" w:rsidRPr="00012FB9" w:rsidRDefault="00F242CE" w:rsidP="000A76F5">
      <w:pPr>
        <w:pStyle w:val="ListParagraph"/>
        <w:numPr>
          <w:ilvl w:val="0"/>
          <w:numId w:val="19"/>
        </w:numPr>
        <w:rPr>
          <w:sz w:val="24"/>
          <w:szCs w:val="24"/>
        </w:rPr>
      </w:pPr>
      <w:r w:rsidRPr="00012FB9">
        <w:rPr>
          <w:sz w:val="24"/>
          <w:szCs w:val="24"/>
        </w:rPr>
        <w:t>Hispanic or Latinx</w:t>
      </w:r>
    </w:p>
    <w:p w14:paraId="7DE6234B" w14:textId="77777777" w:rsidR="00F242CE" w:rsidRPr="00012FB9" w:rsidRDefault="00F242CE" w:rsidP="000A76F5">
      <w:pPr>
        <w:pStyle w:val="ListParagraph"/>
        <w:numPr>
          <w:ilvl w:val="0"/>
          <w:numId w:val="19"/>
        </w:numPr>
        <w:rPr>
          <w:sz w:val="24"/>
          <w:szCs w:val="24"/>
        </w:rPr>
      </w:pPr>
      <w:r>
        <w:rPr>
          <w:sz w:val="24"/>
          <w:szCs w:val="24"/>
        </w:rPr>
        <w:t xml:space="preserve">Multi-racial/bi-racial, please describe below </w:t>
      </w:r>
    </w:p>
    <w:p w14:paraId="00E4E312" w14:textId="77777777" w:rsidR="00F242CE" w:rsidRDefault="00F242CE" w:rsidP="00F242CE">
      <w:pPr>
        <w:pStyle w:val="ListParagraph"/>
        <w:rPr>
          <w:sz w:val="24"/>
          <w:szCs w:val="24"/>
        </w:rPr>
      </w:pPr>
      <w:r>
        <w:rPr>
          <w:rFonts w:cstheme="minorHAnsi"/>
          <w:noProof/>
          <w:sz w:val="24"/>
          <w:szCs w:val="24"/>
        </w:rPr>
        <mc:AlternateContent>
          <mc:Choice Requires="wps">
            <w:drawing>
              <wp:anchor distT="0" distB="0" distL="114300" distR="114300" simplePos="0" relativeHeight="251691008" behindDoc="0" locked="0" layoutInCell="1" allowOverlap="1" wp14:anchorId="18173971" wp14:editId="4E036E14">
                <wp:simplePos x="0" y="0"/>
                <wp:positionH relativeFrom="column">
                  <wp:posOffset>482600</wp:posOffset>
                </wp:positionH>
                <wp:positionV relativeFrom="paragraph">
                  <wp:posOffset>100965</wp:posOffset>
                </wp:positionV>
                <wp:extent cx="2686050" cy="58420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408172DC"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8173971" id="Text Box 8" o:spid="_x0000_s1032" type="#_x0000_t202" style="position:absolute;left:0;text-align:left;margin-left:38pt;margin-top:7.95pt;width:211.5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" fillcolor="white [3201]" strokeweight=".5pt">
                <v:textbox>
                  <w:txbxContent>
                    <w:p w14:paraId="408172DC" w14:textId="77777777" w:rsidR="00C71A85" w:rsidRDefault="00C71A85" w:rsidP="00F242CE"/>
                  </w:txbxContent>
                </v:textbox>
              </v:shape>
            </w:pict>
          </mc:Fallback>
        </mc:AlternateContent>
      </w:r>
    </w:p>
    <w:p w14:paraId="67E7CF87" w14:textId="77777777" w:rsidR="00F242CE" w:rsidRDefault="00F242CE" w:rsidP="00F242CE">
      <w:pPr>
        <w:pStyle w:val="ListParagraph"/>
        <w:rPr>
          <w:sz w:val="24"/>
          <w:szCs w:val="24"/>
        </w:rPr>
      </w:pPr>
    </w:p>
    <w:p w14:paraId="43114B68" w14:textId="77777777" w:rsidR="00F242CE" w:rsidRDefault="00F242CE" w:rsidP="00F242CE">
      <w:pPr>
        <w:pStyle w:val="ListParagraph"/>
        <w:rPr>
          <w:sz w:val="24"/>
          <w:szCs w:val="24"/>
        </w:rPr>
      </w:pPr>
    </w:p>
    <w:p w14:paraId="0986A02A" w14:textId="77777777" w:rsidR="00F242CE" w:rsidRDefault="00F242CE" w:rsidP="00F242CE">
      <w:pPr>
        <w:pStyle w:val="ListParagraph"/>
        <w:rPr>
          <w:sz w:val="24"/>
          <w:szCs w:val="24"/>
        </w:rPr>
      </w:pPr>
    </w:p>
    <w:p w14:paraId="0CBB1466" w14:textId="77777777" w:rsidR="00F242CE" w:rsidRPr="00EF6E44" w:rsidRDefault="00F242CE" w:rsidP="000A76F5">
      <w:pPr>
        <w:pStyle w:val="ListParagraph"/>
        <w:numPr>
          <w:ilvl w:val="0"/>
          <w:numId w:val="19"/>
        </w:numPr>
        <w:rPr>
          <w:sz w:val="24"/>
          <w:szCs w:val="24"/>
        </w:rPr>
      </w:pPr>
      <w:r w:rsidRPr="00EF6E44">
        <w:rPr>
          <w:sz w:val="24"/>
          <w:szCs w:val="24"/>
        </w:rPr>
        <w:t>Other, please describe below</w:t>
      </w:r>
    </w:p>
    <w:p w14:paraId="000A35D2" w14:textId="77777777" w:rsidR="00F242CE" w:rsidRDefault="00F242CE" w:rsidP="00F242CE">
      <w:pPr>
        <w:rPr>
          <w:rFonts w:cstheme="minorHAnsi"/>
          <w:sz w:val="24"/>
          <w:szCs w:val="24"/>
          <w:u w:val="single"/>
        </w:rPr>
      </w:pPr>
      <w:r>
        <w:rPr>
          <w:rFonts w:cstheme="minorHAnsi"/>
          <w:noProof/>
          <w:sz w:val="24"/>
          <w:szCs w:val="24"/>
        </w:rPr>
        <mc:AlternateContent>
          <mc:Choice Requires="wps">
            <w:drawing>
              <wp:anchor distT="0" distB="0" distL="114300" distR="114300" simplePos="0" relativeHeight="251688960" behindDoc="0" locked="0" layoutInCell="1" allowOverlap="1" wp14:anchorId="74A2E0C9" wp14:editId="279671F6">
                <wp:simplePos x="0" y="0"/>
                <wp:positionH relativeFrom="column">
                  <wp:posOffset>488950</wp:posOffset>
                </wp:positionH>
                <wp:positionV relativeFrom="paragraph">
                  <wp:posOffset>10795</wp:posOffset>
                </wp:positionV>
                <wp:extent cx="2686050" cy="584200"/>
                <wp:effectExtent l="0" t="0" r="19050" b="25400"/>
                <wp:wrapNone/>
                <wp:docPr id="7" name="Text Box 7"/>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41204BDF"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4A2E0C9" id="Text Box 7" o:spid="_x0000_s1033" type="#_x0000_t202" style="position:absolute;margin-left:38.5pt;margin-top:.85pt;width:211.5pt;height: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t1OgIAAIM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" fillcolor="white [3201]" strokeweight=".5pt">
                <v:textbox>
                  <w:txbxContent>
                    <w:p w14:paraId="41204BDF" w14:textId="77777777" w:rsidR="00C71A85" w:rsidRDefault="00C71A85" w:rsidP="00F242CE"/>
                  </w:txbxContent>
                </v:textbox>
              </v:shape>
            </w:pict>
          </mc:Fallback>
        </mc:AlternateContent>
      </w:r>
    </w:p>
    <w:p w14:paraId="22BF6593" w14:textId="77777777" w:rsidR="00F242CE" w:rsidRDefault="00F242CE" w:rsidP="00F242CE">
      <w:pPr>
        <w:rPr>
          <w:rFonts w:cstheme="minorHAnsi"/>
          <w:sz w:val="24"/>
          <w:szCs w:val="24"/>
          <w:u w:val="single"/>
        </w:rPr>
      </w:pPr>
    </w:p>
    <w:p w14:paraId="23A8794B" w14:textId="77777777" w:rsidR="00F242CE" w:rsidRDefault="00F242CE" w:rsidP="00F242CE">
      <w:pPr>
        <w:rPr>
          <w:rFonts w:cstheme="minorHAnsi"/>
          <w:sz w:val="24"/>
          <w:szCs w:val="24"/>
          <w:u w:val="single"/>
        </w:rPr>
      </w:pPr>
    </w:p>
    <w:p w14:paraId="1141FEE7" w14:textId="77777777" w:rsidR="00F242CE" w:rsidRDefault="00F242CE" w:rsidP="00F242CE">
      <w:pPr>
        <w:rPr>
          <w:rFonts w:cstheme="minorHAnsi"/>
          <w:sz w:val="24"/>
          <w:szCs w:val="24"/>
          <w:u w:val="single"/>
        </w:rPr>
      </w:pPr>
      <w:r>
        <w:rPr>
          <w:rFonts w:cstheme="minorHAnsi"/>
          <w:sz w:val="24"/>
          <w:szCs w:val="24"/>
          <w:u w:val="single"/>
        </w:rPr>
        <w:br w:type="page"/>
      </w:r>
    </w:p>
    <w:p w14:paraId="2BDC906D" w14:textId="77777777" w:rsidR="00F242CE" w:rsidRDefault="00F242CE" w:rsidP="00F242CE">
      <w:pPr>
        <w:rPr>
          <w:rFonts w:cstheme="minorHAnsi"/>
          <w:sz w:val="24"/>
          <w:szCs w:val="24"/>
          <w:u w:val="single"/>
        </w:rPr>
      </w:pPr>
      <w:r>
        <w:rPr>
          <w:rFonts w:cstheme="minorHAnsi"/>
          <w:sz w:val="24"/>
          <w:szCs w:val="24"/>
          <w:u w:val="single"/>
        </w:rPr>
        <w:lastRenderedPageBreak/>
        <w:t xml:space="preserve">Q.3. </w:t>
      </w:r>
      <w:r w:rsidRPr="00012FB9">
        <w:rPr>
          <w:rFonts w:cstheme="minorHAnsi"/>
          <w:sz w:val="24"/>
          <w:szCs w:val="24"/>
          <w:u w:val="single"/>
        </w:rPr>
        <w:t>Ethnicity</w:t>
      </w:r>
    </w:p>
    <w:p w14:paraId="479D7B64" w14:textId="77777777" w:rsidR="00F242CE" w:rsidRPr="00A4700E" w:rsidRDefault="00F242CE" w:rsidP="00F242CE">
      <w:pPr>
        <w:rPr>
          <w:rFonts w:cstheme="minorHAnsi"/>
          <w:bCs/>
          <w:sz w:val="24"/>
          <w:szCs w:val="24"/>
          <w:u w:val="single"/>
        </w:rPr>
      </w:pPr>
      <w:r w:rsidRPr="00A4700E">
        <w:rPr>
          <w:rFonts w:cstheme="minorHAnsi"/>
          <w:bCs/>
          <w:sz w:val="24"/>
          <w:szCs w:val="24"/>
        </w:rPr>
        <w:t>Are you a person of Hispanic, Latin</w:t>
      </w:r>
      <w:r>
        <w:rPr>
          <w:rFonts w:cstheme="minorHAnsi"/>
          <w:bCs/>
          <w:sz w:val="24"/>
          <w:szCs w:val="24"/>
        </w:rPr>
        <w:t>x</w:t>
      </w:r>
      <w:r w:rsidRPr="00A4700E">
        <w:rPr>
          <w:rFonts w:cstheme="minorHAnsi"/>
          <w:bCs/>
          <w:sz w:val="24"/>
          <w:szCs w:val="24"/>
        </w:rPr>
        <w:t>, or Spanish Origin?</w:t>
      </w:r>
    </w:p>
    <w:p w14:paraId="7F938457" w14:textId="77777777" w:rsidR="00F242CE" w:rsidRPr="00012FB9" w:rsidRDefault="00F242CE" w:rsidP="000A76F5">
      <w:pPr>
        <w:pStyle w:val="ListParagraph"/>
        <w:numPr>
          <w:ilvl w:val="0"/>
          <w:numId w:val="24"/>
        </w:numPr>
        <w:rPr>
          <w:rFonts w:cstheme="minorHAnsi"/>
          <w:sz w:val="24"/>
          <w:szCs w:val="24"/>
        </w:rPr>
      </w:pPr>
      <w:r w:rsidRPr="00012FB9">
        <w:rPr>
          <w:rFonts w:cstheme="minorHAnsi"/>
          <w:sz w:val="24"/>
          <w:szCs w:val="24"/>
        </w:rPr>
        <w:t>No, not of Hispanic, Latinx or Spanish origin</w:t>
      </w:r>
    </w:p>
    <w:p w14:paraId="5948F5B7" w14:textId="77777777" w:rsidR="00F242CE" w:rsidRPr="00012FB9" w:rsidRDefault="00F242CE" w:rsidP="000A76F5">
      <w:pPr>
        <w:pStyle w:val="ListParagraph"/>
        <w:numPr>
          <w:ilvl w:val="0"/>
          <w:numId w:val="24"/>
        </w:numPr>
        <w:rPr>
          <w:rFonts w:cstheme="minorHAnsi"/>
          <w:sz w:val="24"/>
          <w:szCs w:val="24"/>
        </w:rPr>
      </w:pPr>
      <w:r w:rsidRPr="00012FB9">
        <w:rPr>
          <w:rFonts w:cstheme="minorHAnsi"/>
          <w:sz w:val="24"/>
          <w:szCs w:val="24"/>
        </w:rPr>
        <w:t>Yes, Mexican, Mexican Am, Chicano/a/x</w:t>
      </w:r>
    </w:p>
    <w:p w14:paraId="5F074DE9" w14:textId="77777777" w:rsidR="00F242CE" w:rsidRPr="00012FB9" w:rsidRDefault="00F242CE" w:rsidP="000A76F5">
      <w:pPr>
        <w:pStyle w:val="ListParagraph"/>
        <w:numPr>
          <w:ilvl w:val="0"/>
          <w:numId w:val="24"/>
        </w:numPr>
        <w:rPr>
          <w:rFonts w:cstheme="minorHAnsi"/>
          <w:sz w:val="24"/>
          <w:szCs w:val="24"/>
        </w:rPr>
      </w:pPr>
      <w:r w:rsidRPr="00012FB9">
        <w:rPr>
          <w:rFonts w:cstheme="minorHAnsi"/>
          <w:sz w:val="24"/>
          <w:szCs w:val="24"/>
        </w:rPr>
        <w:t xml:space="preserve">Yes, Puerto Rican </w:t>
      </w:r>
    </w:p>
    <w:p w14:paraId="3644DB15" w14:textId="77777777" w:rsidR="00F242CE" w:rsidRPr="00012FB9" w:rsidRDefault="00F242CE" w:rsidP="000A76F5">
      <w:pPr>
        <w:pStyle w:val="ListParagraph"/>
        <w:numPr>
          <w:ilvl w:val="0"/>
          <w:numId w:val="24"/>
        </w:numPr>
        <w:rPr>
          <w:rFonts w:cstheme="minorHAnsi"/>
          <w:sz w:val="24"/>
          <w:szCs w:val="24"/>
        </w:rPr>
      </w:pPr>
      <w:r w:rsidRPr="00012FB9">
        <w:rPr>
          <w:sz w:val="24"/>
          <w:szCs w:val="24"/>
        </w:rPr>
        <w:t xml:space="preserve">Yes, Cuban  </w:t>
      </w:r>
    </w:p>
    <w:p w14:paraId="0A957CA3" w14:textId="77777777" w:rsidR="00F242CE" w:rsidRPr="00012FB9" w:rsidRDefault="00F242CE" w:rsidP="000A76F5">
      <w:pPr>
        <w:pStyle w:val="ListParagraph"/>
        <w:numPr>
          <w:ilvl w:val="0"/>
          <w:numId w:val="24"/>
        </w:numPr>
        <w:rPr>
          <w:rFonts w:cstheme="minorHAnsi"/>
          <w:sz w:val="24"/>
          <w:szCs w:val="24"/>
        </w:rPr>
      </w:pPr>
      <w:r w:rsidRPr="00012FB9">
        <w:rPr>
          <w:sz w:val="24"/>
          <w:szCs w:val="24"/>
        </w:rPr>
        <w:t xml:space="preserve">Yes, another Hispanic, Latino/a/x, or Spanish origin (Salvadoran, Dominican, Colombian, Spaniard, Ecuadorian etc.)   </w:t>
      </w:r>
    </w:p>
    <w:p w14:paraId="23DB420C" w14:textId="77777777" w:rsidR="00F242CE" w:rsidRPr="00EF6E44" w:rsidRDefault="00F242CE" w:rsidP="000A76F5">
      <w:pPr>
        <w:pStyle w:val="ListParagraph"/>
        <w:numPr>
          <w:ilvl w:val="0"/>
          <w:numId w:val="24"/>
        </w:numPr>
        <w:rPr>
          <w:rFonts w:cstheme="minorHAnsi"/>
          <w:sz w:val="24"/>
          <w:szCs w:val="24"/>
        </w:rPr>
      </w:pPr>
      <w:r w:rsidRPr="00EF6E44">
        <w:rPr>
          <w:sz w:val="24"/>
          <w:szCs w:val="24"/>
        </w:rPr>
        <w:t>Other</w:t>
      </w:r>
      <w:r>
        <w:rPr>
          <w:sz w:val="24"/>
          <w:szCs w:val="24"/>
        </w:rPr>
        <w:t>, p</w:t>
      </w:r>
      <w:r w:rsidRPr="00EF6E44">
        <w:rPr>
          <w:sz w:val="24"/>
          <w:szCs w:val="24"/>
        </w:rPr>
        <w:t>lease describe below</w:t>
      </w:r>
    </w:p>
    <w:p w14:paraId="2D818F1E" w14:textId="77777777" w:rsidR="00F242CE" w:rsidRPr="00012FB9" w:rsidRDefault="00F242CE" w:rsidP="00F242CE">
      <w:pPr>
        <w:pStyle w:val="ListParagraph"/>
        <w:rPr>
          <w:rFonts w:cstheme="minorHAnsi"/>
          <w:sz w:val="24"/>
          <w:szCs w:val="24"/>
        </w:rPr>
      </w:pPr>
      <w:r>
        <w:rPr>
          <w:rFonts w:cstheme="minorHAnsi"/>
          <w:noProof/>
          <w:sz w:val="24"/>
          <w:szCs w:val="24"/>
        </w:rPr>
        <mc:AlternateContent>
          <mc:Choice Requires="wps">
            <w:drawing>
              <wp:anchor distT="0" distB="0" distL="114300" distR="114300" simplePos="0" relativeHeight="251683840" behindDoc="0" locked="0" layoutInCell="1" allowOverlap="1" wp14:anchorId="519EB66B" wp14:editId="50C90EB9">
                <wp:simplePos x="0" y="0"/>
                <wp:positionH relativeFrom="column">
                  <wp:posOffset>476250</wp:posOffset>
                </wp:positionH>
                <wp:positionV relativeFrom="paragraph">
                  <wp:posOffset>39370</wp:posOffset>
                </wp:positionV>
                <wp:extent cx="2686050" cy="5842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0F0B7DB6"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19EB66B" id="Text Box 3" o:spid="_x0000_s1034" type="#_x0000_t202" style="position:absolute;left:0;text-align:left;margin-left:37.5pt;margin-top:3.1pt;width:211.5pt;height: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" fillcolor="white [3201]" strokeweight=".5pt">
                <v:textbox>
                  <w:txbxContent>
                    <w:p w14:paraId="0F0B7DB6" w14:textId="77777777" w:rsidR="00C71A85" w:rsidRDefault="00C71A85" w:rsidP="00F242CE"/>
                  </w:txbxContent>
                </v:textbox>
              </v:shape>
            </w:pict>
          </mc:Fallback>
        </mc:AlternateContent>
      </w:r>
    </w:p>
    <w:p w14:paraId="5E5C33AF" w14:textId="77777777" w:rsidR="00F242CE" w:rsidRDefault="00F242CE" w:rsidP="00F242CE">
      <w:pPr>
        <w:rPr>
          <w:rFonts w:cstheme="minorHAnsi"/>
          <w:sz w:val="24"/>
          <w:szCs w:val="24"/>
          <w:u w:val="single"/>
        </w:rPr>
      </w:pPr>
    </w:p>
    <w:p w14:paraId="1237ACD9" w14:textId="77777777" w:rsidR="00F242CE" w:rsidRDefault="00F242CE" w:rsidP="00F242CE">
      <w:pPr>
        <w:rPr>
          <w:rFonts w:cstheme="minorHAnsi"/>
          <w:sz w:val="24"/>
          <w:szCs w:val="24"/>
          <w:u w:val="single"/>
        </w:rPr>
      </w:pPr>
    </w:p>
    <w:p w14:paraId="7CEEC65D" w14:textId="77777777" w:rsidR="00F242CE" w:rsidRDefault="00F242CE" w:rsidP="00F242CE">
      <w:pPr>
        <w:rPr>
          <w:rFonts w:cstheme="minorHAnsi"/>
          <w:sz w:val="24"/>
          <w:szCs w:val="24"/>
          <w:u w:val="single"/>
        </w:rPr>
      </w:pPr>
      <w:r>
        <w:rPr>
          <w:rFonts w:cstheme="minorHAnsi"/>
          <w:sz w:val="24"/>
          <w:szCs w:val="24"/>
          <w:u w:val="single"/>
        </w:rPr>
        <w:t xml:space="preserve">Q.4. </w:t>
      </w:r>
      <w:r w:rsidRPr="00012FB9">
        <w:rPr>
          <w:rFonts w:cstheme="minorHAnsi"/>
          <w:sz w:val="24"/>
          <w:szCs w:val="24"/>
          <w:u w:val="single"/>
        </w:rPr>
        <w:t xml:space="preserve">Preferred </w:t>
      </w:r>
      <w:r>
        <w:rPr>
          <w:rFonts w:cstheme="minorHAnsi"/>
          <w:sz w:val="24"/>
          <w:szCs w:val="24"/>
          <w:u w:val="single"/>
        </w:rPr>
        <w:t xml:space="preserve">written </w:t>
      </w:r>
      <w:r w:rsidRPr="00012FB9">
        <w:rPr>
          <w:rFonts w:cstheme="minorHAnsi"/>
          <w:sz w:val="24"/>
          <w:szCs w:val="24"/>
          <w:u w:val="single"/>
        </w:rPr>
        <w:t>language</w:t>
      </w:r>
    </w:p>
    <w:p w14:paraId="6F3CCD33" w14:textId="77777777" w:rsidR="00F242CE" w:rsidRPr="00F74F1B" w:rsidRDefault="00F242CE" w:rsidP="000A76F5">
      <w:pPr>
        <w:pStyle w:val="ListParagraph"/>
        <w:numPr>
          <w:ilvl w:val="0"/>
          <w:numId w:val="25"/>
        </w:numPr>
        <w:rPr>
          <w:rFonts w:cstheme="minorHAnsi"/>
          <w:sz w:val="24"/>
          <w:szCs w:val="24"/>
        </w:rPr>
      </w:pPr>
      <w:r w:rsidRPr="00F74F1B">
        <w:rPr>
          <w:rFonts w:cstheme="minorHAnsi"/>
          <w:sz w:val="24"/>
          <w:szCs w:val="24"/>
        </w:rPr>
        <w:t xml:space="preserve">English </w:t>
      </w:r>
    </w:p>
    <w:p w14:paraId="0A9921A1"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 xml:space="preserve">Spanish </w:t>
      </w:r>
    </w:p>
    <w:p w14:paraId="2FABD9F5"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Portuguese</w:t>
      </w:r>
    </w:p>
    <w:p w14:paraId="6ED555E1" w14:textId="77777777" w:rsidR="00F242CE" w:rsidRDefault="00F242CE" w:rsidP="000A76F5">
      <w:pPr>
        <w:pStyle w:val="ListParagraph"/>
        <w:numPr>
          <w:ilvl w:val="0"/>
          <w:numId w:val="25"/>
        </w:numPr>
        <w:rPr>
          <w:rFonts w:cstheme="minorHAnsi"/>
          <w:sz w:val="24"/>
          <w:szCs w:val="24"/>
        </w:rPr>
      </w:pPr>
      <w:r>
        <w:rPr>
          <w:rFonts w:cstheme="minorHAnsi"/>
          <w:sz w:val="24"/>
          <w:szCs w:val="24"/>
        </w:rPr>
        <w:t>Traditional Chinese</w:t>
      </w:r>
    </w:p>
    <w:p w14:paraId="094C9CB1" w14:textId="77777777" w:rsidR="00F242CE" w:rsidRPr="00012FB9" w:rsidRDefault="00F242CE" w:rsidP="000A76F5">
      <w:pPr>
        <w:pStyle w:val="ListParagraph"/>
        <w:numPr>
          <w:ilvl w:val="0"/>
          <w:numId w:val="25"/>
        </w:numPr>
        <w:rPr>
          <w:rFonts w:cstheme="minorHAnsi"/>
          <w:sz w:val="24"/>
          <w:szCs w:val="24"/>
        </w:rPr>
      </w:pPr>
      <w:r>
        <w:rPr>
          <w:rFonts w:cstheme="minorHAnsi"/>
          <w:sz w:val="24"/>
          <w:szCs w:val="24"/>
        </w:rPr>
        <w:t xml:space="preserve">Simplified </w:t>
      </w:r>
      <w:r w:rsidRPr="00012FB9">
        <w:rPr>
          <w:rFonts w:cstheme="minorHAnsi"/>
          <w:sz w:val="24"/>
          <w:szCs w:val="24"/>
        </w:rPr>
        <w:t>Chinese</w:t>
      </w:r>
    </w:p>
    <w:p w14:paraId="5B23E0D4"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Khmer</w:t>
      </w:r>
    </w:p>
    <w:p w14:paraId="0A751D81"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Haitian</w:t>
      </w:r>
      <w:r>
        <w:rPr>
          <w:rFonts w:cstheme="minorHAnsi"/>
          <w:sz w:val="24"/>
          <w:szCs w:val="24"/>
        </w:rPr>
        <w:t xml:space="preserve"> Creole</w:t>
      </w:r>
    </w:p>
    <w:p w14:paraId="49F99456"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French</w:t>
      </w:r>
    </w:p>
    <w:p w14:paraId="06BC831C" w14:textId="77777777" w:rsidR="00F242CE" w:rsidRPr="00012FB9" w:rsidRDefault="00F242CE" w:rsidP="000A76F5">
      <w:pPr>
        <w:pStyle w:val="ListParagraph"/>
        <w:numPr>
          <w:ilvl w:val="0"/>
          <w:numId w:val="25"/>
        </w:numPr>
        <w:rPr>
          <w:rFonts w:cstheme="minorHAnsi"/>
          <w:sz w:val="24"/>
          <w:szCs w:val="24"/>
        </w:rPr>
      </w:pPr>
      <w:r w:rsidRPr="00012FB9">
        <w:rPr>
          <w:rFonts w:cstheme="minorHAnsi"/>
          <w:sz w:val="24"/>
          <w:szCs w:val="24"/>
        </w:rPr>
        <w:t xml:space="preserve">American Sign </w:t>
      </w:r>
      <w:r>
        <w:rPr>
          <w:rFonts w:cstheme="minorHAnsi"/>
          <w:sz w:val="24"/>
          <w:szCs w:val="24"/>
        </w:rPr>
        <w:t>L</w:t>
      </w:r>
      <w:r w:rsidRPr="00012FB9">
        <w:rPr>
          <w:rFonts w:cstheme="minorHAnsi"/>
          <w:sz w:val="24"/>
          <w:szCs w:val="24"/>
        </w:rPr>
        <w:t>anguage</w:t>
      </w:r>
    </w:p>
    <w:p w14:paraId="08FE70D0" w14:textId="77777777" w:rsidR="00F242CE" w:rsidRDefault="00F242CE" w:rsidP="000A76F5">
      <w:pPr>
        <w:pStyle w:val="ListParagraph"/>
        <w:numPr>
          <w:ilvl w:val="0"/>
          <w:numId w:val="25"/>
        </w:numPr>
        <w:rPr>
          <w:rFonts w:cstheme="minorHAnsi"/>
          <w:sz w:val="24"/>
          <w:szCs w:val="24"/>
        </w:rPr>
      </w:pPr>
      <w:r w:rsidRPr="00012FB9">
        <w:rPr>
          <w:rFonts w:cstheme="minorHAnsi"/>
          <w:sz w:val="24"/>
          <w:szCs w:val="24"/>
        </w:rPr>
        <w:t>Other, please specify below</w:t>
      </w:r>
    </w:p>
    <w:p w14:paraId="243A9269" w14:textId="77777777" w:rsidR="00F242CE" w:rsidRDefault="00F242CE" w:rsidP="00F242CE">
      <w:pPr>
        <w:pStyle w:val="ListParagraph"/>
        <w:rPr>
          <w:rFonts w:cstheme="minorHAnsi"/>
          <w:sz w:val="24"/>
          <w:szCs w:val="24"/>
        </w:rPr>
      </w:pPr>
      <w:r>
        <w:rPr>
          <w:rFonts w:cstheme="minorHAnsi"/>
          <w:noProof/>
          <w:sz w:val="24"/>
          <w:szCs w:val="24"/>
        </w:rPr>
        <mc:AlternateContent>
          <mc:Choice Requires="wps">
            <w:drawing>
              <wp:anchor distT="0" distB="0" distL="114300" distR="114300" simplePos="0" relativeHeight="251685888" behindDoc="0" locked="0" layoutInCell="1" allowOverlap="1" wp14:anchorId="4C469F9B" wp14:editId="4C65D353">
                <wp:simplePos x="0" y="0"/>
                <wp:positionH relativeFrom="column">
                  <wp:posOffset>508000</wp:posOffset>
                </wp:positionH>
                <wp:positionV relativeFrom="paragraph">
                  <wp:posOffset>50800</wp:posOffset>
                </wp:positionV>
                <wp:extent cx="2686050" cy="58420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46E25E79"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C469F9B" id="Text Box 4" o:spid="_x0000_s1035" type="#_x0000_t202" style="position:absolute;left:0;text-align:left;margin-left:40pt;margin-top:4pt;width:211.5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" fillcolor="white [3201]" strokeweight=".5pt">
                <v:textbox>
                  <w:txbxContent>
                    <w:p w14:paraId="46E25E79" w14:textId="77777777" w:rsidR="00C71A85" w:rsidRDefault="00C71A85" w:rsidP="00F242CE"/>
                  </w:txbxContent>
                </v:textbox>
              </v:shape>
            </w:pict>
          </mc:Fallback>
        </mc:AlternateContent>
      </w:r>
    </w:p>
    <w:p w14:paraId="760F9E7B" w14:textId="77777777" w:rsidR="00F242CE" w:rsidRPr="00012FB9" w:rsidRDefault="00F242CE" w:rsidP="00F242CE">
      <w:pPr>
        <w:pStyle w:val="ListParagraph"/>
        <w:rPr>
          <w:rFonts w:cstheme="minorHAnsi"/>
          <w:sz w:val="24"/>
          <w:szCs w:val="24"/>
        </w:rPr>
      </w:pPr>
      <w:r w:rsidRPr="00012FB9">
        <w:rPr>
          <w:rFonts w:cstheme="minorHAnsi"/>
          <w:sz w:val="24"/>
          <w:szCs w:val="24"/>
        </w:rPr>
        <w:t xml:space="preserve"> </w:t>
      </w:r>
    </w:p>
    <w:p w14:paraId="503FDACE" w14:textId="77777777" w:rsidR="00F242CE" w:rsidRDefault="00F242CE" w:rsidP="00F242CE">
      <w:pPr>
        <w:rPr>
          <w:rFonts w:cstheme="minorHAnsi"/>
          <w:sz w:val="24"/>
          <w:szCs w:val="24"/>
          <w:u w:val="single"/>
        </w:rPr>
      </w:pPr>
    </w:p>
    <w:p w14:paraId="3CB9F012" w14:textId="77777777" w:rsidR="00F242CE" w:rsidRDefault="00F242CE" w:rsidP="00F242CE">
      <w:pPr>
        <w:rPr>
          <w:rFonts w:cstheme="minorHAnsi"/>
          <w:sz w:val="24"/>
          <w:szCs w:val="24"/>
          <w:u w:val="single"/>
        </w:rPr>
      </w:pPr>
    </w:p>
    <w:p w14:paraId="443BB735" w14:textId="77777777" w:rsidR="00F242CE" w:rsidRDefault="00F242CE" w:rsidP="00F242CE">
      <w:pPr>
        <w:rPr>
          <w:rFonts w:cstheme="minorHAnsi"/>
          <w:sz w:val="24"/>
          <w:szCs w:val="24"/>
          <w:u w:val="single"/>
        </w:rPr>
      </w:pPr>
      <w:r>
        <w:rPr>
          <w:rFonts w:cstheme="minorHAnsi"/>
          <w:sz w:val="24"/>
          <w:szCs w:val="24"/>
          <w:u w:val="single"/>
        </w:rPr>
        <w:br w:type="page"/>
      </w:r>
    </w:p>
    <w:p w14:paraId="41F04FD5" w14:textId="77777777" w:rsidR="00F242CE" w:rsidRDefault="00F242CE" w:rsidP="00F242CE">
      <w:pPr>
        <w:rPr>
          <w:rFonts w:cstheme="minorHAnsi"/>
          <w:sz w:val="24"/>
          <w:szCs w:val="24"/>
          <w:u w:val="single"/>
        </w:rPr>
      </w:pPr>
      <w:r>
        <w:rPr>
          <w:rFonts w:cstheme="minorHAnsi"/>
          <w:sz w:val="24"/>
          <w:szCs w:val="24"/>
          <w:u w:val="single"/>
        </w:rPr>
        <w:lastRenderedPageBreak/>
        <w:t xml:space="preserve">Q.5. </w:t>
      </w:r>
      <w:r w:rsidRPr="00012FB9">
        <w:rPr>
          <w:rFonts w:cstheme="minorHAnsi"/>
          <w:sz w:val="24"/>
          <w:szCs w:val="24"/>
          <w:u w:val="single"/>
        </w:rPr>
        <w:t xml:space="preserve">Preferred </w:t>
      </w:r>
      <w:r>
        <w:rPr>
          <w:rFonts w:cstheme="minorHAnsi"/>
          <w:sz w:val="24"/>
          <w:szCs w:val="24"/>
          <w:u w:val="single"/>
        </w:rPr>
        <w:t xml:space="preserve">spoken </w:t>
      </w:r>
      <w:r w:rsidRPr="00012FB9">
        <w:rPr>
          <w:rFonts w:cstheme="minorHAnsi"/>
          <w:sz w:val="24"/>
          <w:szCs w:val="24"/>
          <w:u w:val="single"/>
        </w:rPr>
        <w:t>language</w:t>
      </w:r>
    </w:p>
    <w:p w14:paraId="3B338794" w14:textId="77777777" w:rsidR="00F242CE" w:rsidRPr="00F74F1B" w:rsidRDefault="00F242CE" w:rsidP="000A76F5">
      <w:pPr>
        <w:pStyle w:val="ListParagraph"/>
        <w:numPr>
          <w:ilvl w:val="0"/>
          <w:numId w:val="30"/>
        </w:numPr>
        <w:rPr>
          <w:rFonts w:cstheme="minorHAnsi"/>
          <w:sz w:val="24"/>
          <w:szCs w:val="24"/>
        </w:rPr>
      </w:pPr>
      <w:r w:rsidRPr="00F74F1B">
        <w:rPr>
          <w:rFonts w:cstheme="minorHAnsi"/>
          <w:sz w:val="24"/>
          <w:szCs w:val="24"/>
        </w:rPr>
        <w:t xml:space="preserve">English </w:t>
      </w:r>
    </w:p>
    <w:p w14:paraId="42E51381"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 xml:space="preserve">Spanish </w:t>
      </w:r>
    </w:p>
    <w:p w14:paraId="692A146D"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Portuguese</w:t>
      </w:r>
    </w:p>
    <w:p w14:paraId="0E5E8E44" w14:textId="77777777" w:rsidR="00F242CE" w:rsidRDefault="00F242CE" w:rsidP="000A76F5">
      <w:pPr>
        <w:pStyle w:val="ListParagraph"/>
        <w:numPr>
          <w:ilvl w:val="0"/>
          <w:numId w:val="30"/>
        </w:numPr>
        <w:rPr>
          <w:rFonts w:cstheme="minorHAnsi"/>
          <w:sz w:val="24"/>
          <w:szCs w:val="24"/>
        </w:rPr>
      </w:pPr>
      <w:r>
        <w:rPr>
          <w:rFonts w:cstheme="minorHAnsi"/>
          <w:sz w:val="24"/>
          <w:szCs w:val="24"/>
        </w:rPr>
        <w:t>Cantonese</w:t>
      </w:r>
    </w:p>
    <w:p w14:paraId="5C84730F" w14:textId="77777777" w:rsidR="00F242CE" w:rsidRDefault="00F242CE" w:rsidP="000A76F5">
      <w:pPr>
        <w:pStyle w:val="ListParagraph"/>
        <w:numPr>
          <w:ilvl w:val="0"/>
          <w:numId w:val="30"/>
        </w:numPr>
        <w:rPr>
          <w:rFonts w:cstheme="minorHAnsi"/>
          <w:sz w:val="24"/>
          <w:szCs w:val="24"/>
        </w:rPr>
      </w:pPr>
      <w:r>
        <w:rPr>
          <w:rFonts w:cstheme="minorHAnsi"/>
          <w:sz w:val="24"/>
          <w:szCs w:val="24"/>
        </w:rPr>
        <w:t>Mandarin</w:t>
      </w:r>
    </w:p>
    <w:p w14:paraId="603EF4AB"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Khmer</w:t>
      </w:r>
    </w:p>
    <w:p w14:paraId="6A3D2560"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Haitian</w:t>
      </w:r>
    </w:p>
    <w:p w14:paraId="46CFCB3C"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French</w:t>
      </w:r>
    </w:p>
    <w:p w14:paraId="2CB4A433" w14:textId="77777777" w:rsidR="00F242CE" w:rsidRPr="00012FB9" w:rsidRDefault="00F242CE" w:rsidP="000A76F5">
      <w:pPr>
        <w:pStyle w:val="ListParagraph"/>
        <w:numPr>
          <w:ilvl w:val="0"/>
          <w:numId w:val="30"/>
        </w:numPr>
        <w:rPr>
          <w:rFonts w:cstheme="minorHAnsi"/>
          <w:sz w:val="24"/>
          <w:szCs w:val="24"/>
        </w:rPr>
      </w:pPr>
      <w:r w:rsidRPr="00012FB9">
        <w:rPr>
          <w:rFonts w:cstheme="minorHAnsi"/>
          <w:sz w:val="24"/>
          <w:szCs w:val="24"/>
        </w:rPr>
        <w:t>American Sign language</w:t>
      </w:r>
    </w:p>
    <w:p w14:paraId="290C057B" w14:textId="77777777" w:rsidR="00F242CE" w:rsidRDefault="00F242CE" w:rsidP="000A76F5">
      <w:pPr>
        <w:pStyle w:val="ListParagraph"/>
        <w:numPr>
          <w:ilvl w:val="0"/>
          <w:numId w:val="30"/>
        </w:numPr>
        <w:rPr>
          <w:rFonts w:cstheme="minorHAnsi"/>
          <w:sz w:val="24"/>
          <w:szCs w:val="24"/>
        </w:rPr>
      </w:pPr>
      <w:r w:rsidRPr="00012FB9">
        <w:rPr>
          <w:rFonts w:cstheme="minorHAnsi"/>
          <w:sz w:val="24"/>
          <w:szCs w:val="24"/>
        </w:rPr>
        <w:t>Other, please specify below</w:t>
      </w:r>
    </w:p>
    <w:p w14:paraId="4D3B0810" w14:textId="77777777" w:rsidR="00F242CE" w:rsidRDefault="00F242CE" w:rsidP="00F242CE">
      <w:pPr>
        <w:rPr>
          <w:rFonts w:cstheme="minorHAnsi"/>
          <w:sz w:val="24"/>
          <w:szCs w:val="24"/>
          <w:u w:val="single"/>
        </w:rPr>
      </w:pPr>
      <w:r>
        <w:rPr>
          <w:rFonts w:cstheme="minorHAnsi"/>
          <w:noProof/>
          <w:sz w:val="24"/>
          <w:szCs w:val="24"/>
        </w:rPr>
        <mc:AlternateContent>
          <mc:Choice Requires="wps">
            <w:drawing>
              <wp:anchor distT="0" distB="0" distL="114300" distR="114300" simplePos="0" relativeHeight="251689984" behindDoc="0" locked="0" layoutInCell="1" allowOverlap="1" wp14:anchorId="79690512" wp14:editId="4CF46F49">
                <wp:simplePos x="0" y="0"/>
                <wp:positionH relativeFrom="column">
                  <wp:posOffset>431800</wp:posOffset>
                </wp:positionH>
                <wp:positionV relativeFrom="paragraph">
                  <wp:posOffset>107315</wp:posOffset>
                </wp:positionV>
                <wp:extent cx="2686050" cy="58420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754F1A00"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9690512" id="Text Box 6" o:spid="_x0000_s1036" type="#_x0000_t202" style="position:absolute;margin-left:34pt;margin-top:8.45pt;width:211.5pt;height: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" fillcolor="white [3201]" strokeweight=".5pt">
                <v:textbox>
                  <w:txbxContent>
                    <w:p w14:paraId="754F1A00" w14:textId="77777777" w:rsidR="00C71A85" w:rsidRDefault="00C71A85" w:rsidP="00F242CE"/>
                  </w:txbxContent>
                </v:textbox>
              </v:shape>
            </w:pict>
          </mc:Fallback>
        </mc:AlternateContent>
      </w:r>
      <w:r>
        <w:rPr>
          <w:rFonts w:cstheme="minorHAnsi"/>
          <w:sz w:val="24"/>
          <w:szCs w:val="24"/>
          <w:u w:val="single"/>
        </w:rPr>
        <w:br w:type="page"/>
      </w:r>
    </w:p>
    <w:p w14:paraId="6CB1397B" w14:textId="77777777" w:rsidR="00F242CE" w:rsidRDefault="00F242CE" w:rsidP="00F242CE">
      <w:pPr>
        <w:rPr>
          <w:rFonts w:cstheme="minorHAnsi"/>
          <w:sz w:val="24"/>
          <w:szCs w:val="24"/>
          <w:u w:val="single"/>
        </w:rPr>
      </w:pPr>
      <w:r>
        <w:rPr>
          <w:rFonts w:cstheme="minorHAnsi"/>
          <w:sz w:val="24"/>
          <w:szCs w:val="24"/>
          <w:u w:val="single"/>
        </w:rPr>
        <w:lastRenderedPageBreak/>
        <w:t xml:space="preserve">Q.6. Disability: </w:t>
      </w:r>
      <w:r w:rsidRPr="00012FB9">
        <w:rPr>
          <w:rFonts w:cstheme="minorHAnsi"/>
          <w:sz w:val="24"/>
          <w:szCs w:val="24"/>
          <w:u w:val="single"/>
        </w:rPr>
        <w:t>Please select one or more of the disabilities you experience using the list below</w:t>
      </w:r>
    </w:p>
    <w:p w14:paraId="65F7248F" w14:textId="77777777" w:rsidR="00F242CE" w:rsidRPr="007E408E" w:rsidRDefault="00F242CE" w:rsidP="000A76F5">
      <w:pPr>
        <w:pStyle w:val="ListParagraph"/>
        <w:numPr>
          <w:ilvl w:val="0"/>
          <w:numId w:val="26"/>
        </w:numPr>
        <w:rPr>
          <w:rFonts w:cstheme="minorHAnsi"/>
          <w:sz w:val="24"/>
          <w:szCs w:val="24"/>
        </w:rPr>
      </w:pPr>
      <w:r w:rsidRPr="007E408E">
        <w:rPr>
          <w:rFonts w:cstheme="minorHAnsi"/>
          <w:sz w:val="24"/>
          <w:szCs w:val="24"/>
        </w:rPr>
        <w:t>Mental health diagnosis/es</w:t>
      </w:r>
    </w:p>
    <w:p w14:paraId="55426BF9"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Intellectual or developmental disability</w:t>
      </w:r>
    </w:p>
    <w:p w14:paraId="70350A1E"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 xml:space="preserve">Severe/physical disability </w:t>
      </w:r>
    </w:p>
    <w:p w14:paraId="3DD218DC"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Brain injury</w:t>
      </w:r>
    </w:p>
    <w:p w14:paraId="4010826B"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 xml:space="preserve">Substance use disorder (SUD) </w:t>
      </w:r>
    </w:p>
    <w:p w14:paraId="54681C2F"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Vision Impairment</w:t>
      </w:r>
    </w:p>
    <w:p w14:paraId="390E24B2"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 xml:space="preserve">Deaf or hard of hearing </w:t>
      </w:r>
    </w:p>
    <w:p w14:paraId="6EA29089" w14:textId="77777777" w:rsidR="00F242CE" w:rsidRPr="00012FB9" w:rsidRDefault="00F242CE" w:rsidP="000A76F5">
      <w:pPr>
        <w:pStyle w:val="ListParagraph"/>
        <w:numPr>
          <w:ilvl w:val="0"/>
          <w:numId w:val="26"/>
        </w:numPr>
        <w:rPr>
          <w:rFonts w:cstheme="minorHAnsi"/>
          <w:sz w:val="24"/>
          <w:szCs w:val="24"/>
        </w:rPr>
      </w:pPr>
      <w:r w:rsidRPr="00012FB9">
        <w:rPr>
          <w:rFonts w:cstheme="minorHAnsi"/>
          <w:sz w:val="24"/>
          <w:szCs w:val="24"/>
        </w:rPr>
        <w:t xml:space="preserve">Autism </w:t>
      </w:r>
      <w:r>
        <w:rPr>
          <w:rFonts w:cstheme="minorHAnsi"/>
          <w:sz w:val="24"/>
          <w:szCs w:val="24"/>
        </w:rPr>
        <w:t>s</w:t>
      </w:r>
      <w:r w:rsidRPr="00012FB9">
        <w:rPr>
          <w:rFonts w:cstheme="minorHAnsi"/>
          <w:sz w:val="24"/>
          <w:szCs w:val="24"/>
        </w:rPr>
        <w:t xml:space="preserve">pectrum </w:t>
      </w:r>
      <w:r>
        <w:rPr>
          <w:rFonts w:cstheme="minorHAnsi"/>
          <w:sz w:val="24"/>
          <w:szCs w:val="24"/>
        </w:rPr>
        <w:t>d</w:t>
      </w:r>
      <w:r w:rsidRPr="00012FB9">
        <w:rPr>
          <w:rFonts w:cstheme="minorHAnsi"/>
          <w:sz w:val="24"/>
          <w:szCs w:val="24"/>
        </w:rPr>
        <w:t xml:space="preserve">isorder  </w:t>
      </w:r>
    </w:p>
    <w:p w14:paraId="6D8FC9BC" w14:textId="77777777" w:rsidR="00F242CE" w:rsidRDefault="00F242CE" w:rsidP="000A76F5">
      <w:pPr>
        <w:pStyle w:val="ListParagraph"/>
        <w:numPr>
          <w:ilvl w:val="0"/>
          <w:numId w:val="26"/>
        </w:numPr>
        <w:rPr>
          <w:rFonts w:cstheme="minorHAnsi"/>
          <w:sz w:val="24"/>
          <w:szCs w:val="24"/>
        </w:rPr>
      </w:pPr>
      <w:r w:rsidRPr="00012FB9">
        <w:rPr>
          <w:rFonts w:cstheme="minorHAnsi"/>
          <w:sz w:val="24"/>
          <w:szCs w:val="24"/>
        </w:rPr>
        <w:t>Chronic or terminal health condition</w:t>
      </w:r>
    </w:p>
    <w:p w14:paraId="403B15C7" w14:textId="77777777" w:rsidR="00F242CE" w:rsidRDefault="00F242CE" w:rsidP="000A76F5">
      <w:pPr>
        <w:pStyle w:val="ListParagraph"/>
        <w:numPr>
          <w:ilvl w:val="0"/>
          <w:numId w:val="26"/>
        </w:numPr>
        <w:rPr>
          <w:rFonts w:cstheme="minorHAnsi"/>
          <w:sz w:val="24"/>
          <w:szCs w:val="24"/>
        </w:rPr>
      </w:pPr>
      <w:r>
        <w:rPr>
          <w:rFonts w:cstheme="minorHAnsi"/>
          <w:sz w:val="24"/>
          <w:szCs w:val="24"/>
        </w:rPr>
        <w:t>No disability</w:t>
      </w:r>
    </w:p>
    <w:p w14:paraId="35BF3D19" w14:textId="77777777" w:rsidR="00F242CE" w:rsidRDefault="00F242CE" w:rsidP="000A76F5">
      <w:pPr>
        <w:pStyle w:val="ListParagraph"/>
        <w:numPr>
          <w:ilvl w:val="0"/>
          <w:numId w:val="26"/>
        </w:numPr>
        <w:rPr>
          <w:rFonts w:cstheme="minorHAnsi"/>
          <w:sz w:val="24"/>
          <w:szCs w:val="24"/>
        </w:rPr>
      </w:pPr>
      <w:r w:rsidRPr="00636BA2">
        <w:rPr>
          <w:rFonts w:cstheme="minorHAnsi"/>
          <w:sz w:val="24"/>
          <w:szCs w:val="24"/>
        </w:rPr>
        <w:t xml:space="preserve">Other </w:t>
      </w:r>
      <w:r>
        <w:rPr>
          <w:rFonts w:cstheme="minorHAnsi"/>
          <w:sz w:val="24"/>
          <w:szCs w:val="24"/>
        </w:rPr>
        <w:t>(please describe below)</w:t>
      </w:r>
    </w:p>
    <w:p w14:paraId="0497BEB4" w14:textId="77777777" w:rsidR="00F242CE" w:rsidRDefault="00F242CE" w:rsidP="00F242CE">
      <w:pPr>
        <w:rPr>
          <w:rFonts w:cstheme="minorHAnsi"/>
          <w:sz w:val="24"/>
          <w:szCs w:val="24"/>
          <w:u w:val="single"/>
        </w:rPr>
      </w:pPr>
      <w:r>
        <w:rPr>
          <w:rFonts w:cstheme="minorHAnsi"/>
          <w:noProof/>
          <w:sz w:val="24"/>
          <w:szCs w:val="24"/>
        </w:rPr>
        <mc:AlternateContent>
          <mc:Choice Requires="wps">
            <w:drawing>
              <wp:anchor distT="0" distB="0" distL="114300" distR="114300" simplePos="0" relativeHeight="251687936" behindDoc="0" locked="0" layoutInCell="1" allowOverlap="1" wp14:anchorId="585E2526" wp14:editId="2EC416A5">
                <wp:simplePos x="0" y="0"/>
                <wp:positionH relativeFrom="column">
                  <wp:posOffset>482600</wp:posOffset>
                </wp:positionH>
                <wp:positionV relativeFrom="paragraph">
                  <wp:posOffset>107315</wp:posOffset>
                </wp:positionV>
                <wp:extent cx="2686050" cy="5842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76A56E3A"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85E2526" id="Text Box 5" o:spid="_x0000_s1037" type="#_x0000_t202" style="position:absolute;margin-left:38pt;margin-top:8.45pt;width:211.5pt;height: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" fillcolor="white [3201]" strokeweight=".5pt">
                <v:textbox>
                  <w:txbxContent>
                    <w:p w14:paraId="76A56E3A" w14:textId="77777777" w:rsidR="00C71A85" w:rsidRDefault="00C71A85" w:rsidP="00F242CE"/>
                  </w:txbxContent>
                </v:textbox>
              </v:shape>
            </w:pict>
          </mc:Fallback>
        </mc:AlternateContent>
      </w:r>
    </w:p>
    <w:p w14:paraId="4C7BB1F7" w14:textId="77777777" w:rsidR="00F242CE" w:rsidRDefault="00F242CE" w:rsidP="00F242CE">
      <w:pPr>
        <w:rPr>
          <w:rFonts w:cstheme="minorHAnsi"/>
          <w:sz w:val="24"/>
          <w:szCs w:val="24"/>
          <w:u w:val="single"/>
        </w:rPr>
      </w:pPr>
    </w:p>
    <w:p w14:paraId="406741DF" w14:textId="77777777" w:rsidR="00F242CE" w:rsidRDefault="00F242CE" w:rsidP="00F242CE">
      <w:pPr>
        <w:rPr>
          <w:rFonts w:cstheme="minorHAnsi"/>
          <w:sz w:val="24"/>
          <w:szCs w:val="24"/>
          <w:u w:val="single"/>
        </w:rPr>
      </w:pPr>
    </w:p>
    <w:p w14:paraId="5456EC7D" w14:textId="77777777" w:rsidR="00F242CE" w:rsidRDefault="00F242CE" w:rsidP="00F242CE">
      <w:pPr>
        <w:rPr>
          <w:rFonts w:cstheme="minorHAnsi"/>
          <w:sz w:val="24"/>
          <w:szCs w:val="24"/>
          <w:u w:val="single"/>
        </w:rPr>
      </w:pPr>
      <w:r>
        <w:rPr>
          <w:rFonts w:cstheme="minorHAnsi"/>
          <w:sz w:val="24"/>
          <w:szCs w:val="24"/>
          <w:u w:val="single"/>
        </w:rPr>
        <w:t xml:space="preserve">Q.7. </w:t>
      </w:r>
      <w:r w:rsidRPr="008C5291">
        <w:rPr>
          <w:rFonts w:cstheme="minorHAnsi"/>
          <w:sz w:val="24"/>
          <w:szCs w:val="24"/>
          <w:u w:val="single"/>
        </w:rPr>
        <w:t xml:space="preserve">Geographic </w:t>
      </w:r>
      <w:r>
        <w:rPr>
          <w:rFonts w:cstheme="minorHAnsi"/>
          <w:sz w:val="24"/>
          <w:szCs w:val="24"/>
          <w:u w:val="single"/>
        </w:rPr>
        <w:t xml:space="preserve">Location  </w:t>
      </w:r>
    </w:p>
    <w:p w14:paraId="25BB6781" w14:textId="77777777" w:rsidR="00F242CE" w:rsidRPr="000E52D0" w:rsidRDefault="00F242CE" w:rsidP="00F242CE">
      <w:pPr>
        <w:rPr>
          <w:rFonts w:cstheme="minorHAnsi"/>
          <w:sz w:val="24"/>
          <w:szCs w:val="24"/>
          <w:u w:val="single"/>
        </w:rPr>
      </w:pPr>
      <w:r>
        <w:rPr>
          <w:rFonts w:cstheme="minorHAnsi"/>
          <w:sz w:val="24"/>
          <w:szCs w:val="24"/>
          <w:u w:val="single"/>
        </w:rPr>
        <w:t>P</w:t>
      </w:r>
      <w:r w:rsidRPr="008C5291">
        <w:rPr>
          <w:rFonts w:cstheme="minorHAnsi"/>
          <w:sz w:val="24"/>
          <w:szCs w:val="24"/>
          <w:u w:val="single"/>
        </w:rPr>
        <w:t xml:space="preserve">lease </w:t>
      </w:r>
      <w:r>
        <w:rPr>
          <w:rFonts w:cstheme="minorHAnsi"/>
          <w:sz w:val="24"/>
          <w:szCs w:val="24"/>
          <w:u w:val="single"/>
        </w:rPr>
        <w:t xml:space="preserve">select the region of the state in which you reside. </w:t>
      </w:r>
    </w:p>
    <w:p w14:paraId="217E8F84" w14:textId="77777777" w:rsidR="00F242CE" w:rsidRPr="00265070" w:rsidRDefault="00F242CE" w:rsidP="000A76F5">
      <w:pPr>
        <w:pStyle w:val="ListParagraph"/>
        <w:numPr>
          <w:ilvl w:val="0"/>
          <w:numId w:val="28"/>
        </w:numPr>
        <w:rPr>
          <w:rFonts w:cstheme="minorHAnsi"/>
          <w:sz w:val="24"/>
          <w:szCs w:val="24"/>
        </w:rPr>
      </w:pPr>
      <w:r w:rsidRPr="00265070">
        <w:rPr>
          <w:rFonts w:cstheme="minorHAnsi"/>
          <w:sz w:val="24"/>
          <w:szCs w:val="24"/>
        </w:rPr>
        <w:t xml:space="preserve">Greater Boston </w:t>
      </w:r>
    </w:p>
    <w:p w14:paraId="0F5471A7" w14:textId="77777777" w:rsidR="00F242CE" w:rsidRDefault="00F242CE" w:rsidP="000A76F5">
      <w:pPr>
        <w:pStyle w:val="ListParagraph"/>
        <w:numPr>
          <w:ilvl w:val="0"/>
          <w:numId w:val="28"/>
        </w:numPr>
        <w:rPr>
          <w:rFonts w:cstheme="minorHAnsi"/>
          <w:sz w:val="24"/>
          <w:szCs w:val="24"/>
        </w:rPr>
      </w:pPr>
      <w:r>
        <w:rPr>
          <w:rFonts w:cstheme="minorHAnsi"/>
          <w:sz w:val="24"/>
          <w:szCs w:val="24"/>
        </w:rPr>
        <w:t>Northern</w:t>
      </w:r>
    </w:p>
    <w:p w14:paraId="3598DE13" w14:textId="77777777" w:rsidR="00F242CE" w:rsidRDefault="00F242CE" w:rsidP="000A76F5">
      <w:pPr>
        <w:pStyle w:val="ListParagraph"/>
        <w:numPr>
          <w:ilvl w:val="0"/>
          <w:numId w:val="28"/>
        </w:numPr>
        <w:rPr>
          <w:rFonts w:cstheme="minorHAnsi"/>
          <w:sz w:val="24"/>
          <w:szCs w:val="24"/>
        </w:rPr>
      </w:pPr>
      <w:r>
        <w:rPr>
          <w:rFonts w:cstheme="minorHAnsi"/>
          <w:sz w:val="24"/>
          <w:szCs w:val="24"/>
        </w:rPr>
        <w:t>Central</w:t>
      </w:r>
    </w:p>
    <w:p w14:paraId="448C408A" w14:textId="77777777" w:rsidR="00F242CE" w:rsidRDefault="00F242CE" w:rsidP="000A76F5">
      <w:pPr>
        <w:pStyle w:val="ListParagraph"/>
        <w:numPr>
          <w:ilvl w:val="0"/>
          <w:numId w:val="28"/>
        </w:numPr>
        <w:rPr>
          <w:rFonts w:cstheme="minorHAnsi"/>
          <w:sz w:val="24"/>
          <w:szCs w:val="24"/>
        </w:rPr>
      </w:pPr>
      <w:r>
        <w:rPr>
          <w:rFonts w:cstheme="minorHAnsi"/>
          <w:sz w:val="24"/>
          <w:szCs w:val="24"/>
        </w:rPr>
        <w:t xml:space="preserve">Southern </w:t>
      </w:r>
    </w:p>
    <w:p w14:paraId="5394CC77" w14:textId="77777777" w:rsidR="00F242CE" w:rsidRDefault="00F242CE" w:rsidP="000A76F5">
      <w:pPr>
        <w:pStyle w:val="ListParagraph"/>
        <w:numPr>
          <w:ilvl w:val="0"/>
          <w:numId w:val="28"/>
        </w:numPr>
        <w:rPr>
          <w:rFonts w:cstheme="minorHAnsi"/>
          <w:sz w:val="24"/>
          <w:szCs w:val="24"/>
        </w:rPr>
      </w:pPr>
      <w:r w:rsidRPr="00CF4799">
        <w:rPr>
          <w:rFonts w:cstheme="minorHAnsi"/>
          <w:sz w:val="24"/>
          <w:szCs w:val="24"/>
        </w:rPr>
        <w:t xml:space="preserve">Western </w:t>
      </w:r>
    </w:p>
    <w:p w14:paraId="0E74E55F" w14:textId="77777777" w:rsidR="00F242CE" w:rsidRDefault="00F242CE" w:rsidP="000A76F5">
      <w:pPr>
        <w:pStyle w:val="ListParagraph"/>
        <w:numPr>
          <w:ilvl w:val="0"/>
          <w:numId w:val="28"/>
        </w:numPr>
        <w:rPr>
          <w:rFonts w:cstheme="minorHAnsi"/>
          <w:sz w:val="24"/>
          <w:szCs w:val="24"/>
        </w:rPr>
      </w:pPr>
      <w:r w:rsidRPr="005E7656">
        <w:rPr>
          <w:rFonts w:cstheme="minorHAnsi"/>
          <w:noProof/>
          <w:sz w:val="24"/>
          <w:szCs w:val="24"/>
        </w:rPr>
        <mc:AlternateContent>
          <mc:Choice Requires="wps">
            <w:drawing>
              <wp:anchor distT="45720" distB="45720" distL="114300" distR="114300" simplePos="0" relativeHeight="251692032" behindDoc="0" locked="0" layoutInCell="1" allowOverlap="1" wp14:anchorId="33A58ABD" wp14:editId="70C8437B">
                <wp:simplePos x="0" y="0"/>
                <wp:positionH relativeFrom="column">
                  <wp:posOffset>482600</wp:posOffset>
                </wp:positionH>
                <wp:positionV relativeFrom="paragraph">
                  <wp:posOffset>248285</wp:posOffset>
                </wp:positionV>
                <wp:extent cx="168910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66700"/>
                        </a:xfrm>
                        <a:prstGeom prst="rect">
                          <a:avLst/>
                        </a:prstGeom>
                        <a:solidFill>
                          <a:srgbClr val="FFFFFF"/>
                        </a:solidFill>
                        <a:ln w="3175">
                          <a:solidFill>
                            <a:srgbClr val="000000"/>
                          </a:solidFill>
                          <a:miter lim="800000"/>
                          <a:headEnd/>
                          <a:tailEnd/>
                        </a:ln>
                      </wps:spPr>
                      <wps:txbx>
                        <w:txbxContent>
                          <w:p w14:paraId="4382AD91" w14:textId="77777777" w:rsidR="00C71A85" w:rsidRDefault="00C71A85" w:rsidP="00F24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3A58ABD" id="_x0000_s1038" type="#_x0000_t202" style="position:absolute;left:0;text-align:left;margin-left:38pt;margin-top:19.55pt;width:133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" strokeweight=".25pt">
                <v:textbox>
                  <w:txbxContent>
                    <w:p w14:paraId="4382AD91" w14:textId="77777777" w:rsidR="00C71A85" w:rsidRDefault="00C71A85" w:rsidP="00F242CE"/>
                  </w:txbxContent>
                </v:textbox>
                <w10:wrap type="square"/>
              </v:shape>
            </w:pict>
          </mc:Fallback>
        </mc:AlternateContent>
      </w:r>
      <w:r>
        <w:rPr>
          <w:rFonts w:cstheme="minorHAnsi"/>
          <w:sz w:val="24"/>
          <w:szCs w:val="24"/>
        </w:rPr>
        <w:t>If you are unsure, please enter your zip code</w:t>
      </w:r>
    </w:p>
    <w:p w14:paraId="359035D2" w14:textId="77777777" w:rsidR="00F242CE" w:rsidRPr="005E7656" w:rsidRDefault="00F242CE" w:rsidP="00F242CE">
      <w:pPr>
        <w:ind w:left="720"/>
        <w:rPr>
          <w:rFonts w:cstheme="minorHAnsi"/>
          <w:sz w:val="24"/>
          <w:szCs w:val="24"/>
        </w:rPr>
      </w:pPr>
    </w:p>
    <w:p w14:paraId="786D77A0" w14:textId="77777777" w:rsidR="00F242CE" w:rsidRDefault="00F242CE" w:rsidP="000A76F5">
      <w:pPr>
        <w:pStyle w:val="ListParagraph"/>
        <w:numPr>
          <w:ilvl w:val="0"/>
          <w:numId w:val="28"/>
        </w:numPr>
        <w:rPr>
          <w:rFonts w:cstheme="minorHAnsi"/>
          <w:sz w:val="24"/>
          <w:szCs w:val="24"/>
        </w:rPr>
      </w:pPr>
      <w:r>
        <w:rPr>
          <w:rFonts w:cstheme="minorHAnsi"/>
          <w:sz w:val="24"/>
          <w:szCs w:val="24"/>
        </w:rPr>
        <w:t>Other (please describe below)</w:t>
      </w:r>
    </w:p>
    <w:p w14:paraId="1A933A20" w14:textId="77777777" w:rsidR="00F242CE" w:rsidRPr="00EF6E44" w:rsidRDefault="00F242CE" w:rsidP="00F242CE">
      <w:pPr>
        <w:pStyle w:val="ListParagraph"/>
        <w:rPr>
          <w:rFonts w:cstheme="minorHAnsi"/>
          <w:sz w:val="24"/>
          <w:szCs w:val="24"/>
        </w:rPr>
      </w:pPr>
      <w:r>
        <w:rPr>
          <w:rFonts w:cstheme="minorHAnsi"/>
          <w:noProof/>
          <w:sz w:val="24"/>
          <w:szCs w:val="24"/>
        </w:rPr>
        <mc:AlternateContent>
          <mc:Choice Requires="wps">
            <w:drawing>
              <wp:anchor distT="0" distB="0" distL="114300" distR="114300" simplePos="0" relativeHeight="251686912" behindDoc="0" locked="0" layoutInCell="1" allowOverlap="1" wp14:anchorId="4DD1C92F" wp14:editId="041FE186">
                <wp:simplePos x="0" y="0"/>
                <wp:positionH relativeFrom="column">
                  <wp:posOffset>495300</wp:posOffset>
                </wp:positionH>
                <wp:positionV relativeFrom="paragraph">
                  <wp:posOffset>139065</wp:posOffset>
                </wp:positionV>
                <wp:extent cx="2686050" cy="584200"/>
                <wp:effectExtent l="0" t="0" r="19050" b="25400"/>
                <wp:wrapNone/>
                <wp:docPr id="9" name="Text Box 9"/>
                <wp:cNvGraphicFramePr/>
                <a:graphic xmlns:a="http://schemas.openxmlformats.org/drawingml/2006/main">
                  <a:graphicData uri="http://schemas.microsoft.com/office/word/2010/wordprocessingShape">
                    <wps:wsp>
                      <wps:cNvSpPr txBox="1"/>
                      <wps:spPr>
                        <a:xfrm>
                          <a:off x="0" y="0"/>
                          <a:ext cx="2686050" cy="584200"/>
                        </a:xfrm>
                        <a:prstGeom prst="rect">
                          <a:avLst/>
                        </a:prstGeom>
                        <a:solidFill>
                          <a:schemeClr val="lt1"/>
                        </a:solidFill>
                        <a:ln w="6350">
                          <a:solidFill>
                            <a:prstClr val="black"/>
                          </a:solidFill>
                        </a:ln>
                      </wps:spPr>
                      <wps:txbx>
                        <w:txbxContent>
                          <w:p w14:paraId="07496F51" w14:textId="77777777" w:rsidR="00C71A85" w:rsidRDefault="00C71A85" w:rsidP="00F24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DD1C92F" id="Text Box 9" o:spid="_x0000_s1039" type="#_x0000_t202" style="position:absolute;left:0;text-align:left;margin-left:39pt;margin-top:10.95pt;width:211.5pt;height: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R+OgIAAIQEAAAOAAAAZHJzL2Uyb0RvYy54bWysVE1vGjEQvVfqf7B8LwsEK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" fillcolor="white [3201]" strokeweight=".5pt">
                <v:textbox>
                  <w:txbxContent>
                    <w:p w14:paraId="07496F51" w14:textId="77777777" w:rsidR="00C71A85" w:rsidRDefault="00C71A85" w:rsidP="00F242CE"/>
                  </w:txbxContent>
                </v:textbox>
              </v:shape>
            </w:pict>
          </mc:Fallback>
        </mc:AlternateContent>
      </w:r>
    </w:p>
    <w:p w14:paraId="1D29A0FD" w14:textId="77777777" w:rsidR="00F242CE" w:rsidRDefault="00F242CE" w:rsidP="00F242CE">
      <w:pPr>
        <w:rPr>
          <w:rFonts w:cstheme="minorHAnsi"/>
          <w:b/>
          <w:color w:val="ED7D31" w:themeColor="accent2"/>
          <w:sz w:val="28"/>
          <w:szCs w:val="28"/>
          <w:u w:val="single"/>
        </w:rPr>
      </w:pPr>
    </w:p>
    <w:p w14:paraId="6111C8B3" w14:textId="77777777" w:rsidR="00F242CE" w:rsidRDefault="00F242CE" w:rsidP="00F242CE">
      <w:bookmarkStart w:id="1" w:name="RANGE!B1:E686"/>
    </w:p>
    <w:p w14:paraId="024D5D1D" w14:textId="77777777" w:rsidR="00F242CE" w:rsidRPr="003651EE" w:rsidRDefault="00F242CE" w:rsidP="00F242CE">
      <w:pPr>
        <w:spacing w:after="0"/>
        <w:rPr>
          <w:sz w:val="24"/>
          <w:szCs w:val="24"/>
          <w:u w:val="single"/>
        </w:rPr>
      </w:pPr>
      <w:bookmarkStart w:id="2" w:name="_Hlk87604125"/>
      <w:r w:rsidRPr="003651EE">
        <w:rPr>
          <w:sz w:val="24"/>
          <w:szCs w:val="24"/>
          <w:u w:val="single"/>
        </w:rPr>
        <w:t>Q.8. Vocational Rehabilitation Service Use</w:t>
      </w:r>
    </w:p>
    <w:p w14:paraId="6CF9CC18" w14:textId="77777777" w:rsidR="00F242CE" w:rsidRPr="000A31BE" w:rsidRDefault="00F242CE" w:rsidP="00F242CE">
      <w:pPr>
        <w:spacing w:after="0"/>
        <w:rPr>
          <w:color w:val="000000"/>
          <w:sz w:val="24"/>
          <w:szCs w:val="24"/>
        </w:rPr>
      </w:pPr>
      <w:r w:rsidRPr="000A31BE">
        <w:rPr>
          <w:color w:val="000000"/>
          <w:sz w:val="24"/>
          <w:szCs w:val="24"/>
        </w:rPr>
        <w:t>Are you receiving or have you ever received vocational rehabilitation (VR) services?</w:t>
      </w:r>
    </w:p>
    <w:p w14:paraId="46179527" w14:textId="77777777" w:rsidR="00F242CE" w:rsidRPr="003651EE" w:rsidRDefault="00F242CE" w:rsidP="000A76F5">
      <w:pPr>
        <w:pStyle w:val="ListParagraph"/>
        <w:numPr>
          <w:ilvl w:val="0"/>
          <w:numId w:val="31"/>
        </w:numPr>
        <w:rPr>
          <w:sz w:val="24"/>
          <w:szCs w:val="24"/>
        </w:rPr>
      </w:pPr>
      <w:r w:rsidRPr="003651EE">
        <w:rPr>
          <w:sz w:val="24"/>
          <w:szCs w:val="24"/>
        </w:rPr>
        <w:t>Yes</w:t>
      </w:r>
    </w:p>
    <w:p w14:paraId="11C1E13F" w14:textId="77777777" w:rsidR="00F242CE" w:rsidRPr="00511988" w:rsidRDefault="00F242CE" w:rsidP="000A76F5">
      <w:pPr>
        <w:pStyle w:val="ListParagraph"/>
        <w:numPr>
          <w:ilvl w:val="0"/>
          <w:numId w:val="31"/>
        </w:numPr>
        <w:rPr>
          <w:rFonts w:cstheme="minorHAnsi"/>
          <w:b/>
          <w:color w:val="ED7D31" w:themeColor="accent2"/>
          <w:sz w:val="28"/>
          <w:szCs w:val="28"/>
          <w:u w:val="single"/>
        </w:rPr>
      </w:pPr>
      <w:r>
        <w:t>No</w:t>
      </w:r>
      <w:bookmarkEnd w:id="1"/>
      <w:bookmarkEnd w:id="2"/>
    </w:p>
    <w:p w14:paraId="55EAECD3" w14:textId="77777777" w:rsidR="00F242CE" w:rsidRPr="003651EE" w:rsidRDefault="00F242CE" w:rsidP="000A76F5">
      <w:pPr>
        <w:pStyle w:val="ListParagraph"/>
        <w:numPr>
          <w:ilvl w:val="0"/>
          <w:numId w:val="31"/>
        </w:numPr>
        <w:rPr>
          <w:rFonts w:cstheme="minorHAnsi"/>
          <w:b/>
          <w:color w:val="ED7D31" w:themeColor="accent2"/>
          <w:sz w:val="28"/>
          <w:szCs w:val="28"/>
          <w:u w:val="single"/>
        </w:rPr>
      </w:pPr>
      <w:r>
        <w:t>I am not sure</w:t>
      </w:r>
    </w:p>
    <w:p w14:paraId="3D6C1368" w14:textId="75BE4D9B" w:rsidR="00F242CE" w:rsidRPr="00EF105A" w:rsidRDefault="00F242CE" w:rsidP="00EF105A">
      <w:pPr>
        <w:shd w:val="clear" w:color="auto" w:fill="F2F2F2" w:themeFill="background1" w:themeFillShade="F2"/>
        <w:spacing w:line="240" w:lineRule="auto"/>
        <w:rPr>
          <w:sz w:val="28"/>
          <w:szCs w:val="28"/>
        </w:rPr>
      </w:pPr>
      <w:r>
        <w:rPr>
          <w:rFonts w:cstheme="minorHAnsi"/>
          <w:b/>
          <w:bCs/>
          <w:color w:val="7030A0"/>
          <w:sz w:val="40"/>
          <w:szCs w:val="40"/>
        </w:rPr>
        <w:br w:type="page"/>
      </w:r>
      <w:r w:rsidR="009A7D70">
        <w:rPr>
          <w:b/>
          <w:bCs/>
          <w:sz w:val="28"/>
          <w:szCs w:val="28"/>
        </w:rPr>
        <w:lastRenderedPageBreak/>
        <w:t xml:space="preserve">SRC DEI </w:t>
      </w:r>
      <w:r w:rsidR="009A7D70" w:rsidRPr="00EF105A">
        <w:rPr>
          <w:b/>
          <w:bCs/>
          <w:sz w:val="28"/>
          <w:szCs w:val="28"/>
        </w:rPr>
        <w:t>Toolkit</w:t>
      </w:r>
      <w:r w:rsidR="009A7D70">
        <w:rPr>
          <w:b/>
          <w:bCs/>
          <w:sz w:val="28"/>
          <w:szCs w:val="28"/>
        </w:rPr>
        <w:t xml:space="preserve"> - </w:t>
      </w:r>
      <w:r w:rsidR="00EF105A" w:rsidRPr="00EF105A">
        <w:rPr>
          <w:b/>
          <w:bCs/>
          <w:sz w:val="28"/>
          <w:szCs w:val="28"/>
        </w:rPr>
        <w:t>Component</w:t>
      </w:r>
      <w:r w:rsidR="0045679B">
        <w:rPr>
          <w:b/>
          <w:bCs/>
          <w:sz w:val="28"/>
          <w:szCs w:val="28"/>
        </w:rPr>
        <w:t xml:space="preserve"> 3</w:t>
      </w:r>
      <w:r w:rsidR="00EF105A" w:rsidRPr="00EF105A">
        <w:rPr>
          <w:b/>
          <w:bCs/>
          <w:sz w:val="28"/>
          <w:szCs w:val="28"/>
        </w:rPr>
        <w:t xml:space="preserve">: </w:t>
      </w:r>
      <w:r w:rsidRPr="00EF105A">
        <w:rPr>
          <w:sz w:val="28"/>
          <w:szCs w:val="28"/>
        </w:rPr>
        <w:t xml:space="preserve">SRC Data Tables </w:t>
      </w:r>
    </w:p>
    <w:p w14:paraId="438268FF" w14:textId="72120829" w:rsidR="00C71A85" w:rsidRPr="006915E1" w:rsidRDefault="00C71A85" w:rsidP="000A76F5">
      <w:pPr>
        <w:pStyle w:val="ListParagraph"/>
        <w:numPr>
          <w:ilvl w:val="0"/>
          <w:numId w:val="84"/>
        </w:numPr>
        <w:rPr>
          <w:rFonts w:cstheme="minorHAnsi"/>
          <w:sz w:val="24"/>
          <w:szCs w:val="24"/>
        </w:rPr>
      </w:pPr>
      <w:r w:rsidRPr="006915E1">
        <w:rPr>
          <w:rFonts w:cstheme="minorHAnsi"/>
          <w:b/>
          <w:bCs/>
          <w:sz w:val="24"/>
          <w:szCs w:val="24"/>
        </w:rPr>
        <w:t xml:space="preserve">Tool Application: </w:t>
      </w:r>
      <w:r w:rsidRPr="006915E1">
        <w:rPr>
          <w:rFonts w:cstheme="minorHAnsi"/>
          <w:sz w:val="24"/>
          <w:szCs w:val="24"/>
        </w:rPr>
        <w:t xml:space="preserve">Goal 1. Establish a SRC Diverse Membership </w:t>
      </w:r>
    </w:p>
    <w:p w14:paraId="1F965536" w14:textId="6D53169B" w:rsidR="00C71A85" w:rsidRPr="006915E1" w:rsidRDefault="00C71A85" w:rsidP="000A76F5">
      <w:pPr>
        <w:pStyle w:val="ListParagraph"/>
        <w:numPr>
          <w:ilvl w:val="0"/>
          <w:numId w:val="84"/>
        </w:numPr>
        <w:rPr>
          <w:rFonts w:cstheme="minorHAnsi"/>
          <w:sz w:val="24"/>
          <w:szCs w:val="24"/>
        </w:rPr>
      </w:pPr>
      <w:r w:rsidRPr="006915E1">
        <w:rPr>
          <w:rFonts w:cstheme="minorHAnsi"/>
          <w:b/>
          <w:bCs/>
          <w:sz w:val="24"/>
          <w:szCs w:val="24"/>
        </w:rPr>
        <w:t xml:space="preserve">Tool Application: </w:t>
      </w:r>
      <w:r w:rsidRPr="006915E1">
        <w:rPr>
          <w:rFonts w:cstheme="minorHAnsi"/>
          <w:bCs/>
          <w:sz w:val="24"/>
          <w:szCs w:val="24"/>
        </w:rPr>
        <w:t>Goal 3. Address Statewide Access to VR Services</w:t>
      </w:r>
    </w:p>
    <w:p w14:paraId="1C9DD077" w14:textId="77777777" w:rsidR="00C71A85" w:rsidRPr="006915E1" w:rsidRDefault="00C71A85" w:rsidP="000A76F5">
      <w:pPr>
        <w:pStyle w:val="ListParagraph"/>
        <w:numPr>
          <w:ilvl w:val="0"/>
          <w:numId w:val="84"/>
        </w:numPr>
        <w:rPr>
          <w:rFonts w:cstheme="minorHAnsi"/>
          <w:sz w:val="24"/>
          <w:szCs w:val="24"/>
        </w:rPr>
      </w:pPr>
      <w:r w:rsidRPr="006915E1">
        <w:rPr>
          <w:rFonts w:cstheme="minorHAnsi"/>
          <w:b/>
          <w:bCs/>
          <w:sz w:val="24"/>
          <w:szCs w:val="24"/>
        </w:rPr>
        <w:t xml:space="preserve">Tool Application: </w:t>
      </w:r>
      <w:r w:rsidRPr="006915E1">
        <w:rPr>
          <w:rFonts w:cstheme="minorHAnsi"/>
          <w:sz w:val="24"/>
          <w:szCs w:val="24"/>
        </w:rPr>
        <w:t xml:space="preserve">Goal 5. Advance Employment Equity </w:t>
      </w:r>
    </w:p>
    <w:p w14:paraId="2F6DA901" w14:textId="27972D0C" w:rsidR="00BA02FE" w:rsidRPr="00F242CE" w:rsidRDefault="00BA02FE" w:rsidP="00BA02FE">
      <w:pPr>
        <w:rPr>
          <w:b/>
          <w:bCs/>
          <w:sz w:val="24"/>
          <w:szCs w:val="24"/>
        </w:rPr>
      </w:pPr>
      <w:r w:rsidRPr="00F242CE">
        <w:rPr>
          <w:b/>
          <w:bCs/>
          <w:sz w:val="24"/>
          <w:szCs w:val="24"/>
        </w:rPr>
        <w:t xml:space="preserve">Data Highlights and Key Findings From SRC-Generated and MRC-Provided Data  </w:t>
      </w:r>
    </w:p>
    <w:p w14:paraId="359F2D82" w14:textId="2BE469FA" w:rsidR="00623C87" w:rsidRDefault="00BA02FE" w:rsidP="00BA02FE">
      <w:pPr>
        <w:rPr>
          <w:sz w:val="24"/>
          <w:szCs w:val="24"/>
        </w:rPr>
      </w:pPr>
      <w:r w:rsidRPr="00C4386E">
        <w:rPr>
          <w:sz w:val="24"/>
          <w:szCs w:val="24"/>
        </w:rPr>
        <w:t xml:space="preserve">To support the development of the roadmap, </w:t>
      </w:r>
      <w:r>
        <w:rPr>
          <w:sz w:val="24"/>
          <w:szCs w:val="24"/>
        </w:rPr>
        <w:t xml:space="preserve">HMA collected </w:t>
      </w:r>
      <w:r w:rsidR="00B4695B">
        <w:rPr>
          <w:sz w:val="24"/>
          <w:szCs w:val="24"/>
        </w:rPr>
        <w:t xml:space="preserve">data on SRC members through the </w:t>
      </w:r>
      <w:r>
        <w:rPr>
          <w:sz w:val="24"/>
          <w:szCs w:val="24"/>
        </w:rPr>
        <w:t xml:space="preserve">SRC Member Survey and </w:t>
      </w:r>
      <w:r w:rsidR="00B4695B">
        <w:rPr>
          <w:sz w:val="24"/>
          <w:szCs w:val="24"/>
        </w:rPr>
        <w:t xml:space="preserve">on VR consumers from MRC. HMA analyzed the data and </w:t>
      </w:r>
      <w:r>
        <w:rPr>
          <w:sz w:val="24"/>
          <w:szCs w:val="24"/>
        </w:rPr>
        <w:t xml:space="preserve">summarized </w:t>
      </w:r>
      <w:r w:rsidR="00B4695B">
        <w:rPr>
          <w:sz w:val="24"/>
          <w:szCs w:val="24"/>
        </w:rPr>
        <w:t xml:space="preserve">the data in several tables that are available to the SRC in an excel file. For this report, HMA summarized a selection of the </w:t>
      </w:r>
      <w:r>
        <w:rPr>
          <w:sz w:val="24"/>
          <w:szCs w:val="24"/>
        </w:rPr>
        <w:t xml:space="preserve">key findings </w:t>
      </w:r>
      <w:r w:rsidR="00B4695B">
        <w:rPr>
          <w:sz w:val="24"/>
          <w:szCs w:val="24"/>
        </w:rPr>
        <w:t>on SRC members and VR consumers.</w:t>
      </w:r>
    </w:p>
    <w:p w14:paraId="63D40A47" w14:textId="26683E65" w:rsidR="00BA02FE" w:rsidRDefault="00B4695B" w:rsidP="00BA02FE">
      <w:pPr>
        <w:rPr>
          <w:sz w:val="24"/>
          <w:szCs w:val="24"/>
        </w:rPr>
      </w:pPr>
      <w:r>
        <w:rPr>
          <w:sz w:val="24"/>
          <w:szCs w:val="24"/>
        </w:rPr>
        <w:t xml:space="preserve">It is critical to note that the SRC member data is incomplete. First, the </w:t>
      </w:r>
      <w:r w:rsidR="00BA02FE">
        <w:rPr>
          <w:sz w:val="24"/>
          <w:szCs w:val="24"/>
        </w:rPr>
        <w:t>SRC has 21 gubernatorially-appointed positions</w:t>
      </w:r>
      <w:r>
        <w:rPr>
          <w:sz w:val="24"/>
          <w:szCs w:val="24"/>
        </w:rPr>
        <w:t xml:space="preserve">; however, only 19 positions are currently filled. Second. HMA received SRC member survey responses from only </w:t>
      </w:r>
      <w:r w:rsidR="00BA02FE">
        <w:rPr>
          <w:sz w:val="24"/>
          <w:szCs w:val="24"/>
        </w:rPr>
        <w:t>13 of the 19 SRC member</w:t>
      </w:r>
      <w:r>
        <w:rPr>
          <w:sz w:val="24"/>
          <w:szCs w:val="24"/>
        </w:rPr>
        <w:t xml:space="preserve">s. The key results described below are based on a </w:t>
      </w:r>
      <w:r w:rsidR="00BA02FE">
        <w:rPr>
          <w:sz w:val="24"/>
          <w:szCs w:val="24"/>
        </w:rPr>
        <w:t xml:space="preserve">68 percent response rate. </w:t>
      </w:r>
    </w:p>
    <w:p w14:paraId="589B33A3" w14:textId="4D98425C" w:rsidR="00BA02FE" w:rsidRDefault="005B05D0" w:rsidP="00BA02FE">
      <w:pPr>
        <w:rPr>
          <w:sz w:val="24"/>
          <w:szCs w:val="24"/>
        </w:rPr>
      </w:pPr>
      <w:r w:rsidRPr="005B05D0">
        <w:rPr>
          <w:noProof/>
        </w:rPr>
        <w:drawing>
          <wp:inline distT="0" distB="0" distL="0" distR="0" wp14:anchorId="3FA76485" wp14:editId="5AD2E116">
            <wp:extent cx="5219700" cy="1175548"/>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28910" cy="1177622"/>
                    </a:xfrm>
                    <a:prstGeom prst="rect">
                      <a:avLst/>
                    </a:prstGeom>
                    <a:noFill/>
                    <a:ln>
                      <a:noFill/>
                    </a:ln>
                  </pic:spPr>
                </pic:pic>
              </a:graphicData>
            </a:graphic>
          </wp:inline>
        </w:drawing>
      </w:r>
    </w:p>
    <w:p w14:paraId="5518D8FE" w14:textId="77777777" w:rsidR="00BA02FE" w:rsidRPr="005C595B" w:rsidRDefault="00BA02FE" w:rsidP="00BA02FE">
      <w:pPr>
        <w:rPr>
          <w:b/>
          <w:bCs/>
          <w:color w:val="7030A0"/>
          <w:sz w:val="24"/>
          <w:szCs w:val="24"/>
        </w:rPr>
      </w:pPr>
      <w:r w:rsidRPr="005C595B">
        <w:rPr>
          <w:b/>
          <w:bCs/>
          <w:color w:val="7030A0"/>
          <w:sz w:val="24"/>
          <w:szCs w:val="24"/>
        </w:rPr>
        <w:t xml:space="preserve">Goal 1. Establish a Diverse SRC Membership. </w:t>
      </w:r>
    </w:p>
    <w:p w14:paraId="35496DE1" w14:textId="4ECAEB4F" w:rsidR="00BA02FE" w:rsidRPr="00861115" w:rsidRDefault="00BA02FE" w:rsidP="00BA02FE">
      <w:pPr>
        <w:rPr>
          <w:sz w:val="24"/>
          <w:szCs w:val="24"/>
        </w:rPr>
      </w:pPr>
      <w:r>
        <w:rPr>
          <w:sz w:val="24"/>
          <w:szCs w:val="24"/>
        </w:rPr>
        <w:t xml:space="preserve">To </w:t>
      </w:r>
      <w:r w:rsidR="00B4695B">
        <w:rPr>
          <w:sz w:val="24"/>
          <w:szCs w:val="24"/>
        </w:rPr>
        <w:t xml:space="preserve">support this goal, HMA compared the SRC diversity to </w:t>
      </w:r>
      <w:r>
        <w:rPr>
          <w:sz w:val="24"/>
          <w:szCs w:val="24"/>
        </w:rPr>
        <w:t>the diversity of MRC VR consumers</w:t>
      </w:r>
      <w:r w:rsidR="00B4695B">
        <w:rPr>
          <w:sz w:val="24"/>
          <w:szCs w:val="24"/>
        </w:rPr>
        <w:t xml:space="preserve">. </w:t>
      </w:r>
      <w:r>
        <w:rPr>
          <w:sz w:val="24"/>
          <w:szCs w:val="24"/>
        </w:rPr>
        <w:t xml:space="preserve"> HMA compared the </w:t>
      </w:r>
      <w:r w:rsidR="00B4695B">
        <w:rPr>
          <w:sz w:val="24"/>
          <w:szCs w:val="24"/>
        </w:rPr>
        <w:t xml:space="preserve">distribution of SRC </w:t>
      </w:r>
      <w:r>
        <w:rPr>
          <w:sz w:val="24"/>
          <w:szCs w:val="24"/>
        </w:rPr>
        <w:t>survey respondent</w:t>
      </w:r>
      <w:r w:rsidR="00B4695B">
        <w:rPr>
          <w:sz w:val="24"/>
          <w:szCs w:val="24"/>
        </w:rPr>
        <w:t>s</w:t>
      </w:r>
      <w:r>
        <w:rPr>
          <w:sz w:val="24"/>
          <w:szCs w:val="24"/>
        </w:rPr>
        <w:t xml:space="preserve"> to the distribution of the 21,320 VR consumers</w:t>
      </w:r>
      <w:r w:rsidR="00B4695B">
        <w:rPr>
          <w:sz w:val="24"/>
          <w:szCs w:val="24"/>
        </w:rPr>
        <w:t>, across many factors including across many demographic factors such as gender, ethnicity, and race</w:t>
      </w:r>
      <w:r>
        <w:rPr>
          <w:sz w:val="24"/>
          <w:szCs w:val="24"/>
        </w:rPr>
        <w:t xml:space="preserve">. </w:t>
      </w:r>
      <w:r w:rsidR="00B4695B">
        <w:rPr>
          <w:sz w:val="24"/>
          <w:szCs w:val="24"/>
        </w:rPr>
        <w:t xml:space="preserve">Key </w:t>
      </w:r>
      <w:r>
        <w:rPr>
          <w:sz w:val="24"/>
          <w:szCs w:val="24"/>
        </w:rPr>
        <w:t xml:space="preserve">results are </w:t>
      </w:r>
      <w:r w:rsidR="00B4695B">
        <w:rPr>
          <w:sz w:val="24"/>
          <w:szCs w:val="24"/>
        </w:rPr>
        <w:t xml:space="preserve">described </w:t>
      </w:r>
      <w:r>
        <w:rPr>
          <w:sz w:val="24"/>
          <w:szCs w:val="24"/>
        </w:rPr>
        <w:t xml:space="preserve">below. </w:t>
      </w:r>
    </w:p>
    <w:p w14:paraId="5D090FE7" w14:textId="77777777" w:rsidR="00BA02FE" w:rsidRPr="00CD73D7" w:rsidRDefault="00BA02FE" w:rsidP="00BA02FE">
      <w:pPr>
        <w:rPr>
          <w:sz w:val="24"/>
          <w:szCs w:val="24"/>
          <w:u w:val="single"/>
        </w:rPr>
      </w:pPr>
      <w:r w:rsidRPr="00CD73D7">
        <w:rPr>
          <w:sz w:val="24"/>
          <w:szCs w:val="24"/>
          <w:u w:val="single"/>
        </w:rPr>
        <w:t>Table 1. SRC Members by Gender, as Compared to VR Consumers, 2021</w:t>
      </w:r>
    </w:p>
    <w:p w14:paraId="3FB3EF7A" w14:textId="77777777" w:rsidR="00BA02FE" w:rsidRDefault="00BA02FE" w:rsidP="000A76F5">
      <w:pPr>
        <w:pStyle w:val="ListParagraph"/>
        <w:numPr>
          <w:ilvl w:val="0"/>
          <w:numId w:val="49"/>
        </w:numPr>
        <w:rPr>
          <w:sz w:val="24"/>
          <w:szCs w:val="24"/>
        </w:rPr>
      </w:pPr>
      <w:r>
        <w:rPr>
          <w:sz w:val="24"/>
          <w:szCs w:val="24"/>
        </w:rPr>
        <w:t xml:space="preserve">77 percent of SRC respondents are women, as compared to 45 percent of VR consumers. </w:t>
      </w:r>
    </w:p>
    <w:p w14:paraId="74F6FDFF" w14:textId="20327934" w:rsidR="00623C87" w:rsidRDefault="00BA02FE" w:rsidP="000A76F5">
      <w:pPr>
        <w:pStyle w:val="ListParagraph"/>
        <w:numPr>
          <w:ilvl w:val="0"/>
          <w:numId w:val="49"/>
        </w:numPr>
        <w:rPr>
          <w:sz w:val="24"/>
          <w:szCs w:val="24"/>
        </w:rPr>
      </w:pPr>
      <w:r>
        <w:rPr>
          <w:sz w:val="24"/>
          <w:szCs w:val="24"/>
        </w:rPr>
        <w:t xml:space="preserve">SRC respondents include men, women, and genderqueer, agender, or another non-binary identity, as do VR consumers.  </w:t>
      </w:r>
    </w:p>
    <w:p w14:paraId="427B284E" w14:textId="645704CE" w:rsidR="00BA02FE" w:rsidRPr="00623C87" w:rsidRDefault="00BA02FE" w:rsidP="00BA02FE">
      <w:pPr>
        <w:rPr>
          <w:sz w:val="24"/>
          <w:szCs w:val="24"/>
        </w:rPr>
      </w:pPr>
      <w:r w:rsidRPr="00ED6C0A">
        <w:rPr>
          <w:sz w:val="24"/>
          <w:szCs w:val="24"/>
          <w:u w:val="single"/>
        </w:rPr>
        <w:t>Table 2.A. SRC Members by Ethnicity, as Compared to VR Consumers, 2021</w:t>
      </w:r>
    </w:p>
    <w:p w14:paraId="09C61E2B" w14:textId="77777777" w:rsidR="00BA02FE" w:rsidRPr="009B0269" w:rsidRDefault="00BA02FE" w:rsidP="000A76F5">
      <w:pPr>
        <w:pStyle w:val="ListParagraph"/>
        <w:numPr>
          <w:ilvl w:val="0"/>
          <w:numId w:val="50"/>
        </w:numPr>
        <w:rPr>
          <w:sz w:val="24"/>
          <w:szCs w:val="24"/>
          <w:u w:val="single"/>
        </w:rPr>
      </w:pPr>
      <w:r w:rsidRPr="009B0269">
        <w:rPr>
          <w:sz w:val="24"/>
          <w:szCs w:val="24"/>
        </w:rPr>
        <w:t xml:space="preserve">92 percent of SRC respondents answered: “No, not of Hispanic, Latinx or Spanish origin,” as compared to 86 </w:t>
      </w:r>
      <w:r>
        <w:rPr>
          <w:sz w:val="24"/>
          <w:szCs w:val="24"/>
        </w:rPr>
        <w:t xml:space="preserve">percent of VR consumers. </w:t>
      </w:r>
    </w:p>
    <w:p w14:paraId="10800555" w14:textId="6B8FEB8D" w:rsidR="00BA02FE" w:rsidRPr="009B0269" w:rsidRDefault="00BA02FE" w:rsidP="00BA02FE">
      <w:pPr>
        <w:rPr>
          <w:sz w:val="24"/>
          <w:szCs w:val="24"/>
          <w:u w:val="single"/>
        </w:rPr>
      </w:pPr>
      <w:r w:rsidRPr="009B0269">
        <w:rPr>
          <w:sz w:val="24"/>
          <w:szCs w:val="24"/>
          <w:u w:val="single"/>
        </w:rPr>
        <w:t>Table 2.B. SRC Members by Race, as Compared to VR Consumers, 2021</w:t>
      </w:r>
    </w:p>
    <w:p w14:paraId="1A5939B7" w14:textId="77777777" w:rsidR="00BA02FE" w:rsidRPr="004512B3" w:rsidRDefault="00BA02FE" w:rsidP="000A76F5">
      <w:pPr>
        <w:pStyle w:val="ListParagraph"/>
        <w:numPr>
          <w:ilvl w:val="0"/>
          <w:numId w:val="50"/>
        </w:numPr>
        <w:rPr>
          <w:sz w:val="24"/>
          <w:szCs w:val="24"/>
        </w:rPr>
      </w:pPr>
      <w:r w:rsidRPr="004512B3">
        <w:rPr>
          <w:sz w:val="24"/>
          <w:szCs w:val="24"/>
        </w:rPr>
        <w:lastRenderedPageBreak/>
        <w:t>SRC respondents: 69 percent White, 23 percent Black or African American, and 8 percent multi-racial/bi-racial, as compared to VR consumers</w:t>
      </w:r>
      <w:r>
        <w:rPr>
          <w:sz w:val="24"/>
          <w:szCs w:val="24"/>
        </w:rPr>
        <w:t>, who are</w:t>
      </w:r>
      <w:r w:rsidRPr="004512B3">
        <w:rPr>
          <w:sz w:val="24"/>
          <w:szCs w:val="24"/>
        </w:rPr>
        <w:t>: 77 percent White, 16 percent Black or African American, 3 percent Asian, 2 percent multi-racial/bi-racial and 1 percent other.</w:t>
      </w:r>
    </w:p>
    <w:p w14:paraId="59607BCD" w14:textId="62939C8B" w:rsidR="00623C87" w:rsidRDefault="00623C87" w:rsidP="00BA02FE">
      <w:pPr>
        <w:rPr>
          <w:sz w:val="24"/>
          <w:szCs w:val="24"/>
          <w:u w:val="single"/>
        </w:rPr>
      </w:pPr>
      <w:r w:rsidRPr="00623C87">
        <w:rPr>
          <w:noProof/>
        </w:rPr>
        <w:drawing>
          <wp:inline distT="0" distB="0" distL="0" distR="0" wp14:anchorId="53E96A5E" wp14:editId="51095BB2">
            <wp:extent cx="5943600" cy="2701925"/>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701925"/>
                    </a:xfrm>
                    <a:prstGeom prst="rect">
                      <a:avLst/>
                    </a:prstGeom>
                    <a:noFill/>
                    <a:ln>
                      <a:noFill/>
                    </a:ln>
                  </pic:spPr>
                </pic:pic>
              </a:graphicData>
            </a:graphic>
          </wp:inline>
        </w:drawing>
      </w:r>
    </w:p>
    <w:p w14:paraId="6C07DEEB" w14:textId="549CF340" w:rsidR="00BA02FE" w:rsidRPr="00ED6C0A" w:rsidRDefault="00BA02FE" w:rsidP="00BA02FE">
      <w:pPr>
        <w:rPr>
          <w:sz w:val="24"/>
          <w:szCs w:val="24"/>
          <w:u w:val="single"/>
        </w:rPr>
      </w:pPr>
      <w:r w:rsidRPr="00ED6C0A">
        <w:rPr>
          <w:sz w:val="24"/>
          <w:szCs w:val="24"/>
          <w:u w:val="single"/>
        </w:rPr>
        <w:t>Table 3A. SRC Members by Preferred Written Language, as Compared to VR Consumers, 2021</w:t>
      </w:r>
    </w:p>
    <w:p w14:paraId="04FFDB7B" w14:textId="77777777" w:rsidR="00BA02FE" w:rsidRPr="004512B3" w:rsidRDefault="00BA02FE" w:rsidP="000A76F5">
      <w:pPr>
        <w:pStyle w:val="ListParagraph"/>
        <w:numPr>
          <w:ilvl w:val="0"/>
          <w:numId w:val="50"/>
        </w:numPr>
        <w:rPr>
          <w:sz w:val="24"/>
          <w:szCs w:val="24"/>
        </w:rPr>
      </w:pPr>
      <w:r>
        <w:rPr>
          <w:sz w:val="24"/>
          <w:szCs w:val="24"/>
        </w:rPr>
        <w:t>1</w:t>
      </w:r>
      <w:r w:rsidRPr="004512B3">
        <w:rPr>
          <w:sz w:val="24"/>
          <w:szCs w:val="24"/>
        </w:rPr>
        <w:t xml:space="preserve">00 percent of SRC </w:t>
      </w:r>
      <w:r>
        <w:rPr>
          <w:sz w:val="24"/>
          <w:szCs w:val="24"/>
        </w:rPr>
        <w:t xml:space="preserve">respondents </w:t>
      </w:r>
      <w:r w:rsidRPr="004512B3">
        <w:rPr>
          <w:sz w:val="24"/>
          <w:szCs w:val="24"/>
        </w:rPr>
        <w:t>prefer English as their written language, as compared to 92 percent of VR consumers</w:t>
      </w:r>
      <w:r>
        <w:rPr>
          <w:sz w:val="24"/>
          <w:szCs w:val="24"/>
        </w:rPr>
        <w:t xml:space="preserve">, who prefer </w:t>
      </w:r>
      <w:r w:rsidRPr="00112A18">
        <w:rPr>
          <w:sz w:val="24"/>
          <w:szCs w:val="24"/>
        </w:rPr>
        <w:t>a range of languages including Spanish (2%) and not specified (4%).</w:t>
      </w:r>
    </w:p>
    <w:p w14:paraId="6693A5C5" w14:textId="77777777" w:rsidR="00BA02FE" w:rsidRPr="00ED6C0A" w:rsidRDefault="00BA02FE" w:rsidP="00BA02FE">
      <w:pPr>
        <w:rPr>
          <w:sz w:val="24"/>
          <w:szCs w:val="24"/>
          <w:u w:val="single"/>
        </w:rPr>
      </w:pPr>
      <w:r w:rsidRPr="00ED6C0A">
        <w:rPr>
          <w:sz w:val="24"/>
          <w:szCs w:val="24"/>
          <w:u w:val="single"/>
        </w:rPr>
        <w:t>Table 3B. SRC Members by Preferred Spoken Language, as Compared to VR Consumers, 2021</w:t>
      </w:r>
    </w:p>
    <w:p w14:paraId="494B5739" w14:textId="77777777" w:rsidR="00BA02FE" w:rsidRPr="005E2BE3" w:rsidRDefault="00BA02FE" w:rsidP="000A76F5">
      <w:pPr>
        <w:pStyle w:val="ListParagraph"/>
        <w:numPr>
          <w:ilvl w:val="0"/>
          <w:numId w:val="50"/>
        </w:numPr>
        <w:rPr>
          <w:sz w:val="24"/>
          <w:szCs w:val="24"/>
        </w:rPr>
      </w:pPr>
      <w:r w:rsidRPr="005E2BE3">
        <w:rPr>
          <w:sz w:val="24"/>
          <w:szCs w:val="24"/>
        </w:rPr>
        <w:t xml:space="preserve">100 percent of SRC </w:t>
      </w:r>
      <w:r>
        <w:rPr>
          <w:sz w:val="24"/>
          <w:szCs w:val="24"/>
        </w:rPr>
        <w:t xml:space="preserve">respondents </w:t>
      </w:r>
      <w:r w:rsidRPr="005E2BE3">
        <w:rPr>
          <w:sz w:val="24"/>
          <w:szCs w:val="24"/>
        </w:rPr>
        <w:t>prefer English as their spoken language, as compared to 92 percent of VR consumers.</w:t>
      </w:r>
    </w:p>
    <w:p w14:paraId="6A5E0BAF" w14:textId="77777777" w:rsidR="00BA02FE" w:rsidRDefault="00BA02FE" w:rsidP="00BA02FE">
      <w:pPr>
        <w:rPr>
          <w:sz w:val="24"/>
          <w:szCs w:val="24"/>
          <w:u w:val="single"/>
        </w:rPr>
      </w:pPr>
      <w:r w:rsidRPr="00ED6C0A">
        <w:rPr>
          <w:sz w:val="24"/>
          <w:szCs w:val="24"/>
          <w:u w:val="single"/>
        </w:rPr>
        <w:t>Table 4. SRC Members by Disability Status and Disability type, as Compared to VR Consumers, 2021</w:t>
      </w:r>
    </w:p>
    <w:p w14:paraId="34F31A95" w14:textId="77777777" w:rsidR="00BA02FE" w:rsidRDefault="00BA02FE" w:rsidP="000A76F5">
      <w:pPr>
        <w:pStyle w:val="ListParagraph"/>
        <w:numPr>
          <w:ilvl w:val="0"/>
          <w:numId w:val="50"/>
        </w:numPr>
        <w:rPr>
          <w:sz w:val="24"/>
          <w:szCs w:val="24"/>
        </w:rPr>
      </w:pPr>
      <w:r w:rsidRPr="005E2BE3">
        <w:rPr>
          <w:sz w:val="24"/>
          <w:szCs w:val="24"/>
        </w:rPr>
        <w:t xml:space="preserve">54 percent of SRC respondents report having a disability, </w:t>
      </w:r>
      <w:r>
        <w:rPr>
          <w:sz w:val="24"/>
          <w:szCs w:val="24"/>
        </w:rPr>
        <w:t xml:space="preserve">as compared to 100 percent of VR consumers. </w:t>
      </w:r>
    </w:p>
    <w:p w14:paraId="6D4F9015" w14:textId="77777777" w:rsidR="00BA02FE" w:rsidRDefault="00BA02FE" w:rsidP="000A76F5">
      <w:pPr>
        <w:pStyle w:val="ListParagraph"/>
        <w:numPr>
          <w:ilvl w:val="0"/>
          <w:numId w:val="50"/>
        </w:numPr>
        <w:rPr>
          <w:sz w:val="24"/>
          <w:szCs w:val="24"/>
        </w:rPr>
      </w:pPr>
      <w:r w:rsidRPr="00E334A5">
        <w:rPr>
          <w:sz w:val="24"/>
          <w:szCs w:val="24"/>
        </w:rPr>
        <w:t xml:space="preserve">29 percent of SRC respondents </w:t>
      </w:r>
      <w:r>
        <w:rPr>
          <w:sz w:val="24"/>
          <w:szCs w:val="24"/>
        </w:rPr>
        <w:t xml:space="preserve">with a disability </w:t>
      </w:r>
      <w:r w:rsidRPr="00E334A5">
        <w:rPr>
          <w:sz w:val="24"/>
          <w:szCs w:val="24"/>
        </w:rPr>
        <w:t>report a mental health diagnosis/es as compared to 57 percent of VR consumer</w:t>
      </w:r>
      <w:r>
        <w:rPr>
          <w:sz w:val="24"/>
          <w:szCs w:val="24"/>
        </w:rPr>
        <w:t xml:space="preserve">s. </w:t>
      </w:r>
    </w:p>
    <w:p w14:paraId="20575A2F" w14:textId="77777777" w:rsidR="00BA02FE" w:rsidRPr="00653D4D" w:rsidRDefault="00BA02FE" w:rsidP="000A76F5">
      <w:pPr>
        <w:pStyle w:val="ListParagraph"/>
        <w:numPr>
          <w:ilvl w:val="0"/>
          <w:numId w:val="50"/>
        </w:numPr>
        <w:rPr>
          <w:sz w:val="24"/>
          <w:szCs w:val="24"/>
        </w:rPr>
      </w:pPr>
      <w:r w:rsidRPr="00653D4D">
        <w:rPr>
          <w:sz w:val="24"/>
          <w:szCs w:val="24"/>
        </w:rPr>
        <w:t xml:space="preserve">57 percent of SRC respondents with a disability report a severe/physical disability as compared to 11 percent of VR consumers. </w:t>
      </w:r>
    </w:p>
    <w:p w14:paraId="04DE2318" w14:textId="77777777" w:rsidR="006915E1" w:rsidRDefault="006915E1" w:rsidP="00BA02FE">
      <w:pPr>
        <w:rPr>
          <w:sz w:val="24"/>
          <w:szCs w:val="24"/>
          <w:u w:val="single"/>
        </w:rPr>
      </w:pPr>
    </w:p>
    <w:p w14:paraId="490CF7E8" w14:textId="77777777" w:rsidR="006915E1" w:rsidRDefault="006915E1" w:rsidP="00BA02FE">
      <w:pPr>
        <w:rPr>
          <w:sz w:val="24"/>
          <w:szCs w:val="24"/>
          <w:u w:val="single"/>
        </w:rPr>
      </w:pPr>
    </w:p>
    <w:p w14:paraId="522B8DEC" w14:textId="58F4F94E" w:rsidR="00BA02FE" w:rsidRPr="00ED6C0A" w:rsidRDefault="00BA02FE" w:rsidP="00BA02FE">
      <w:pPr>
        <w:rPr>
          <w:sz w:val="24"/>
          <w:szCs w:val="24"/>
          <w:u w:val="single"/>
        </w:rPr>
      </w:pPr>
      <w:r w:rsidRPr="00ED6C0A">
        <w:rPr>
          <w:sz w:val="24"/>
          <w:szCs w:val="24"/>
          <w:u w:val="single"/>
        </w:rPr>
        <w:t>Table 5. SRC Members by Geographic Location, as Compared to VR Consumers, 2021</w:t>
      </w:r>
    </w:p>
    <w:p w14:paraId="6BF07032" w14:textId="77777777" w:rsidR="00BA02FE" w:rsidRPr="00643316" w:rsidRDefault="00BA02FE" w:rsidP="000A76F5">
      <w:pPr>
        <w:pStyle w:val="ListParagraph"/>
        <w:numPr>
          <w:ilvl w:val="0"/>
          <w:numId w:val="52"/>
        </w:numPr>
        <w:rPr>
          <w:sz w:val="24"/>
          <w:szCs w:val="24"/>
        </w:rPr>
      </w:pPr>
      <w:r>
        <w:rPr>
          <w:sz w:val="24"/>
          <w:szCs w:val="24"/>
        </w:rPr>
        <w:lastRenderedPageBreak/>
        <w:t xml:space="preserve">Due to </w:t>
      </w:r>
      <w:r w:rsidRPr="00643316">
        <w:rPr>
          <w:sz w:val="24"/>
          <w:szCs w:val="24"/>
        </w:rPr>
        <w:t>inconsistency in data collection categories and definitions, data is not currently comparable.</w:t>
      </w:r>
    </w:p>
    <w:p w14:paraId="020D29BA" w14:textId="77777777" w:rsidR="00BA02FE" w:rsidRDefault="00BA02FE" w:rsidP="00BA02FE">
      <w:pPr>
        <w:rPr>
          <w:sz w:val="24"/>
          <w:szCs w:val="24"/>
          <w:u w:val="single"/>
        </w:rPr>
      </w:pPr>
      <w:r w:rsidRPr="00ED6C0A">
        <w:rPr>
          <w:sz w:val="24"/>
          <w:szCs w:val="24"/>
          <w:u w:val="single"/>
        </w:rPr>
        <w:t>Table 6. SRC Members by VR Consumer Status (Current or Former), as Compared to VR Consumers, 2021</w:t>
      </w:r>
    </w:p>
    <w:p w14:paraId="4E0665EA" w14:textId="77777777" w:rsidR="00BA02FE" w:rsidRPr="000F4222" w:rsidRDefault="00BA02FE" w:rsidP="000A76F5">
      <w:pPr>
        <w:pStyle w:val="ListParagraph"/>
        <w:numPr>
          <w:ilvl w:val="0"/>
          <w:numId w:val="51"/>
        </w:numPr>
        <w:rPr>
          <w:sz w:val="24"/>
          <w:szCs w:val="24"/>
        </w:rPr>
      </w:pPr>
      <w:r w:rsidRPr="000F4222">
        <w:rPr>
          <w:sz w:val="24"/>
          <w:szCs w:val="24"/>
        </w:rPr>
        <w:t>38 percent of SRC respondents are either current or former VR consumers</w:t>
      </w:r>
      <w:r>
        <w:rPr>
          <w:sz w:val="24"/>
          <w:szCs w:val="24"/>
        </w:rPr>
        <w:t xml:space="preserve">, as compared to 100 percent of VR consumers. </w:t>
      </w:r>
      <w:r w:rsidRPr="000F4222">
        <w:rPr>
          <w:sz w:val="24"/>
          <w:szCs w:val="24"/>
        </w:rPr>
        <w:t xml:space="preserve"> </w:t>
      </w:r>
    </w:p>
    <w:p w14:paraId="66809554" w14:textId="77777777" w:rsidR="00BA02FE" w:rsidRPr="005C595B" w:rsidRDefault="00BA02FE" w:rsidP="00BA02FE">
      <w:pPr>
        <w:rPr>
          <w:b/>
          <w:bCs/>
          <w:color w:val="7030A0"/>
          <w:sz w:val="24"/>
          <w:szCs w:val="24"/>
        </w:rPr>
      </w:pPr>
      <w:r w:rsidRPr="005C595B">
        <w:rPr>
          <w:b/>
          <w:bCs/>
          <w:color w:val="7030A0"/>
          <w:sz w:val="24"/>
          <w:szCs w:val="24"/>
        </w:rPr>
        <w:t xml:space="preserve">Goal 3.  Address Statewide Access to VR Services.  </w:t>
      </w:r>
    </w:p>
    <w:p w14:paraId="3477EAE2" w14:textId="77777777" w:rsidR="00E74002" w:rsidRDefault="00E74002" w:rsidP="00BA02FE">
      <w:pPr>
        <w:rPr>
          <w:sz w:val="24"/>
          <w:szCs w:val="24"/>
        </w:rPr>
      </w:pPr>
      <w:r>
        <w:rPr>
          <w:sz w:val="24"/>
          <w:szCs w:val="24"/>
        </w:rPr>
        <w:t xml:space="preserve">To support this goal, HMA examined access to three services for the </w:t>
      </w:r>
      <w:r w:rsidR="00BA02FE">
        <w:rPr>
          <w:sz w:val="24"/>
          <w:szCs w:val="24"/>
        </w:rPr>
        <w:t>21,320 consumers who use VR services</w:t>
      </w:r>
      <w:r>
        <w:rPr>
          <w:sz w:val="24"/>
          <w:szCs w:val="24"/>
        </w:rPr>
        <w:t xml:space="preserve">. HMA found that </w:t>
      </w:r>
      <w:r w:rsidR="00BA02FE">
        <w:rPr>
          <w:sz w:val="24"/>
          <w:szCs w:val="24"/>
        </w:rPr>
        <w:t xml:space="preserve">100 percent of </w:t>
      </w:r>
      <w:r>
        <w:rPr>
          <w:sz w:val="24"/>
          <w:szCs w:val="24"/>
        </w:rPr>
        <w:t>VR consumers receive c</w:t>
      </w:r>
      <w:r w:rsidR="00BA02FE">
        <w:rPr>
          <w:sz w:val="24"/>
          <w:szCs w:val="24"/>
        </w:rPr>
        <w:t xml:space="preserve">areer counseling, 89 percent receive VR services, and 22 percent receive benefit planning services. </w:t>
      </w:r>
    </w:p>
    <w:p w14:paraId="6DEDA7C1" w14:textId="366DFC61" w:rsidR="00BA02FE" w:rsidRPr="00861115" w:rsidRDefault="00E74002" w:rsidP="00BA02FE">
      <w:pPr>
        <w:rPr>
          <w:sz w:val="24"/>
          <w:szCs w:val="24"/>
        </w:rPr>
      </w:pPr>
      <w:r>
        <w:rPr>
          <w:sz w:val="24"/>
          <w:szCs w:val="24"/>
        </w:rPr>
        <w:t>Key results are described below.</w:t>
      </w:r>
    </w:p>
    <w:p w14:paraId="51499B10" w14:textId="77777777" w:rsidR="00BA02FE" w:rsidRDefault="00BA02FE" w:rsidP="00BA02FE">
      <w:pPr>
        <w:rPr>
          <w:sz w:val="24"/>
          <w:szCs w:val="24"/>
          <w:u w:val="single"/>
        </w:rPr>
      </w:pPr>
      <w:r w:rsidRPr="00ED6C0A">
        <w:rPr>
          <w:sz w:val="24"/>
          <w:szCs w:val="24"/>
          <w:u w:val="single"/>
        </w:rPr>
        <w:t>Table 1. Consumer Access to Three VR Services Used the Most by MRC Consumers, by Ethnicity, 2021</w:t>
      </w:r>
    </w:p>
    <w:p w14:paraId="0FCE89B6" w14:textId="77777777" w:rsidR="00BA02FE" w:rsidRDefault="00BA02FE" w:rsidP="000A76F5">
      <w:pPr>
        <w:pStyle w:val="ListParagraph"/>
        <w:numPr>
          <w:ilvl w:val="0"/>
          <w:numId w:val="51"/>
        </w:numPr>
        <w:rPr>
          <w:sz w:val="24"/>
          <w:szCs w:val="24"/>
        </w:rPr>
      </w:pPr>
      <w:r w:rsidRPr="00643316">
        <w:rPr>
          <w:sz w:val="24"/>
          <w:szCs w:val="24"/>
        </w:rPr>
        <w:t>89 percent of VR consumers use the VR Consumers Placement Services</w:t>
      </w:r>
      <w:r>
        <w:rPr>
          <w:sz w:val="24"/>
          <w:szCs w:val="24"/>
        </w:rPr>
        <w:t>; the rate is the same for “</w:t>
      </w:r>
      <w:r w:rsidRPr="00643316">
        <w:rPr>
          <w:sz w:val="24"/>
          <w:szCs w:val="24"/>
        </w:rPr>
        <w:t>No, not of Hispanic, Latinx or Spanish origin</w:t>
      </w:r>
      <w:r>
        <w:rPr>
          <w:sz w:val="24"/>
          <w:szCs w:val="24"/>
        </w:rPr>
        <w:t>” and “Hispanic, Latinx, or Spanish origin.”</w:t>
      </w:r>
    </w:p>
    <w:p w14:paraId="0185B6E1" w14:textId="77777777" w:rsidR="00BA02FE" w:rsidRDefault="00BA02FE" w:rsidP="000A76F5">
      <w:pPr>
        <w:pStyle w:val="ListParagraph"/>
        <w:numPr>
          <w:ilvl w:val="0"/>
          <w:numId w:val="51"/>
        </w:numPr>
        <w:rPr>
          <w:sz w:val="24"/>
          <w:szCs w:val="24"/>
        </w:rPr>
      </w:pPr>
      <w:r>
        <w:rPr>
          <w:sz w:val="24"/>
          <w:szCs w:val="24"/>
        </w:rPr>
        <w:t xml:space="preserve">100 percent of VR consumers use the </w:t>
      </w:r>
      <w:r w:rsidRPr="00643316">
        <w:rPr>
          <w:sz w:val="24"/>
          <w:szCs w:val="24"/>
        </w:rPr>
        <w:t>VR Consumers Career Counseling</w:t>
      </w:r>
      <w:r>
        <w:rPr>
          <w:sz w:val="24"/>
          <w:szCs w:val="24"/>
        </w:rPr>
        <w:t xml:space="preserve">. </w:t>
      </w:r>
    </w:p>
    <w:p w14:paraId="01C58C37" w14:textId="77777777" w:rsidR="00BA02FE" w:rsidRPr="00643316" w:rsidRDefault="00BA02FE" w:rsidP="000A76F5">
      <w:pPr>
        <w:pStyle w:val="ListParagraph"/>
        <w:numPr>
          <w:ilvl w:val="0"/>
          <w:numId w:val="51"/>
        </w:numPr>
        <w:rPr>
          <w:sz w:val="24"/>
          <w:szCs w:val="24"/>
        </w:rPr>
      </w:pPr>
      <w:r w:rsidRPr="00643316">
        <w:rPr>
          <w:sz w:val="24"/>
          <w:szCs w:val="24"/>
        </w:rPr>
        <w:t>22 percent of VR consumers who are not of Hispanic, Latinx or Spanish origin, as compared to 19 percent use the VR Consumers Benefit Planning</w:t>
      </w:r>
      <w:r>
        <w:rPr>
          <w:sz w:val="24"/>
          <w:szCs w:val="24"/>
        </w:rPr>
        <w:t xml:space="preserve">. </w:t>
      </w:r>
      <w:r w:rsidRPr="00643316">
        <w:rPr>
          <w:sz w:val="24"/>
          <w:szCs w:val="24"/>
        </w:rPr>
        <w:t xml:space="preserve"> </w:t>
      </w:r>
    </w:p>
    <w:p w14:paraId="12A0CF7C" w14:textId="77777777" w:rsidR="00BA02FE" w:rsidRDefault="00BA02FE" w:rsidP="00BA02FE">
      <w:pPr>
        <w:rPr>
          <w:sz w:val="24"/>
          <w:szCs w:val="24"/>
          <w:u w:val="single"/>
        </w:rPr>
      </w:pPr>
      <w:r w:rsidRPr="00ED6C0A">
        <w:rPr>
          <w:sz w:val="24"/>
          <w:szCs w:val="24"/>
          <w:u w:val="single"/>
        </w:rPr>
        <w:t>Table 2. Consumer Access to Three VR Services Used the Most by MRC Consumers, by Race, 2021</w:t>
      </w:r>
    </w:p>
    <w:p w14:paraId="3E447B2F" w14:textId="458A699E" w:rsidR="00BA02FE" w:rsidRPr="00623C87" w:rsidRDefault="00BA02FE" w:rsidP="000A76F5">
      <w:pPr>
        <w:pStyle w:val="ListParagraph"/>
        <w:numPr>
          <w:ilvl w:val="0"/>
          <w:numId w:val="53"/>
        </w:numPr>
        <w:rPr>
          <w:sz w:val="24"/>
          <w:szCs w:val="24"/>
          <w:u w:val="single"/>
        </w:rPr>
      </w:pPr>
      <w:r w:rsidRPr="007B614B">
        <w:rPr>
          <w:sz w:val="24"/>
          <w:szCs w:val="24"/>
        </w:rPr>
        <w:t>90 percent of VR consumers</w:t>
      </w:r>
      <w:r>
        <w:rPr>
          <w:sz w:val="24"/>
          <w:szCs w:val="24"/>
        </w:rPr>
        <w:t xml:space="preserve"> who are White</w:t>
      </w:r>
      <w:r w:rsidRPr="007B614B">
        <w:rPr>
          <w:sz w:val="24"/>
          <w:szCs w:val="24"/>
        </w:rPr>
        <w:t xml:space="preserve"> use the VR Consumers Placement Services</w:t>
      </w:r>
      <w:r>
        <w:rPr>
          <w:sz w:val="24"/>
          <w:szCs w:val="24"/>
        </w:rPr>
        <w:t>, as compared to 88 percent of Black or African American</w:t>
      </w:r>
      <w:r w:rsidR="006915E1">
        <w:rPr>
          <w:sz w:val="24"/>
          <w:szCs w:val="24"/>
        </w:rPr>
        <w:t xml:space="preserve"> and </w:t>
      </w:r>
      <w:r>
        <w:rPr>
          <w:sz w:val="24"/>
          <w:szCs w:val="24"/>
        </w:rPr>
        <w:t xml:space="preserve">88 percent of </w:t>
      </w:r>
      <w:r w:rsidRPr="007B614B">
        <w:rPr>
          <w:sz w:val="24"/>
          <w:szCs w:val="24"/>
        </w:rPr>
        <w:t>Native American/American Indian/Alaskan Native</w:t>
      </w:r>
      <w:r>
        <w:rPr>
          <w:sz w:val="24"/>
          <w:szCs w:val="24"/>
        </w:rPr>
        <w:t xml:space="preserve">. </w:t>
      </w:r>
    </w:p>
    <w:p w14:paraId="1996AE0D" w14:textId="2061BAEE" w:rsidR="00623C87" w:rsidRDefault="00623C87" w:rsidP="00623C87">
      <w:pPr>
        <w:rPr>
          <w:sz w:val="24"/>
          <w:szCs w:val="24"/>
          <w:u w:val="single"/>
        </w:rPr>
      </w:pPr>
    </w:p>
    <w:p w14:paraId="604D0703" w14:textId="6D68C609" w:rsidR="000A53F1" w:rsidRDefault="000A53F1" w:rsidP="00623C87">
      <w:pPr>
        <w:rPr>
          <w:sz w:val="24"/>
          <w:szCs w:val="24"/>
          <w:u w:val="single"/>
        </w:rPr>
      </w:pPr>
      <w:r w:rsidRPr="000A53F1">
        <w:rPr>
          <w:noProof/>
        </w:rPr>
        <w:lastRenderedPageBreak/>
        <w:drawing>
          <wp:inline distT="0" distB="0" distL="0" distR="0" wp14:anchorId="00DC26C3" wp14:editId="60B89C46">
            <wp:extent cx="5943600" cy="26562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656205"/>
                    </a:xfrm>
                    <a:prstGeom prst="rect">
                      <a:avLst/>
                    </a:prstGeom>
                    <a:noFill/>
                    <a:ln>
                      <a:noFill/>
                    </a:ln>
                  </pic:spPr>
                </pic:pic>
              </a:graphicData>
            </a:graphic>
          </wp:inline>
        </w:drawing>
      </w:r>
    </w:p>
    <w:p w14:paraId="64368EEE" w14:textId="77777777" w:rsidR="00BA02FE" w:rsidRPr="00ED6C0A" w:rsidRDefault="00BA02FE" w:rsidP="00BA02FE">
      <w:pPr>
        <w:rPr>
          <w:sz w:val="24"/>
          <w:szCs w:val="24"/>
          <w:u w:val="single"/>
        </w:rPr>
      </w:pPr>
      <w:r w:rsidRPr="00ED6C0A">
        <w:rPr>
          <w:sz w:val="24"/>
          <w:szCs w:val="24"/>
          <w:u w:val="single"/>
        </w:rPr>
        <w:t>Table 3. Consumer Access to Three VR Services Used the Most by MRC Consumers, by Disability Type, 2021</w:t>
      </w:r>
    </w:p>
    <w:p w14:paraId="1C162252" w14:textId="77777777" w:rsidR="00BA02FE" w:rsidRDefault="00BA02FE" w:rsidP="000A76F5">
      <w:pPr>
        <w:pStyle w:val="ListParagraph"/>
        <w:numPr>
          <w:ilvl w:val="0"/>
          <w:numId w:val="53"/>
        </w:numPr>
        <w:rPr>
          <w:sz w:val="24"/>
          <w:szCs w:val="24"/>
        </w:rPr>
      </w:pPr>
      <w:r>
        <w:rPr>
          <w:sz w:val="24"/>
          <w:szCs w:val="24"/>
        </w:rPr>
        <w:t xml:space="preserve">91 percent of </w:t>
      </w:r>
      <w:r w:rsidRPr="007B614B">
        <w:rPr>
          <w:sz w:val="24"/>
          <w:szCs w:val="24"/>
        </w:rPr>
        <w:t>VR consumers</w:t>
      </w:r>
      <w:r>
        <w:rPr>
          <w:sz w:val="24"/>
          <w:szCs w:val="24"/>
        </w:rPr>
        <w:t xml:space="preserve"> with a mental health condition </w:t>
      </w:r>
      <w:r w:rsidRPr="007B614B">
        <w:rPr>
          <w:sz w:val="24"/>
          <w:szCs w:val="24"/>
        </w:rPr>
        <w:t xml:space="preserve">use the VR Consumers Placement Services, as compared to </w:t>
      </w:r>
      <w:r>
        <w:rPr>
          <w:sz w:val="24"/>
          <w:szCs w:val="24"/>
        </w:rPr>
        <w:t xml:space="preserve">82 percent with an intellectual or developmental disability or 89 percent with a severe/physical disability. </w:t>
      </w:r>
    </w:p>
    <w:p w14:paraId="182F5FCF" w14:textId="77777777" w:rsidR="00BA02FE" w:rsidRDefault="00BA02FE" w:rsidP="00BA02FE">
      <w:pPr>
        <w:rPr>
          <w:sz w:val="24"/>
          <w:szCs w:val="24"/>
          <w:u w:val="single"/>
        </w:rPr>
      </w:pPr>
      <w:r w:rsidRPr="00ED6C0A">
        <w:rPr>
          <w:sz w:val="24"/>
          <w:szCs w:val="24"/>
          <w:u w:val="single"/>
        </w:rPr>
        <w:t>Table 4. Consumer Access to Three VR Services Used the Most by MRC Consumers, by Geographic Location, 2021</w:t>
      </w:r>
    </w:p>
    <w:p w14:paraId="6C7B4EA1" w14:textId="77777777" w:rsidR="00BA02FE" w:rsidRPr="00F91A13" w:rsidRDefault="00BA02FE" w:rsidP="000A76F5">
      <w:pPr>
        <w:pStyle w:val="ListParagraph"/>
        <w:numPr>
          <w:ilvl w:val="0"/>
          <w:numId w:val="53"/>
        </w:numPr>
        <w:rPr>
          <w:sz w:val="24"/>
          <w:szCs w:val="24"/>
          <w:u w:val="single"/>
        </w:rPr>
      </w:pPr>
      <w:r w:rsidRPr="00F91A13">
        <w:rPr>
          <w:sz w:val="24"/>
          <w:szCs w:val="24"/>
        </w:rPr>
        <w:t xml:space="preserve">95 percent of VR consumers in the Northern region use VR Consumers Placement Services, as compared to 86 percent in the Southern region and 88 percent in the Western region. </w:t>
      </w:r>
    </w:p>
    <w:p w14:paraId="51846CCD" w14:textId="77777777" w:rsidR="00BA02FE" w:rsidRPr="005C595B" w:rsidRDefault="00BA02FE" w:rsidP="00BA02FE">
      <w:pPr>
        <w:rPr>
          <w:b/>
          <w:bCs/>
          <w:color w:val="7030A0"/>
          <w:sz w:val="24"/>
          <w:szCs w:val="24"/>
        </w:rPr>
      </w:pPr>
      <w:r w:rsidRPr="005C595B">
        <w:rPr>
          <w:b/>
          <w:bCs/>
          <w:color w:val="7030A0"/>
          <w:sz w:val="24"/>
          <w:szCs w:val="24"/>
        </w:rPr>
        <w:t xml:space="preserve">Goal 5. Advance Employment Equity. </w:t>
      </w:r>
    </w:p>
    <w:p w14:paraId="2C2464B4" w14:textId="77777777" w:rsidR="00E74002" w:rsidRDefault="00E74002" w:rsidP="00BA02FE">
      <w:pPr>
        <w:rPr>
          <w:sz w:val="24"/>
          <w:szCs w:val="24"/>
        </w:rPr>
      </w:pPr>
      <w:r>
        <w:rPr>
          <w:sz w:val="24"/>
          <w:szCs w:val="24"/>
        </w:rPr>
        <w:t xml:space="preserve">To support this goal, HMA examined the number and percent of VR consumers, deemed </w:t>
      </w:r>
      <w:r w:rsidR="00BA02FE">
        <w:rPr>
          <w:sz w:val="24"/>
          <w:szCs w:val="24"/>
        </w:rPr>
        <w:t>“Status 22” in MRC’s data base</w:t>
      </w:r>
      <w:r>
        <w:rPr>
          <w:sz w:val="24"/>
          <w:szCs w:val="24"/>
        </w:rPr>
        <w:t>, at one month, and at three months.</w:t>
      </w:r>
      <w:r>
        <w:rPr>
          <w:rStyle w:val="FootnoteReference"/>
          <w:sz w:val="24"/>
          <w:szCs w:val="24"/>
        </w:rPr>
        <w:footnoteReference w:id="20"/>
      </w:r>
      <w:r>
        <w:rPr>
          <w:sz w:val="24"/>
          <w:szCs w:val="24"/>
        </w:rPr>
        <w:t xml:space="preserve"> </w:t>
      </w:r>
    </w:p>
    <w:p w14:paraId="4939B126" w14:textId="45A027D1" w:rsidR="00BA02FE" w:rsidRDefault="00E74002" w:rsidP="00BA02FE">
      <w:pPr>
        <w:rPr>
          <w:sz w:val="24"/>
          <w:szCs w:val="24"/>
        </w:rPr>
      </w:pPr>
      <w:r w:rsidRPr="00861115">
        <w:rPr>
          <w:sz w:val="24"/>
          <w:szCs w:val="24"/>
        </w:rPr>
        <w:t xml:space="preserve">Overall, </w:t>
      </w:r>
      <w:r>
        <w:rPr>
          <w:sz w:val="24"/>
          <w:szCs w:val="24"/>
        </w:rPr>
        <w:t xml:space="preserve">MRC has 21,320 VR consumers; however, only 3,216 persons or 15 percent of all VR consumers received a job placement at one month. At three months, the percent of all VR consumers falls to 13 percent. These </w:t>
      </w:r>
      <w:r w:rsidR="00BA02FE">
        <w:rPr>
          <w:sz w:val="24"/>
          <w:szCs w:val="24"/>
        </w:rPr>
        <w:t>finding</w:t>
      </w:r>
      <w:r>
        <w:rPr>
          <w:sz w:val="24"/>
          <w:szCs w:val="24"/>
        </w:rPr>
        <w:t>s</w:t>
      </w:r>
      <w:r w:rsidR="00BA02FE">
        <w:rPr>
          <w:sz w:val="24"/>
          <w:szCs w:val="24"/>
        </w:rPr>
        <w:t xml:space="preserve"> </w:t>
      </w:r>
      <w:r>
        <w:rPr>
          <w:sz w:val="24"/>
          <w:szCs w:val="24"/>
        </w:rPr>
        <w:t xml:space="preserve">are </w:t>
      </w:r>
      <w:r w:rsidR="00BA02FE">
        <w:rPr>
          <w:sz w:val="24"/>
          <w:szCs w:val="24"/>
        </w:rPr>
        <w:t>consistent with MRC’s Annual Report in 2020.</w:t>
      </w:r>
      <w:r w:rsidR="00BA02FE">
        <w:rPr>
          <w:rStyle w:val="FootnoteReference"/>
          <w:sz w:val="24"/>
          <w:szCs w:val="24"/>
        </w:rPr>
        <w:footnoteReference w:id="21"/>
      </w:r>
      <w:r w:rsidR="00BA02FE">
        <w:rPr>
          <w:sz w:val="24"/>
          <w:szCs w:val="24"/>
        </w:rPr>
        <w:t xml:space="preserve"> </w:t>
      </w:r>
      <w:r>
        <w:rPr>
          <w:sz w:val="24"/>
          <w:szCs w:val="24"/>
        </w:rPr>
        <w:t xml:space="preserve">Given that the </w:t>
      </w:r>
      <w:r w:rsidR="00BA02FE">
        <w:rPr>
          <w:sz w:val="24"/>
          <w:szCs w:val="24"/>
        </w:rPr>
        <w:t xml:space="preserve">VR consumers with a job placement falls </w:t>
      </w:r>
      <w:r>
        <w:rPr>
          <w:sz w:val="24"/>
          <w:szCs w:val="24"/>
        </w:rPr>
        <w:t xml:space="preserve">by 500 persons </w:t>
      </w:r>
      <w:r w:rsidR="00BA02FE">
        <w:rPr>
          <w:sz w:val="24"/>
          <w:szCs w:val="24"/>
        </w:rPr>
        <w:t xml:space="preserve">from 3,216 </w:t>
      </w:r>
      <w:r>
        <w:rPr>
          <w:sz w:val="24"/>
          <w:szCs w:val="24"/>
        </w:rPr>
        <w:t xml:space="preserve">in month 1 </w:t>
      </w:r>
      <w:r w:rsidR="00BA02FE">
        <w:rPr>
          <w:sz w:val="24"/>
          <w:szCs w:val="24"/>
        </w:rPr>
        <w:t>to 2,727</w:t>
      </w:r>
      <w:r>
        <w:rPr>
          <w:sz w:val="24"/>
          <w:szCs w:val="24"/>
        </w:rPr>
        <w:t xml:space="preserve"> in month three, the rate of placement declines by </w:t>
      </w:r>
      <w:r w:rsidR="00BA02FE">
        <w:rPr>
          <w:sz w:val="24"/>
          <w:szCs w:val="24"/>
        </w:rPr>
        <w:t xml:space="preserve">15 percent. </w:t>
      </w:r>
    </w:p>
    <w:p w14:paraId="454DE42F" w14:textId="40CF7CF1" w:rsidR="00BA02FE" w:rsidRDefault="00E74002" w:rsidP="00BA02FE">
      <w:pPr>
        <w:rPr>
          <w:sz w:val="24"/>
          <w:szCs w:val="24"/>
        </w:rPr>
      </w:pPr>
      <w:r>
        <w:rPr>
          <w:sz w:val="24"/>
          <w:szCs w:val="24"/>
        </w:rPr>
        <w:t xml:space="preserve">HMA also compared the placement rate </w:t>
      </w:r>
      <w:r w:rsidR="00BA02FE">
        <w:rPr>
          <w:sz w:val="24"/>
          <w:szCs w:val="24"/>
        </w:rPr>
        <w:t xml:space="preserve">across all demographic factors. </w:t>
      </w:r>
    </w:p>
    <w:p w14:paraId="0B3816D3" w14:textId="77777777" w:rsidR="00E74002" w:rsidRDefault="00E74002" w:rsidP="00E74002">
      <w:pPr>
        <w:rPr>
          <w:sz w:val="24"/>
          <w:szCs w:val="24"/>
        </w:rPr>
      </w:pPr>
      <w:r>
        <w:rPr>
          <w:sz w:val="24"/>
          <w:szCs w:val="24"/>
        </w:rPr>
        <w:t xml:space="preserve">HMA requested data for VR consumers at six months, but this data was not available from MRC. </w:t>
      </w:r>
    </w:p>
    <w:p w14:paraId="5837AFB2" w14:textId="033C9BA0" w:rsidR="00BA02FE" w:rsidRDefault="00E74002" w:rsidP="00BA02FE">
      <w:pPr>
        <w:rPr>
          <w:sz w:val="24"/>
          <w:szCs w:val="24"/>
        </w:rPr>
      </w:pPr>
      <w:r>
        <w:rPr>
          <w:sz w:val="24"/>
          <w:szCs w:val="24"/>
        </w:rPr>
        <w:lastRenderedPageBreak/>
        <w:t xml:space="preserve">HMA requested data for VR consumers at six months, but </w:t>
      </w:r>
      <w:r w:rsidR="00BA02FE">
        <w:rPr>
          <w:sz w:val="24"/>
          <w:szCs w:val="24"/>
        </w:rPr>
        <w:t xml:space="preserve">MRC was not able to provide us with information on the number and percent of VR consumers with employment at 6 months. This is a significant data limitation around which the SRC </w:t>
      </w:r>
      <w:r>
        <w:rPr>
          <w:sz w:val="24"/>
          <w:szCs w:val="24"/>
        </w:rPr>
        <w:t xml:space="preserve">plans to </w:t>
      </w:r>
      <w:r w:rsidR="00BA02FE">
        <w:rPr>
          <w:sz w:val="24"/>
          <w:szCs w:val="24"/>
        </w:rPr>
        <w:t xml:space="preserve">partner with MRC to address to measure employment equity across all demographic factors including race, ethnicity, disability type, and geography. </w:t>
      </w:r>
    </w:p>
    <w:p w14:paraId="7EBE6C23" w14:textId="77777777" w:rsidR="00E74002" w:rsidRPr="00E74002" w:rsidRDefault="00E74002" w:rsidP="00BA02FE">
      <w:pPr>
        <w:rPr>
          <w:sz w:val="24"/>
          <w:szCs w:val="24"/>
        </w:rPr>
      </w:pPr>
      <w:r w:rsidRPr="00E74002">
        <w:rPr>
          <w:sz w:val="24"/>
          <w:szCs w:val="24"/>
        </w:rPr>
        <w:t>Key results are described below.</w:t>
      </w:r>
    </w:p>
    <w:p w14:paraId="6B5C2A96" w14:textId="3E05C75F" w:rsidR="00BA02FE" w:rsidRPr="00ED6C0A" w:rsidRDefault="00BA02FE" w:rsidP="00BA02FE">
      <w:pPr>
        <w:rPr>
          <w:sz w:val="24"/>
          <w:szCs w:val="24"/>
          <w:u w:val="single"/>
        </w:rPr>
      </w:pPr>
      <w:r w:rsidRPr="00ED6C0A">
        <w:rPr>
          <w:sz w:val="24"/>
          <w:szCs w:val="24"/>
          <w:u w:val="single"/>
        </w:rPr>
        <w:t>Table 1. VR Consumer Placements by Ethnicity, 2021</w:t>
      </w:r>
    </w:p>
    <w:p w14:paraId="49DA9E0C" w14:textId="77777777" w:rsidR="00BA02FE" w:rsidRPr="009875EF" w:rsidRDefault="00BA02FE" w:rsidP="000A76F5">
      <w:pPr>
        <w:pStyle w:val="ListParagraph"/>
        <w:numPr>
          <w:ilvl w:val="0"/>
          <w:numId w:val="51"/>
        </w:numPr>
        <w:rPr>
          <w:sz w:val="24"/>
          <w:szCs w:val="24"/>
        </w:rPr>
      </w:pPr>
      <w:r>
        <w:rPr>
          <w:sz w:val="24"/>
          <w:szCs w:val="24"/>
        </w:rPr>
        <w:t>15 percent of VR consumers who are non-Hispanic secure a job placement, as compared to 14 percent of VR consumers who are “Hispanic, Latinx, or Spanish origin.”</w:t>
      </w:r>
    </w:p>
    <w:p w14:paraId="62EE1F61" w14:textId="77777777" w:rsidR="00BA02FE" w:rsidRPr="00C06AF1" w:rsidRDefault="00BA02FE" w:rsidP="000A76F5">
      <w:pPr>
        <w:pStyle w:val="ListParagraph"/>
        <w:numPr>
          <w:ilvl w:val="0"/>
          <w:numId w:val="50"/>
        </w:numPr>
        <w:rPr>
          <w:sz w:val="24"/>
          <w:szCs w:val="24"/>
          <w:u w:val="single"/>
        </w:rPr>
      </w:pPr>
      <w:r>
        <w:rPr>
          <w:sz w:val="24"/>
          <w:szCs w:val="24"/>
        </w:rPr>
        <w:t xml:space="preserve">14 percent of VR consumers who are White secure a job placement for three months, as compared to 12 percent of VR consumers who are Black or African American. </w:t>
      </w:r>
    </w:p>
    <w:p w14:paraId="6436B117" w14:textId="77777777" w:rsidR="00BA02FE" w:rsidRDefault="00BA02FE" w:rsidP="00BA02FE">
      <w:pPr>
        <w:rPr>
          <w:sz w:val="24"/>
          <w:szCs w:val="24"/>
          <w:u w:val="single"/>
        </w:rPr>
      </w:pPr>
      <w:r w:rsidRPr="00ED6C0A">
        <w:rPr>
          <w:sz w:val="24"/>
          <w:szCs w:val="24"/>
          <w:u w:val="single"/>
        </w:rPr>
        <w:t>Table 2. VR Consumer Placements by Race, 2021</w:t>
      </w:r>
    </w:p>
    <w:p w14:paraId="2134ABEE" w14:textId="77777777" w:rsidR="00BA02FE" w:rsidRPr="00C06AF1" w:rsidRDefault="00BA02FE" w:rsidP="000A76F5">
      <w:pPr>
        <w:pStyle w:val="ListParagraph"/>
        <w:numPr>
          <w:ilvl w:val="0"/>
          <w:numId w:val="50"/>
        </w:numPr>
        <w:rPr>
          <w:sz w:val="24"/>
          <w:szCs w:val="24"/>
          <w:u w:val="single"/>
        </w:rPr>
      </w:pPr>
      <w:r>
        <w:rPr>
          <w:sz w:val="24"/>
          <w:szCs w:val="24"/>
        </w:rPr>
        <w:t xml:space="preserve">16 percent of VR consumers who are White secure a job placement, as compared to 13 percent of VR consumers who are Black or African American. </w:t>
      </w:r>
    </w:p>
    <w:p w14:paraId="7CB48480" w14:textId="77777777" w:rsidR="00BA02FE" w:rsidRPr="00C06AF1" w:rsidRDefault="00BA02FE" w:rsidP="000A76F5">
      <w:pPr>
        <w:pStyle w:val="ListParagraph"/>
        <w:numPr>
          <w:ilvl w:val="0"/>
          <w:numId w:val="50"/>
        </w:numPr>
        <w:rPr>
          <w:sz w:val="24"/>
          <w:szCs w:val="24"/>
          <w:u w:val="single"/>
        </w:rPr>
      </w:pPr>
      <w:r>
        <w:rPr>
          <w:sz w:val="24"/>
          <w:szCs w:val="24"/>
        </w:rPr>
        <w:t xml:space="preserve">13 percent of VR consumers who are White secure a job placement for three months, as compared to 11 percent of VR consumers who are Black or African American. </w:t>
      </w:r>
    </w:p>
    <w:p w14:paraId="344C27CC" w14:textId="7BDBA28C" w:rsidR="00BA02FE" w:rsidRDefault="000A53F1" w:rsidP="00BA02FE">
      <w:pPr>
        <w:rPr>
          <w:sz w:val="24"/>
          <w:szCs w:val="24"/>
          <w:u w:val="single"/>
        </w:rPr>
      </w:pPr>
      <w:r w:rsidRPr="000A53F1">
        <w:rPr>
          <w:noProof/>
        </w:rPr>
        <w:drawing>
          <wp:inline distT="0" distB="0" distL="0" distR="0" wp14:anchorId="34D14297" wp14:editId="478D98FC">
            <wp:extent cx="5943600" cy="26739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673985"/>
                    </a:xfrm>
                    <a:prstGeom prst="rect">
                      <a:avLst/>
                    </a:prstGeom>
                    <a:noFill/>
                    <a:ln>
                      <a:noFill/>
                    </a:ln>
                  </pic:spPr>
                </pic:pic>
              </a:graphicData>
            </a:graphic>
          </wp:inline>
        </w:drawing>
      </w:r>
    </w:p>
    <w:p w14:paraId="1FFFD660" w14:textId="77777777" w:rsidR="00DE289B" w:rsidRDefault="00DE289B">
      <w:pPr>
        <w:rPr>
          <w:sz w:val="24"/>
          <w:szCs w:val="24"/>
          <w:u w:val="single"/>
        </w:rPr>
      </w:pPr>
      <w:r>
        <w:rPr>
          <w:sz w:val="24"/>
          <w:szCs w:val="24"/>
          <w:u w:val="single"/>
        </w:rPr>
        <w:br w:type="page"/>
      </w:r>
    </w:p>
    <w:p w14:paraId="689F9C57" w14:textId="19ECD4A2" w:rsidR="00BA02FE" w:rsidRDefault="00BA02FE" w:rsidP="00BA02FE">
      <w:pPr>
        <w:rPr>
          <w:sz w:val="24"/>
          <w:szCs w:val="24"/>
          <w:u w:val="single"/>
        </w:rPr>
      </w:pPr>
      <w:r w:rsidRPr="00C06AF1">
        <w:rPr>
          <w:sz w:val="24"/>
          <w:szCs w:val="24"/>
          <w:u w:val="single"/>
        </w:rPr>
        <w:lastRenderedPageBreak/>
        <w:t>Table 3. VR Consumer Placements by Disability Type, 2021</w:t>
      </w:r>
    </w:p>
    <w:p w14:paraId="344224AA" w14:textId="4B0F2165" w:rsidR="00AA3F21" w:rsidRPr="00C85CAB" w:rsidRDefault="00AA3F21" w:rsidP="000A76F5">
      <w:pPr>
        <w:pStyle w:val="ListParagraph"/>
        <w:numPr>
          <w:ilvl w:val="0"/>
          <w:numId w:val="50"/>
        </w:numPr>
        <w:rPr>
          <w:sz w:val="24"/>
          <w:szCs w:val="24"/>
          <w:u w:val="single"/>
        </w:rPr>
      </w:pPr>
      <w:r w:rsidRPr="00AA3F21">
        <w:rPr>
          <w:sz w:val="24"/>
          <w:szCs w:val="24"/>
        </w:rPr>
        <w:t>57 percent of VR consumers have a mental health diagnosis</w:t>
      </w:r>
      <w:r w:rsidR="00C85CAB">
        <w:rPr>
          <w:sz w:val="24"/>
          <w:szCs w:val="24"/>
        </w:rPr>
        <w:t xml:space="preserve">; 15 percent of this group has a placement at one month, which falls to 13 percent at three months. </w:t>
      </w:r>
      <w:r w:rsidRPr="00AA3F21">
        <w:rPr>
          <w:sz w:val="24"/>
          <w:szCs w:val="24"/>
        </w:rPr>
        <w:t xml:space="preserve"> </w:t>
      </w:r>
    </w:p>
    <w:p w14:paraId="556A62A5" w14:textId="076C9341" w:rsidR="00C85CAB" w:rsidRPr="00C85CAB" w:rsidRDefault="00C85CAB" w:rsidP="000A76F5">
      <w:pPr>
        <w:pStyle w:val="ListParagraph"/>
        <w:numPr>
          <w:ilvl w:val="0"/>
          <w:numId w:val="50"/>
        </w:numPr>
        <w:rPr>
          <w:sz w:val="24"/>
          <w:szCs w:val="24"/>
          <w:u w:val="single"/>
        </w:rPr>
      </w:pPr>
      <w:r>
        <w:rPr>
          <w:sz w:val="24"/>
          <w:szCs w:val="24"/>
        </w:rPr>
        <w:t xml:space="preserve">3 </w:t>
      </w:r>
      <w:r w:rsidRPr="00AA3F21">
        <w:rPr>
          <w:sz w:val="24"/>
          <w:szCs w:val="24"/>
        </w:rPr>
        <w:t>percent of VR consumers have a</w:t>
      </w:r>
      <w:r>
        <w:rPr>
          <w:sz w:val="24"/>
          <w:szCs w:val="24"/>
        </w:rPr>
        <w:t xml:space="preserve">n intellectual and/or development disability; 16 percent of this group has a placement at one month, which falls 5 percentage points to 11 percent at three months. </w:t>
      </w:r>
      <w:r w:rsidRPr="00AA3F21">
        <w:rPr>
          <w:sz w:val="24"/>
          <w:szCs w:val="24"/>
        </w:rPr>
        <w:t xml:space="preserve"> </w:t>
      </w:r>
    </w:p>
    <w:p w14:paraId="4E3DB0A3" w14:textId="3977E31E" w:rsidR="00BA02FE" w:rsidRPr="00AA3F21" w:rsidRDefault="00BA02FE" w:rsidP="00AA3F21">
      <w:pPr>
        <w:pStyle w:val="ListParagraph"/>
        <w:rPr>
          <w:sz w:val="24"/>
          <w:szCs w:val="24"/>
          <w:u w:val="single"/>
        </w:rPr>
      </w:pPr>
    </w:p>
    <w:p w14:paraId="59F0E80B" w14:textId="4A6D9381" w:rsidR="00DE289B" w:rsidRDefault="000A53F1" w:rsidP="00BA02FE">
      <w:pPr>
        <w:rPr>
          <w:sz w:val="24"/>
          <w:szCs w:val="24"/>
          <w:u w:val="single"/>
        </w:rPr>
      </w:pPr>
      <w:r w:rsidRPr="000A53F1">
        <w:rPr>
          <w:noProof/>
        </w:rPr>
        <w:drawing>
          <wp:inline distT="0" distB="0" distL="0" distR="0" wp14:anchorId="4A877742" wp14:editId="08131BB7">
            <wp:extent cx="5943600" cy="29298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929890"/>
                    </a:xfrm>
                    <a:prstGeom prst="rect">
                      <a:avLst/>
                    </a:prstGeom>
                    <a:noFill/>
                    <a:ln>
                      <a:noFill/>
                    </a:ln>
                  </pic:spPr>
                </pic:pic>
              </a:graphicData>
            </a:graphic>
          </wp:inline>
        </w:drawing>
      </w:r>
    </w:p>
    <w:p w14:paraId="4AF894F2" w14:textId="22B51E87" w:rsidR="00BA02FE" w:rsidRDefault="00BA02FE" w:rsidP="00BA02FE">
      <w:pPr>
        <w:rPr>
          <w:sz w:val="24"/>
          <w:szCs w:val="24"/>
          <w:u w:val="single"/>
        </w:rPr>
      </w:pPr>
      <w:r w:rsidRPr="00ED6C0A">
        <w:rPr>
          <w:sz w:val="24"/>
          <w:szCs w:val="24"/>
          <w:u w:val="single"/>
        </w:rPr>
        <w:t>Table 4. VR Consumer Placements by Geographic Location, 2021</w:t>
      </w:r>
    </w:p>
    <w:p w14:paraId="612D7D84" w14:textId="4540B12B" w:rsidR="00AA3F21" w:rsidRPr="00AA3F21" w:rsidRDefault="00AA3F21" w:rsidP="000A76F5">
      <w:pPr>
        <w:pStyle w:val="ListParagraph"/>
        <w:numPr>
          <w:ilvl w:val="0"/>
          <w:numId w:val="50"/>
        </w:numPr>
        <w:rPr>
          <w:sz w:val="24"/>
          <w:szCs w:val="24"/>
          <w:u w:val="single"/>
        </w:rPr>
      </w:pPr>
      <w:r>
        <w:rPr>
          <w:sz w:val="24"/>
          <w:szCs w:val="24"/>
        </w:rPr>
        <w:t xml:space="preserve">37 percent of VR consumers reside in the Southern MRC region. </w:t>
      </w:r>
    </w:p>
    <w:p w14:paraId="4BF3C085" w14:textId="1FBD4F63" w:rsidR="00AA3F21" w:rsidRPr="00AA3F21" w:rsidRDefault="00AA3F21" w:rsidP="000A76F5">
      <w:pPr>
        <w:pStyle w:val="ListParagraph"/>
        <w:numPr>
          <w:ilvl w:val="0"/>
          <w:numId w:val="50"/>
        </w:numPr>
        <w:rPr>
          <w:sz w:val="24"/>
          <w:szCs w:val="24"/>
          <w:u w:val="single"/>
        </w:rPr>
      </w:pPr>
      <w:r w:rsidRPr="00AA3F21">
        <w:rPr>
          <w:sz w:val="24"/>
          <w:szCs w:val="24"/>
        </w:rPr>
        <w:t xml:space="preserve">VR consumers residing in the Southern region have the lowest VR placements at one month and at three months, relative to the other two regions. </w:t>
      </w:r>
    </w:p>
    <w:p w14:paraId="3D76E2A7" w14:textId="2D0D9746" w:rsidR="00BA02FE" w:rsidRDefault="000A53F1" w:rsidP="00BA02FE">
      <w:pPr>
        <w:rPr>
          <w:b/>
          <w:bCs/>
          <w:color w:val="4472C4" w:themeColor="accent1"/>
          <w:sz w:val="36"/>
          <w:szCs w:val="36"/>
        </w:rPr>
      </w:pPr>
      <w:r w:rsidRPr="000A53F1">
        <w:rPr>
          <w:noProof/>
        </w:rPr>
        <w:drawing>
          <wp:inline distT="0" distB="0" distL="0" distR="0" wp14:anchorId="170DFFA4" wp14:editId="05E7FC09">
            <wp:extent cx="5943600" cy="20339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033905"/>
                    </a:xfrm>
                    <a:prstGeom prst="rect">
                      <a:avLst/>
                    </a:prstGeom>
                    <a:noFill/>
                    <a:ln>
                      <a:noFill/>
                    </a:ln>
                  </pic:spPr>
                </pic:pic>
              </a:graphicData>
            </a:graphic>
          </wp:inline>
        </w:drawing>
      </w:r>
    </w:p>
    <w:p w14:paraId="14E1F93C" w14:textId="77777777" w:rsidR="00BA02FE" w:rsidRDefault="00BA02FE" w:rsidP="00BA02FE">
      <w:pPr>
        <w:rPr>
          <w:b/>
          <w:bCs/>
          <w:color w:val="4472C4" w:themeColor="accent1"/>
          <w:sz w:val="36"/>
          <w:szCs w:val="36"/>
        </w:rPr>
      </w:pPr>
    </w:p>
    <w:p w14:paraId="31ABC262" w14:textId="3B378533" w:rsidR="00F242CE" w:rsidRPr="00EF105A" w:rsidRDefault="009A7D70" w:rsidP="00EF105A">
      <w:pPr>
        <w:shd w:val="clear" w:color="auto" w:fill="F2F2F2" w:themeFill="background1" w:themeFillShade="F2"/>
        <w:spacing w:line="240" w:lineRule="auto"/>
        <w:rPr>
          <w:sz w:val="28"/>
          <w:szCs w:val="28"/>
        </w:rPr>
      </w:pPr>
      <w:r>
        <w:rPr>
          <w:b/>
          <w:bCs/>
          <w:sz w:val="28"/>
          <w:szCs w:val="28"/>
        </w:rPr>
        <w:lastRenderedPageBreak/>
        <w:t xml:space="preserve">SRC DEI </w:t>
      </w:r>
      <w:r w:rsidRPr="00EF105A">
        <w:rPr>
          <w:b/>
          <w:bCs/>
          <w:sz w:val="28"/>
          <w:szCs w:val="28"/>
        </w:rPr>
        <w:t>Toolkit</w:t>
      </w:r>
      <w:r>
        <w:rPr>
          <w:b/>
          <w:bCs/>
          <w:sz w:val="28"/>
          <w:szCs w:val="28"/>
        </w:rPr>
        <w:t xml:space="preserve"> - </w:t>
      </w:r>
      <w:r w:rsidR="00EF105A" w:rsidRPr="00EF105A">
        <w:rPr>
          <w:b/>
          <w:bCs/>
          <w:sz w:val="28"/>
          <w:szCs w:val="28"/>
        </w:rPr>
        <w:t>Component</w:t>
      </w:r>
      <w:r w:rsidR="0045679B">
        <w:rPr>
          <w:b/>
          <w:bCs/>
          <w:sz w:val="28"/>
          <w:szCs w:val="28"/>
        </w:rPr>
        <w:t xml:space="preserve"> 4</w:t>
      </w:r>
      <w:r w:rsidR="00EF105A" w:rsidRPr="00EF105A">
        <w:rPr>
          <w:b/>
          <w:bCs/>
          <w:sz w:val="28"/>
          <w:szCs w:val="28"/>
        </w:rPr>
        <w:t xml:space="preserve">: </w:t>
      </w:r>
      <w:r w:rsidR="00F242CE" w:rsidRPr="00EF105A">
        <w:rPr>
          <w:rFonts w:cstheme="minorHAnsi"/>
          <w:sz w:val="28"/>
          <w:szCs w:val="28"/>
        </w:rPr>
        <w:t xml:space="preserve">SRC Training Materials </w:t>
      </w:r>
    </w:p>
    <w:p w14:paraId="2F6F3DDD" w14:textId="77777777" w:rsidR="00C71A85" w:rsidRDefault="00C71A85" w:rsidP="00C71A85">
      <w:pPr>
        <w:rPr>
          <w:rFonts w:cstheme="minorHAnsi"/>
          <w:sz w:val="24"/>
          <w:szCs w:val="24"/>
        </w:rPr>
      </w:pPr>
      <w:r w:rsidRPr="00F07B7E">
        <w:rPr>
          <w:rFonts w:cstheme="minorHAnsi"/>
          <w:b/>
          <w:bCs/>
          <w:sz w:val="24"/>
          <w:szCs w:val="24"/>
        </w:rPr>
        <w:t xml:space="preserve">Tool </w:t>
      </w:r>
      <w:r>
        <w:rPr>
          <w:rFonts w:cstheme="minorHAnsi"/>
          <w:b/>
          <w:bCs/>
          <w:sz w:val="24"/>
          <w:szCs w:val="24"/>
        </w:rPr>
        <w:t>Application</w:t>
      </w:r>
      <w:r w:rsidRPr="00F07B7E">
        <w:rPr>
          <w:rFonts w:cstheme="minorHAnsi"/>
          <w:b/>
          <w:bCs/>
          <w:sz w:val="24"/>
          <w:szCs w:val="24"/>
        </w:rPr>
        <w:t xml:space="preserve">: </w:t>
      </w:r>
      <w:r w:rsidRPr="004169B9">
        <w:rPr>
          <w:rFonts w:cstheme="minorHAnsi"/>
          <w:sz w:val="24"/>
          <w:szCs w:val="24"/>
        </w:rPr>
        <w:t xml:space="preserve">Goal </w:t>
      </w:r>
      <w:r>
        <w:rPr>
          <w:rFonts w:cstheme="minorHAnsi"/>
          <w:sz w:val="24"/>
          <w:szCs w:val="24"/>
        </w:rPr>
        <w:t>1</w:t>
      </w:r>
      <w:r w:rsidRPr="004169B9">
        <w:rPr>
          <w:rFonts w:cstheme="minorHAnsi"/>
          <w:sz w:val="24"/>
          <w:szCs w:val="24"/>
        </w:rPr>
        <w:t xml:space="preserve">. </w:t>
      </w:r>
    </w:p>
    <w:p w14:paraId="254CF0B6" w14:textId="0EA153EC" w:rsidR="00F242CE" w:rsidRDefault="009D6879" w:rsidP="00F242CE">
      <w:pPr>
        <w:rPr>
          <w:sz w:val="24"/>
          <w:szCs w:val="24"/>
        </w:rPr>
      </w:pPr>
      <w:r>
        <w:rPr>
          <w:sz w:val="24"/>
          <w:szCs w:val="24"/>
        </w:rPr>
        <w:t>Throughout the project, HMA created several training tools for the SRC DEI Working Group</w:t>
      </w:r>
      <w:r w:rsidR="00C86C89">
        <w:rPr>
          <w:sz w:val="24"/>
          <w:szCs w:val="24"/>
        </w:rPr>
        <w:t xml:space="preserve"> to build DEI capacity within the SRC to prepare the SRC for the strategic planning process. </w:t>
      </w:r>
      <w:r w:rsidR="00E74002">
        <w:rPr>
          <w:sz w:val="24"/>
          <w:szCs w:val="24"/>
        </w:rPr>
        <w:t xml:space="preserve">HMA incorporated these training tools into the three training workshops and three strategic planning sessions. Key </w:t>
      </w:r>
      <w:r w:rsidR="00F242CE" w:rsidRPr="004C4F9A">
        <w:rPr>
          <w:sz w:val="24"/>
          <w:szCs w:val="24"/>
        </w:rPr>
        <w:t xml:space="preserve">training materials </w:t>
      </w:r>
      <w:r w:rsidR="00E74002">
        <w:rPr>
          <w:sz w:val="24"/>
          <w:szCs w:val="24"/>
        </w:rPr>
        <w:t xml:space="preserve">are included in this component of the toolkit for SRC members to use as needed to refresh their skills and/or to welcome new SRC members.  </w:t>
      </w:r>
    </w:p>
    <w:p w14:paraId="13BB380F" w14:textId="7A639E49" w:rsidR="00F242CE" w:rsidRPr="00914890" w:rsidRDefault="00F242CE" w:rsidP="000A76F5">
      <w:pPr>
        <w:pStyle w:val="ListParagraph"/>
        <w:numPr>
          <w:ilvl w:val="0"/>
          <w:numId w:val="67"/>
        </w:numPr>
        <w:rPr>
          <w:rFonts w:cstheme="minorHAnsi"/>
          <w:sz w:val="24"/>
          <w:szCs w:val="24"/>
        </w:rPr>
      </w:pPr>
      <w:r w:rsidRPr="00046676">
        <w:rPr>
          <w:rFonts w:cstheme="minorHAnsi"/>
          <w:sz w:val="24"/>
          <w:szCs w:val="24"/>
        </w:rPr>
        <w:t>Tool 1.</w:t>
      </w:r>
      <w:r w:rsidR="00914890">
        <w:rPr>
          <w:rFonts w:cstheme="minorHAnsi"/>
          <w:sz w:val="24"/>
          <w:szCs w:val="24"/>
        </w:rPr>
        <w:t xml:space="preserve"> </w:t>
      </w:r>
      <w:r w:rsidRPr="00914890">
        <w:rPr>
          <w:rFonts w:cstheme="minorHAnsi"/>
          <w:sz w:val="24"/>
          <w:szCs w:val="24"/>
        </w:rPr>
        <w:t>The Four Principles of Purpose-Driven Leadership</w:t>
      </w:r>
      <w:r w:rsidR="00914890">
        <w:rPr>
          <w:rFonts w:cstheme="minorHAnsi"/>
          <w:sz w:val="24"/>
          <w:szCs w:val="24"/>
        </w:rPr>
        <w:t xml:space="preserve"> </w:t>
      </w:r>
      <w:r w:rsidRPr="00914890">
        <w:rPr>
          <w:rFonts w:cstheme="minorHAnsi"/>
          <w:sz w:val="24"/>
          <w:szCs w:val="24"/>
        </w:rPr>
        <w:t xml:space="preserve"> </w:t>
      </w:r>
    </w:p>
    <w:p w14:paraId="24FB421E" w14:textId="77777777" w:rsidR="00F242CE" w:rsidRPr="00046676" w:rsidRDefault="00F242CE" w:rsidP="000A76F5">
      <w:pPr>
        <w:pStyle w:val="ListParagraph"/>
        <w:numPr>
          <w:ilvl w:val="0"/>
          <w:numId w:val="67"/>
        </w:numPr>
        <w:rPr>
          <w:rFonts w:cstheme="minorHAnsi"/>
          <w:sz w:val="24"/>
          <w:szCs w:val="24"/>
        </w:rPr>
      </w:pPr>
      <w:r w:rsidRPr="00046676">
        <w:rPr>
          <w:rFonts w:cstheme="minorHAnsi"/>
          <w:sz w:val="24"/>
          <w:szCs w:val="24"/>
        </w:rPr>
        <w:t xml:space="preserve">Tool 2. Case Examples </w:t>
      </w:r>
    </w:p>
    <w:p w14:paraId="481FCA02" w14:textId="77777777" w:rsidR="00F242CE" w:rsidRPr="00046676" w:rsidRDefault="00F242CE" w:rsidP="000A76F5">
      <w:pPr>
        <w:pStyle w:val="ListParagraph"/>
        <w:numPr>
          <w:ilvl w:val="0"/>
          <w:numId w:val="67"/>
        </w:numPr>
        <w:rPr>
          <w:rFonts w:cstheme="minorHAnsi"/>
          <w:sz w:val="24"/>
          <w:szCs w:val="24"/>
        </w:rPr>
      </w:pPr>
      <w:r w:rsidRPr="00046676">
        <w:rPr>
          <w:rFonts w:cstheme="minorHAnsi"/>
          <w:sz w:val="24"/>
          <w:szCs w:val="24"/>
        </w:rPr>
        <w:t xml:space="preserve">Tool 3. DEI-Centered Rules </w:t>
      </w:r>
    </w:p>
    <w:p w14:paraId="7434775D" w14:textId="245A0CFA" w:rsidR="00791ECD" w:rsidRPr="00791ECD" w:rsidRDefault="00791ECD" w:rsidP="000A76F5">
      <w:pPr>
        <w:pStyle w:val="ListParagraph"/>
        <w:numPr>
          <w:ilvl w:val="0"/>
          <w:numId w:val="67"/>
        </w:numPr>
        <w:rPr>
          <w:rFonts w:cstheme="minorHAnsi"/>
          <w:sz w:val="24"/>
          <w:szCs w:val="24"/>
        </w:rPr>
      </w:pPr>
      <w:r w:rsidRPr="00791ECD">
        <w:rPr>
          <w:rFonts w:cstheme="minorHAnsi"/>
          <w:sz w:val="24"/>
          <w:szCs w:val="24"/>
        </w:rPr>
        <w:t>Tool 4. A Racial Equity Impact Analysis</w:t>
      </w:r>
    </w:p>
    <w:p w14:paraId="4E3F3BBE" w14:textId="27DD69E6" w:rsidR="006B00D2" w:rsidRDefault="00F242CE" w:rsidP="000A76F5">
      <w:pPr>
        <w:pStyle w:val="ListParagraph"/>
        <w:numPr>
          <w:ilvl w:val="0"/>
          <w:numId w:val="67"/>
        </w:numPr>
        <w:rPr>
          <w:rFonts w:cstheme="minorHAnsi"/>
          <w:sz w:val="24"/>
          <w:szCs w:val="24"/>
        </w:rPr>
      </w:pPr>
      <w:r w:rsidRPr="00046676">
        <w:rPr>
          <w:rFonts w:cstheme="minorHAnsi"/>
          <w:sz w:val="24"/>
          <w:szCs w:val="24"/>
        </w:rPr>
        <w:t xml:space="preserve">Tool </w:t>
      </w:r>
      <w:r w:rsidR="00791ECD">
        <w:rPr>
          <w:rFonts w:cstheme="minorHAnsi"/>
          <w:sz w:val="24"/>
          <w:szCs w:val="24"/>
        </w:rPr>
        <w:t>5</w:t>
      </w:r>
      <w:r w:rsidRPr="00046676">
        <w:rPr>
          <w:rFonts w:cstheme="minorHAnsi"/>
          <w:sz w:val="24"/>
          <w:szCs w:val="24"/>
        </w:rPr>
        <w:t>. Infusing Our Culture with DEI</w:t>
      </w:r>
    </w:p>
    <w:p w14:paraId="1CFC2AC6" w14:textId="0B7B7E81" w:rsidR="00280B47" w:rsidRDefault="00F242CE" w:rsidP="00F242CE">
      <w:pPr>
        <w:rPr>
          <w:rFonts w:cstheme="minorHAnsi"/>
          <w:b/>
          <w:bCs/>
          <w:sz w:val="24"/>
          <w:szCs w:val="24"/>
        </w:rPr>
      </w:pPr>
      <w:r w:rsidRPr="002319BD">
        <w:rPr>
          <w:rFonts w:cstheme="minorHAnsi"/>
          <w:b/>
          <w:bCs/>
          <w:sz w:val="24"/>
          <w:szCs w:val="24"/>
        </w:rPr>
        <w:t xml:space="preserve">Additional </w:t>
      </w:r>
      <w:r w:rsidR="00C57038">
        <w:rPr>
          <w:rFonts w:cstheme="minorHAnsi"/>
          <w:b/>
          <w:bCs/>
          <w:sz w:val="24"/>
          <w:szCs w:val="24"/>
        </w:rPr>
        <w:t xml:space="preserve">SRC </w:t>
      </w:r>
      <w:r w:rsidR="00046676" w:rsidRPr="002319BD">
        <w:rPr>
          <w:rFonts w:cstheme="minorHAnsi"/>
          <w:b/>
          <w:bCs/>
          <w:sz w:val="24"/>
          <w:szCs w:val="24"/>
        </w:rPr>
        <w:t>r</w:t>
      </w:r>
      <w:r w:rsidRPr="002319BD">
        <w:rPr>
          <w:rFonts w:cstheme="minorHAnsi"/>
          <w:b/>
          <w:bCs/>
          <w:sz w:val="24"/>
          <w:szCs w:val="24"/>
        </w:rPr>
        <w:t xml:space="preserve">esources </w:t>
      </w:r>
      <w:r w:rsidR="00046676" w:rsidRPr="002319BD">
        <w:rPr>
          <w:rFonts w:cstheme="minorHAnsi"/>
          <w:b/>
          <w:bCs/>
          <w:sz w:val="24"/>
          <w:szCs w:val="24"/>
        </w:rPr>
        <w:t xml:space="preserve">may be </w:t>
      </w:r>
      <w:r w:rsidR="00C57038">
        <w:rPr>
          <w:rFonts w:cstheme="minorHAnsi"/>
          <w:b/>
          <w:bCs/>
          <w:sz w:val="24"/>
          <w:szCs w:val="24"/>
        </w:rPr>
        <w:t xml:space="preserve">available </w:t>
      </w:r>
      <w:r w:rsidR="006B00D2">
        <w:rPr>
          <w:rFonts w:cstheme="minorHAnsi"/>
          <w:b/>
          <w:bCs/>
          <w:sz w:val="24"/>
          <w:szCs w:val="24"/>
        </w:rPr>
        <w:t xml:space="preserve">in the SRC archives and/or </w:t>
      </w:r>
      <w:r w:rsidR="00C57038">
        <w:rPr>
          <w:rFonts w:cstheme="minorHAnsi"/>
          <w:b/>
          <w:bCs/>
          <w:sz w:val="24"/>
          <w:szCs w:val="24"/>
        </w:rPr>
        <w:t xml:space="preserve">online, available at: </w:t>
      </w:r>
    </w:p>
    <w:p w14:paraId="5F4B0161" w14:textId="4F6CBC25" w:rsidR="00F242CE" w:rsidRDefault="00A401AB" w:rsidP="00F242CE">
      <w:pPr>
        <w:rPr>
          <w:rFonts w:cstheme="minorHAnsi"/>
          <w:b/>
          <w:bCs/>
          <w:sz w:val="24"/>
          <w:szCs w:val="24"/>
        </w:rPr>
      </w:pPr>
      <w:hyperlink r:id="rId29" w:history="1">
        <w:r w:rsidR="00280B47">
          <w:rPr>
            <w:rStyle w:val="Hyperlink"/>
          </w:rPr>
          <w:t>MA Statewide Rehabilitation Council 2021 Meetings | Mass.gov</w:t>
        </w:r>
      </w:hyperlink>
      <w:r w:rsidR="00046676" w:rsidRPr="002319BD">
        <w:rPr>
          <w:rFonts w:cstheme="minorHAnsi"/>
          <w:b/>
          <w:bCs/>
          <w:sz w:val="24"/>
          <w:szCs w:val="24"/>
        </w:rPr>
        <w:t xml:space="preserve"> </w:t>
      </w:r>
    </w:p>
    <w:p w14:paraId="6393517B" w14:textId="0268031A" w:rsidR="00280B47" w:rsidRDefault="00A401AB" w:rsidP="00F242CE">
      <w:hyperlink r:id="rId30" w:history="1">
        <w:r w:rsidR="00280B47">
          <w:rPr>
            <w:rStyle w:val="Hyperlink"/>
          </w:rPr>
          <w:t>SRC Meeting Minutes | Mass.gov</w:t>
        </w:r>
      </w:hyperlink>
    </w:p>
    <w:tbl>
      <w:tblPr>
        <w:tblStyle w:val="TableGrid"/>
        <w:tblW w:w="0" w:type="auto"/>
        <w:tblLook w:val="04A0" w:firstRow="1" w:lastRow="0" w:firstColumn="1" w:lastColumn="0" w:noHBand="0" w:noVBand="1"/>
      </w:tblPr>
      <w:tblGrid>
        <w:gridCol w:w="564"/>
        <w:gridCol w:w="1681"/>
        <w:gridCol w:w="4230"/>
        <w:gridCol w:w="2875"/>
      </w:tblGrid>
      <w:tr w:rsidR="00F242CE" w:rsidRPr="00C06873" w14:paraId="26D3597B" w14:textId="77777777" w:rsidTr="00391EAD">
        <w:tc>
          <w:tcPr>
            <w:tcW w:w="564" w:type="dxa"/>
          </w:tcPr>
          <w:p w14:paraId="5B80D8F4" w14:textId="77777777" w:rsidR="00F242CE" w:rsidRPr="00C06873" w:rsidRDefault="00F242CE" w:rsidP="00EF105A">
            <w:pPr>
              <w:rPr>
                <w:rFonts w:cstheme="minorHAnsi"/>
                <w:b/>
                <w:bCs/>
                <w:color w:val="4472C4" w:themeColor="accent1"/>
                <w:sz w:val="20"/>
                <w:szCs w:val="20"/>
              </w:rPr>
            </w:pPr>
            <w:r w:rsidRPr="00C06873">
              <w:rPr>
                <w:rFonts w:cstheme="minorHAnsi"/>
                <w:b/>
                <w:bCs/>
                <w:color w:val="4472C4" w:themeColor="accent1"/>
                <w:sz w:val="20"/>
                <w:szCs w:val="20"/>
              </w:rPr>
              <w:t>#</w:t>
            </w:r>
          </w:p>
        </w:tc>
        <w:tc>
          <w:tcPr>
            <w:tcW w:w="1681" w:type="dxa"/>
          </w:tcPr>
          <w:p w14:paraId="790FE600" w14:textId="77777777" w:rsidR="00F242CE" w:rsidRPr="00C06873" w:rsidRDefault="00F242CE" w:rsidP="00EF105A">
            <w:pPr>
              <w:rPr>
                <w:rFonts w:cstheme="minorHAnsi"/>
                <w:b/>
                <w:bCs/>
                <w:color w:val="4472C4" w:themeColor="accent1"/>
                <w:sz w:val="20"/>
                <w:szCs w:val="20"/>
              </w:rPr>
            </w:pPr>
            <w:r w:rsidRPr="00C06873">
              <w:rPr>
                <w:rFonts w:cstheme="minorHAnsi"/>
                <w:b/>
                <w:bCs/>
                <w:color w:val="4472C4" w:themeColor="accent1"/>
                <w:sz w:val="20"/>
                <w:szCs w:val="20"/>
              </w:rPr>
              <w:t xml:space="preserve">Date </w:t>
            </w:r>
          </w:p>
        </w:tc>
        <w:tc>
          <w:tcPr>
            <w:tcW w:w="4230" w:type="dxa"/>
          </w:tcPr>
          <w:p w14:paraId="71F77446" w14:textId="77777777" w:rsidR="00F242CE" w:rsidRPr="00C06873" w:rsidRDefault="00F242CE" w:rsidP="00EF105A">
            <w:pPr>
              <w:rPr>
                <w:rFonts w:cstheme="minorHAnsi"/>
                <w:b/>
                <w:bCs/>
                <w:color w:val="4472C4" w:themeColor="accent1"/>
                <w:sz w:val="20"/>
                <w:szCs w:val="20"/>
              </w:rPr>
            </w:pPr>
            <w:r w:rsidRPr="00C06873">
              <w:rPr>
                <w:rFonts w:cstheme="minorHAnsi"/>
                <w:b/>
                <w:bCs/>
                <w:color w:val="4472C4" w:themeColor="accent1"/>
                <w:sz w:val="20"/>
                <w:szCs w:val="20"/>
              </w:rPr>
              <w:t xml:space="preserve">HMA Deliverables and Training Materials </w:t>
            </w:r>
          </w:p>
        </w:tc>
        <w:tc>
          <w:tcPr>
            <w:tcW w:w="2875" w:type="dxa"/>
          </w:tcPr>
          <w:p w14:paraId="3D349F62" w14:textId="4D4BBA7E" w:rsidR="00F242CE" w:rsidRPr="00C06873" w:rsidRDefault="00F242CE" w:rsidP="00EF105A">
            <w:pPr>
              <w:rPr>
                <w:rFonts w:cstheme="minorHAnsi"/>
                <w:b/>
                <w:bCs/>
                <w:color w:val="4472C4" w:themeColor="accent1"/>
                <w:sz w:val="20"/>
                <w:szCs w:val="20"/>
              </w:rPr>
            </w:pPr>
            <w:r w:rsidRPr="00C06873">
              <w:rPr>
                <w:rFonts w:cstheme="minorHAnsi"/>
                <w:b/>
                <w:bCs/>
                <w:color w:val="4472C4" w:themeColor="accent1"/>
                <w:sz w:val="20"/>
                <w:szCs w:val="20"/>
              </w:rPr>
              <w:t xml:space="preserve">The following tools are embedded in these </w:t>
            </w:r>
            <w:r w:rsidR="00280B47" w:rsidRPr="00C06873">
              <w:rPr>
                <w:rFonts w:cstheme="minorHAnsi"/>
                <w:b/>
                <w:bCs/>
                <w:color w:val="4472C4" w:themeColor="accent1"/>
                <w:sz w:val="20"/>
                <w:szCs w:val="20"/>
              </w:rPr>
              <w:t xml:space="preserve">minute meetings and/or </w:t>
            </w:r>
            <w:r w:rsidRPr="00C06873">
              <w:rPr>
                <w:rFonts w:cstheme="minorHAnsi"/>
                <w:b/>
                <w:bCs/>
                <w:color w:val="4472C4" w:themeColor="accent1"/>
                <w:sz w:val="20"/>
                <w:szCs w:val="20"/>
              </w:rPr>
              <w:t xml:space="preserve">presentations.  </w:t>
            </w:r>
          </w:p>
        </w:tc>
      </w:tr>
      <w:tr w:rsidR="00F242CE" w:rsidRPr="00C06873" w14:paraId="566C4657" w14:textId="77777777" w:rsidTr="00391EAD">
        <w:tc>
          <w:tcPr>
            <w:tcW w:w="564" w:type="dxa"/>
          </w:tcPr>
          <w:p w14:paraId="151C8639" w14:textId="77777777" w:rsidR="00F242CE" w:rsidRPr="00C06873" w:rsidRDefault="00F242CE" w:rsidP="00EF105A">
            <w:pPr>
              <w:rPr>
                <w:rFonts w:cstheme="minorHAnsi"/>
                <w:sz w:val="20"/>
                <w:szCs w:val="20"/>
              </w:rPr>
            </w:pPr>
            <w:r w:rsidRPr="00C06873">
              <w:rPr>
                <w:rFonts w:cstheme="minorHAnsi"/>
                <w:sz w:val="20"/>
                <w:szCs w:val="20"/>
              </w:rPr>
              <w:t>1</w:t>
            </w:r>
          </w:p>
        </w:tc>
        <w:tc>
          <w:tcPr>
            <w:tcW w:w="1681" w:type="dxa"/>
          </w:tcPr>
          <w:p w14:paraId="0255F793" w14:textId="77777777" w:rsidR="00F242CE" w:rsidRPr="00C06873" w:rsidRDefault="00F242CE" w:rsidP="00EF105A">
            <w:pPr>
              <w:rPr>
                <w:rFonts w:cstheme="minorHAnsi"/>
                <w:sz w:val="20"/>
                <w:szCs w:val="20"/>
              </w:rPr>
            </w:pPr>
            <w:r w:rsidRPr="00C06873">
              <w:rPr>
                <w:rFonts w:cstheme="minorHAnsi"/>
                <w:sz w:val="20"/>
                <w:szCs w:val="20"/>
              </w:rPr>
              <w:t>June 17</w:t>
            </w:r>
          </w:p>
        </w:tc>
        <w:tc>
          <w:tcPr>
            <w:tcW w:w="4230" w:type="dxa"/>
          </w:tcPr>
          <w:p w14:paraId="37078517" w14:textId="510769A7" w:rsidR="00F242CE" w:rsidRPr="00C06873" w:rsidRDefault="00F242CE" w:rsidP="00EF105A">
            <w:pPr>
              <w:rPr>
                <w:rFonts w:cstheme="minorHAnsi"/>
                <w:sz w:val="20"/>
                <w:szCs w:val="20"/>
              </w:rPr>
            </w:pPr>
            <w:r w:rsidRPr="00C06873">
              <w:rPr>
                <w:rFonts w:cstheme="minorHAnsi"/>
                <w:sz w:val="20"/>
                <w:szCs w:val="20"/>
              </w:rPr>
              <w:t>Project Launch</w:t>
            </w:r>
            <w:r w:rsidR="00391EAD" w:rsidRPr="00C06873">
              <w:rPr>
                <w:rFonts w:cstheme="minorHAnsi"/>
                <w:sz w:val="20"/>
                <w:szCs w:val="20"/>
              </w:rPr>
              <w:t xml:space="preserve">: </w:t>
            </w:r>
            <w:r w:rsidR="00280B47" w:rsidRPr="00C06873">
              <w:rPr>
                <w:rFonts w:cstheme="minorHAnsi"/>
                <w:sz w:val="20"/>
                <w:szCs w:val="20"/>
              </w:rPr>
              <w:t xml:space="preserve">Meeting with the SRC </w:t>
            </w:r>
          </w:p>
        </w:tc>
        <w:tc>
          <w:tcPr>
            <w:tcW w:w="2875" w:type="dxa"/>
          </w:tcPr>
          <w:p w14:paraId="36899029" w14:textId="0AB39208" w:rsidR="00280B47" w:rsidRPr="00C06873" w:rsidRDefault="00A401AB" w:rsidP="00EF105A">
            <w:pPr>
              <w:rPr>
                <w:sz w:val="20"/>
                <w:szCs w:val="20"/>
              </w:rPr>
            </w:pPr>
            <w:hyperlink r:id="rId31" w:history="1">
              <w:r w:rsidR="00280B47" w:rsidRPr="00C06873">
                <w:rPr>
                  <w:rStyle w:val="Hyperlink"/>
                  <w:sz w:val="20"/>
                  <w:szCs w:val="20"/>
                </w:rPr>
                <w:t>download (mass.gov)</w:t>
              </w:r>
            </w:hyperlink>
          </w:p>
        </w:tc>
      </w:tr>
      <w:tr w:rsidR="00F242CE" w:rsidRPr="00C06873" w14:paraId="7C7DA387" w14:textId="77777777" w:rsidTr="00391EAD">
        <w:tc>
          <w:tcPr>
            <w:tcW w:w="564" w:type="dxa"/>
          </w:tcPr>
          <w:p w14:paraId="12D36275" w14:textId="77777777" w:rsidR="00F242CE" w:rsidRPr="00C06873" w:rsidRDefault="00F242CE" w:rsidP="00EF105A">
            <w:pPr>
              <w:rPr>
                <w:rFonts w:cstheme="minorHAnsi"/>
                <w:sz w:val="20"/>
                <w:szCs w:val="20"/>
              </w:rPr>
            </w:pPr>
            <w:r w:rsidRPr="00C06873">
              <w:rPr>
                <w:rFonts w:cstheme="minorHAnsi"/>
                <w:sz w:val="20"/>
                <w:szCs w:val="20"/>
              </w:rPr>
              <w:t>2</w:t>
            </w:r>
          </w:p>
        </w:tc>
        <w:tc>
          <w:tcPr>
            <w:tcW w:w="1681" w:type="dxa"/>
          </w:tcPr>
          <w:p w14:paraId="5274D6BA" w14:textId="77777777" w:rsidR="00F242CE" w:rsidRPr="00C06873" w:rsidRDefault="00F242CE" w:rsidP="00EF105A">
            <w:pPr>
              <w:rPr>
                <w:rFonts w:cstheme="minorHAnsi"/>
                <w:sz w:val="20"/>
                <w:szCs w:val="20"/>
              </w:rPr>
            </w:pPr>
            <w:r w:rsidRPr="00C06873">
              <w:rPr>
                <w:rFonts w:cstheme="minorHAnsi"/>
                <w:sz w:val="20"/>
                <w:szCs w:val="20"/>
              </w:rPr>
              <w:t>July 23</w:t>
            </w:r>
          </w:p>
        </w:tc>
        <w:tc>
          <w:tcPr>
            <w:tcW w:w="4230" w:type="dxa"/>
          </w:tcPr>
          <w:p w14:paraId="675E8E8F" w14:textId="77777777" w:rsidR="00F242CE" w:rsidRPr="00C06873" w:rsidRDefault="00F242CE" w:rsidP="00EF105A">
            <w:pPr>
              <w:rPr>
                <w:rFonts w:cstheme="minorHAnsi"/>
                <w:sz w:val="20"/>
                <w:szCs w:val="20"/>
              </w:rPr>
            </w:pPr>
            <w:r w:rsidRPr="00C06873">
              <w:rPr>
                <w:rFonts w:cstheme="minorHAnsi"/>
                <w:sz w:val="20"/>
                <w:szCs w:val="20"/>
              </w:rPr>
              <w:t xml:space="preserve">Assessment and Findings </w:t>
            </w:r>
          </w:p>
        </w:tc>
        <w:tc>
          <w:tcPr>
            <w:tcW w:w="2875" w:type="dxa"/>
          </w:tcPr>
          <w:p w14:paraId="319000DB" w14:textId="77777777" w:rsidR="00F242CE" w:rsidRPr="00C06873" w:rsidRDefault="00F242CE" w:rsidP="00EF105A">
            <w:pPr>
              <w:rPr>
                <w:rFonts w:cstheme="minorHAnsi"/>
                <w:sz w:val="20"/>
                <w:szCs w:val="20"/>
              </w:rPr>
            </w:pPr>
          </w:p>
        </w:tc>
      </w:tr>
      <w:tr w:rsidR="00F242CE" w:rsidRPr="00C06873" w14:paraId="0C87E1BE" w14:textId="77777777" w:rsidTr="00391EAD">
        <w:tc>
          <w:tcPr>
            <w:tcW w:w="564" w:type="dxa"/>
          </w:tcPr>
          <w:p w14:paraId="7AF7674D" w14:textId="77777777" w:rsidR="00F242CE" w:rsidRPr="00C06873" w:rsidRDefault="00F242CE" w:rsidP="00EF105A">
            <w:pPr>
              <w:rPr>
                <w:rFonts w:cstheme="minorHAnsi"/>
                <w:sz w:val="20"/>
                <w:szCs w:val="20"/>
              </w:rPr>
            </w:pPr>
            <w:r w:rsidRPr="00C06873">
              <w:rPr>
                <w:rFonts w:cstheme="minorHAnsi"/>
                <w:sz w:val="20"/>
                <w:szCs w:val="20"/>
              </w:rPr>
              <w:t>3</w:t>
            </w:r>
          </w:p>
        </w:tc>
        <w:tc>
          <w:tcPr>
            <w:tcW w:w="1681" w:type="dxa"/>
          </w:tcPr>
          <w:p w14:paraId="0042FF85" w14:textId="77777777" w:rsidR="00F242CE" w:rsidRPr="00C06873" w:rsidRDefault="00F242CE" w:rsidP="00EF105A">
            <w:pPr>
              <w:rPr>
                <w:rFonts w:cstheme="minorHAnsi"/>
                <w:sz w:val="20"/>
                <w:szCs w:val="20"/>
              </w:rPr>
            </w:pPr>
            <w:r w:rsidRPr="00C06873">
              <w:rPr>
                <w:rFonts w:cstheme="minorHAnsi"/>
                <w:sz w:val="20"/>
                <w:szCs w:val="20"/>
              </w:rPr>
              <w:t>August 5</w:t>
            </w:r>
          </w:p>
        </w:tc>
        <w:tc>
          <w:tcPr>
            <w:tcW w:w="4230" w:type="dxa"/>
          </w:tcPr>
          <w:p w14:paraId="25513F40" w14:textId="77777777" w:rsidR="00F242CE" w:rsidRPr="00C06873" w:rsidRDefault="00F242CE" w:rsidP="00EF105A">
            <w:pPr>
              <w:rPr>
                <w:rFonts w:cstheme="minorHAnsi"/>
                <w:sz w:val="20"/>
                <w:szCs w:val="20"/>
              </w:rPr>
            </w:pPr>
            <w:r w:rsidRPr="00C06873">
              <w:rPr>
                <w:rFonts w:cstheme="minorHAnsi"/>
                <w:sz w:val="20"/>
                <w:szCs w:val="20"/>
              </w:rPr>
              <w:t>Workshop #1</w:t>
            </w:r>
          </w:p>
        </w:tc>
        <w:tc>
          <w:tcPr>
            <w:tcW w:w="2875" w:type="dxa"/>
          </w:tcPr>
          <w:p w14:paraId="38F43AFE" w14:textId="77777777" w:rsidR="00F242CE" w:rsidRPr="00C06873" w:rsidRDefault="00F242CE" w:rsidP="00EF105A">
            <w:pPr>
              <w:rPr>
                <w:rFonts w:cstheme="minorHAnsi"/>
                <w:sz w:val="20"/>
                <w:szCs w:val="20"/>
              </w:rPr>
            </w:pPr>
          </w:p>
        </w:tc>
      </w:tr>
      <w:tr w:rsidR="00F242CE" w:rsidRPr="00C06873" w14:paraId="007FA8DD" w14:textId="77777777" w:rsidTr="00391EAD">
        <w:tc>
          <w:tcPr>
            <w:tcW w:w="564" w:type="dxa"/>
          </w:tcPr>
          <w:p w14:paraId="53EBE3BB" w14:textId="77777777" w:rsidR="00F242CE" w:rsidRPr="00C06873" w:rsidRDefault="00F242CE" w:rsidP="00EF105A">
            <w:pPr>
              <w:rPr>
                <w:rFonts w:cstheme="minorHAnsi"/>
                <w:sz w:val="20"/>
                <w:szCs w:val="20"/>
              </w:rPr>
            </w:pPr>
            <w:r w:rsidRPr="00C06873">
              <w:rPr>
                <w:rFonts w:cstheme="minorHAnsi"/>
                <w:sz w:val="20"/>
                <w:szCs w:val="20"/>
              </w:rPr>
              <w:t>4</w:t>
            </w:r>
          </w:p>
        </w:tc>
        <w:tc>
          <w:tcPr>
            <w:tcW w:w="1681" w:type="dxa"/>
          </w:tcPr>
          <w:p w14:paraId="1B8C4F22" w14:textId="77777777" w:rsidR="00F242CE" w:rsidRPr="00C06873" w:rsidRDefault="00F242CE" w:rsidP="00EF105A">
            <w:pPr>
              <w:rPr>
                <w:rFonts w:cstheme="minorHAnsi"/>
                <w:sz w:val="20"/>
                <w:szCs w:val="20"/>
              </w:rPr>
            </w:pPr>
            <w:r w:rsidRPr="00C06873">
              <w:rPr>
                <w:rFonts w:cstheme="minorHAnsi"/>
                <w:sz w:val="20"/>
                <w:szCs w:val="20"/>
              </w:rPr>
              <w:t>September 2</w:t>
            </w:r>
          </w:p>
        </w:tc>
        <w:tc>
          <w:tcPr>
            <w:tcW w:w="4230" w:type="dxa"/>
          </w:tcPr>
          <w:p w14:paraId="70C488CA" w14:textId="77777777" w:rsidR="00F242CE" w:rsidRPr="00C06873" w:rsidRDefault="00F242CE" w:rsidP="00EF105A">
            <w:pPr>
              <w:rPr>
                <w:rFonts w:cstheme="minorHAnsi"/>
                <w:sz w:val="20"/>
                <w:szCs w:val="20"/>
              </w:rPr>
            </w:pPr>
            <w:r w:rsidRPr="00C06873">
              <w:rPr>
                <w:rFonts w:cstheme="minorHAnsi"/>
                <w:sz w:val="20"/>
                <w:szCs w:val="20"/>
              </w:rPr>
              <w:t>Workshop #2</w:t>
            </w:r>
          </w:p>
        </w:tc>
        <w:tc>
          <w:tcPr>
            <w:tcW w:w="2875" w:type="dxa"/>
          </w:tcPr>
          <w:p w14:paraId="3EC0AB7D" w14:textId="77777777" w:rsidR="00F242CE" w:rsidRPr="00C06873" w:rsidRDefault="00F242CE" w:rsidP="00EF105A">
            <w:pPr>
              <w:rPr>
                <w:rFonts w:cstheme="minorHAnsi"/>
                <w:sz w:val="20"/>
                <w:szCs w:val="20"/>
              </w:rPr>
            </w:pPr>
          </w:p>
        </w:tc>
      </w:tr>
      <w:tr w:rsidR="00F242CE" w:rsidRPr="00C06873" w14:paraId="4AD263BF" w14:textId="77777777" w:rsidTr="00391EAD">
        <w:tc>
          <w:tcPr>
            <w:tcW w:w="564" w:type="dxa"/>
          </w:tcPr>
          <w:p w14:paraId="3C7DE094" w14:textId="77777777" w:rsidR="00F242CE" w:rsidRPr="00C06873" w:rsidRDefault="00F242CE" w:rsidP="00EF105A">
            <w:pPr>
              <w:rPr>
                <w:rFonts w:cstheme="minorHAnsi"/>
                <w:sz w:val="20"/>
                <w:szCs w:val="20"/>
              </w:rPr>
            </w:pPr>
            <w:r w:rsidRPr="00C06873">
              <w:rPr>
                <w:rFonts w:cstheme="minorHAnsi"/>
                <w:sz w:val="20"/>
                <w:szCs w:val="20"/>
              </w:rPr>
              <w:t>5</w:t>
            </w:r>
          </w:p>
        </w:tc>
        <w:tc>
          <w:tcPr>
            <w:tcW w:w="1681" w:type="dxa"/>
          </w:tcPr>
          <w:p w14:paraId="441D73BF" w14:textId="77777777" w:rsidR="00F242CE" w:rsidRPr="00C06873" w:rsidRDefault="00F242CE" w:rsidP="00EF105A">
            <w:pPr>
              <w:rPr>
                <w:rFonts w:cstheme="minorHAnsi"/>
                <w:sz w:val="20"/>
                <w:szCs w:val="20"/>
              </w:rPr>
            </w:pPr>
            <w:r w:rsidRPr="00C06873">
              <w:rPr>
                <w:rFonts w:cstheme="minorHAnsi"/>
                <w:sz w:val="20"/>
                <w:szCs w:val="20"/>
              </w:rPr>
              <w:t>September 23</w:t>
            </w:r>
          </w:p>
        </w:tc>
        <w:tc>
          <w:tcPr>
            <w:tcW w:w="4230" w:type="dxa"/>
          </w:tcPr>
          <w:p w14:paraId="38EE2D7F" w14:textId="2CF66CD9" w:rsidR="00C57038" w:rsidRPr="00C06873" w:rsidRDefault="00F242CE" w:rsidP="00EF105A">
            <w:pPr>
              <w:rPr>
                <w:rFonts w:cstheme="minorHAnsi"/>
                <w:sz w:val="20"/>
                <w:szCs w:val="20"/>
              </w:rPr>
            </w:pPr>
            <w:r w:rsidRPr="00C06873">
              <w:rPr>
                <w:rFonts w:cstheme="minorHAnsi"/>
                <w:sz w:val="20"/>
                <w:szCs w:val="20"/>
              </w:rPr>
              <w:t>Workshop #3</w:t>
            </w:r>
            <w:r w:rsidR="00391EAD" w:rsidRPr="00C06873">
              <w:rPr>
                <w:rFonts w:cstheme="minorHAnsi"/>
                <w:sz w:val="20"/>
                <w:szCs w:val="20"/>
              </w:rPr>
              <w:t xml:space="preserve">: </w:t>
            </w:r>
            <w:r w:rsidR="00C57038" w:rsidRPr="00C06873">
              <w:rPr>
                <w:rFonts w:cstheme="minorHAnsi"/>
                <w:sz w:val="20"/>
                <w:szCs w:val="20"/>
              </w:rPr>
              <w:t>Meeting with the SRC</w:t>
            </w:r>
          </w:p>
        </w:tc>
        <w:tc>
          <w:tcPr>
            <w:tcW w:w="2875" w:type="dxa"/>
          </w:tcPr>
          <w:p w14:paraId="24542313" w14:textId="4521A414" w:rsidR="00391EAD" w:rsidRPr="00C06873" w:rsidRDefault="00A401AB" w:rsidP="00EF105A">
            <w:pPr>
              <w:rPr>
                <w:sz w:val="20"/>
                <w:szCs w:val="20"/>
              </w:rPr>
            </w:pPr>
            <w:hyperlink r:id="rId32" w:history="1">
              <w:r w:rsidR="00391EAD" w:rsidRPr="00C06873">
                <w:rPr>
                  <w:rStyle w:val="Hyperlink"/>
                  <w:sz w:val="20"/>
                  <w:szCs w:val="20"/>
                </w:rPr>
                <w:t>download (mass.gov)</w:t>
              </w:r>
            </w:hyperlink>
          </w:p>
        </w:tc>
      </w:tr>
      <w:tr w:rsidR="00F242CE" w:rsidRPr="00C06873" w14:paraId="24FE7964" w14:textId="77777777" w:rsidTr="00391EAD">
        <w:tc>
          <w:tcPr>
            <w:tcW w:w="564" w:type="dxa"/>
          </w:tcPr>
          <w:p w14:paraId="04497A0C" w14:textId="77777777" w:rsidR="00F242CE" w:rsidRPr="00C06873" w:rsidRDefault="00F242CE" w:rsidP="00EF105A">
            <w:pPr>
              <w:rPr>
                <w:rFonts w:cstheme="minorHAnsi"/>
                <w:sz w:val="20"/>
                <w:szCs w:val="20"/>
              </w:rPr>
            </w:pPr>
            <w:r w:rsidRPr="00C06873">
              <w:rPr>
                <w:rFonts w:cstheme="minorHAnsi"/>
                <w:sz w:val="20"/>
                <w:szCs w:val="20"/>
              </w:rPr>
              <w:t>6</w:t>
            </w:r>
          </w:p>
        </w:tc>
        <w:tc>
          <w:tcPr>
            <w:tcW w:w="1681" w:type="dxa"/>
          </w:tcPr>
          <w:p w14:paraId="11DBC1CE" w14:textId="77777777" w:rsidR="00F242CE" w:rsidRPr="00C06873" w:rsidRDefault="00F242CE" w:rsidP="00EF105A">
            <w:pPr>
              <w:rPr>
                <w:rFonts w:cstheme="minorHAnsi"/>
                <w:sz w:val="20"/>
                <w:szCs w:val="20"/>
              </w:rPr>
            </w:pPr>
            <w:r w:rsidRPr="00C06873">
              <w:rPr>
                <w:rFonts w:cstheme="minorHAnsi"/>
                <w:sz w:val="20"/>
                <w:szCs w:val="20"/>
              </w:rPr>
              <w:t>September 17</w:t>
            </w:r>
          </w:p>
        </w:tc>
        <w:tc>
          <w:tcPr>
            <w:tcW w:w="4230" w:type="dxa"/>
          </w:tcPr>
          <w:p w14:paraId="36A6AC17" w14:textId="77777777" w:rsidR="00F242CE" w:rsidRPr="00C06873" w:rsidRDefault="00F242CE" w:rsidP="00EF105A">
            <w:pPr>
              <w:rPr>
                <w:rFonts w:cstheme="minorHAnsi"/>
                <w:sz w:val="20"/>
                <w:szCs w:val="20"/>
              </w:rPr>
            </w:pPr>
            <w:r w:rsidRPr="00C06873">
              <w:rPr>
                <w:rFonts w:cstheme="minorHAnsi"/>
                <w:sz w:val="20"/>
                <w:szCs w:val="20"/>
              </w:rPr>
              <w:t>Strategic Planning Session #1</w:t>
            </w:r>
          </w:p>
        </w:tc>
        <w:tc>
          <w:tcPr>
            <w:tcW w:w="2875" w:type="dxa"/>
          </w:tcPr>
          <w:p w14:paraId="3324C74C" w14:textId="77777777" w:rsidR="00F242CE" w:rsidRPr="00C06873" w:rsidRDefault="00F242CE" w:rsidP="00EF105A">
            <w:pPr>
              <w:rPr>
                <w:rFonts w:cstheme="minorHAnsi"/>
                <w:sz w:val="20"/>
                <w:szCs w:val="20"/>
              </w:rPr>
            </w:pPr>
          </w:p>
        </w:tc>
      </w:tr>
      <w:tr w:rsidR="00F242CE" w:rsidRPr="00C06873" w14:paraId="22143347" w14:textId="77777777" w:rsidTr="00391EAD">
        <w:tc>
          <w:tcPr>
            <w:tcW w:w="564" w:type="dxa"/>
          </w:tcPr>
          <w:p w14:paraId="5183AF71" w14:textId="77777777" w:rsidR="00F242CE" w:rsidRPr="00C06873" w:rsidRDefault="00F242CE" w:rsidP="00EF105A">
            <w:pPr>
              <w:rPr>
                <w:rFonts w:cstheme="minorHAnsi"/>
                <w:sz w:val="20"/>
                <w:szCs w:val="20"/>
              </w:rPr>
            </w:pPr>
            <w:r w:rsidRPr="00C06873">
              <w:rPr>
                <w:rFonts w:cstheme="minorHAnsi"/>
                <w:sz w:val="20"/>
                <w:szCs w:val="20"/>
              </w:rPr>
              <w:t>7</w:t>
            </w:r>
          </w:p>
        </w:tc>
        <w:tc>
          <w:tcPr>
            <w:tcW w:w="1681" w:type="dxa"/>
          </w:tcPr>
          <w:p w14:paraId="43EE7225" w14:textId="77777777" w:rsidR="00F242CE" w:rsidRPr="00C06873" w:rsidRDefault="00F242CE" w:rsidP="00EF105A">
            <w:pPr>
              <w:rPr>
                <w:rFonts w:cstheme="minorHAnsi"/>
                <w:sz w:val="20"/>
                <w:szCs w:val="20"/>
              </w:rPr>
            </w:pPr>
            <w:r w:rsidRPr="00C06873">
              <w:rPr>
                <w:rFonts w:cstheme="minorHAnsi"/>
                <w:sz w:val="20"/>
                <w:szCs w:val="20"/>
              </w:rPr>
              <w:t>October 12</w:t>
            </w:r>
          </w:p>
        </w:tc>
        <w:tc>
          <w:tcPr>
            <w:tcW w:w="4230" w:type="dxa"/>
          </w:tcPr>
          <w:p w14:paraId="2D9DC517" w14:textId="77777777" w:rsidR="00F242CE" w:rsidRPr="00C06873" w:rsidRDefault="00F242CE" w:rsidP="00EF105A">
            <w:pPr>
              <w:rPr>
                <w:rFonts w:cstheme="minorHAnsi"/>
                <w:sz w:val="20"/>
                <w:szCs w:val="20"/>
              </w:rPr>
            </w:pPr>
            <w:r w:rsidRPr="00C06873">
              <w:rPr>
                <w:rFonts w:cstheme="minorHAnsi"/>
                <w:sz w:val="20"/>
                <w:szCs w:val="20"/>
              </w:rPr>
              <w:t>Strategic Planning Session #2</w:t>
            </w:r>
          </w:p>
        </w:tc>
        <w:tc>
          <w:tcPr>
            <w:tcW w:w="2875" w:type="dxa"/>
          </w:tcPr>
          <w:p w14:paraId="189EE06B" w14:textId="77777777" w:rsidR="00F242CE" w:rsidRPr="00C06873" w:rsidRDefault="00F242CE" w:rsidP="00EF105A">
            <w:pPr>
              <w:rPr>
                <w:rFonts w:cstheme="minorHAnsi"/>
                <w:sz w:val="20"/>
                <w:szCs w:val="20"/>
              </w:rPr>
            </w:pPr>
          </w:p>
        </w:tc>
      </w:tr>
      <w:tr w:rsidR="00F242CE" w:rsidRPr="00C06873" w14:paraId="04CBF2AA" w14:textId="77777777" w:rsidTr="00391EAD">
        <w:tc>
          <w:tcPr>
            <w:tcW w:w="564" w:type="dxa"/>
          </w:tcPr>
          <w:p w14:paraId="7BFFEC6D" w14:textId="77777777" w:rsidR="00F242CE" w:rsidRPr="00C06873" w:rsidRDefault="00F242CE" w:rsidP="00EF105A">
            <w:pPr>
              <w:rPr>
                <w:rFonts w:cstheme="minorHAnsi"/>
                <w:sz w:val="20"/>
                <w:szCs w:val="20"/>
              </w:rPr>
            </w:pPr>
            <w:r w:rsidRPr="00C06873">
              <w:rPr>
                <w:rFonts w:cstheme="minorHAnsi"/>
                <w:sz w:val="20"/>
                <w:szCs w:val="20"/>
              </w:rPr>
              <w:t>8</w:t>
            </w:r>
          </w:p>
        </w:tc>
        <w:tc>
          <w:tcPr>
            <w:tcW w:w="1681" w:type="dxa"/>
          </w:tcPr>
          <w:p w14:paraId="241E164C" w14:textId="77777777" w:rsidR="00F242CE" w:rsidRPr="00C06873" w:rsidRDefault="00F242CE" w:rsidP="00EF105A">
            <w:pPr>
              <w:rPr>
                <w:rFonts w:cstheme="minorHAnsi"/>
                <w:sz w:val="20"/>
                <w:szCs w:val="20"/>
              </w:rPr>
            </w:pPr>
            <w:r w:rsidRPr="00C06873">
              <w:rPr>
                <w:rFonts w:cstheme="minorHAnsi"/>
                <w:sz w:val="20"/>
                <w:szCs w:val="20"/>
              </w:rPr>
              <w:t>November 4</w:t>
            </w:r>
          </w:p>
        </w:tc>
        <w:tc>
          <w:tcPr>
            <w:tcW w:w="4230" w:type="dxa"/>
          </w:tcPr>
          <w:p w14:paraId="314A2F76" w14:textId="77777777" w:rsidR="00F242CE" w:rsidRPr="00C06873" w:rsidRDefault="00F242CE" w:rsidP="00EF105A">
            <w:pPr>
              <w:rPr>
                <w:rFonts w:cstheme="minorHAnsi"/>
                <w:sz w:val="20"/>
                <w:szCs w:val="20"/>
              </w:rPr>
            </w:pPr>
            <w:r w:rsidRPr="00C06873">
              <w:rPr>
                <w:rFonts w:cstheme="minorHAnsi"/>
                <w:sz w:val="20"/>
                <w:szCs w:val="20"/>
              </w:rPr>
              <w:t>Strategic Planning Session #3</w:t>
            </w:r>
          </w:p>
        </w:tc>
        <w:tc>
          <w:tcPr>
            <w:tcW w:w="2875" w:type="dxa"/>
          </w:tcPr>
          <w:p w14:paraId="060B9125" w14:textId="77777777" w:rsidR="00F242CE" w:rsidRPr="00C06873" w:rsidRDefault="00F242CE" w:rsidP="00EF105A">
            <w:pPr>
              <w:rPr>
                <w:rFonts w:cstheme="minorHAnsi"/>
                <w:sz w:val="20"/>
                <w:szCs w:val="20"/>
              </w:rPr>
            </w:pPr>
          </w:p>
        </w:tc>
      </w:tr>
      <w:tr w:rsidR="00F242CE" w:rsidRPr="00C06873" w14:paraId="08137726" w14:textId="77777777" w:rsidTr="00391EAD">
        <w:tc>
          <w:tcPr>
            <w:tcW w:w="564" w:type="dxa"/>
          </w:tcPr>
          <w:p w14:paraId="1F291C68" w14:textId="77777777" w:rsidR="00F242CE" w:rsidRPr="00C06873" w:rsidRDefault="00F242CE" w:rsidP="00EF105A">
            <w:pPr>
              <w:rPr>
                <w:rFonts w:cstheme="minorHAnsi"/>
                <w:sz w:val="20"/>
                <w:szCs w:val="20"/>
              </w:rPr>
            </w:pPr>
            <w:r w:rsidRPr="00C06873">
              <w:rPr>
                <w:rFonts w:cstheme="minorHAnsi"/>
                <w:sz w:val="20"/>
                <w:szCs w:val="20"/>
              </w:rPr>
              <w:t>9</w:t>
            </w:r>
          </w:p>
        </w:tc>
        <w:tc>
          <w:tcPr>
            <w:tcW w:w="1681" w:type="dxa"/>
          </w:tcPr>
          <w:p w14:paraId="0733818D" w14:textId="77777777" w:rsidR="00F242CE" w:rsidRPr="00C06873" w:rsidRDefault="00F242CE" w:rsidP="00EF105A">
            <w:pPr>
              <w:rPr>
                <w:rFonts w:cstheme="minorHAnsi"/>
                <w:sz w:val="20"/>
                <w:szCs w:val="20"/>
              </w:rPr>
            </w:pPr>
            <w:r w:rsidRPr="00C06873">
              <w:rPr>
                <w:rFonts w:cstheme="minorHAnsi"/>
                <w:sz w:val="20"/>
                <w:szCs w:val="20"/>
              </w:rPr>
              <w:t>December 16</w:t>
            </w:r>
          </w:p>
        </w:tc>
        <w:tc>
          <w:tcPr>
            <w:tcW w:w="4230" w:type="dxa"/>
          </w:tcPr>
          <w:p w14:paraId="5DFDA170" w14:textId="1F04C480" w:rsidR="00F242CE" w:rsidRPr="00C06873" w:rsidRDefault="00F242CE" w:rsidP="00EF105A">
            <w:pPr>
              <w:rPr>
                <w:rFonts w:cstheme="minorHAnsi"/>
                <w:sz w:val="20"/>
                <w:szCs w:val="20"/>
              </w:rPr>
            </w:pPr>
            <w:r w:rsidRPr="00C06873">
              <w:rPr>
                <w:rFonts w:cstheme="minorHAnsi"/>
                <w:sz w:val="20"/>
                <w:szCs w:val="20"/>
              </w:rPr>
              <w:t>Final Presentation</w:t>
            </w:r>
            <w:r w:rsidR="00391EAD" w:rsidRPr="00C06873">
              <w:rPr>
                <w:rFonts w:cstheme="minorHAnsi"/>
                <w:sz w:val="20"/>
                <w:szCs w:val="20"/>
              </w:rPr>
              <w:t xml:space="preserve">: </w:t>
            </w:r>
            <w:r w:rsidR="00C95EFD" w:rsidRPr="00C06873">
              <w:rPr>
                <w:rFonts w:cstheme="minorHAnsi"/>
                <w:sz w:val="20"/>
                <w:szCs w:val="20"/>
              </w:rPr>
              <w:t>Meeting with the SRC</w:t>
            </w:r>
          </w:p>
        </w:tc>
        <w:tc>
          <w:tcPr>
            <w:tcW w:w="2875" w:type="dxa"/>
          </w:tcPr>
          <w:p w14:paraId="66272DC3" w14:textId="06953295" w:rsidR="00F242CE" w:rsidRPr="00C06873" w:rsidRDefault="00391EAD" w:rsidP="00EF105A">
            <w:pPr>
              <w:rPr>
                <w:rFonts w:cstheme="minorHAnsi"/>
                <w:i/>
                <w:iCs/>
                <w:sz w:val="20"/>
                <w:szCs w:val="20"/>
              </w:rPr>
            </w:pPr>
            <w:r w:rsidRPr="00C06873">
              <w:rPr>
                <w:rFonts w:cstheme="minorHAnsi"/>
                <w:i/>
                <w:iCs/>
                <w:sz w:val="20"/>
                <w:szCs w:val="20"/>
              </w:rPr>
              <w:t>Not yet posted 1/1/2022</w:t>
            </w:r>
          </w:p>
        </w:tc>
      </w:tr>
    </w:tbl>
    <w:p w14:paraId="6DCE9018" w14:textId="2ACB2E5B" w:rsidR="00F242CE" w:rsidRDefault="00F242CE" w:rsidP="00F242CE">
      <w:pPr>
        <w:rPr>
          <w:rFonts w:cstheme="minorHAnsi"/>
          <w:b/>
          <w:bCs/>
          <w:color w:val="4472C4" w:themeColor="accent1"/>
          <w:sz w:val="28"/>
          <w:szCs w:val="28"/>
        </w:rPr>
      </w:pPr>
    </w:p>
    <w:p w14:paraId="2BFC66C3" w14:textId="77777777" w:rsidR="008320CC" w:rsidRDefault="008320CC">
      <w:pPr>
        <w:rPr>
          <w:rFonts w:cstheme="minorHAnsi"/>
          <w:b/>
          <w:bCs/>
          <w:color w:val="4472C4" w:themeColor="accent1"/>
          <w:sz w:val="28"/>
          <w:szCs w:val="28"/>
        </w:rPr>
      </w:pPr>
      <w:r>
        <w:rPr>
          <w:rFonts w:cstheme="minorHAnsi"/>
          <w:b/>
          <w:bCs/>
          <w:color w:val="4472C4" w:themeColor="accent1"/>
          <w:sz w:val="28"/>
          <w:szCs w:val="28"/>
        </w:rPr>
        <w:br w:type="page"/>
      </w:r>
    </w:p>
    <w:p w14:paraId="43E29AD5" w14:textId="4577E78A" w:rsidR="00914890" w:rsidRPr="00914890" w:rsidRDefault="009A64B2" w:rsidP="00F22B95">
      <w:pPr>
        <w:shd w:val="clear" w:color="auto" w:fill="D9E2F3" w:themeFill="accent1" w:themeFillTint="33"/>
        <w:rPr>
          <w:rFonts w:cstheme="minorHAnsi"/>
          <w:b/>
          <w:bCs/>
          <w:color w:val="4472C4" w:themeColor="accent1"/>
          <w:sz w:val="28"/>
          <w:szCs w:val="28"/>
        </w:rPr>
      </w:pPr>
      <w:r w:rsidRPr="00914890">
        <w:rPr>
          <w:rFonts w:cstheme="minorHAnsi"/>
          <w:b/>
          <w:bCs/>
          <w:color w:val="4472C4" w:themeColor="accent1"/>
          <w:sz w:val="28"/>
          <w:szCs w:val="28"/>
        </w:rPr>
        <w:lastRenderedPageBreak/>
        <w:t>Tool 1.</w:t>
      </w:r>
      <w:r w:rsidR="00914890" w:rsidRPr="00914890">
        <w:rPr>
          <w:rFonts w:cstheme="minorHAnsi"/>
          <w:b/>
          <w:bCs/>
          <w:color w:val="4472C4" w:themeColor="accent1"/>
          <w:sz w:val="28"/>
          <w:szCs w:val="28"/>
        </w:rPr>
        <w:t xml:space="preserve"> The Four Principles of Purpose-Driven Leadership </w:t>
      </w:r>
    </w:p>
    <w:p w14:paraId="426AC2D7" w14:textId="77777777" w:rsidR="0023143D" w:rsidRDefault="0023143D" w:rsidP="0023143D">
      <w:pPr>
        <w:rPr>
          <w:rFonts w:cstheme="minorHAnsi"/>
          <w:b/>
          <w:bCs/>
          <w:sz w:val="24"/>
          <w:szCs w:val="24"/>
        </w:rPr>
      </w:pPr>
      <w:r w:rsidRPr="00927E2F">
        <w:rPr>
          <w:rFonts w:cstheme="minorHAnsi"/>
          <w:b/>
          <w:bCs/>
          <w:sz w:val="24"/>
          <w:szCs w:val="24"/>
        </w:rPr>
        <w:t>Workshop #1 Materia</w:t>
      </w:r>
      <w:r>
        <w:rPr>
          <w:rFonts w:cstheme="minorHAnsi"/>
          <w:b/>
          <w:bCs/>
          <w:sz w:val="24"/>
          <w:szCs w:val="24"/>
        </w:rPr>
        <w:t xml:space="preserve">l </w:t>
      </w:r>
    </w:p>
    <w:p w14:paraId="14C194A4" w14:textId="211B2EB3" w:rsidR="0023143D" w:rsidRPr="00121447" w:rsidRDefault="0023143D" w:rsidP="0023143D">
      <w:pPr>
        <w:rPr>
          <w:rFonts w:cstheme="minorHAnsi"/>
          <w:b/>
          <w:bCs/>
          <w:sz w:val="24"/>
          <w:szCs w:val="24"/>
        </w:rPr>
      </w:pPr>
      <w:r>
        <w:rPr>
          <w:rFonts w:cstheme="minorHAnsi"/>
          <w:b/>
          <w:bCs/>
          <w:sz w:val="24"/>
          <w:szCs w:val="24"/>
        </w:rPr>
        <w:t xml:space="preserve">In support of Workshop #1, </w:t>
      </w:r>
      <w:r w:rsidRPr="004F3B60">
        <w:rPr>
          <w:rFonts w:cstheme="minorHAnsi"/>
          <w:b/>
          <w:bCs/>
          <w:sz w:val="24"/>
          <w:szCs w:val="24"/>
        </w:rPr>
        <w:t xml:space="preserve">HMA </w:t>
      </w:r>
      <w:r>
        <w:rPr>
          <w:rFonts w:cstheme="minorHAnsi"/>
          <w:b/>
          <w:bCs/>
          <w:sz w:val="24"/>
          <w:szCs w:val="24"/>
        </w:rPr>
        <w:t xml:space="preserve">engaged SRC members on the four principles of purpose-driven leadership. These principles can be found in this article. </w:t>
      </w:r>
    </w:p>
    <w:p w14:paraId="503AD74F" w14:textId="77777777" w:rsidR="0023143D" w:rsidRDefault="0023143D" w:rsidP="00914890">
      <w:pPr>
        <w:rPr>
          <w:rFonts w:cstheme="minorHAnsi"/>
          <w:sz w:val="24"/>
          <w:szCs w:val="24"/>
        </w:rPr>
      </w:pPr>
      <w:r w:rsidRPr="006B00D2">
        <w:rPr>
          <w:rFonts w:cstheme="minorHAnsi"/>
          <w:sz w:val="24"/>
          <w:szCs w:val="24"/>
        </w:rPr>
        <w:t xml:space="preserve">Source: </w:t>
      </w:r>
      <w:r>
        <w:rPr>
          <w:rFonts w:ascii="Scala" w:hAnsi="Scala"/>
          <w:color w:val="222222"/>
          <w:sz w:val="23"/>
          <w:szCs w:val="23"/>
        </w:rPr>
        <w:t xml:space="preserve">Stanford Social Innovation Review. Anne </w:t>
      </w:r>
      <w:proofErr w:type="spellStart"/>
      <w:r>
        <w:rPr>
          <w:rFonts w:ascii="Scala" w:hAnsi="Scala"/>
          <w:color w:val="222222"/>
          <w:sz w:val="23"/>
          <w:szCs w:val="23"/>
        </w:rPr>
        <w:t>Wallestad</w:t>
      </w:r>
      <w:proofErr w:type="spellEnd"/>
      <w:r>
        <w:rPr>
          <w:rFonts w:ascii="Scala" w:hAnsi="Scala"/>
          <w:color w:val="222222"/>
          <w:sz w:val="23"/>
          <w:szCs w:val="23"/>
        </w:rPr>
        <w:t xml:space="preserve">, March 10, 2021.  </w:t>
      </w:r>
      <w:r w:rsidRPr="006B00D2">
        <w:rPr>
          <w:rFonts w:cstheme="minorHAnsi"/>
          <w:sz w:val="24"/>
          <w:szCs w:val="24"/>
        </w:rPr>
        <w:t xml:space="preserve">https://ssir.org/articles/entry/the_four_principles_of_purpose_driven_board_leadership </w:t>
      </w:r>
    </w:p>
    <w:p w14:paraId="675AB664" w14:textId="0AD2B372" w:rsidR="00914890" w:rsidRPr="006B00D2" w:rsidRDefault="00914890" w:rsidP="00914890">
      <w:pPr>
        <w:rPr>
          <w:rFonts w:cstheme="minorHAnsi"/>
          <w:sz w:val="24"/>
          <w:szCs w:val="24"/>
        </w:rPr>
      </w:pPr>
      <w:r w:rsidRPr="006B00D2">
        <w:rPr>
          <w:rFonts w:cstheme="minorHAnsi"/>
          <w:sz w:val="24"/>
          <w:szCs w:val="24"/>
        </w:rPr>
        <w:t xml:space="preserve">“In the face of increasingly pressing systemic inequities, nonprofit boards must change the traditional ways they have worked and instead prioritize an organization's purpose, show respect for the ecosystem in which they operate, commit to equity, and recognize that power must be authorized by the people they're aiming to help.” </w:t>
      </w:r>
    </w:p>
    <w:p w14:paraId="6CD1FDD5" w14:textId="5F752142" w:rsidR="008320CC" w:rsidRDefault="00914890" w:rsidP="008320CC">
      <w:pPr>
        <w:rPr>
          <w:rFonts w:cstheme="minorHAnsi"/>
          <w:b/>
          <w:bCs/>
          <w:color w:val="4472C4" w:themeColor="accent1"/>
          <w:sz w:val="24"/>
          <w:szCs w:val="24"/>
        </w:rPr>
      </w:pPr>
      <w:r>
        <w:rPr>
          <w:rFonts w:cstheme="minorHAnsi"/>
          <w:b/>
          <w:bCs/>
          <w:color w:val="4472C4" w:themeColor="accent1"/>
          <w:sz w:val="24"/>
          <w:szCs w:val="24"/>
        </w:rPr>
        <w:t xml:space="preserve">Other </w:t>
      </w:r>
      <w:r w:rsidR="008320CC">
        <w:rPr>
          <w:rFonts w:cstheme="minorHAnsi"/>
          <w:b/>
          <w:bCs/>
          <w:color w:val="4472C4" w:themeColor="accent1"/>
          <w:sz w:val="24"/>
          <w:szCs w:val="24"/>
        </w:rPr>
        <w:t xml:space="preserve">Materials Provided </w:t>
      </w:r>
      <w:r>
        <w:rPr>
          <w:rFonts w:cstheme="minorHAnsi"/>
          <w:b/>
          <w:bCs/>
          <w:color w:val="4472C4" w:themeColor="accent1"/>
          <w:sz w:val="24"/>
          <w:szCs w:val="24"/>
        </w:rPr>
        <w:t xml:space="preserve">to SRC Members to Read Before </w:t>
      </w:r>
      <w:r w:rsidR="008320CC">
        <w:rPr>
          <w:rFonts w:cstheme="minorHAnsi"/>
          <w:b/>
          <w:bCs/>
          <w:color w:val="4472C4" w:themeColor="accent1"/>
          <w:sz w:val="24"/>
          <w:szCs w:val="24"/>
        </w:rPr>
        <w:t xml:space="preserve">Workshop </w:t>
      </w:r>
      <w:r>
        <w:rPr>
          <w:rFonts w:cstheme="minorHAnsi"/>
          <w:b/>
          <w:bCs/>
          <w:color w:val="4472C4" w:themeColor="accent1"/>
          <w:sz w:val="24"/>
          <w:szCs w:val="24"/>
        </w:rPr>
        <w:t xml:space="preserve">#1 </w:t>
      </w:r>
    </w:p>
    <w:p w14:paraId="23ED41FD" w14:textId="77777777" w:rsidR="008320CC" w:rsidRPr="006B00D2" w:rsidRDefault="008320CC" w:rsidP="000A76F5">
      <w:pPr>
        <w:pStyle w:val="ListParagraph"/>
        <w:numPr>
          <w:ilvl w:val="0"/>
          <w:numId w:val="70"/>
        </w:numPr>
        <w:rPr>
          <w:rFonts w:cstheme="minorHAnsi"/>
          <w:sz w:val="24"/>
          <w:szCs w:val="24"/>
        </w:rPr>
      </w:pPr>
      <w:r w:rsidRPr="006B00D2">
        <w:rPr>
          <w:sz w:val="24"/>
          <w:szCs w:val="24"/>
        </w:rPr>
        <w:t xml:space="preserve">White Supremacy Culture </w:t>
      </w:r>
      <w:proofErr w:type="gramStart"/>
      <w:r w:rsidRPr="006B00D2">
        <w:rPr>
          <w:sz w:val="24"/>
          <w:szCs w:val="24"/>
        </w:rPr>
        <w:t>From</w:t>
      </w:r>
      <w:proofErr w:type="gramEnd"/>
      <w:r w:rsidRPr="006B00D2">
        <w:rPr>
          <w:sz w:val="24"/>
          <w:szCs w:val="24"/>
        </w:rPr>
        <w:t xml:space="preserve"> Dismantling Racism: A Workbook for Social Change Groups, by Kenneth Jones and </w:t>
      </w:r>
      <w:proofErr w:type="spellStart"/>
      <w:r w:rsidRPr="006B00D2">
        <w:rPr>
          <w:sz w:val="24"/>
          <w:szCs w:val="24"/>
        </w:rPr>
        <w:t>Tema</w:t>
      </w:r>
      <w:proofErr w:type="spellEnd"/>
      <w:r w:rsidRPr="006B00D2">
        <w:rPr>
          <w:sz w:val="24"/>
          <w:szCs w:val="24"/>
        </w:rPr>
        <w:t xml:space="preserve"> Okun, </w:t>
      </w:r>
      <w:proofErr w:type="spellStart"/>
      <w:r w:rsidRPr="006B00D2">
        <w:rPr>
          <w:sz w:val="24"/>
          <w:szCs w:val="24"/>
        </w:rPr>
        <w:t>ChangeWork</w:t>
      </w:r>
      <w:proofErr w:type="spellEnd"/>
      <w:r w:rsidRPr="006B00D2">
        <w:rPr>
          <w:sz w:val="24"/>
          <w:szCs w:val="24"/>
        </w:rPr>
        <w:t xml:space="preserve">, 2001. “This is a list of characteristics of white supremacy culture which show up in our organizations. Culture is powerful precisely because it is so present and at the same time so very difficult to name or identify. The characteristics listed below are damaging because they are used as norms and standards without being pro-actively named or chosen by the group. They are damaging because they promote white supremacy thinking. They are damaging to both people of color and to white people. Organizations that are people of color led or a majority people of color can also demonstrate many damaging characteristics of white supremacy culture.” Source: </w:t>
      </w:r>
      <w:hyperlink r:id="rId33" w:history="1">
        <w:r>
          <w:rPr>
            <w:rStyle w:val="Hyperlink"/>
          </w:rPr>
          <w:t>White_Supremacy_Culture.pdf (texas.gov)</w:t>
        </w:r>
      </w:hyperlink>
    </w:p>
    <w:p w14:paraId="60093AD5" w14:textId="77777777" w:rsidR="006B00D2" w:rsidRPr="006B00D2" w:rsidRDefault="006B00D2" w:rsidP="000A76F5">
      <w:pPr>
        <w:numPr>
          <w:ilvl w:val="0"/>
          <w:numId w:val="70"/>
        </w:numPr>
        <w:rPr>
          <w:rFonts w:cstheme="minorHAnsi"/>
          <w:sz w:val="24"/>
          <w:szCs w:val="24"/>
        </w:rPr>
      </w:pPr>
      <w:r w:rsidRPr="006B00D2">
        <w:rPr>
          <w:rFonts w:cstheme="minorHAnsi"/>
          <w:sz w:val="24"/>
          <w:szCs w:val="24"/>
        </w:rPr>
        <w:t>Fist to Five “cheat sheet.</w:t>
      </w:r>
      <w:hyperlink r:id="rId34" w:history="1">
        <w:r w:rsidRPr="006B00D2">
          <w:rPr>
            <w:rStyle w:val="Hyperlink"/>
            <w:rFonts w:cstheme="minorHAnsi"/>
            <w:color w:val="auto"/>
            <w:sz w:val="24"/>
            <w:szCs w:val="24"/>
          </w:rPr>
          <w:t xml:space="preserve">” </w:t>
        </w:r>
      </w:hyperlink>
      <w:hyperlink r:id="rId35" w:history="1">
        <w:r w:rsidRPr="006B00D2">
          <w:rPr>
            <w:rStyle w:val="Hyperlink"/>
            <w:rFonts w:cstheme="minorHAnsi"/>
            <w:color w:val="auto"/>
            <w:sz w:val="24"/>
            <w:szCs w:val="24"/>
          </w:rPr>
          <w:t>https://www.ncfp.org/knowledge/fist-to-five-voting-and-consensus/</w:t>
        </w:r>
      </w:hyperlink>
    </w:p>
    <w:p w14:paraId="5D22F8DC" w14:textId="77777777" w:rsidR="006B00D2" w:rsidRPr="006B00D2" w:rsidRDefault="006B00D2" w:rsidP="000A76F5">
      <w:pPr>
        <w:numPr>
          <w:ilvl w:val="0"/>
          <w:numId w:val="71"/>
        </w:numPr>
        <w:rPr>
          <w:rFonts w:cstheme="minorHAnsi"/>
          <w:sz w:val="24"/>
          <w:szCs w:val="24"/>
        </w:rPr>
      </w:pPr>
      <w:r w:rsidRPr="006B00D2">
        <w:rPr>
          <w:rFonts w:cstheme="minorHAnsi"/>
          <w:sz w:val="24"/>
          <w:szCs w:val="24"/>
        </w:rPr>
        <w:t xml:space="preserve">DEI and TIC best practices: </w:t>
      </w:r>
      <w:hyperlink r:id="rId36" w:history="1">
        <w:r w:rsidRPr="006B00D2">
          <w:rPr>
            <w:rStyle w:val="Hyperlink"/>
            <w:rFonts w:cstheme="minorHAnsi"/>
            <w:color w:val="auto"/>
            <w:sz w:val="24"/>
            <w:szCs w:val="24"/>
          </w:rPr>
          <w:t>https://traumainformedoregon.org/trauma-informed-care-our-diversity-equity-and-inclusion-efforts/</w:t>
        </w:r>
      </w:hyperlink>
    </w:p>
    <w:p w14:paraId="21B1F6F3" w14:textId="77777777" w:rsidR="006B00D2" w:rsidRPr="006B00D2" w:rsidRDefault="006B00D2" w:rsidP="000A76F5">
      <w:pPr>
        <w:numPr>
          <w:ilvl w:val="0"/>
          <w:numId w:val="71"/>
        </w:numPr>
        <w:rPr>
          <w:rFonts w:cstheme="minorHAnsi"/>
          <w:sz w:val="24"/>
          <w:szCs w:val="24"/>
        </w:rPr>
      </w:pPr>
      <w:r w:rsidRPr="006B00D2">
        <w:rPr>
          <w:rFonts w:cstheme="minorHAnsi"/>
          <w:sz w:val="24"/>
          <w:szCs w:val="24"/>
        </w:rPr>
        <w:t>Consensus decision-making model video and “cheat sheet”</w:t>
      </w:r>
    </w:p>
    <w:p w14:paraId="435B98C0" w14:textId="77777777" w:rsidR="008320CC" w:rsidRPr="006B00D2" w:rsidRDefault="008320CC" w:rsidP="008320CC">
      <w:pPr>
        <w:rPr>
          <w:rFonts w:cstheme="minorHAnsi"/>
          <w:sz w:val="24"/>
          <w:szCs w:val="24"/>
        </w:rPr>
      </w:pPr>
      <w:r w:rsidRPr="006B00D2">
        <w:rPr>
          <w:rFonts w:cstheme="minorHAnsi"/>
          <w:sz w:val="24"/>
          <w:szCs w:val="24"/>
        </w:rPr>
        <w:tab/>
      </w:r>
      <w:hyperlink r:id="rId37" w:history="1">
        <w:r w:rsidRPr="006B00D2">
          <w:rPr>
            <w:rStyle w:val="Hyperlink"/>
            <w:rFonts w:cstheme="minorHAnsi"/>
            <w:color w:val="auto"/>
            <w:sz w:val="24"/>
            <w:szCs w:val="24"/>
          </w:rPr>
          <w:t xml:space="preserve">Group </w:t>
        </w:r>
      </w:hyperlink>
      <w:hyperlink r:id="rId38" w:history="1">
        <w:proofErr w:type="spellStart"/>
        <w:r w:rsidRPr="006B00D2">
          <w:rPr>
            <w:rStyle w:val="Hyperlink"/>
            <w:rFonts w:cstheme="minorHAnsi"/>
            <w:color w:val="auto"/>
            <w:sz w:val="24"/>
            <w:szCs w:val="24"/>
          </w:rPr>
          <w:t>Decison</w:t>
        </w:r>
        <w:proofErr w:type="spellEnd"/>
      </w:hyperlink>
      <w:hyperlink r:id="rId39" w:history="1">
        <w:r w:rsidRPr="006B00D2">
          <w:rPr>
            <w:rStyle w:val="Hyperlink"/>
            <w:rFonts w:cstheme="minorHAnsi"/>
            <w:color w:val="auto"/>
            <w:sz w:val="24"/>
            <w:szCs w:val="24"/>
          </w:rPr>
          <w:t xml:space="preserve"> Making That Works - Bing video</w:t>
        </w:r>
      </w:hyperlink>
    </w:p>
    <w:p w14:paraId="16B3AE54" w14:textId="77777777" w:rsidR="008320CC" w:rsidRDefault="008320CC">
      <w:pPr>
        <w:rPr>
          <w:rFonts w:cstheme="minorHAnsi"/>
          <w:b/>
          <w:bCs/>
          <w:color w:val="4472C4" w:themeColor="accent1"/>
          <w:sz w:val="28"/>
          <w:szCs w:val="28"/>
        </w:rPr>
      </w:pPr>
      <w:r>
        <w:rPr>
          <w:rFonts w:cstheme="minorHAnsi"/>
          <w:b/>
          <w:bCs/>
          <w:color w:val="4472C4" w:themeColor="accent1"/>
          <w:sz w:val="28"/>
          <w:szCs w:val="28"/>
        </w:rPr>
        <w:br w:type="page"/>
      </w:r>
    </w:p>
    <w:p w14:paraId="26FB723C" w14:textId="49929039" w:rsidR="004D2E55" w:rsidRPr="00EF105A" w:rsidRDefault="004D2E55" w:rsidP="00F22B95">
      <w:pPr>
        <w:shd w:val="clear" w:color="auto" w:fill="D9E2F3" w:themeFill="accent1" w:themeFillTint="33"/>
        <w:rPr>
          <w:rFonts w:cstheme="minorHAnsi"/>
          <w:b/>
          <w:bCs/>
          <w:color w:val="4472C4" w:themeColor="accent1"/>
          <w:sz w:val="28"/>
          <w:szCs w:val="28"/>
        </w:rPr>
      </w:pPr>
      <w:r w:rsidRPr="00EF105A">
        <w:rPr>
          <w:rFonts w:cstheme="minorHAnsi"/>
          <w:b/>
          <w:bCs/>
          <w:color w:val="4472C4" w:themeColor="accent1"/>
          <w:sz w:val="28"/>
          <w:szCs w:val="28"/>
        </w:rPr>
        <w:lastRenderedPageBreak/>
        <w:t>Tool 2. Case Examples</w:t>
      </w:r>
    </w:p>
    <w:p w14:paraId="59B9C8B7" w14:textId="4755FD01" w:rsidR="00927E2F" w:rsidRDefault="00927E2F" w:rsidP="004D2E55">
      <w:pPr>
        <w:rPr>
          <w:rFonts w:cstheme="minorHAnsi"/>
          <w:b/>
          <w:bCs/>
          <w:sz w:val="24"/>
          <w:szCs w:val="24"/>
        </w:rPr>
      </w:pPr>
      <w:r w:rsidRPr="00927E2F">
        <w:rPr>
          <w:rFonts w:cstheme="minorHAnsi"/>
          <w:b/>
          <w:bCs/>
          <w:sz w:val="24"/>
          <w:szCs w:val="24"/>
        </w:rPr>
        <w:t>Workshop #1 Materia</w:t>
      </w:r>
      <w:r>
        <w:rPr>
          <w:rFonts w:cstheme="minorHAnsi"/>
          <w:b/>
          <w:bCs/>
          <w:sz w:val="24"/>
          <w:szCs w:val="24"/>
        </w:rPr>
        <w:t xml:space="preserve">l </w:t>
      </w:r>
    </w:p>
    <w:p w14:paraId="2656569C" w14:textId="43FC19B5" w:rsidR="004D2E55" w:rsidRPr="00121447" w:rsidRDefault="004D2E55" w:rsidP="004D2E55">
      <w:pPr>
        <w:rPr>
          <w:rFonts w:cstheme="minorHAnsi"/>
          <w:b/>
          <w:bCs/>
          <w:sz w:val="24"/>
          <w:szCs w:val="24"/>
        </w:rPr>
      </w:pPr>
      <w:r>
        <w:rPr>
          <w:rFonts w:cstheme="minorHAnsi"/>
          <w:b/>
          <w:bCs/>
          <w:sz w:val="24"/>
          <w:szCs w:val="24"/>
        </w:rPr>
        <w:t xml:space="preserve">In support of Workshop #1, </w:t>
      </w:r>
      <w:r w:rsidRPr="004F3B60">
        <w:rPr>
          <w:rFonts w:cstheme="minorHAnsi"/>
          <w:b/>
          <w:bCs/>
          <w:sz w:val="24"/>
          <w:szCs w:val="24"/>
        </w:rPr>
        <w:t xml:space="preserve">HMA </w:t>
      </w:r>
      <w:r w:rsidRPr="00121447">
        <w:rPr>
          <w:rFonts w:cstheme="minorHAnsi"/>
          <w:b/>
          <w:bCs/>
          <w:sz w:val="24"/>
          <w:szCs w:val="24"/>
        </w:rPr>
        <w:t xml:space="preserve">prepared two case examples for the Massachusetts </w:t>
      </w:r>
      <w:r>
        <w:rPr>
          <w:rFonts w:cstheme="minorHAnsi"/>
          <w:b/>
          <w:bCs/>
          <w:sz w:val="24"/>
          <w:szCs w:val="24"/>
        </w:rPr>
        <w:t xml:space="preserve">SRC to </w:t>
      </w:r>
      <w:r w:rsidRPr="00121447">
        <w:rPr>
          <w:rFonts w:cstheme="minorHAnsi"/>
          <w:b/>
          <w:bCs/>
          <w:sz w:val="24"/>
          <w:szCs w:val="24"/>
        </w:rPr>
        <w:t>consider</w:t>
      </w:r>
      <w:r w:rsidR="0023143D">
        <w:rPr>
          <w:rFonts w:cstheme="minorHAnsi"/>
          <w:b/>
          <w:bCs/>
          <w:sz w:val="24"/>
          <w:szCs w:val="24"/>
        </w:rPr>
        <w:t xml:space="preserve"> in answering two key questions: (1) How do other entities practice DEI? (2) What can we learn from other entities to become a more e</w:t>
      </w:r>
      <w:r w:rsidRPr="00121447">
        <w:rPr>
          <w:rFonts w:cstheme="minorHAnsi"/>
          <w:b/>
          <w:bCs/>
          <w:sz w:val="24"/>
          <w:szCs w:val="24"/>
        </w:rPr>
        <w:t xml:space="preserve">ffective SRC. </w:t>
      </w:r>
    </w:p>
    <w:p w14:paraId="59457729" w14:textId="77777777" w:rsidR="004D2E55" w:rsidRDefault="004D2E55" w:rsidP="004D2E55">
      <w:pPr>
        <w:rPr>
          <w:rFonts w:cstheme="minorHAnsi"/>
          <w:sz w:val="24"/>
          <w:szCs w:val="24"/>
        </w:rPr>
      </w:pPr>
      <w:r>
        <w:rPr>
          <w:rFonts w:cstheme="minorHAnsi"/>
          <w:sz w:val="24"/>
          <w:szCs w:val="24"/>
        </w:rPr>
        <w:t xml:space="preserve">It is our intent to provide you with two </w:t>
      </w:r>
      <w:r w:rsidRPr="00121447">
        <w:rPr>
          <w:rFonts w:cstheme="minorHAnsi"/>
          <w:sz w:val="24"/>
          <w:szCs w:val="24"/>
        </w:rPr>
        <w:t xml:space="preserve">examples </w:t>
      </w:r>
      <w:r>
        <w:rPr>
          <w:rFonts w:cstheme="minorHAnsi"/>
          <w:sz w:val="24"/>
          <w:szCs w:val="24"/>
        </w:rPr>
        <w:t xml:space="preserve">to </w:t>
      </w:r>
      <w:r w:rsidRPr="00121447">
        <w:rPr>
          <w:rFonts w:cstheme="minorHAnsi"/>
          <w:sz w:val="24"/>
          <w:szCs w:val="24"/>
        </w:rPr>
        <w:t xml:space="preserve">demonstrate the application of DEI and </w:t>
      </w:r>
      <w:r>
        <w:rPr>
          <w:rFonts w:cstheme="minorHAnsi"/>
          <w:sz w:val="24"/>
          <w:szCs w:val="24"/>
        </w:rPr>
        <w:t xml:space="preserve">leadership. Several important concepts are discussed in these examples including </w:t>
      </w:r>
      <w:r w:rsidRPr="00121447">
        <w:rPr>
          <w:rFonts w:cstheme="minorHAnsi"/>
          <w:sz w:val="24"/>
          <w:szCs w:val="24"/>
        </w:rPr>
        <w:t>member recruitment, member engagement, power sharing</w:t>
      </w:r>
      <w:r>
        <w:rPr>
          <w:rFonts w:cstheme="minorHAnsi"/>
          <w:sz w:val="24"/>
          <w:szCs w:val="24"/>
        </w:rPr>
        <w:t xml:space="preserve"> between the </w:t>
      </w:r>
      <w:r w:rsidRPr="00121447">
        <w:rPr>
          <w:rFonts w:cstheme="minorHAnsi"/>
          <w:sz w:val="24"/>
          <w:szCs w:val="24"/>
        </w:rPr>
        <w:t>council</w:t>
      </w:r>
      <w:r>
        <w:rPr>
          <w:rFonts w:cstheme="minorHAnsi"/>
          <w:sz w:val="24"/>
          <w:szCs w:val="24"/>
        </w:rPr>
        <w:t xml:space="preserve"> and state, and state resource support. </w:t>
      </w:r>
    </w:p>
    <w:p w14:paraId="58F94D97" w14:textId="77777777" w:rsidR="004D2E55" w:rsidRPr="006871DA" w:rsidRDefault="004D2E55" w:rsidP="004D2E55">
      <w:pPr>
        <w:rPr>
          <w:rFonts w:cstheme="minorHAnsi"/>
          <w:sz w:val="24"/>
          <w:szCs w:val="24"/>
        </w:rPr>
      </w:pPr>
      <w:r w:rsidRPr="00121447">
        <w:rPr>
          <w:rFonts w:cstheme="minorHAnsi"/>
          <w:sz w:val="24"/>
          <w:szCs w:val="24"/>
        </w:rPr>
        <w:t xml:space="preserve">To prepare these case examples, HMA conducted interviews with key sources from Massachusetts and Pennsylvania. We are very appreciative of the following individuals: Dennis </w:t>
      </w:r>
      <w:proofErr w:type="spellStart"/>
      <w:r w:rsidRPr="00121447">
        <w:rPr>
          <w:rFonts w:cstheme="minorHAnsi"/>
          <w:sz w:val="24"/>
          <w:szCs w:val="24"/>
        </w:rPr>
        <w:t>Heaphy</w:t>
      </w:r>
      <w:proofErr w:type="spellEnd"/>
      <w:r w:rsidRPr="00121447">
        <w:rPr>
          <w:rFonts w:cstheme="minorHAnsi"/>
          <w:sz w:val="24"/>
          <w:szCs w:val="24"/>
        </w:rPr>
        <w:t xml:space="preserve">, </w:t>
      </w:r>
      <w:r>
        <w:rPr>
          <w:rFonts w:cstheme="minorHAnsi"/>
          <w:sz w:val="24"/>
          <w:szCs w:val="24"/>
        </w:rPr>
        <w:t xml:space="preserve">One Care Implementation Council </w:t>
      </w:r>
      <w:r w:rsidRPr="00121447">
        <w:rPr>
          <w:rFonts w:cstheme="minorHAnsi"/>
          <w:sz w:val="24"/>
          <w:szCs w:val="24"/>
        </w:rPr>
        <w:t xml:space="preserve">Chair, and </w:t>
      </w:r>
      <w:r>
        <w:rPr>
          <w:rFonts w:cstheme="minorHAnsi"/>
          <w:sz w:val="24"/>
          <w:szCs w:val="24"/>
        </w:rPr>
        <w:t>C</w:t>
      </w:r>
      <w:r w:rsidRPr="00121447">
        <w:rPr>
          <w:rFonts w:cstheme="minorHAnsi"/>
          <w:sz w:val="24"/>
          <w:szCs w:val="24"/>
        </w:rPr>
        <w:t>rystal Evans, Co-Chair</w:t>
      </w:r>
      <w:r>
        <w:rPr>
          <w:rFonts w:cstheme="minorHAnsi"/>
          <w:sz w:val="24"/>
          <w:szCs w:val="24"/>
        </w:rPr>
        <w:t xml:space="preserve">, </w:t>
      </w:r>
      <w:r w:rsidRPr="00121447">
        <w:rPr>
          <w:rFonts w:cstheme="minorHAnsi"/>
          <w:sz w:val="24"/>
          <w:szCs w:val="24"/>
        </w:rPr>
        <w:t>One Care Implementation Council</w:t>
      </w:r>
      <w:r>
        <w:rPr>
          <w:rFonts w:cstheme="minorHAnsi"/>
          <w:sz w:val="24"/>
          <w:szCs w:val="24"/>
        </w:rPr>
        <w:t xml:space="preserve">; </w:t>
      </w:r>
      <w:r w:rsidRPr="00121447">
        <w:rPr>
          <w:rFonts w:cstheme="minorHAnsi"/>
          <w:sz w:val="24"/>
          <w:szCs w:val="24"/>
        </w:rPr>
        <w:t xml:space="preserve">Daniel Cohen, EOHHS Deputy Director, Integrated Care Programs; and, Juliet Marsala, </w:t>
      </w:r>
      <w:r>
        <w:rPr>
          <w:rFonts w:cstheme="minorHAnsi"/>
          <w:sz w:val="24"/>
          <w:szCs w:val="24"/>
        </w:rPr>
        <w:t xml:space="preserve">PA SRC </w:t>
      </w:r>
      <w:r w:rsidRPr="00121447">
        <w:rPr>
          <w:rFonts w:cstheme="minorHAnsi"/>
          <w:sz w:val="24"/>
          <w:szCs w:val="24"/>
        </w:rPr>
        <w:t>Board Member</w:t>
      </w:r>
      <w:r>
        <w:rPr>
          <w:rFonts w:cstheme="minorHAnsi"/>
          <w:sz w:val="24"/>
          <w:szCs w:val="24"/>
        </w:rPr>
        <w:t>.</w:t>
      </w:r>
      <w:r>
        <w:rPr>
          <w:rStyle w:val="FootnoteReference"/>
          <w:rFonts w:cstheme="minorHAnsi"/>
          <w:sz w:val="24"/>
          <w:szCs w:val="24"/>
        </w:rPr>
        <w:footnoteReference w:id="22"/>
      </w:r>
      <w:r>
        <w:rPr>
          <w:rFonts w:cstheme="minorHAnsi"/>
          <w:sz w:val="24"/>
          <w:szCs w:val="24"/>
        </w:rPr>
        <w:t xml:space="preserve"> </w:t>
      </w:r>
      <w:r w:rsidRPr="00121447">
        <w:rPr>
          <w:rFonts w:cstheme="minorHAnsi"/>
          <w:sz w:val="24"/>
          <w:szCs w:val="24"/>
        </w:rPr>
        <w:t xml:space="preserve">HMA also reviewed published materials. </w:t>
      </w:r>
    </w:p>
    <w:p w14:paraId="6F2270B2" w14:textId="2D74CB42" w:rsidR="004D2E55" w:rsidRPr="00B248B1" w:rsidRDefault="00E720EA" w:rsidP="004D2E55">
      <w:pPr>
        <w:shd w:val="clear" w:color="auto" w:fill="4472C4" w:themeFill="accent1"/>
        <w:rPr>
          <w:rFonts w:cstheme="minorHAnsi"/>
          <w:b/>
          <w:bCs/>
          <w:color w:val="FFFFFF" w:themeColor="background1"/>
          <w:sz w:val="28"/>
          <w:szCs w:val="28"/>
        </w:rPr>
      </w:pPr>
      <w:r>
        <w:rPr>
          <w:rFonts w:cstheme="minorHAnsi"/>
          <w:b/>
          <w:bCs/>
          <w:color w:val="FFFFFF" w:themeColor="background1"/>
          <w:sz w:val="28"/>
          <w:szCs w:val="28"/>
        </w:rPr>
        <w:t xml:space="preserve">Workshop: </w:t>
      </w:r>
      <w:r w:rsidR="004D2E55">
        <w:rPr>
          <w:rFonts w:cstheme="minorHAnsi"/>
          <w:b/>
          <w:bCs/>
          <w:color w:val="FFFFFF" w:themeColor="background1"/>
          <w:sz w:val="28"/>
          <w:szCs w:val="28"/>
        </w:rPr>
        <w:t>D</w:t>
      </w:r>
      <w:r w:rsidR="004D2E55" w:rsidRPr="00B248B1">
        <w:rPr>
          <w:rFonts w:cstheme="minorHAnsi"/>
          <w:b/>
          <w:bCs/>
          <w:color w:val="FFFFFF" w:themeColor="background1"/>
          <w:sz w:val="28"/>
          <w:szCs w:val="28"/>
        </w:rPr>
        <w:t xml:space="preserve">iscussion Questions for SRC Members </w:t>
      </w:r>
    </w:p>
    <w:p w14:paraId="174A4A83" w14:textId="77777777" w:rsidR="004D2E55" w:rsidRPr="00121447" w:rsidRDefault="004D2E55" w:rsidP="000A76F5">
      <w:pPr>
        <w:pStyle w:val="ListParagraph"/>
        <w:numPr>
          <w:ilvl w:val="0"/>
          <w:numId w:val="61"/>
        </w:numPr>
        <w:rPr>
          <w:rFonts w:cstheme="minorHAnsi"/>
          <w:sz w:val="24"/>
          <w:szCs w:val="24"/>
        </w:rPr>
      </w:pPr>
      <w:r w:rsidRPr="00121447">
        <w:rPr>
          <w:rFonts w:cstheme="minorHAnsi"/>
          <w:sz w:val="24"/>
          <w:szCs w:val="24"/>
        </w:rPr>
        <w:t xml:space="preserve">Do you think these approaches would work for your council, why or why not? </w:t>
      </w:r>
    </w:p>
    <w:p w14:paraId="18194228" w14:textId="77777777" w:rsidR="004D2E55" w:rsidRDefault="004D2E55" w:rsidP="000A76F5">
      <w:pPr>
        <w:pStyle w:val="ListParagraph"/>
        <w:numPr>
          <w:ilvl w:val="0"/>
          <w:numId w:val="61"/>
        </w:numPr>
        <w:rPr>
          <w:rFonts w:cstheme="minorHAnsi"/>
          <w:sz w:val="24"/>
          <w:szCs w:val="24"/>
        </w:rPr>
      </w:pPr>
      <w:r w:rsidRPr="00121447">
        <w:rPr>
          <w:rFonts w:cstheme="minorHAnsi"/>
          <w:sz w:val="24"/>
          <w:szCs w:val="24"/>
        </w:rPr>
        <w:t xml:space="preserve">Would you like to learn more about these two examples? </w:t>
      </w:r>
    </w:p>
    <w:p w14:paraId="1C0BC5B6" w14:textId="77777777" w:rsidR="004D2E55" w:rsidRPr="00121447" w:rsidRDefault="004D2E55" w:rsidP="004D2E55">
      <w:pPr>
        <w:pStyle w:val="ListParagraph"/>
        <w:rPr>
          <w:rFonts w:cstheme="minorHAnsi"/>
          <w:sz w:val="24"/>
          <w:szCs w:val="24"/>
        </w:rPr>
      </w:pPr>
    </w:p>
    <w:p w14:paraId="0AAC8E0B" w14:textId="62160CF7" w:rsidR="004D2E55" w:rsidRPr="00B248B1" w:rsidRDefault="004D2E55" w:rsidP="004D2E55">
      <w:pPr>
        <w:shd w:val="clear" w:color="auto" w:fill="4472C4" w:themeFill="accent1"/>
        <w:rPr>
          <w:rFonts w:cstheme="minorHAnsi"/>
          <w:b/>
          <w:bCs/>
          <w:color w:val="FFFFFF" w:themeColor="background1"/>
          <w:sz w:val="28"/>
          <w:szCs w:val="28"/>
        </w:rPr>
      </w:pPr>
      <w:r w:rsidRPr="00B248B1">
        <w:rPr>
          <w:rFonts w:cstheme="minorHAnsi"/>
          <w:b/>
          <w:bCs/>
          <w:color w:val="FFFFFF" w:themeColor="background1"/>
          <w:sz w:val="28"/>
          <w:szCs w:val="28"/>
        </w:rPr>
        <w:t>Case Example: Pennsylvania</w:t>
      </w:r>
      <w:r>
        <w:rPr>
          <w:rFonts w:cstheme="minorHAnsi"/>
          <w:b/>
          <w:bCs/>
          <w:color w:val="FFFFFF" w:themeColor="background1"/>
          <w:sz w:val="28"/>
          <w:szCs w:val="28"/>
        </w:rPr>
        <w:t xml:space="preserve"> </w:t>
      </w:r>
    </w:p>
    <w:p w14:paraId="18D1F4F2" w14:textId="77777777" w:rsidR="004D2E55" w:rsidRPr="00B248B1" w:rsidRDefault="004D2E55" w:rsidP="004D2E55">
      <w:pPr>
        <w:rPr>
          <w:rFonts w:cstheme="minorHAnsi"/>
          <w:b/>
          <w:bCs/>
          <w:sz w:val="24"/>
          <w:szCs w:val="24"/>
        </w:rPr>
      </w:pPr>
      <w:r w:rsidRPr="00B248B1">
        <w:rPr>
          <w:rFonts w:cstheme="minorHAnsi"/>
          <w:b/>
          <w:bCs/>
          <w:sz w:val="24"/>
          <w:szCs w:val="24"/>
        </w:rPr>
        <w:t>About the Statewide Rehabilitation Council</w:t>
      </w:r>
    </w:p>
    <w:p w14:paraId="49AE9D30" w14:textId="77777777" w:rsidR="004D2E55" w:rsidRDefault="004D2E55" w:rsidP="004D2E55">
      <w:pPr>
        <w:rPr>
          <w:rFonts w:cstheme="minorHAnsi"/>
          <w:sz w:val="24"/>
          <w:szCs w:val="24"/>
        </w:rPr>
      </w:pPr>
      <w:r w:rsidRPr="00121447">
        <w:rPr>
          <w:rFonts w:cstheme="minorHAnsi"/>
          <w:sz w:val="24"/>
          <w:szCs w:val="24"/>
        </w:rPr>
        <w:t xml:space="preserve">The mission of the </w:t>
      </w:r>
      <w:r>
        <w:rPr>
          <w:rFonts w:cstheme="minorHAnsi"/>
          <w:sz w:val="24"/>
          <w:szCs w:val="24"/>
        </w:rPr>
        <w:t>Pennsylvania Rehabilitation Council (</w:t>
      </w:r>
      <w:proofErr w:type="spellStart"/>
      <w:r>
        <w:rPr>
          <w:rFonts w:cstheme="minorHAnsi"/>
          <w:sz w:val="24"/>
          <w:szCs w:val="24"/>
        </w:rPr>
        <w:t>PaRC</w:t>
      </w:r>
      <w:proofErr w:type="spellEnd"/>
      <w:r>
        <w:rPr>
          <w:rFonts w:cstheme="minorHAnsi"/>
          <w:sz w:val="24"/>
          <w:szCs w:val="24"/>
        </w:rPr>
        <w:t xml:space="preserve">) </w:t>
      </w:r>
      <w:r w:rsidRPr="00121447">
        <w:rPr>
          <w:rFonts w:cstheme="minorHAnsi"/>
          <w:sz w:val="24"/>
          <w:szCs w:val="24"/>
        </w:rPr>
        <w:t xml:space="preserve">is to: </w:t>
      </w:r>
      <w:r>
        <w:rPr>
          <w:rFonts w:cstheme="minorHAnsi"/>
          <w:sz w:val="24"/>
          <w:szCs w:val="24"/>
        </w:rPr>
        <w:t>“inform and advise the Office of Vocational Rehabilitation (OVR), the State Board of Vocational Rehabilitation, the Legislature, and the Governor on the diverse issues affecting employment of people with disabilities.</w:t>
      </w:r>
      <w:r>
        <w:rPr>
          <w:rStyle w:val="FootnoteReference"/>
          <w:rFonts w:cstheme="minorHAnsi"/>
          <w:sz w:val="24"/>
          <w:szCs w:val="24"/>
        </w:rPr>
        <w:footnoteReference w:id="23"/>
      </w:r>
      <w:r>
        <w:rPr>
          <w:rFonts w:cstheme="minorHAnsi"/>
          <w:sz w:val="24"/>
          <w:szCs w:val="24"/>
        </w:rPr>
        <w:t>”</w:t>
      </w:r>
    </w:p>
    <w:p w14:paraId="4AD119E5" w14:textId="77777777" w:rsidR="004D2E55" w:rsidRDefault="004D2E55" w:rsidP="004D2E55">
      <w:pPr>
        <w:rPr>
          <w:rFonts w:cstheme="minorHAnsi"/>
          <w:sz w:val="24"/>
          <w:szCs w:val="24"/>
        </w:rPr>
      </w:pPr>
      <w:r>
        <w:rPr>
          <w:rFonts w:cstheme="minorHAnsi"/>
          <w:sz w:val="24"/>
          <w:szCs w:val="24"/>
        </w:rPr>
        <w:t>Our functions are to “</w:t>
      </w:r>
      <w:r w:rsidRPr="00F628DF">
        <w:rPr>
          <w:rFonts w:cstheme="minorHAnsi"/>
          <w:b/>
          <w:bCs/>
          <w:sz w:val="24"/>
          <w:szCs w:val="24"/>
        </w:rPr>
        <w:t>partner</w:t>
      </w:r>
      <w:r>
        <w:rPr>
          <w:rFonts w:cstheme="minorHAnsi"/>
          <w:sz w:val="24"/>
          <w:szCs w:val="24"/>
        </w:rPr>
        <w:t xml:space="preserve"> with the State Workforce Development Board, Pennsylvania State Board of Vocational Rehabilitation and the Governor in accordance with the Rehabilitation Act, as amended by WIOA of 2014. The scope of the Council’s responsibilities includes matters of general policy development, implementation, administration of the OVR State Plan, and the efforts of any other state unit or contracted program which addresses the vocational training and employment needs of persons with disabilities.</w:t>
      </w:r>
    </w:p>
    <w:p w14:paraId="52DB4FC4" w14:textId="77777777" w:rsidR="004D2E55" w:rsidRPr="001C20DE" w:rsidRDefault="004D2E55" w:rsidP="004D2E55">
      <w:pPr>
        <w:rPr>
          <w:rFonts w:cstheme="minorHAnsi"/>
          <w:sz w:val="24"/>
          <w:szCs w:val="24"/>
        </w:rPr>
      </w:pPr>
      <w:r>
        <w:rPr>
          <w:rFonts w:cstheme="minorHAnsi"/>
          <w:sz w:val="24"/>
          <w:szCs w:val="24"/>
        </w:rPr>
        <w:t>Pennsylvania has a combined state agency and a single Rehabilitation Council that also represents and serves persons who are blind or who have visual impairments.</w:t>
      </w:r>
    </w:p>
    <w:p w14:paraId="428FE96B" w14:textId="77777777" w:rsidR="004D2E55" w:rsidRPr="001C20DE" w:rsidRDefault="004D2E55" w:rsidP="004D2E55">
      <w:pPr>
        <w:rPr>
          <w:rFonts w:cstheme="minorHAnsi"/>
          <w:sz w:val="24"/>
          <w:szCs w:val="24"/>
        </w:rPr>
      </w:pPr>
      <w:r>
        <w:rPr>
          <w:rFonts w:cstheme="minorHAnsi"/>
          <w:sz w:val="24"/>
          <w:szCs w:val="24"/>
        </w:rPr>
        <w:lastRenderedPageBreak/>
        <w:t xml:space="preserve">Our responsibility is to: </w:t>
      </w:r>
      <w:r w:rsidRPr="001C20DE">
        <w:rPr>
          <w:rFonts w:cstheme="minorHAnsi"/>
          <w:sz w:val="24"/>
          <w:szCs w:val="24"/>
        </w:rPr>
        <w:t>“Review, analyze, and advise the Office of Vocational Rehabilitation (OVR) regarding the performance of its responsibilities, particularly those related to eligibility (including order of selection); the extent, and scope and effectiveness of services provided; and the functions performed by State agencies that affect the ability of individuals with disabilities in achieving employment outcomes under Vocational Rehabilitation (VR) services.”</w:t>
      </w:r>
    </w:p>
    <w:p w14:paraId="25FA9832" w14:textId="77777777" w:rsidR="004D2E55" w:rsidRDefault="004D2E55" w:rsidP="004D2E55">
      <w:pPr>
        <w:rPr>
          <w:rFonts w:cstheme="minorHAnsi"/>
          <w:sz w:val="24"/>
          <w:szCs w:val="24"/>
        </w:rPr>
      </w:pPr>
      <w:r w:rsidRPr="001C20DE">
        <w:rPr>
          <w:rFonts w:cstheme="minorHAnsi"/>
          <w:sz w:val="24"/>
          <w:szCs w:val="24"/>
        </w:rPr>
        <w:t>“The Council is mandated by statute with informing and advising the Office of Vocational Rehabilitation, the State Board of Vocational Rehabilitation, the Legislature, and the Governor in PA on the diverse issues affecting employment of people with disabilities.”</w:t>
      </w:r>
      <w:r w:rsidRPr="00121447">
        <w:rPr>
          <w:rStyle w:val="FootnoteReference"/>
          <w:rFonts w:cstheme="minorHAnsi"/>
          <w:sz w:val="24"/>
          <w:szCs w:val="24"/>
        </w:rPr>
        <w:footnoteReference w:id="24"/>
      </w:r>
    </w:p>
    <w:p w14:paraId="19AD8657"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Meeting Structure and Robert’s Rules </w:t>
      </w:r>
    </w:p>
    <w:p w14:paraId="310778B8" w14:textId="77777777" w:rsidR="004D2E55"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holds four full member meetings annually that are determined and publicly published annually via the website to ensure that all members and the public can </w:t>
      </w:r>
      <w:proofErr w:type="gramStart"/>
      <w:r>
        <w:rPr>
          <w:rFonts w:cstheme="minorHAnsi"/>
          <w:sz w:val="24"/>
          <w:szCs w:val="24"/>
        </w:rPr>
        <w:t>make arrangements</w:t>
      </w:r>
      <w:proofErr w:type="gramEnd"/>
      <w:r>
        <w:rPr>
          <w:rFonts w:cstheme="minorHAnsi"/>
          <w:sz w:val="24"/>
          <w:szCs w:val="24"/>
        </w:rPr>
        <w:t xml:space="preserve"> to attend. The Executive Committee establishes the agenda for each Full Council meeting. </w:t>
      </w:r>
    </w:p>
    <w:p w14:paraId="06AEFEC4" w14:textId="77777777" w:rsidR="004D2E55"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has subcommittees and establishes ad-hoc committees when the need arises. Each committee develops annual goals and receives a budget allocation with which to carry out the goals of the committee. The following are the current subcommittees:</w:t>
      </w:r>
    </w:p>
    <w:p w14:paraId="02706978" w14:textId="77777777" w:rsidR="004D2E55" w:rsidRPr="00B00512" w:rsidRDefault="004D2E55" w:rsidP="000A76F5">
      <w:pPr>
        <w:pStyle w:val="ListParagraph"/>
        <w:numPr>
          <w:ilvl w:val="0"/>
          <w:numId w:val="62"/>
        </w:numPr>
        <w:rPr>
          <w:rFonts w:cstheme="minorHAnsi"/>
          <w:sz w:val="24"/>
          <w:szCs w:val="24"/>
        </w:rPr>
      </w:pPr>
      <w:r w:rsidRPr="00B00512">
        <w:rPr>
          <w:rFonts w:cstheme="minorHAnsi"/>
          <w:sz w:val="24"/>
          <w:szCs w:val="24"/>
        </w:rPr>
        <w:t xml:space="preserve">Legislative and Public Awareness Committee </w:t>
      </w:r>
    </w:p>
    <w:p w14:paraId="2D8ABFEA" w14:textId="77777777" w:rsidR="004D2E55" w:rsidRPr="00B00512" w:rsidRDefault="004D2E55" w:rsidP="000A76F5">
      <w:pPr>
        <w:pStyle w:val="ListParagraph"/>
        <w:numPr>
          <w:ilvl w:val="0"/>
          <w:numId w:val="62"/>
        </w:numPr>
        <w:rPr>
          <w:rFonts w:cstheme="minorHAnsi"/>
          <w:sz w:val="24"/>
          <w:szCs w:val="24"/>
        </w:rPr>
      </w:pPr>
      <w:r w:rsidRPr="00B00512">
        <w:rPr>
          <w:rFonts w:cstheme="minorHAnsi"/>
          <w:sz w:val="24"/>
          <w:szCs w:val="24"/>
        </w:rPr>
        <w:t>OVR Policy/State Plan/Customer Satisfaction Committee</w:t>
      </w:r>
    </w:p>
    <w:p w14:paraId="3EF14B01" w14:textId="77777777" w:rsidR="004D2E55" w:rsidRPr="00B00512" w:rsidRDefault="004D2E55" w:rsidP="000A76F5">
      <w:pPr>
        <w:pStyle w:val="ListParagraph"/>
        <w:numPr>
          <w:ilvl w:val="0"/>
          <w:numId w:val="62"/>
        </w:numPr>
        <w:rPr>
          <w:rFonts w:cstheme="minorHAnsi"/>
          <w:sz w:val="24"/>
          <w:szCs w:val="24"/>
        </w:rPr>
      </w:pPr>
      <w:r w:rsidRPr="00B00512">
        <w:rPr>
          <w:rFonts w:cstheme="minorHAnsi"/>
          <w:sz w:val="24"/>
          <w:szCs w:val="24"/>
        </w:rPr>
        <w:t>Transition and Educational Services Committee</w:t>
      </w:r>
    </w:p>
    <w:p w14:paraId="49D72B6C" w14:textId="77777777" w:rsidR="004D2E55" w:rsidRPr="00B00512" w:rsidRDefault="004D2E55" w:rsidP="000A76F5">
      <w:pPr>
        <w:pStyle w:val="ListParagraph"/>
        <w:numPr>
          <w:ilvl w:val="0"/>
          <w:numId w:val="62"/>
        </w:numPr>
        <w:rPr>
          <w:rFonts w:cstheme="minorHAnsi"/>
          <w:sz w:val="24"/>
          <w:szCs w:val="24"/>
        </w:rPr>
      </w:pPr>
      <w:r w:rsidRPr="00B00512">
        <w:rPr>
          <w:rFonts w:cstheme="minorHAnsi"/>
          <w:sz w:val="24"/>
          <w:szCs w:val="24"/>
        </w:rPr>
        <w:t>CareerLink/WIOA Committee</w:t>
      </w:r>
    </w:p>
    <w:p w14:paraId="5EA9A1B4" w14:textId="77777777" w:rsidR="004D2E55" w:rsidRDefault="004D2E55" w:rsidP="000A76F5">
      <w:pPr>
        <w:pStyle w:val="ListParagraph"/>
        <w:numPr>
          <w:ilvl w:val="0"/>
          <w:numId w:val="62"/>
        </w:numPr>
        <w:rPr>
          <w:rFonts w:cstheme="minorHAnsi"/>
          <w:sz w:val="24"/>
          <w:szCs w:val="24"/>
        </w:rPr>
      </w:pPr>
      <w:r w:rsidRPr="00B00512">
        <w:rPr>
          <w:rFonts w:cstheme="minorHAnsi"/>
          <w:sz w:val="24"/>
          <w:szCs w:val="24"/>
        </w:rPr>
        <w:t>Social Media/Outreach Committee</w:t>
      </w:r>
    </w:p>
    <w:p w14:paraId="2CAD5D92" w14:textId="77777777" w:rsidR="004D2E55" w:rsidRDefault="004D2E55" w:rsidP="004D2E55">
      <w:pPr>
        <w:rPr>
          <w:rFonts w:cstheme="minorHAnsi"/>
          <w:sz w:val="24"/>
          <w:szCs w:val="24"/>
        </w:rPr>
      </w:pPr>
      <w:r>
        <w:rPr>
          <w:rFonts w:cstheme="minorHAnsi"/>
          <w:sz w:val="24"/>
          <w:szCs w:val="24"/>
        </w:rPr>
        <w:t>The subcommittees meet at times and schedules determined by each committee. Some meet monthly, bi-monthly or on a quarterly basis.</w:t>
      </w:r>
    </w:p>
    <w:p w14:paraId="11EB6217" w14:textId="77777777" w:rsidR="004D2E55" w:rsidRPr="008532CB" w:rsidRDefault="004D2E55" w:rsidP="004D2E55">
      <w:pPr>
        <w:rPr>
          <w:rFonts w:cstheme="minorHAnsi"/>
          <w:sz w:val="24"/>
          <w:szCs w:val="24"/>
        </w:rPr>
      </w:pPr>
      <w:r>
        <w:rPr>
          <w:rFonts w:cstheme="minorHAnsi"/>
          <w:sz w:val="24"/>
          <w:szCs w:val="24"/>
        </w:rPr>
        <w:t>While there are named committee members, meetings are open to anyone who wishes to participate, though only committee member have voting responsibilities. OVR staff attend all committee meetings.</w:t>
      </w:r>
    </w:p>
    <w:p w14:paraId="0E1EBABD" w14:textId="77777777" w:rsidR="004D2E55"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has established a decision-making matrix by which to conduct </w:t>
      </w:r>
      <w:proofErr w:type="spellStart"/>
      <w:r>
        <w:rPr>
          <w:rFonts w:cstheme="minorHAnsi"/>
          <w:sz w:val="24"/>
          <w:szCs w:val="24"/>
        </w:rPr>
        <w:t>PaRC</w:t>
      </w:r>
      <w:proofErr w:type="spellEnd"/>
      <w:r>
        <w:rPr>
          <w:rFonts w:cstheme="minorHAnsi"/>
          <w:sz w:val="24"/>
          <w:szCs w:val="24"/>
        </w:rPr>
        <w:t xml:space="preserve"> business activities and Roberts Rules are followed during full member and committee meetings to record formal decision-making processes.</w:t>
      </w:r>
    </w:p>
    <w:p w14:paraId="4BEEA8D8" w14:textId="77777777" w:rsidR="004D2E55" w:rsidRPr="00B00512"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is effective in carrying out its duties in large part due to its active participation and interactions with the Governor and Legislative bodies of the Commonwealth and strength in advocacy.</w:t>
      </w:r>
    </w:p>
    <w:p w14:paraId="2D3AC9D0" w14:textId="77777777" w:rsidR="00722B0A" w:rsidRDefault="00722B0A" w:rsidP="004D2E55">
      <w:pPr>
        <w:rPr>
          <w:rFonts w:cstheme="minorHAnsi"/>
          <w:sz w:val="24"/>
          <w:szCs w:val="24"/>
          <w:u w:val="single"/>
        </w:rPr>
      </w:pPr>
    </w:p>
    <w:p w14:paraId="1DD04B8D" w14:textId="5908448D" w:rsidR="004D2E55" w:rsidRPr="00121447" w:rsidRDefault="004D2E55" w:rsidP="004D2E55">
      <w:pPr>
        <w:rPr>
          <w:rFonts w:cstheme="minorHAnsi"/>
          <w:sz w:val="24"/>
          <w:szCs w:val="24"/>
          <w:u w:val="single"/>
        </w:rPr>
      </w:pPr>
      <w:r w:rsidRPr="00121447">
        <w:rPr>
          <w:rFonts w:cstheme="minorHAnsi"/>
          <w:sz w:val="24"/>
          <w:szCs w:val="24"/>
          <w:u w:val="single"/>
        </w:rPr>
        <w:lastRenderedPageBreak/>
        <w:t xml:space="preserve">Council Members </w:t>
      </w:r>
    </w:p>
    <w:p w14:paraId="5AEF14F9" w14:textId="77777777" w:rsidR="004D2E55"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currently has twenty of the twenty-one member positions filled. The Workforce Board Representative position is the member position that the </w:t>
      </w:r>
      <w:proofErr w:type="spellStart"/>
      <w:r>
        <w:rPr>
          <w:rFonts w:cstheme="minorHAnsi"/>
          <w:sz w:val="24"/>
          <w:szCs w:val="24"/>
        </w:rPr>
        <w:t>PaRC</w:t>
      </w:r>
      <w:proofErr w:type="spellEnd"/>
      <w:r>
        <w:rPr>
          <w:rFonts w:cstheme="minorHAnsi"/>
          <w:sz w:val="24"/>
          <w:szCs w:val="24"/>
        </w:rPr>
        <w:t xml:space="preserve"> has had historic difficulty filling. In the absence of a named representative, the </w:t>
      </w:r>
      <w:proofErr w:type="spellStart"/>
      <w:r>
        <w:rPr>
          <w:rFonts w:cstheme="minorHAnsi"/>
          <w:sz w:val="24"/>
          <w:szCs w:val="24"/>
        </w:rPr>
        <w:t>PaRC</w:t>
      </w:r>
      <w:proofErr w:type="spellEnd"/>
      <w:r>
        <w:rPr>
          <w:rFonts w:cstheme="minorHAnsi"/>
          <w:sz w:val="24"/>
          <w:szCs w:val="24"/>
        </w:rPr>
        <w:t xml:space="preserve"> receives quarterly reports from the Workforce Board prior to all Full Council Meetings. This position is pending the Governor’s appointment.</w:t>
      </w:r>
    </w:p>
    <w:p w14:paraId="21046981" w14:textId="77777777" w:rsidR="004D2E55" w:rsidRPr="00B00512"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convenes an ad-hoc member recruitment committee when there are vacancies needing to be filled and member applications to be evaluated. The ad-hoc member recruitment committee formation allows for all members of the </w:t>
      </w:r>
      <w:proofErr w:type="spellStart"/>
      <w:r>
        <w:rPr>
          <w:rFonts w:cstheme="minorHAnsi"/>
          <w:sz w:val="24"/>
          <w:szCs w:val="24"/>
        </w:rPr>
        <w:t>PaRC</w:t>
      </w:r>
      <w:proofErr w:type="spellEnd"/>
      <w:r>
        <w:rPr>
          <w:rFonts w:cstheme="minorHAnsi"/>
          <w:sz w:val="24"/>
          <w:szCs w:val="24"/>
        </w:rPr>
        <w:t xml:space="preserve"> to participate and decentralizes the power from the Executive Committee. The </w:t>
      </w:r>
      <w:proofErr w:type="spellStart"/>
      <w:r>
        <w:rPr>
          <w:rFonts w:cstheme="minorHAnsi"/>
          <w:sz w:val="24"/>
          <w:szCs w:val="24"/>
        </w:rPr>
        <w:t>PaRC</w:t>
      </w:r>
      <w:proofErr w:type="spellEnd"/>
      <w:r>
        <w:rPr>
          <w:rFonts w:cstheme="minorHAnsi"/>
          <w:sz w:val="24"/>
          <w:szCs w:val="24"/>
        </w:rPr>
        <w:t xml:space="preserve"> member recruitment takes care to ensure there is representation from all areas of the Commonwealth – urban, rural, east, </w:t>
      </w:r>
      <w:proofErr w:type="gramStart"/>
      <w:r>
        <w:rPr>
          <w:rFonts w:cstheme="minorHAnsi"/>
          <w:sz w:val="24"/>
          <w:szCs w:val="24"/>
        </w:rPr>
        <w:t>west</w:t>
      </w:r>
      <w:proofErr w:type="gramEnd"/>
      <w:r>
        <w:rPr>
          <w:rFonts w:cstheme="minorHAnsi"/>
          <w:sz w:val="24"/>
          <w:szCs w:val="24"/>
        </w:rPr>
        <w:t xml:space="preserve"> and central as well as diversity in background. The </w:t>
      </w:r>
      <w:proofErr w:type="spellStart"/>
      <w:r>
        <w:rPr>
          <w:rFonts w:cstheme="minorHAnsi"/>
          <w:sz w:val="24"/>
          <w:szCs w:val="24"/>
        </w:rPr>
        <w:t>PaRC</w:t>
      </w:r>
      <w:proofErr w:type="spellEnd"/>
      <w:r>
        <w:rPr>
          <w:rFonts w:cstheme="minorHAnsi"/>
          <w:sz w:val="24"/>
          <w:szCs w:val="24"/>
        </w:rPr>
        <w:t xml:space="preserve"> does not intentionally track diversity in new members at the present time.</w:t>
      </w:r>
    </w:p>
    <w:p w14:paraId="4150338F"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State Support and Resources for the Council  </w:t>
      </w:r>
    </w:p>
    <w:p w14:paraId="3CD6C98B" w14:textId="77777777" w:rsidR="004D2E55" w:rsidRDefault="004D2E55" w:rsidP="004D2E55">
      <w:pPr>
        <w:rPr>
          <w:rFonts w:cstheme="minorHAnsi"/>
          <w:sz w:val="24"/>
          <w:szCs w:val="24"/>
        </w:rPr>
      </w:pPr>
      <w:r>
        <w:rPr>
          <w:rFonts w:cstheme="minorHAnsi"/>
          <w:sz w:val="24"/>
          <w:szCs w:val="24"/>
        </w:rPr>
        <w:t xml:space="preserve">The </w:t>
      </w:r>
      <w:proofErr w:type="spellStart"/>
      <w:r>
        <w:rPr>
          <w:rFonts w:cstheme="minorHAnsi"/>
          <w:sz w:val="24"/>
          <w:szCs w:val="24"/>
        </w:rPr>
        <w:t>PaRC</w:t>
      </w:r>
      <w:proofErr w:type="spellEnd"/>
      <w:r>
        <w:rPr>
          <w:rFonts w:cstheme="minorHAnsi"/>
          <w:sz w:val="24"/>
          <w:szCs w:val="24"/>
        </w:rPr>
        <w:t xml:space="preserve"> has an independent contractor providing all the </w:t>
      </w:r>
      <w:proofErr w:type="spellStart"/>
      <w:r>
        <w:rPr>
          <w:rFonts w:cstheme="minorHAnsi"/>
          <w:sz w:val="24"/>
          <w:szCs w:val="24"/>
        </w:rPr>
        <w:t>PaRC</w:t>
      </w:r>
      <w:proofErr w:type="spellEnd"/>
      <w:r>
        <w:rPr>
          <w:rFonts w:cstheme="minorHAnsi"/>
          <w:sz w:val="24"/>
          <w:szCs w:val="24"/>
        </w:rPr>
        <w:t xml:space="preserve"> support needs separate from the OVR staff. There is a member team involving three to four members that supports the needs of the </w:t>
      </w:r>
      <w:proofErr w:type="spellStart"/>
      <w:r>
        <w:rPr>
          <w:rFonts w:cstheme="minorHAnsi"/>
          <w:sz w:val="24"/>
          <w:szCs w:val="24"/>
        </w:rPr>
        <w:t>PaRC</w:t>
      </w:r>
      <w:proofErr w:type="spellEnd"/>
      <w:r>
        <w:rPr>
          <w:rFonts w:cstheme="minorHAnsi"/>
          <w:sz w:val="24"/>
          <w:szCs w:val="24"/>
        </w:rPr>
        <w:t xml:space="preserve"> and oversees all the logistics for meetings, agenda preparation, scheduling of speakers, scheduling of legislative visits, and preparation of reports including tracking of federal and state policy of interest to the </w:t>
      </w:r>
      <w:proofErr w:type="spellStart"/>
      <w:r>
        <w:rPr>
          <w:rFonts w:cstheme="minorHAnsi"/>
          <w:sz w:val="24"/>
          <w:szCs w:val="24"/>
        </w:rPr>
        <w:t>PaRC</w:t>
      </w:r>
      <w:proofErr w:type="spellEnd"/>
      <w:r>
        <w:rPr>
          <w:rFonts w:cstheme="minorHAnsi"/>
          <w:sz w:val="24"/>
          <w:szCs w:val="24"/>
        </w:rPr>
        <w:t xml:space="preserve">. The </w:t>
      </w:r>
      <w:proofErr w:type="spellStart"/>
      <w:r>
        <w:rPr>
          <w:rFonts w:cstheme="minorHAnsi"/>
          <w:sz w:val="24"/>
          <w:szCs w:val="24"/>
        </w:rPr>
        <w:t>PaRC</w:t>
      </w:r>
      <w:proofErr w:type="spellEnd"/>
      <w:r>
        <w:rPr>
          <w:rFonts w:cstheme="minorHAnsi"/>
          <w:sz w:val="24"/>
          <w:szCs w:val="24"/>
        </w:rPr>
        <w:t xml:space="preserve"> has independent evaluation of the contracted support staff and the support staff are directed by the council for the work performed. Direct day to day supervision and management of the staff are overseen by the contracting agency.</w:t>
      </w:r>
    </w:p>
    <w:p w14:paraId="16FEB61C" w14:textId="77777777" w:rsidR="004D2E55" w:rsidRPr="00066E08" w:rsidRDefault="004D2E55" w:rsidP="004D2E55">
      <w:pPr>
        <w:rPr>
          <w:rFonts w:cstheme="minorHAnsi"/>
          <w:sz w:val="24"/>
          <w:szCs w:val="24"/>
        </w:rPr>
      </w:pPr>
      <w:r>
        <w:rPr>
          <w:rFonts w:cstheme="minorHAnsi"/>
          <w:sz w:val="24"/>
          <w:szCs w:val="24"/>
        </w:rPr>
        <w:t xml:space="preserve">In addition to the budget for support staff, the </w:t>
      </w:r>
      <w:proofErr w:type="spellStart"/>
      <w:r>
        <w:rPr>
          <w:rFonts w:cstheme="minorHAnsi"/>
          <w:sz w:val="24"/>
          <w:szCs w:val="24"/>
        </w:rPr>
        <w:t>PaRC</w:t>
      </w:r>
      <w:proofErr w:type="spellEnd"/>
      <w:r>
        <w:rPr>
          <w:rFonts w:cstheme="minorHAnsi"/>
          <w:sz w:val="24"/>
          <w:szCs w:val="24"/>
        </w:rPr>
        <w:t xml:space="preserve"> has a separate operating budget to carry out its functions such as holding meetings, coordinating with other state agencies, conducting educational activities, </w:t>
      </w:r>
      <w:proofErr w:type="gramStart"/>
      <w:r>
        <w:rPr>
          <w:rFonts w:cstheme="minorHAnsi"/>
          <w:sz w:val="24"/>
          <w:szCs w:val="24"/>
        </w:rPr>
        <w:t>developing</w:t>
      </w:r>
      <w:proofErr w:type="gramEnd"/>
      <w:r>
        <w:rPr>
          <w:rFonts w:cstheme="minorHAnsi"/>
          <w:sz w:val="24"/>
          <w:szCs w:val="24"/>
        </w:rPr>
        <w:t xml:space="preserve"> and maintaining a separate website presence, participating in local citizen advocacy committees, conducting legislative visits, and attending conferences to further the expertise and learning of the </w:t>
      </w:r>
      <w:proofErr w:type="spellStart"/>
      <w:r>
        <w:rPr>
          <w:rFonts w:cstheme="minorHAnsi"/>
          <w:sz w:val="24"/>
          <w:szCs w:val="24"/>
        </w:rPr>
        <w:t>PaRC</w:t>
      </w:r>
      <w:proofErr w:type="spellEnd"/>
      <w:r>
        <w:rPr>
          <w:rFonts w:cstheme="minorHAnsi"/>
          <w:sz w:val="24"/>
          <w:szCs w:val="24"/>
        </w:rPr>
        <w:t xml:space="preserve"> members.</w:t>
      </w:r>
    </w:p>
    <w:p w14:paraId="449D1721" w14:textId="77777777" w:rsidR="004D2E55" w:rsidRPr="00B248B1" w:rsidRDefault="004D2E55" w:rsidP="004D2E55">
      <w:pPr>
        <w:tabs>
          <w:tab w:val="left" w:pos="5740"/>
        </w:tabs>
        <w:rPr>
          <w:rFonts w:cstheme="minorHAnsi"/>
          <w:b/>
          <w:bCs/>
          <w:sz w:val="24"/>
          <w:szCs w:val="24"/>
        </w:rPr>
      </w:pPr>
      <w:r w:rsidRPr="00B248B1">
        <w:rPr>
          <w:rFonts w:cstheme="minorHAnsi"/>
          <w:b/>
          <w:bCs/>
          <w:sz w:val="24"/>
          <w:szCs w:val="24"/>
        </w:rPr>
        <w:t>Questions &amp; Answers</w:t>
      </w:r>
    </w:p>
    <w:p w14:paraId="598D275A" w14:textId="77777777" w:rsidR="004D2E55" w:rsidRPr="00121447" w:rsidRDefault="004D2E55" w:rsidP="004D2E55">
      <w:pPr>
        <w:rPr>
          <w:rFonts w:cstheme="minorHAnsi"/>
          <w:sz w:val="24"/>
          <w:szCs w:val="24"/>
        </w:rPr>
      </w:pPr>
      <w:r w:rsidRPr="00121447">
        <w:rPr>
          <w:rFonts w:cstheme="minorHAnsi"/>
          <w:sz w:val="24"/>
          <w:szCs w:val="24"/>
          <w:u w:val="single"/>
        </w:rPr>
        <w:t>Does the state provide resources to support the council</w:t>
      </w:r>
      <w:r w:rsidRPr="00121447">
        <w:rPr>
          <w:rFonts w:cstheme="minorHAnsi"/>
          <w:sz w:val="24"/>
          <w:szCs w:val="24"/>
        </w:rPr>
        <w:t xml:space="preserve">? </w:t>
      </w:r>
    </w:p>
    <w:p w14:paraId="172B83C9" w14:textId="77777777" w:rsidR="004D2E55" w:rsidRPr="00066E08" w:rsidRDefault="004D2E55" w:rsidP="004D2E55">
      <w:pPr>
        <w:rPr>
          <w:rFonts w:cstheme="minorHAnsi"/>
          <w:sz w:val="24"/>
          <w:szCs w:val="24"/>
        </w:rPr>
      </w:pPr>
      <w:r>
        <w:rPr>
          <w:rFonts w:cstheme="minorHAnsi"/>
          <w:sz w:val="24"/>
          <w:szCs w:val="24"/>
        </w:rPr>
        <w:t xml:space="preserve">Yes, through the allocation of funds that the </w:t>
      </w:r>
      <w:proofErr w:type="spellStart"/>
      <w:r>
        <w:rPr>
          <w:rFonts w:cstheme="minorHAnsi"/>
          <w:sz w:val="24"/>
          <w:szCs w:val="24"/>
        </w:rPr>
        <w:t>PaRC</w:t>
      </w:r>
      <w:proofErr w:type="spellEnd"/>
      <w:r>
        <w:rPr>
          <w:rFonts w:cstheme="minorHAnsi"/>
          <w:sz w:val="24"/>
          <w:szCs w:val="24"/>
        </w:rPr>
        <w:t xml:space="preserve"> controls.</w:t>
      </w:r>
    </w:p>
    <w:p w14:paraId="7B6B728F" w14:textId="77777777" w:rsidR="004D2E55" w:rsidRPr="00121447" w:rsidRDefault="004D2E55" w:rsidP="004D2E55">
      <w:pPr>
        <w:rPr>
          <w:rFonts w:cstheme="minorHAnsi"/>
          <w:sz w:val="24"/>
          <w:szCs w:val="24"/>
          <w:u w:val="single"/>
        </w:rPr>
      </w:pPr>
      <w:r w:rsidRPr="00121447">
        <w:rPr>
          <w:rFonts w:cstheme="minorHAnsi"/>
          <w:sz w:val="24"/>
          <w:szCs w:val="24"/>
          <w:u w:val="single"/>
        </w:rPr>
        <w:t>Who controls the agenda?</w:t>
      </w:r>
    </w:p>
    <w:p w14:paraId="6416CF29" w14:textId="77777777" w:rsidR="004D2E55" w:rsidRPr="00121447" w:rsidRDefault="004D2E55" w:rsidP="004D2E55">
      <w:pPr>
        <w:rPr>
          <w:rFonts w:cstheme="minorHAnsi"/>
          <w:sz w:val="24"/>
          <w:szCs w:val="24"/>
        </w:rPr>
      </w:pPr>
      <w:r w:rsidRPr="00121447">
        <w:rPr>
          <w:rFonts w:cstheme="minorHAnsi"/>
          <w:sz w:val="24"/>
          <w:szCs w:val="24"/>
        </w:rPr>
        <w:t xml:space="preserve">The council sets the agenda. </w:t>
      </w:r>
      <w:r>
        <w:rPr>
          <w:rFonts w:cstheme="minorHAnsi"/>
          <w:sz w:val="24"/>
          <w:szCs w:val="24"/>
        </w:rPr>
        <w:t xml:space="preserve">There is a decision-making matrix that the council follows. </w:t>
      </w:r>
    </w:p>
    <w:p w14:paraId="5A16316F" w14:textId="77777777" w:rsidR="004D2E55" w:rsidRPr="00121447" w:rsidRDefault="004D2E55" w:rsidP="004D2E55">
      <w:pPr>
        <w:rPr>
          <w:rFonts w:cstheme="minorHAnsi"/>
          <w:sz w:val="24"/>
          <w:szCs w:val="24"/>
          <w:u w:val="single"/>
        </w:rPr>
      </w:pPr>
      <w:r w:rsidRPr="00121447">
        <w:rPr>
          <w:rFonts w:cstheme="minorHAnsi"/>
          <w:sz w:val="24"/>
          <w:szCs w:val="24"/>
          <w:u w:val="single"/>
        </w:rPr>
        <w:t>Is the state neutral?</w:t>
      </w:r>
    </w:p>
    <w:p w14:paraId="20734B7D" w14:textId="77777777" w:rsidR="004D2E55" w:rsidRPr="00066E08" w:rsidRDefault="004D2E55" w:rsidP="004D2E55">
      <w:pPr>
        <w:rPr>
          <w:rFonts w:cstheme="minorHAnsi"/>
          <w:sz w:val="24"/>
          <w:szCs w:val="24"/>
          <w:u w:val="single"/>
        </w:rPr>
      </w:pPr>
      <w:r w:rsidRPr="00121447">
        <w:rPr>
          <w:rFonts w:cstheme="minorHAnsi"/>
          <w:sz w:val="24"/>
          <w:szCs w:val="24"/>
        </w:rPr>
        <w:t xml:space="preserve">Yes. </w:t>
      </w:r>
    </w:p>
    <w:p w14:paraId="682B42A2" w14:textId="77777777" w:rsidR="00F22B95" w:rsidRDefault="00F22B95">
      <w:pPr>
        <w:rPr>
          <w:rFonts w:cstheme="minorHAnsi"/>
          <w:b/>
          <w:bCs/>
          <w:sz w:val="24"/>
          <w:szCs w:val="24"/>
        </w:rPr>
      </w:pPr>
      <w:r>
        <w:rPr>
          <w:rFonts w:cstheme="minorHAnsi"/>
          <w:b/>
          <w:bCs/>
          <w:sz w:val="24"/>
          <w:szCs w:val="24"/>
        </w:rPr>
        <w:br w:type="page"/>
      </w:r>
    </w:p>
    <w:p w14:paraId="0223BDED" w14:textId="2DB086AC" w:rsidR="004D2E55" w:rsidRPr="00B248B1" w:rsidRDefault="004D2E55" w:rsidP="004D2E55">
      <w:pPr>
        <w:rPr>
          <w:rFonts w:cstheme="minorHAnsi"/>
          <w:b/>
          <w:bCs/>
          <w:sz w:val="24"/>
          <w:szCs w:val="24"/>
        </w:rPr>
      </w:pPr>
      <w:r w:rsidRPr="00B248B1">
        <w:rPr>
          <w:rFonts w:cstheme="minorHAnsi"/>
          <w:b/>
          <w:bCs/>
          <w:sz w:val="24"/>
          <w:szCs w:val="24"/>
        </w:rPr>
        <w:lastRenderedPageBreak/>
        <w:t xml:space="preserve">Observations About </w:t>
      </w:r>
      <w:proofErr w:type="spellStart"/>
      <w:r w:rsidRPr="00B248B1">
        <w:rPr>
          <w:rFonts w:cstheme="minorHAnsi"/>
          <w:b/>
          <w:bCs/>
          <w:sz w:val="24"/>
          <w:szCs w:val="24"/>
        </w:rPr>
        <w:t>PaRC</w:t>
      </w:r>
      <w:proofErr w:type="spellEnd"/>
      <w:r w:rsidRPr="00B248B1">
        <w:rPr>
          <w:rFonts w:cstheme="minorHAnsi"/>
          <w:b/>
          <w:bCs/>
          <w:sz w:val="24"/>
          <w:szCs w:val="24"/>
        </w:rPr>
        <w:t xml:space="preserve"> and Diversity, Equity, Inclusion (DEI) Commitment </w:t>
      </w:r>
    </w:p>
    <w:p w14:paraId="3039D376" w14:textId="77777777" w:rsidR="004D2E55" w:rsidRPr="008532CB" w:rsidRDefault="004D2E55" w:rsidP="004D2E55">
      <w:pPr>
        <w:rPr>
          <w:rFonts w:cstheme="minorHAnsi"/>
          <w:sz w:val="24"/>
          <w:szCs w:val="24"/>
        </w:rPr>
      </w:pPr>
      <w:r>
        <w:rPr>
          <w:rFonts w:cstheme="minorHAnsi"/>
          <w:sz w:val="24"/>
          <w:szCs w:val="24"/>
        </w:rPr>
        <w:t xml:space="preserve">While the </w:t>
      </w:r>
      <w:proofErr w:type="spellStart"/>
      <w:r>
        <w:rPr>
          <w:rFonts w:cstheme="minorHAnsi"/>
          <w:sz w:val="24"/>
          <w:szCs w:val="24"/>
        </w:rPr>
        <w:t>PaRC</w:t>
      </w:r>
      <w:proofErr w:type="spellEnd"/>
      <w:r>
        <w:rPr>
          <w:rFonts w:cstheme="minorHAnsi"/>
          <w:sz w:val="24"/>
          <w:szCs w:val="24"/>
        </w:rPr>
        <w:t xml:space="preserve"> has a diverse representation and strives to ensure that all members of the representing disabilities populations are persons with lived experiences and the majority members of the </w:t>
      </w:r>
      <w:proofErr w:type="spellStart"/>
      <w:r>
        <w:rPr>
          <w:rFonts w:cstheme="minorHAnsi"/>
          <w:sz w:val="24"/>
          <w:szCs w:val="24"/>
        </w:rPr>
        <w:t>PaRC</w:t>
      </w:r>
      <w:proofErr w:type="spellEnd"/>
      <w:r>
        <w:rPr>
          <w:rFonts w:cstheme="minorHAnsi"/>
          <w:sz w:val="24"/>
          <w:szCs w:val="24"/>
        </w:rPr>
        <w:t xml:space="preserve"> are always people with disabilities. The </w:t>
      </w:r>
      <w:proofErr w:type="spellStart"/>
      <w:r>
        <w:rPr>
          <w:rFonts w:cstheme="minorHAnsi"/>
          <w:sz w:val="24"/>
          <w:szCs w:val="24"/>
        </w:rPr>
        <w:t>PaRC</w:t>
      </w:r>
      <w:proofErr w:type="spellEnd"/>
      <w:r>
        <w:rPr>
          <w:rFonts w:cstheme="minorHAnsi"/>
          <w:sz w:val="24"/>
          <w:szCs w:val="24"/>
        </w:rPr>
        <w:t xml:space="preserve"> does not have an intentional DEI commitment embedded into its structure.</w:t>
      </w:r>
    </w:p>
    <w:p w14:paraId="789D1B6D" w14:textId="263DF902" w:rsidR="004D2E55" w:rsidRPr="00B248B1" w:rsidRDefault="004D2E55" w:rsidP="004D2E55">
      <w:pPr>
        <w:shd w:val="clear" w:color="auto" w:fill="4472C4" w:themeFill="accent1"/>
        <w:rPr>
          <w:rFonts w:cstheme="minorHAnsi"/>
          <w:b/>
          <w:bCs/>
          <w:color w:val="FFFFFF" w:themeColor="background1"/>
          <w:sz w:val="28"/>
          <w:szCs w:val="28"/>
        </w:rPr>
      </w:pPr>
      <w:r w:rsidRPr="00B248B1">
        <w:rPr>
          <w:rFonts w:cstheme="minorHAnsi"/>
          <w:b/>
          <w:bCs/>
          <w:color w:val="FFFFFF" w:themeColor="background1"/>
          <w:sz w:val="28"/>
          <w:szCs w:val="28"/>
        </w:rPr>
        <w:t>Case Example: Massachusetts</w:t>
      </w:r>
    </w:p>
    <w:p w14:paraId="3E321B49" w14:textId="32868ADC" w:rsidR="004D2E55" w:rsidRPr="00B248B1" w:rsidRDefault="004D2E55" w:rsidP="004D2E55">
      <w:pPr>
        <w:rPr>
          <w:rFonts w:cstheme="minorHAnsi"/>
          <w:b/>
          <w:bCs/>
          <w:sz w:val="24"/>
          <w:szCs w:val="24"/>
        </w:rPr>
      </w:pPr>
      <w:r w:rsidRPr="00B248B1">
        <w:rPr>
          <w:rFonts w:cstheme="minorHAnsi"/>
          <w:b/>
          <w:bCs/>
          <w:sz w:val="24"/>
          <w:szCs w:val="24"/>
        </w:rPr>
        <w:t>About the One Care Implementation Council</w:t>
      </w:r>
      <w:r w:rsidR="009E251C">
        <w:rPr>
          <w:rStyle w:val="FootnoteReference"/>
          <w:rFonts w:cstheme="minorHAnsi"/>
          <w:b/>
          <w:bCs/>
          <w:sz w:val="24"/>
          <w:szCs w:val="24"/>
        </w:rPr>
        <w:footnoteReference w:id="25"/>
      </w:r>
    </w:p>
    <w:p w14:paraId="234D8E92" w14:textId="77777777" w:rsidR="004D2E55" w:rsidRPr="00121447" w:rsidRDefault="004D2E55" w:rsidP="004D2E55">
      <w:pPr>
        <w:rPr>
          <w:rFonts w:cstheme="minorHAnsi"/>
          <w:sz w:val="24"/>
          <w:szCs w:val="24"/>
        </w:rPr>
      </w:pPr>
      <w:r w:rsidRPr="00121447">
        <w:rPr>
          <w:rFonts w:cstheme="minorHAnsi"/>
          <w:sz w:val="24"/>
          <w:szCs w:val="24"/>
        </w:rPr>
        <w:t xml:space="preserve">The One Care Implementation Council was the brainchild of the disability community. The council created the council, with the support of the Centers for Medicare and Medicaid and the Massachusetts Executive Office of Health and Human Services (EOHHS). It was not the state’s brainchild; it was not a federal mandate. Its origins are important to underscore, since this was not a top-down creation, but a bottom-up creation.  </w:t>
      </w:r>
    </w:p>
    <w:p w14:paraId="080351DB" w14:textId="2ED020CC" w:rsidR="004D2E55" w:rsidRPr="00121447" w:rsidRDefault="004D2E55" w:rsidP="004D2E55">
      <w:pPr>
        <w:rPr>
          <w:rFonts w:cstheme="minorHAnsi"/>
          <w:color w:val="141414"/>
          <w:sz w:val="24"/>
          <w:szCs w:val="24"/>
          <w:lang w:val="en"/>
        </w:rPr>
      </w:pPr>
      <w:r w:rsidRPr="00121447">
        <w:rPr>
          <w:rFonts w:cstheme="minorHAnsi"/>
          <w:sz w:val="24"/>
          <w:szCs w:val="24"/>
        </w:rPr>
        <w:t>Community Catalyst prepared a robust case study about the One Care Implementation Council in 2018 as a “</w:t>
      </w:r>
      <w:r w:rsidRPr="00121447">
        <w:rPr>
          <w:rFonts w:cstheme="minorHAnsi"/>
          <w:sz w:val="24"/>
          <w:szCs w:val="24"/>
          <w:lang w:val="en"/>
        </w:rPr>
        <w:t xml:space="preserve">notable example of effectively engaging consumers and their advocates in policy and program change.” </w:t>
      </w:r>
      <w:r w:rsidRPr="00121447">
        <w:rPr>
          <w:rFonts w:cstheme="minorHAnsi"/>
          <w:sz w:val="24"/>
          <w:szCs w:val="24"/>
        </w:rPr>
        <w:t xml:space="preserve">All information about </w:t>
      </w:r>
      <w:r w:rsidRPr="00121447">
        <w:rPr>
          <w:rFonts w:cstheme="minorHAnsi"/>
          <w:color w:val="141414"/>
          <w:sz w:val="24"/>
          <w:szCs w:val="24"/>
          <w:lang w:val="en"/>
        </w:rPr>
        <w:t xml:space="preserve">upcoming </w:t>
      </w:r>
      <w:proofErr w:type="gramStart"/>
      <w:r w:rsidRPr="00121447">
        <w:rPr>
          <w:rFonts w:cstheme="minorHAnsi"/>
          <w:color w:val="141414"/>
          <w:sz w:val="24"/>
          <w:szCs w:val="24"/>
          <w:lang w:val="en"/>
        </w:rPr>
        <w:t>meetings, and</w:t>
      </w:r>
      <w:proofErr w:type="gramEnd"/>
      <w:r w:rsidRPr="00121447">
        <w:rPr>
          <w:rFonts w:cstheme="minorHAnsi"/>
          <w:color w:val="141414"/>
          <w:sz w:val="24"/>
          <w:szCs w:val="24"/>
          <w:lang w:val="en"/>
        </w:rPr>
        <w:t xml:space="preserve"> download materials from previous meetings are available on-line.</w:t>
      </w:r>
      <w:r w:rsidRPr="00121447">
        <w:rPr>
          <w:rStyle w:val="FootnoteReference"/>
          <w:rFonts w:cstheme="minorHAnsi"/>
          <w:color w:val="141414"/>
          <w:sz w:val="24"/>
          <w:szCs w:val="24"/>
          <w:lang w:val="en"/>
        </w:rPr>
        <w:footnoteReference w:id="26"/>
      </w:r>
      <w:r w:rsidRPr="00121447">
        <w:rPr>
          <w:rFonts w:cstheme="minorHAnsi"/>
          <w:color w:val="141414"/>
          <w:sz w:val="24"/>
          <w:szCs w:val="24"/>
          <w:lang w:val="en"/>
        </w:rPr>
        <w:t xml:space="preserve"> As Community Catalyst wrote: </w:t>
      </w:r>
    </w:p>
    <w:p w14:paraId="0267FD47" w14:textId="77777777" w:rsidR="004D2E55" w:rsidRPr="00121447" w:rsidRDefault="004D2E55" w:rsidP="004D2E55">
      <w:pPr>
        <w:rPr>
          <w:rFonts w:cstheme="minorHAnsi"/>
          <w:i/>
          <w:iCs/>
          <w:sz w:val="24"/>
          <w:szCs w:val="24"/>
        </w:rPr>
      </w:pPr>
      <w:r w:rsidRPr="00121447">
        <w:rPr>
          <w:rFonts w:cstheme="minorHAnsi"/>
          <w:i/>
          <w:iCs/>
          <w:sz w:val="24"/>
          <w:szCs w:val="24"/>
        </w:rPr>
        <w:t xml:space="preserve">“A One Care Implementation Council was established in 2013 to ensure stakeholders assume an active role in the implementation of Massachusetts’ Financial Alignment Initiative known as One Care: MassHealth plus Medicare (One Care). The Council represents diverse stakeholder perspectives, including MassHealth members with disabilities, their family members and guardians, representatives from community-based organizations, advocacy organizations, </w:t>
      </w:r>
      <w:proofErr w:type="gramStart"/>
      <w:r w:rsidRPr="00121447">
        <w:rPr>
          <w:rFonts w:cstheme="minorHAnsi"/>
          <w:i/>
          <w:iCs/>
          <w:sz w:val="24"/>
          <w:szCs w:val="24"/>
        </w:rPr>
        <w:t>unions</w:t>
      </w:r>
      <w:proofErr w:type="gramEnd"/>
      <w:r w:rsidRPr="00121447">
        <w:rPr>
          <w:rFonts w:cstheme="minorHAnsi"/>
          <w:i/>
          <w:iCs/>
          <w:sz w:val="24"/>
          <w:szCs w:val="24"/>
        </w:rPr>
        <w:t xml:space="preserve"> and providers. Supported by the Executive Office of Health and Human Services (EOHHS), the Council is an innovative body that was the brainchild of Massachusetts disability advocates.”</w:t>
      </w:r>
      <w:r w:rsidRPr="00121447">
        <w:rPr>
          <w:rStyle w:val="FootnoteReference"/>
          <w:rFonts w:cstheme="minorHAnsi"/>
          <w:i/>
          <w:iCs/>
          <w:sz w:val="24"/>
          <w:szCs w:val="24"/>
        </w:rPr>
        <w:footnoteReference w:id="27"/>
      </w:r>
      <w:r w:rsidRPr="00121447">
        <w:rPr>
          <w:rFonts w:cstheme="minorHAnsi"/>
          <w:i/>
          <w:iCs/>
          <w:sz w:val="24"/>
          <w:szCs w:val="24"/>
        </w:rPr>
        <w:t xml:space="preserve"> </w:t>
      </w:r>
    </w:p>
    <w:p w14:paraId="6A6C418A"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What is the One Care Program? </w:t>
      </w:r>
    </w:p>
    <w:p w14:paraId="561B468B" w14:textId="77777777" w:rsidR="004D2E55" w:rsidRPr="00121447" w:rsidRDefault="004D2E55" w:rsidP="004D2E55">
      <w:pPr>
        <w:rPr>
          <w:rFonts w:cstheme="minorHAnsi"/>
          <w:b/>
          <w:bCs/>
          <w:sz w:val="24"/>
          <w:szCs w:val="24"/>
          <w:u w:val="single"/>
        </w:rPr>
      </w:pPr>
      <w:r w:rsidRPr="00121447">
        <w:rPr>
          <w:rFonts w:cstheme="minorHAnsi"/>
          <w:color w:val="141412"/>
          <w:sz w:val="24"/>
          <w:szCs w:val="24"/>
        </w:rPr>
        <w:t>One Care is a program for consumers between the ages of 21-64 and is designed to combine Mass Health and Medicare to provide health care that is coordinated, effective, and directed by the consumer.</w:t>
      </w:r>
      <w:r w:rsidRPr="00121447">
        <w:rPr>
          <w:rStyle w:val="FootnoteReference"/>
          <w:rFonts w:cstheme="minorHAnsi"/>
          <w:color w:val="141412"/>
          <w:sz w:val="24"/>
          <w:szCs w:val="24"/>
        </w:rPr>
        <w:footnoteReference w:id="28"/>
      </w:r>
      <w:r w:rsidRPr="00121447">
        <w:rPr>
          <w:rFonts w:cstheme="minorHAnsi"/>
          <w:color w:val="141412"/>
          <w:sz w:val="24"/>
          <w:szCs w:val="24"/>
        </w:rPr>
        <w:t xml:space="preserve"> It is also known as the Massachusetts Financial Alignment Initiative. </w:t>
      </w:r>
    </w:p>
    <w:p w14:paraId="6F6E1331" w14:textId="65C573EF" w:rsidR="004D2E55" w:rsidRPr="00121447" w:rsidRDefault="004D2E55" w:rsidP="004D2E55">
      <w:pPr>
        <w:rPr>
          <w:rFonts w:cstheme="minorHAnsi"/>
          <w:sz w:val="24"/>
          <w:szCs w:val="24"/>
          <w:u w:val="single"/>
        </w:rPr>
      </w:pPr>
      <w:r w:rsidRPr="00121447">
        <w:rPr>
          <w:rFonts w:cstheme="minorHAnsi"/>
          <w:sz w:val="24"/>
          <w:szCs w:val="24"/>
          <w:u w:val="single"/>
        </w:rPr>
        <w:t xml:space="preserve">Meeting Structure and Robert’s Rules </w:t>
      </w:r>
    </w:p>
    <w:p w14:paraId="6CE330B0" w14:textId="77777777" w:rsidR="004D2E55" w:rsidRDefault="004D2E55" w:rsidP="004D2E55">
      <w:pPr>
        <w:rPr>
          <w:rFonts w:cstheme="minorHAnsi"/>
          <w:sz w:val="24"/>
          <w:szCs w:val="24"/>
        </w:rPr>
      </w:pPr>
      <w:r w:rsidRPr="00121447">
        <w:rPr>
          <w:rFonts w:cstheme="minorHAnsi"/>
          <w:sz w:val="24"/>
          <w:szCs w:val="24"/>
        </w:rPr>
        <w:t xml:space="preserve">The One Care IC holds monthly meetings. </w:t>
      </w:r>
      <w:r>
        <w:rPr>
          <w:rFonts w:cstheme="minorHAnsi"/>
          <w:sz w:val="24"/>
          <w:szCs w:val="24"/>
        </w:rPr>
        <w:t xml:space="preserve">An example of a recent (April 2021) agenda: </w:t>
      </w:r>
      <w:hyperlink r:id="rId40" w:history="1">
        <w:r w:rsidRPr="007438C3">
          <w:rPr>
            <w:rStyle w:val="Hyperlink"/>
            <w:rFonts w:cstheme="minorHAnsi"/>
            <w:sz w:val="24"/>
            <w:szCs w:val="24"/>
          </w:rPr>
          <w:t>https://www.mass.gov/doc/implementation-council-agenda-4-13-21-0/download</w:t>
        </w:r>
      </w:hyperlink>
    </w:p>
    <w:p w14:paraId="62CFD3BC" w14:textId="09751C79" w:rsidR="004D2E55" w:rsidRDefault="004D2E55" w:rsidP="004D2E55">
      <w:pPr>
        <w:rPr>
          <w:rFonts w:cstheme="minorHAnsi"/>
          <w:sz w:val="24"/>
          <w:szCs w:val="24"/>
        </w:rPr>
      </w:pPr>
      <w:r w:rsidRPr="00121447">
        <w:rPr>
          <w:rFonts w:cstheme="minorHAnsi"/>
          <w:sz w:val="24"/>
          <w:szCs w:val="24"/>
        </w:rPr>
        <w:lastRenderedPageBreak/>
        <w:t>The</w:t>
      </w:r>
      <w:r>
        <w:rPr>
          <w:rFonts w:cstheme="minorHAnsi"/>
          <w:sz w:val="24"/>
          <w:szCs w:val="24"/>
        </w:rPr>
        <w:t xml:space="preserve"> One Care IC </w:t>
      </w:r>
      <w:r w:rsidRPr="00121447">
        <w:rPr>
          <w:rFonts w:cstheme="minorHAnsi"/>
          <w:sz w:val="24"/>
          <w:szCs w:val="24"/>
        </w:rPr>
        <w:t>also meet</w:t>
      </w:r>
      <w:r>
        <w:rPr>
          <w:rFonts w:cstheme="minorHAnsi"/>
          <w:sz w:val="24"/>
          <w:szCs w:val="24"/>
        </w:rPr>
        <w:t>s</w:t>
      </w:r>
      <w:r w:rsidRPr="00121447">
        <w:rPr>
          <w:rFonts w:cstheme="minorHAnsi"/>
          <w:sz w:val="24"/>
          <w:szCs w:val="24"/>
        </w:rPr>
        <w:t xml:space="preserve"> </w:t>
      </w:r>
      <w:r>
        <w:rPr>
          <w:rFonts w:cstheme="minorHAnsi"/>
          <w:sz w:val="24"/>
          <w:szCs w:val="24"/>
        </w:rPr>
        <w:t xml:space="preserve">frequently </w:t>
      </w:r>
      <w:r w:rsidRPr="00121447">
        <w:rPr>
          <w:rFonts w:cstheme="minorHAnsi"/>
          <w:sz w:val="24"/>
          <w:szCs w:val="24"/>
        </w:rPr>
        <w:t xml:space="preserve">with UMass. </w:t>
      </w:r>
      <w:r>
        <w:rPr>
          <w:rFonts w:cstheme="minorHAnsi"/>
          <w:sz w:val="24"/>
          <w:szCs w:val="24"/>
        </w:rPr>
        <w:t xml:space="preserve">Meetings </w:t>
      </w:r>
      <w:r w:rsidRPr="00121447">
        <w:rPr>
          <w:rFonts w:cstheme="minorHAnsi"/>
          <w:sz w:val="24"/>
          <w:szCs w:val="24"/>
        </w:rPr>
        <w:t xml:space="preserve">include the three chairs, and another council member representing providers. In these meetings, the group decides upon priorities, workplan, preparation and creation of agendas. UMass sets up interviews, presentations from outside experts. For example, different experts come in to talk about quality measurement or care coordination, all relevant to implementation of the One Care program. The UMass “lead” sets up the scope of the presentation, and the “ask” to the state and helps the council stay in line with its mission. </w:t>
      </w:r>
    </w:p>
    <w:p w14:paraId="59FAC09E" w14:textId="77777777" w:rsidR="004D2E55" w:rsidRDefault="004D2E55" w:rsidP="004D2E55">
      <w:pPr>
        <w:rPr>
          <w:rFonts w:cstheme="minorHAnsi"/>
          <w:sz w:val="24"/>
          <w:szCs w:val="24"/>
        </w:rPr>
      </w:pPr>
      <w:r>
        <w:rPr>
          <w:rFonts w:cstheme="minorHAnsi"/>
          <w:sz w:val="24"/>
          <w:szCs w:val="24"/>
        </w:rPr>
        <w:t xml:space="preserve">Example of recent (April 2021) presentation bringing in experts to help the council members improve quality: </w:t>
      </w:r>
      <w:hyperlink r:id="rId41" w:history="1">
        <w:r w:rsidRPr="007438C3">
          <w:rPr>
            <w:rStyle w:val="Hyperlink"/>
            <w:rFonts w:cstheme="minorHAnsi"/>
            <w:sz w:val="24"/>
            <w:szCs w:val="24"/>
          </w:rPr>
          <w:t>https://www.mass.gov/doc/implementation-council-task-force-presentation-4-13-21-0/download</w:t>
        </w:r>
      </w:hyperlink>
    </w:p>
    <w:p w14:paraId="03BC47C4" w14:textId="77777777" w:rsidR="004D2E55" w:rsidRDefault="004D2E55" w:rsidP="004D2E55">
      <w:pPr>
        <w:rPr>
          <w:rFonts w:cstheme="minorHAnsi"/>
          <w:sz w:val="24"/>
          <w:szCs w:val="24"/>
        </w:rPr>
      </w:pPr>
      <w:r>
        <w:rPr>
          <w:rFonts w:cstheme="minorHAnsi"/>
          <w:sz w:val="24"/>
          <w:szCs w:val="24"/>
        </w:rPr>
        <w:t xml:space="preserve">According to the One Care IC Chair and Co-Chair, there is </w:t>
      </w:r>
      <w:r w:rsidRPr="00121447">
        <w:rPr>
          <w:rFonts w:cstheme="minorHAnsi"/>
          <w:sz w:val="24"/>
          <w:szCs w:val="24"/>
        </w:rPr>
        <w:t xml:space="preserve">power sharing but that </w:t>
      </w:r>
      <w:r>
        <w:rPr>
          <w:rFonts w:cstheme="minorHAnsi"/>
          <w:sz w:val="24"/>
          <w:szCs w:val="24"/>
        </w:rPr>
        <w:t xml:space="preserve">it often varies </w:t>
      </w:r>
      <w:r w:rsidRPr="00121447">
        <w:rPr>
          <w:rFonts w:cstheme="minorHAnsi"/>
          <w:sz w:val="24"/>
          <w:szCs w:val="24"/>
        </w:rPr>
        <w:t xml:space="preserve">based on the subject. </w:t>
      </w:r>
      <w:r>
        <w:rPr>
          <w:rFonts w:cstheme="minorHAnsi"/>
          <w:sz w:val="24"/>
          <w:szCs w:val="24"/>
        </w:rPr>
        <w:t xml:space="preserve">That said, the </w:t>
      </w:r>
      <w:r w:rsidRPr="00121447">
        <w:rPr>
          <w:rFonts w:cstheme="minorHAnsi"/>
          <w:sz w:val="24"/>
          <w:szCs w:val="24"/>
        </w:rPr>
        <w:t>state staff are completely invested</w:t>
      </w:r>
      <w:r>
        <w:rPr>
          <w:rFonts w:cstheme="minorHAnsi"/>
          <w:sz w:val="24"/>
          <w:szCs w:val="24"/>
        </w:rPr>
        <w:t xml:space="preserve"> in the success of the council</w:t>
      </w:r>
      <w:r w:rsidRPr="00121447">
        <w:rPr>
          <w:rFonts w:cstheme="minorHAnsi"/>
          <w:sz w:val="24"/>
          <w:szCs w:val="24"/>
        </w:rPr>
        <w:t xml:space="preserve">. </w:t>
      </w:r>
    </w:p>
    <w:p w14:paraId="6919DFED" w14:textId="77777777" w:rsidR="004D2E55" w:rsidRPr="00121447" w:rsidRDefault="004D2E55" w:rsidP="004D2E55">
      <w:pPr>
        <w:rPr>
          <w:rFonts w:cstheme="minorHAnsi"/>
          <w:sz w:val="24"/>
          <w:szCs w:val="24"/>
        </w:rPr>
      </w:pPr>
      <w:r>
        <w:rPr>
          <w:rFonts w:cstheme="minorHAnsi"/>
          <w:sz w:val="24"/>
          <w:szCs w:val="24"/>
        </w:rPr>
        <w:t xml:space="preserve">It is important to note that </w:t>
      </w:r>
      <w:r w:rsidRPr="00121447">
        <w:rPr>
          <w:rFonts w:cstheme="minorHAnsi"/>
          <w:sz w:val="24"/>
          <w:szCs w:val="24"/>
        </w:rPr>
        <w:t xml:space="preserve">priorities </w:t>
      </w:r>
      <w:r>
        <w:rPr>
          <w:rFonts w:cstheme="minorHAnsi"/>
          <w:sz w:val="24"/>
          <w:szCs w:val="24"/>
        </w:rPr>
        <w:t xml:space="preserve">can </w:t>
      </w:r>
      <w:r w:rsidRPr="00121447">
        <w:rPr>
          <w:rFonts w:cstheme="minorHAnsi"/>
          <w:sz w:val="24"/>
          <w:szCs w:val="24"/>
        </w:rPr>
        <w:t>shift</w:t>
      </w:r>
      <w:r>
        <w:rPr>
          <w:rFonts w:cstheme="minorHAnsi"/>
          <w:sz w:val="24"/>
          <w:szCs w:val="24"/>
        </w:rPr>
        <w:t xml:space="preserve"> with a change in</w:t>
      </w:r>
      <w:r w:rsidRPr="00121447">
        <w:rPr>
          <w:rFonts w:cstheme="minorHAnsi"/>
          <w:sz w:val="24"/>
          <w:szCs w:val="24"/>
        </w:rPr>
        <w:t xml:space="preserve"> administrations. For example, key One Care council members were a part of the procurement process for the One Care program, but the recommendations were not binding. They do believe that the state will take between 75-80% of the council’s recommendations. </w:t>
      </w:r>
    </w:p>
    <w:p w14:paraId="20B06A01" w14:textId="77777777" w:rsidR="004D2E55" w:rsidRPr="00121447" w:rsidRDefault="004D2E55" w:rsidP="004D2E55">
      <w:pPr>
        <w:rPr>
          <w:rFonts w:cstheme="minorHAnsi"/>
          <w:sz w:val="24"/>
          <w:szCs w:val="24"/>
          <w:u w:val="single"/>
        </w:rPr>
      </w:pPr>
      <w:r w:rsidRPr="00121447">
        <w:rPr>
          <w:rFonts w:cstheme="minorHAnsi"/>
          <w:sz w:val="24"/>
          <w:szCs w:val="24"/>
        </w:rPr>
        <w:t>The One Care IC does not have subcommittees</w:t>
      </w:r>
      <w:r>
        <w:rPr>
          <w:rFonts w:cstheme="minorHAnsi"/>
          <w:sz w:val="24"/>
          <w:szCs w:val="24"/>
        </w:rPr>
        <w:t xml:space="preserve"> today. However, they </w:t>
      </w:r>
      <w:r w:rsidRPr="00121447">
        <w:rPr>
          <w:rFonts w:cstheme="minorHAnsi"/>
          <w:sz w:val="24"/>
          <w:szCs w:val="24"/>
        </w:rPr>
        <w:t xml:space="preserve">started out with many subcommittees but eventually abandoned that structure. They now have specific work groups for topics. For instance, they have a work group to address plan communication to individuals who are deaf with a purpose and timeline. </w:t>
      </w:r>
    </w:p>
    <w:p w14:paraId="2ADF7936" w14:textId="77777777" w:rsidR="004D2E55" w:rsidRPr="00121447" w:rsidRDefault="004D2E55" w:rsidP="004D2E55">
      <w:pPr>
        <w:rPr>
          <w:rFonts w:cstheme="minorHAnsi"/>
          <w:sz w:val="24"/>
          <w:szCs w:val="24"/>
        </w:rPr>
      </w:pPr>
      <w:r w:rsidRPr="00121447">
        <w:rPr>
          <w:rFonts w:cstheme="minorHAnsi"/>
          <w:sz w:val="24"/>
          <w:szCs w:val="24"/>
        </w:rPr>
        <w:t xml:space="preserve">Overtime the One Care IC has shifted away from Robert’s Rules. The council now works by consensus, using a round-robin framework. The Chair might raise a question, and everyone has a chance to speak on the council. This is then opened for state input, and then CMS input. The culture is also supportive. As described by EOHHS, the One Care IC has a culture of allowing people to take a pass or ask for more time. </w:t>
      </w:r>
      <w:r w:rsidRPr="00121447">
        <w:rPr>
          <w:rFonts w:cstheme="minorHAnsi"/>
          <w:sz w:val="24"/>
          <w:szCs w:val="24"/>
        </w:rPr>
        <w:tab/>
      </w:r>
    </w:p>
    <w:p w14:paraId="5A39E615" w14:textId="77777777" w:rsidR="004D2E55" w:rsidRPr="00121447" w:rsidRDefault="004D2E55" w:rsidP="004D2E55">
      <w:pPr>
        <w:rPr>
          <w:rFonts w:cstheme="minorHAnsi"/>
          <w:sz w:val="24"/>
          <w:szCs w:val="24"/>
        </w:rPr>
      </w:pPr>
      <w:r w:rsidRPr="00121447">
        <w:rPr>
          <w:rFonts w:cstheme="minorHAnsi"/>
          <w:sz w:val="24"/>
          <w:szCs w:val="24"/>
        </w:rPr>
        <w:t xml:space="preserve">To carry out its role to oversee the implement the One Care program, the council’s workplan includes asking experts to present to bring knowledge to the council and asking health plans to present on their plan approaches. </w:t>
      </w:r>
    </w:p>
    <w:p w14:paraId="7A3C88D2"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Council Members </w:t>
      </w:r>
    </w:p>
    <w:p w14:paraId="7F59CE48" w14:textId="77777777" w:rsidR="004D2E55" w:rsidRPr="00121447" w:rsidRDefault="004D2E55" w:rsidP="004D2E55">
      <w:pPr>
        <w:rPr>
          <w:rFonts w:cstheme="minorHAnsi"/>
          <w:sz w:val="24"/>
          <w:szCs w:val="24"/>
        </w:rPr>
      </w:pPr>
      <w:r w:rsidRPr="00121447">
        <w:rPr>
          <w:rFonts w:cstheme="minorHAnsi"/>
          <w:sz w:val="24"/>
          <w:szCs w:val="24"/>
        </w:rPr>
        <w:t xml:space="preserve">At present, there are 7 consumer members and 6 non-consumer members. Consumers represent the majority. There is currently only one African American person on the council. </w:t>
      </w:r>
    </w:p>
    <w:p w14:paraId="334B92DF" w14:textId="77777777" w:rsidR="004D2E55" w:rsidRPr="00121447" w:rsidRDefault="004D2E55" w:rsidP="004D2E55">
      <w:pPr>
        <w:rPr>
          <w:rFonts w:cstheme="minorHAnsi"/>
          <w:sz w:val="24"/>
          <w:szCs w:val="24"/>
        </w:rPr>
      </w:pPr>
      <w:r w:rsidRPr="00121447">
        <w:rPr>
          <w:rFonts w:cstheme="minorHAnsi"/>
          <w:sz w:val="24"/>
          <w:szCs w:val="24"/>
        </w:rPr>
        <w:t xml:space="preserve">There are two kinds of council members: </w:t>
      </w:r>
      <w:r>
        <w:rPr>
          <w:rFonts w:cstheme="minorHAnsi"/>
          <w:sz w:val="24"/>
          <w:szCs w:val="24"/>
        </w:rPr>
        <w:t xml:space="preserve">1) </w:t>
      </w:r>
      <w:r w:rsidRPr="00121447">
        <w:rPr>
          <w:rFonts w:cstheme="minorHAnsi"/>
          <w:sz w:val="24"/>
          <w:szCs w:val="24"/>
        </w:rPr>
        <w:t xml:space="preserve">members who are consumers or members who are consumer family members; and 2) members representing advocacy and industry groups.  Consumers receive a stipend if they are not representing an advocacy organization. </w:t>
      </w:r>
    </w:p>
    <w:p w14:paraId="754E5272" w14:textId="77777777" w:rsidR="004D2E55" w:rsidRPr="00121447" w:rsidRDefault="004D2E55" w:rsidP="004D2E55">
      <w:pPr>
        <w:rPr>
          <w:rFonts w:cstheme="minorHAnsi"/>
          <w:sz w:val="24"/>
          <w:szCs w:val="24"/>
        </w:rPr>
      </w:pPr>
      <w:r w:rsidRPr="00121447">
        <w:rPr>
          <w:rFonts w:cstheme="minorHAnsi"/>
          <w:sz w:val="24"/>
          <w:szCs w:val="24"/>
        </w:rPr>
        <w:lastRenderedPageBreak/>
        <w:t xml:space="preserve">Members are recruited through a formal request for response process, also known as a procurement process. Members are selected by a selection committee. The procurement process is managed by EOHHS. The procurement process is well publicized; the invitation is distributed to the One Care plans to share with their enrollees. The council also distributes to Independent Living Centers (ILCs) and Recovery Learning Communities (RLCs). </w:t>
      </w:r>
    </w:p>
    <w:p w14:paraId="58BDCCA9" w14:textId="77777777" w:rsidR="004D2E55" w:rsidRPr="00121447" w:rsidRDefault="004D2E55" w:rsidP="004D2E55">
      <w:pPr>
        <w:rPr>
          <w:rFonts w:cstheme="minorHAnsi"/>
          <w:sz w:val="24"/>
          <w:szCs w:val="24"/>
        </w:rPr>
      </w:pPr>
      <w:r w:rsidRPr="00121447">
        <w:rPr>
          <w:rFonts w:cstheme="minorHAnsi"/>
          <w:sz w:val="24"/>
          <w:szCs w:val="24"/>
        </w:rPr>
        <w:t xml:space="preserve">The council notes that they tend to recruit people who are already invested and engaged in advocacy and in the community including persons who are already vocal about how they are affected by the healthcare and the delivery system. </w:t>
      </w:r>
    </w:p>
    <w:p w14:paraId="046142F2" w14:textId="77777777" w:rsidR="004D2E55" w:rsidRPr="00121447" w:rsidRDefault="004D2E55" w:rsidP="004D2E55">
      <w:pPr>
        <w:rPr>
          <w:rFonts w:cstheme="minorHAnsi"/>
          <w:sz w:val="24"/>
          <w:szCs w:val="24"/>
        </w:rPr>
      </w:pPr>
      <w:r w:rsidRPr="00121447">
        <w:rPr>
          <w:rFonts w:cstheme="minorHAnsi"/>
          <w:sz w:val="24"/>
          <w:szCs w:val="24"/>
        </w:rPr>
        <w:t xml:space="preserve">The state and the IC Chairs want to make some improvements in the recruitment process around reaching out to new places, instead of reaching out to old places, to expand diversity. They need to do better in diversifying the council membership by race and by geography. It is very difficult to recruit from Cape Cod and the Islands, and Western Massachusetts but need to fill that gap. Otherwise, they are reasonably representative of the One Care population, based on consideration of age, gender, disability type, gender identity sexual orientation. </w:t>
      </w:r>
    </w:p>
    <w:p w14:paraId="2251DF56"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State Support and Resources for the Council  </w:t>
      </w:r>
    </w:p>
    <w:p w14:paraId="39F19A2B" w14:textId="77777777" w:rsidR="004D2E55" w:rsidRPr="002E21F0" w:rsidRDefault="004D2E55" w:rsidP="004D2E55">
      <w:pPr>
        <w:rPr>
          <w:rFonts w:cstheme="minorHAnsi"/>
          <w:sz w:val="24"/>
          <w:szCs w:val="24"/>
        </w:rPr>
      </w:pPr>
      <w:r w:rsidRPr="00121447">
        <w:rPr>
          <w:rFonts w:cstheme="minorHAnsi"/>
          <w:sz w:val="24"/>
          <w:szCs w:val="24"/>
        </w:rPr>
        <w:t>The state provides formal support to the council through a contract with the University of Massachusetts (UMass).</w:t>
      </w:r>
      <w:r>
        <w:rPr>
          <w:rFonts w:cstheme="minorHAnsi"/>
          <w:sz w:val="24"/>
          <w:szCs w:val="24"/>
        </w:rPr>
        <w:t xml:space="preserve"> To note, the council receives significant support from UMass to support oversight for this very significant Medicare and MassHealth program.</w:t>
      </w:r>
      <w:r>
        <w:rPr>
          <w:rStyle w:val="FootnoteReference"/>
          <w:rFonts w:cstheme="minorHAnsi"/>
          <w:sz w:val="24"/>
          <w:szCs w:val="24"/>
        </w:rPr>
        <w:footnoteReference w:id="29"/>
      </w:r>
      <w:r>
        <w:rPr>
          <w:rFonts w:cstheme="minorHAnsi"/>
          <w:sz w:val="24"/>
          <w:szCs w:val="24"/>
        </w:rPr>
        <w:t xml:space="preserve"> </w:t>
      </w:r>
    </w:p>
    <w:p w14:paraId="04B438BE" w14:textId="77777777" w:rsidR="004D2E55" w:rsidRPr="00121447" w:rsidRDefault="004D2E55" w:rsidP="004D2E55">
      <w:pPr>
        <w:rPr>
          <w:rFonts w:cstheme="minorHAnsi"/>
          <w:sz w:val="24"/>
          <w:szCs w:val="24"/>
        </w:rPr>
      </w:pPr>
      <w:r w:rsidRPr="00121447">
        <w:rPr>
          <w:rFonts w:cstheme="minorHAnsi"/>
          <w:sz w:val="24"/>
          <w:szCs w:val="24"/>
        </w:rPr>
        <w:t xml:space="preserve">UMass has established a team to support the council, with responsibilities to help with the following: </w:t>
      </w:r>
    </w:p>
    <w:p w14:paraId="10F191B1" w14:textId="77777777" w:rsidR="004D2E55" w:rsidRPr="00121447" w:rsidRDefault="004D2E55" w:rsidP="004D2E55">
      <w:pPr>
        <w:rPr>
          <w:rFonts w:cstheme="minorHAnsi"/>
          <w:sz w:val="24"/>
          <w:szCs w:val="24"/>
        </w:rPr>
      </w:pPr>
      <w:r w:rsidRPr="00121447">
        <w:rPr>
          <w:rFonts w:cstheme="minorHAnsi"/>
          <w:sz w:val="24"/>
          <w:szCs w:val="24"/>
          <w:u w:val="single"/>
        </w:rPr>
        <w:t>Logistics</w:t>
      </w:r>
      <w:r w:rsidRPr="00121447">
        <w:rPr>
          <w:rFonts w:cstheme="minorHAnsi"/>
          <w:sz w:val="24"/>
          <w:szCs w:val="24"/>
        </w:rPr>
        <w:t xml:space="preserve"> including invitations, meetings, virtual zoom, paying for rooms for public meetings, managing the attendee list</w:t>
      </w:r>
    </w:p>
    <w:p w14:paraId="1E6EDD6A" w14:textId="77777777" w:rsidR="004D2E55" w:rsidRPr="00121447" w:rsidRDefault="004D2E55" w:rsidP="004D2E55">
      <w:pPr>
        <w:rPr>
          <w:rFonts w:cstheme="minorHAnsi"/>
          <w:sz w:val="24"/>
          <w:szCs w:val="24"/>
        </w:rPr>
      </w:pPr>
      <w:r w:rsidRPr="00121447">
        <w:rPr>
          <w:rFonts w:cstheme="minorHAnsi"/>
          <w:sz w:val="24"/>
          <w:szCs w:val="24"/>
          <w:u w:val="single"/>
        </w:rPr>
        <w:t xml:space="preserve">Consumer access to meetings, </w:t>
      </w:r>
      <w:r w:rsidRPr="00121447">
        <w:rPr>
          <w:rFonts w:cstheme="minorHAnsi"/>
          <w:sz w:val="24"/>
          <w:szCs w:val="24"/>
        </w:rPr>
        <w:t>including escort, uber, transportation costs</w:t>
      </w:r>
    </w:p>
    <w:p w14:paraId="1E30E222" w14:textId="77777777" w:rsidR="004D2E55" w:rsidRPr="00121447" w:rsidRDefault="004D2E55" w:rsidP="004D2E55">
      <w:pPr>
        <w:rPr>
          <w:rFonts w:cstheme="minorHAnsi"/>
          <w:sz w:val="24"/>
          <w:szCs w:val="24"/>
        </w:rPr>
      </w:pPr>
      <w:r w:rsidRPr="00121447">
        <w:rPr>
          <w:rFonts w:cstheme="minorHAnsi"/>
          <w:sz w:val="24"/>
          <w:szCs w:val="24"/>
          <w:u w:val="single"/>
        </w:rPr>
        <w:t>Accessibility</w:t>
      </w:r>
      <w:r w:rsidRPr="00121447">
        <w:rPr>
          <w:rFonts w:cstheme="minorHAnsi"/>
          <w:sz w:val="24"/>
          <w:szCs w:val="24"/>
        </w:rPr>
        <w:t xml:space="preserve"> including translating materials into an accessible format, arranging for live interpreters, recording</w:t>
      </w:r>
    </w:p>
    <w:p w14:paraId="545FF5C9" w14:textId="77777777" w:rsidR="004D2E55" w:rsidRPr="00121447" w:rsidRDefault="004D2E55" w:rsidP="004D2E55">
      <w:pPr>
        <w:rPr>
          <w:rFonts w:cstheme="minorHAnsi"/>
          <w:sz w:val="24"/>
          <w:szCs w:val="24"/>
        </w:rPr>
      </w:pPr>
      <w:r w:rsidRPr="00121447">
        <w:rPr>
          <w:rFonts w:cstheme="minorHAnsi"/>
          <w:sz w:val="24"/>
          <w:szCs w:val="24"/>
          <w:u w:val="single"/>
        </w:rPr>
        <w:t>Translators</w:t>
      </w:r>
      <w:r w:rsidRPr="00121447">
        <w:rPr>
          <w:rFonts w:cstheme="minorHAnsi"/>
          <w:sz w:val="24"/>
          <w:szCs w:val="24"/>
        </w:rPr>
        <w:t xml:space="preserve"> serving as the bridge between the council’s creativity and the government response; UMass will often serve as the entity that helps the council members translate the policy goals and desires into tangible and concrete recommendations specific to the One Care program contract  </w:t>
      </w:r>
    </w:p>
    <w:p w14:paraId="00650C25" w14:textId="77777777" w:rsidR="004D2E55" w:rsidRPr="00121447" w:rsidRDefault="004D2E55" w:rsidP="004D2E55">
      <w:pPr>
        <w:rPr>
          <w:rFonts w:cstheme="minorHAnsi"/>
          <w:sz w:val="24"/>
          <w:szCs w:val="24"/>
        </w:rPr>
      </w:pPr>
      <w:r w:rsidRPr="00121447">
        <w:rPr>
          <w:rFonts w:cstheme="minorHAnsi"/>
          <w:sz w:val="24"/>
          <w:szCs w:val="24"/>
          <w:u w:val="single"/>
        </w:rPr>
        <w:t>Pre-meetings</w:t>
      </w:r>
      <w:r w:rsidRPr="00121447">
        <w:rPr>
          <w:rFonts w:cstheme="minorHAnsi"/>
          <w:sz w:val="24"/>
          <w:szCs w:val="24"/>
        </w:rPr>
        <w:t xml:space="preserve"> between UMass and the council Chairs about two weeks prior to a monthly meeting to review the agenda, discuss operations, healthcare policy trends, etc.   </w:t>
      </w:r>
    </w:p>
    <w:p w14:paraId="3F8F9F0A" w14:textId="77777777" w:rsidR="004D2E55" w:rsidRPr="00121447" w:rsidRDefault="004D2E55" w:rsidP="004D2E55">
      <w:pPr>
        <w:rPr>
          <w:rFonts w:cstheme="minorHAnsi"/>
          <w:sz w:val="24"/>
          <w:szCs w:val="24"/>
          <w:u w:val="single"/>
        </w:rPr>
      </w:pPr>
      <w:r w:rsidRPr="00121447">
        <w:rPr>
          <w:rFonts w:cstheme="minorHAnsi"/>
          <w:sz w:val="24"/>
          <w:szCs w:val="24"/>
          <w:u w:val="single"/>
        </w:rPr>
        <w:lastRenderedPageBreak/>
        <w:t xml:space="preserve">Quotes: Council chair reflects on resources </w:t>
      </w:r>
    </w:p>
    <w:p w14:paraId="03D513EF" w14:textId="77777777" w:rsidR="004D2E55" w:rsidRPr="00121447" w:rsidRDefault="004D2E55" w:rsidP="004D2E55">
      <w:pPr>
        <w:rPr>
          <w:rFonts w:cstheme="minorHAnsi"/>
          <w:sz w:val="24"/>
          <w:szCs w:val="24"/>
          <w:u w:val="single"/>
        </w:rPr>
      </w:pPr>
      <w:r w:rsidRPr="00121447">
        <w:rPr>
          <w:rFonts w:cstheme="minorHAnsi"/>
          <w:sz w:val="24"/>
          <w:szCs w:val="24"/>
        </w:rPr>
        <w:t xml:space="preserve">“One Care as a council would not succeed at all if not for the commitment of MassHealth to having a very robust and invested council. The folks we have at UMass do the lion’s share of work, part of what they do is to translate advocacy speak into bureaucracy speak </w:t>
      </w:r>
      <w:proofErr w:type="gramStart"/>
      <w:r w:rsidRPr="00121447">
        <w:rPr>
          <w:rFonts w:cstheme="minorHAnsi"/>
          <w:sz w:val="24"/>
          <w:szCs w:val="24"/>
        </w:rPr>
        <w:t>And</w:t>
      </w:r>
      <w:proofErr w:type="gramEnd"/>
      <w:r w:rsidRPr="00121447">
        <w:rPr>
          <w:rFonts w:cstheme="minorHAnsi"/>
          <w:sz w:val="24"/>
          <w:szCs w:val="24"/>
        </w:rPr>
        <w:t xml:space="preserve"> act as a conduit between us and MassHealth. And if they (MassHealth) were not committed to us, they could have shut it down. UMass is critical to our role.” (One Care IC Chair)</w:t>
      </w:r>
    </w:p>
    <w:p w14:paraId="206A7CC3" w14:textId="77777777" w:rsidR="004D2E55" w:rsidRPr="00B248B1" w:rsidRDefault="004D2E55" w:rsidP="004D2E55">
      <w:pPr>
        <w:tabs>
          <w:tab w:val="left" w:pos="5740"/>
        </w:tabs>
        <w:rPr>
          <w:rFonts w:cstheme="minorHAnsi"/>
          <w:b/>
          <w:bCs/>
          <w:sz w:val="24"/>
          <w:szCs w:val="24"/>
        </w:rPr>
      </w:pPr>
      <w:r w:rsidRPr="00B248B1">
        <w:rPr>
          <w:rFonts w:cstheme="minorHAnsi"/>
          <w:b/>
          <w:bCs/>
          <w:sz w:val="24"/>
          <w:szCs w:val="24"/>
        </w:rPr>
        <w:t>Questions &amp; Answers</w:t>
      </w:r>
    </w:p>
    <w:p w14:paraId="3040FC83" w14:textId="77777777" w:rsidR="004D2E55" w:rsidRPr="00121447" w:rsidRDefault="004D2E55" w:rsidP="004D2E55">
      <w:pPr>
        <w:rPr>
          <w:rFonts w:cstheme="minorHAnsi"/>
          <w:sz w:val="24"/>
          <w:szCs w:val="24"/>
        </w:rPr>
      </w:pPr>
      <w:r w:rsidRPr="00121447">
        <w:rPr>
          <w:rFonts w:cstheme="minorHAnsi"/>
          <w:sz w:val="24"/>
          <w:szCs w:val="24"/>
          <w:u w:val="single"/>
        </w:rPr>
        <w:t>Does the state provide resources to support the council</w:t>
      </w:r>
      <w:r w:rsidRPr="00121447">
        <w:rPr>
          <w:rFonts w:cstheme="minorHAnsi"/>
          <w:sz w:val="24"/>
          <w:szCs w:val="24"/>
        </w:rPr>
        <w:t xml:space="preserve">? </w:t>
      </w:r>
    </w:p>
    <w:p w14:paraId="482405DB" w14:textId="77777777" w:rsidR="004D2E55" w:rsidRPr="00121447" w:rsidRDefault="004D2E55" w:rsidP="004D2E55">
      <w:pPr>
        <w:rPr>
          <w:rFonts w:cstheme="minorHAnsi"/>
          <w:sz w:val="24"/>
          <w:szCs w:val="24"/>
        </w:rPr>
      </w:pPr>
      <w:r w:rsidRPr="00121447">
        <w:rPr>
          <w:rFonts w:cstheme="minorHAnsi"/>
          <w:sz w:val="24"/>
          <w:szCs w:val="24"/>
        </w:rPr>
        <w:t xml:space="preserve">The state provides “hundreds of thousands of dollars” for the One Care IC to cover work provided by UMass, covers full-time equivalent employees, covers prep meeting with the council Chairs, meetings outside the council meetings, creation of materials, meeting minutes, follow-up meetings. </w:t>
      </w:r>
    </w:p>
    <w:p w14:paraId="29017B5A" w14:textId="77777777" w:rsidR="004D2E55" w:rsidRPr="00121447" w:rsidRDefault="004D2E55" w:rsidP="004D2E55">
      <w:pPr>
        <w:rPr>
          <w:rFonts w:cstheme="minorHAnsi"/>
          <w:sz w:val="24"/>
          <w:szCs w:val="24"/>
          <w:u w:val="single"/>
        </w:rPr>
      </w:pPr>
      <w:r w:rsidRPr="00121447">
        <w:rPr>
          <w:rFonts w:cstheme="minorHAnsi"/>
          <w:sz w:val="24"/>
          <w:szCs w:val="24"/>
          <w:u w:val="single"/>
        </w:rPr>
        <w:t>Who controls the agenda?</w:t>
      </w:r>
    </w:p>
    <w:p w14:paraId="38E5E88A" w14:textId="77777777" w:rsidR="004D2E55" w:rsidRPr="00121447" w:rsidRDefault="004D2E55" w:rsidP="004D2E55">
      <w:pPr>
        <w:rPr>
          <w:rFonts w:cstheme="minorHAnsi"/>
          <w:sz w:val="24"/>
          <w:szCs w:val="24"/>
          <w:u w:val="single"/>
        </w:rPr>
      </w:pPr>
      <w:r w:rsidRPr="00121447">
        <w:rPr>
          <w:rFonts w:cstheme="minorHAnsi"/>
          <w:sz w:val="24"/>
          <w:szCs w:val="24"/>
        </w:rPr>
        <w:t xml:space="preserve">The council sets the agenda, MassHealth reviews the agenda. </w:t>
      </w:r>
    </w:p>
    <w:p w14:paraId="6716BC7D" w14:textId="77777777" w:rsidR="004D2E55" w:rsidRPr="00121447" w:rsidRDefault="004D2E55" w:rsidP="004D2E55">
      <w:pPr>
        <w:rPr>
          <w:rFonts w:cstheme="minorHAnsi"/>
          <w:sz w:val="24"/>
          <w:szCs w:val="24"/>
          <w:u w:val="single"/>
        </w:rPr>
      </w:pPr>
      <w:r w:rsidRPr="00121447">
        <w:rPr>
          <w:rFonts w:cstheme="minorHAnsi"/>
          <w:sz w:val="24"/>
          <w:szCs w:val="24"/>
          <w:u w:val="single"/>
        </w:rPr>
        <w:t>Is the state neutral?</w:t>
      </w:r>
    </w:p>
    <w:p w14:paraId="6E49F6C0" w14:textId="77777777" w:rsidR="004D2E55" w:rsidRPr="00121447" w:rsidRDefault="004D2E55" w:rsidP="004D2E55">
      <w:pPr>
        <w:rPr>
          <w:rFonts w:cstheme="minorHAnsi"/>
          <w:sz w:val="24"/>
          <w:szCs w:val="24"/>
          <w:u w:val="single"/>
        </w:rPr>
      </w:pPr>
      <w:r w:rsidRPr="00121447">
        <w:rPr>
          <w:rFonts w:cstheme="minorHAnsi"/>
          <w:sz w:val="24"/>
          <w:szCs w:val="24"/>
        </w:rPr>
        <w:t xml:space="preserve">Yes, UMass staff play a neutral role; staff work for the council.  </w:t>
      </w:r>
    </w:p>
    <w:p w14:paraId="268C20CF" w14:textId="77777777" w:rsidR="004D2E55" w:rsidRPr="00121447" w:rsidRDefault="004D2E55" w:rsidP="004D2E55">
      <w:pPr>
        <w:rPr>
          <w:rFonts w:cstheme="minorHAnsi"/>
          <w:b/>
          <w:bCs/>
          <w:sz w:val="24"/>
          <w:szCs w:val="24"/>
          <w:u w:val="single"/>
        </w:rPr>
      </w:pPr>
      <w:r w:rsidRPr="00121447">
        <w:rPr>
          <w:rFonts w:cstheme="minorHAnsi"/>
          <w:b/>
          <w:bCs/>
          <w:sz w:val="24"/>
          <w:szCs w:val="24"/>
          <w:u w:val="single"/>
        </w:rPr>
        <w:t xml:space="preserve">Observations About One Care IC and Diversity, Equity, Inclusion (DEI) Commitment </w:t>
      </w:r>
    </w:p>
    <w:p w14:paraId="68D35ED1"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Quotes: DEI reflections </w:t>
      </w:r>
    </w:p>
    <w:p w14:paraId="0FE96BEB" w14:textId="77777777" w:rsidR="004D2E55" w:rsidRPr="00121447" w:rsidRDefault="004D2E55" w:rsidP="004D2E55">
      <w:pPr>
        <w:rPr>
          <w:rFonts w:cstheme="minorHAnsi"/>
          <w:sz w:val="24"/>
          <w:szCs w:val="24"/>
        </w:rPr>
      </w:pPr>
      <w:r w:rsidRPr="00121447">
        <w:rPr>
          <w:rFonts w:cstheme="minorHAnsi"/>
          <w:sz w:val="24"/>
          <w:szCs w:val="24"/>
        </w:rPr>
        <w:t xml:space="preserve">“Our priority as a council is to have a diverse council representing different races, ethnicities, gender identities, etc.” (One Care IC Chair) </w:t>
      </w:r>
    </w:p>
    <w:p w14:paraId="08DDD0BE" w14:textId="77777777" w:rsidR="004D2E55" w:rsidRPr="00121447" w:rsidRDefault="004D2E55" w:rsidP="004D2E55">
      <w:pPr>
        <w:rPr>
          <w:rFonts w:cstheme="minorHAnsi"/>
          <w:sz w:val="24"/>
          <w:szCs w:val="24"/>
        </w:rPr>
      </w:pPr>
      <w:r w:rsidRPr="00121447">
        <w:rPr>
          <w:rFonts w:cstheme="minorHAnsi"/>
          <w:sz w:val="24"/>
          <w:szCs w:val="24"/>
        </w:rPr>
        <w:t xml:space="preserve">“We created a pecking order for our round robins, to make sure that everyone can speak.” (One Care IC Chair) </w:t>
      </w:r>
    </w:p>
    <w:p w14:paraId="409DCF9B" w14:textId="77777777" w:rsidR="004D2E55" w:rsidRPr="00121447" w:rsidRDefault="004D2E55" w:rsidP="004D2E55">
      <w:pPr>
        <w:rPr>
          <w:rFonts w:cstheme="minorHAnsi"/>
          <w:sz w:val="24"/>
          <w:szCs w:val="24"/>
        </w:rPr>
      </w:pPr>
      <w:r w:rsidRPr="00121447">
        <w:rPr>
          <w:rFonts w:cstheme="minorHAnsi"/>
          <w:sz w:val="24"/>
          <w:szCs w:val="24"/>
        </w:rPr>
        <w:t xml:space="preserve">“We give consumers the chance to speak first, rather than the chairs, let them speak equally.” (One Care IC Co-Chair) </w:t>
      </w:r>
    </w:p>
    <w:p w14:paraId="01324B33" w14:textId="77777777" w:rsidR="004D2E55" w:rsidRPr="00121447" w:rsidRDefault="004D2E55" w:rsidP="004D2E55">
      <w:pPr>
        <w:rPr>
          <w:rFonts w:cstheme="minorHAnsi"/>
          <w:sz w:val="24"/>
          <w:szCs w:val="24"/>
        </w:rPr>
      </w:pPr>
      <w:r>
        <w:rPr>
          <w:rFonts w:cstheme="minorHAnsi"/>
          <w:sz w:val="24"/>
          <w:szCs w:val="24"/>
        </w:rPr>
        <w:t>“</w:t>
      </w:r>
      <w:r w:rsidRPr="00121447">
        <w:rPr>
          <w:rFonts w:cstheme="minorHAnsi"/>
          <w:sz w:val="24"/>
          <w:szCs w:val="24"/>
        </w:rPr>
        <w:t xml:space="preserve">We shifted in between council meetings; we have smaller planning councils comprised of consumers and in those meetings, there is a lot of planning, prepping, educating folks about issues coming up. We try to support empowerment.” (One Care IC Chair) </w:t>
      </w:r>
    </w:p>
    <w:p w14:paraId="017B877F" w14:textId="77777777" w:rsidR="004D2E55" w:rsidRPr="00121447" w:rsidRDefault="004D2E55" w:rsidP="004D2E55">
      <w:pPr>
        <w:rPr>
          <w:rFonts w:cstheme="minorHAnsi"/>
          <w:sz w:val="24"/>
          <w:szCs w:val="24"/>
        </w:rPr>
      </w:pPr>
      <w:r w:rsidRPr="00121447">
        <w:rPr>
          <w:rFonts w:cstheme="minorHAnsi"/>
          <w:sz w:val="24"/>
          <w:szCs w:val="24"/>
        </w:rPr>
        <w:t xml:space="preserve">“We have our richest conversations when we have a variety of voices.” (EOHHS) </w:t>
      </w:r>
    </w:p>
    <w:p w14:paraId="7B09CDCE" w14:textId="77777777" w:rsidR="004D2E55" w:rsidRPr="00121447" w:rsidRDefault="004D2E55" w:rsidP="004D2E55">
      <w:pPr>
        <w:rPr>
          <w:rFonts w:cstheme="minorHAnsi"/>
          <w:sz w:val="24"/>
          <w:szCs w:val="24"/>
        </w:rPr>
      </w:pPr>
      <w:r w:rsidRPr="00121447">
        <w:rPr>
          <w:rFonts w:cstheme="minorHAnsi"/>
          <w:sz w:val="24"/>
          <w:szCs w:val="24"/>
          <w:u w:val="single"/>
        </w:rPr>
        <w:t>Member recruitment</w:t>
      </w:r>
      <w:r w:rsidRPr="00121447">
        <w:rPr>
          <w:rFonts w:cstheme="minorHAnsi"/>
          <w:sz w:val="24"/>
          <w:szCs w:val="24"/>
        </w:rPr>
        <w:t xml:space="preserve"> </w:t>
      </w:r>
    </w:p>
    <w:p w14:paraId="422945CB" w14:textId="77777777" w:rsidR="004D2E55" w:rsidRPr="00121447" w:rsidRDefault="004D2E55" w:rsidP="004D2E55">
      <w:pPr>
        <w:rPr>
          <w:rFonts w:cstheme="minorHAnsi"/>
          <w:sz w:val="24"/>
          <w:szCs w:val="24"/>
        </w:rPr>
      </w:pPr>
      <w:r w:rsidRPr="00121447">
        <w:rPr>
          <w:rFonts w:cstheme="minorHAnsi"/>
          <w:sz w:val="24"/>
          <w:szCs w:val="24"/>
        </w:rPr>
        <w:t xml:space="preserve">The intent is to select members to reflect the population enrolled in the One Care program for dually eligible individuals with lived experience of disability. The population is very diverse in all ways, including in disability type and in chronic conditions. During the recruitment process, </w:t>
      </w:r>
      <w:r w:rsidRPr="00121447">
        <w:rPr>
          <w:rFonts w:cstheme="minorHAnsi"/>
          <w:sz w:val="24"/>
          <w:szCs w:val="24"/>
        </w:rPr>
        <w:lastRenderedPageBreak/>
        <w:t xml:space="preserve">interviewers ask a variety of questions, and ask about race, gender, family, geography, disability type. The council’s plan is to ask the state to recruit new council members in 2022 and to make sure that we invite people of color into that process. The plan is to actively recruit persons with disabilities. </w:t>
      </w:r>
    </w:p>
    <w:p w14:paraId="446741E8" w14:textId="77777777" w:rsidR="004D2E55" w:rsidRPr="00121447" w:rsidRDefault="004D2E55" w:rsidP="004D2E55">
      <w:pPr>
        <w:rPr>
          <w:rFonts w:cstheme="minorHAnsi"/>
          <w:sz w:val="24"/>
          <w:szCs w:val="24"/>
          <w:u w:val="single"/>
        </w:rPr>
      </w:pPr>
      <w:r w:rsidRPr="00121447">
        <w:rPr>
          <w:rFonts w:cstheme="minorHAnsi"/>
          <w:sz w:val="24"/>
          <w:szCs w:val="24"/>
          <w:u w:val="single"/>
        </w:rPr>
        <w:t xml:space="preserve">Council Workplan </w:t>
      </w:r>
    </w:p>
    <w:p w14:paraId="48582DDC" w14:textId="77777777" w:rsidR="004D2E55" w:rsidRPr="00A434E4" w:rsidRDefault="004D2E55" w:rsidP="004D2E55">
      <w:pPr>
        <w:rPr>
          <w:rFonts w:cstheme="minorHAnsi"/>
          <w:i/>
          <w:iCs/>
          <w:sz w:val="24"/>
          <w:szCs w:val="24"/>
        </w:rPr>
      </w:pPr>
      <w:r w:rsidRPr="00A434E4">
        <w:rPr>
          <w:rFonts w:cstheme="minorHAnsi"/>
          <w:i/>
          <w:iCs/>
          <w:sz w:val="24"/>
          <w:szCs w:val="24"/>
        </w:rPr>
        <w:t xml:space="preserve">As shared by the state and the council Chairs: </w:t>
      </w:r>
    </w:p>
    <w:p w14:paraId="79E41CD2" w14:textId="77777777" w:rsidR="004D2E55" w:rsidRDefault="004D2E55" w:rsidP="004D2E55">
      <w:pPr>
        <w:rPr>
          <w:rFonts w:cstheme="minorHAnsi"/>
          <w:sz w:val="24"/>
          <w:szCs w:val="24"/>
        </w:rPr>
      </w:pPr>
      <w:r w:rsidRPr="00121447">
        <w:rPr>
          <w:rFonts w:cstheme="minorHAnsi"/>
          <w:sz w:val="24"/>
          <w:szCs w:val="24"/>
        </w:rPr>
        <w:t>The Council develop</w:t>
      </w:r>
      <w:r>
        <w:rPr>
          <w:rFonts w:cstheme="minorHAnsi"/>
          <w:sz w:val="24"/>
          <w:szCs w:val="24"/>
        </w:rPr>
        <w:t xml:space="preserve">s an annual workplan, applying a </w:t>
      </w:r>
      <w:r w:rsidRPr="00121447">
        <w:rPr>
          <w:rFonts w:cstheme="minorHAnsi"/>
          <w:sz w:val="24"/>
          <w:szCs w:val="24"/>
        </w:rPr>
        <w:t xml:space="preserve">DEI lens. </w:t>
      </w:r>
    </w:p>
    <w:p w14:paraId="3F32A491" w14:textId="77777777" w:rsidR="004D2E55" w:rsidRPr="00121447" w:rsidRDefault="004D2E55" w:rsidP="004D2E55">
      <w:pPr>
        <w:rPr>
          <w:rFonts w:cstheme="minorHAnsi"/>
          <w:sz w:val="24"/>
          <w:szCs w:val="24"/>
        </w:rPr>
      </w:pPr>
      <w:r w:rsidRPr="00121447">
        <w:rPr>
          <w:rFonts w:cstheme="minorHAnsi"/>
          <w:sz w:val="24"/>
          <w:szCs w:val="24"/>
        </w:rPr>
        <w:t xml:space="preserve">Within the One Care program, the council is </w:t>
      </w:r>
      <w:r>
        <w:rPr>
          <w:rFonts w:cstheme="minorHAnsi"/>
          <w:sz w:val="24"/>
          <w:szCs w:val="24"/>
        </w:rPr>
        <w:t xml:space="preserve">also </w:t>
      </w:r>
      <w:r w:rsidRPr="00121447">
        <w:rPr>
          <w:rFonts w:cstheme="minorHAnsi"/>
          <w:sz w:val="24"/>
          <w:szCs w:val="24"/>
        </w:rPr>
        <w:t>focused on health equity and ensuring that plans can be held accountable for equity based on measuring health disparities.</w:t>
      </w:r>
      <w:r>
        <w:rPr>
          <w:rFonts w:cstheme="minorHAnsi"/>
          <w:sz w:val="24"/>
          <w:szCs w:val="24"/>
        </w:rPr>
        <w:t xml:space="preserve"> </w:t>
      </w:r>
      <w:r w:rsidRPr="00121447">
        <w:rPr>
          <w:rFonts w:cstheme="minorHAnsi"/>
          <w:sz w:val="24"/>
          <w:szCs w:val="24"/>
        </w:rPr>
        <w:t xml:space="preserve">During the year, data analysis is conducted by breaking data down by race and ethnicity. Council meetings provide more time for consumers based on disability needs. </w:t>
      </w:r>
    </w:p>
    <w:p w14:paraId="14E02752" w14:textId="77777777" w:rsidR="004D2E55" w:rsidRPr="00121447" w:rsidRDefault="004D2E55" w:rsidP="004D2E55">
      <w:pPr>
        <w:rPr>
          <w:rFonts w:cstheme="minorHAnsi"/>
          <w:sz w:val="24"/>
          <w:szCs w:val="24"/>
        </w:rPr>
      </w:pPr>
      <w:r w:rsidRPr="00121447">
        <w:rPr>
          <w:rFonts w:cstheme="minorHAnsi"/>
          <w:sz w:val="24"/>
          <w:szCs w:val="24"/>
          <w:u w:val="single"/>
        </w:rPr>
        <w:t xml:space="preserve">Additional Information </w:t>
      </w:r>
    </w:p>
    <w:p w14:paraId="765123B1" w14:textId="5130996D" w:rsidR="004D2E55" w:rsidRPr="00121447" w:rsidRDefault="004D2E55" w:rsidP="004D2E55">
      <w:pPr>
        <w:tabs>
          <w:tab w:val="left" w:pos="3880"/>
        </w:tabs>
        <w:rPr>
          <w:rFonts w:cstheme="minorHAnsi"/>
          <w:sz w:val="24"/>
          <w:szCs w:val="24"/>
        </w:rPr>
      </w:pPr>
      <w:r w:rsidRPr="00121447">
        <w:rPr>
          <w:rFonts w:cstheme="minorHAnsi"/>
          <w:sz w:val="24"/>
          <w:szCs w:val="24"/>
        </w:rPr>
        <w:t>To note, there is another council in Rhode Island (like the One Care IC)</w:t>
      </w:r>
      <w:r w:rsidR="009E251C">
        <w:rPr>
          <w:rFonts w:cstheme="minorHAnsi"/>
          <w:sz w:val="24"/>
          <w:szCs w:val="24"/>
        </w:rPr>
        <w:t xml:space="preserve">. </w:t>
      </w:r>
      <w:r w:rsidRPr="00121447">
        <w:rPr>
          <w:rFonts w:cstheme="minorHAnsi"/>
          <w:sz w:val="24"/>
          <w:szCs w:val="24"/>
        </w:rPr>
        <w:t xml:space="preserve"> </w:t>
      </w:r>
    </w:p>
    <w:p w14:paraId="21D33244" w14:textId="77777777" w:rsidR="004D2E55" w:rsidRPr="00121447" w:rsidRDefault="004D2E55" w:rsidP="004D2E55">
      <w:pPr>
        <w:tabs>
          <w:tab w:val="left" w:pos="3880"/>
        </w:tabs>
        <w:rPr>
          <w:rFonts w:cstheme="minorHAnsi"/>
          <w:sz w:val="24"/>
          <w:szCs w:val="24"/>
          <w:u w:val="single"/>
        </w:rPr>
      </w:pPr>
      <w:r w:rsidRPr="00121447">
        <w:rPr>
          <w:rFonts w:cstheme="minorHAnsi"/>
          <w:sz w:val="24"/>
          <w:szCs w:val="24"/>
          <w:u w:val="single"/>
        </w:rPr>
        <w:t xml:space="preserve">HMA suggestions: </w:t>
      </w:r>
    </w:p>
    <w:p w14:paraId="3E3C2302" w14:textId="77777777" w:rsidR="004D2E55" w:rsidRDefault="004D2E55" w:rsidP="000A76F5">
      <w:pPr>
        <w:pStyle w:val="ListParagraph"/>
        <w:numPr>
          <w:ilvl w:val="0"/>
          <w:numId w:val="60"/>
        </w:numPr>
        <w:tabs>
          <w:tab w:val="left" w:pos="3880"/>
        </w:tabs>
        <w:rPr>
          <w:rFonts w:cstheme="minorHAnsi"/>
          <w:sz w:val="24"/>
          <w:szCs w:val="24"/>
        </w:rPr>
      </w:pPr>
      <w:r>
        <w:rPr>
          <w:rFonts w:cstheme="minorHAnsi"/>
          <w:sz w:val="24"/>
          <w:szCs w:val="24"/>
        </w:rPr>
        <w:t xml:space="preserve">Invite the </w:t>
      </w:r>
      <w:r w:rsidRPr="00121447">
        <w:rPr>
          <w:rFonts w:cstheme="minorHAnsi"/>
          <w:sz w:val="24"/>
          <w:szCs w:val="24"/>
        </w:rPr>
        <w:t>One Care IC Chairs to speak to the SRC; they offered to do so</w:t>
      </w:r>
      <w:r>
        <w:rPr>
          <w:rFonts w:cstheme="minorHAnsi"/>
          <w:sz w:val="24"/>
          <w:szCs w:val="24"/>
        </w:rPr>
        <w:t xml:space="preserve">. </w:t>
      </w:r>
    </w:p>
    <w:p w14:paraId="2417E86F" w14:textId="54BB2DBA" w:rsidR="004D2E55" w:rsidRDefault="004D2E55" w:rsidP="000A76F5">
      <w:pPr>
        <w:pStyle w:val="ListParagraph"/>
        <w:numPr>
          <w:ilvl w:val="0"/>
          <w:numId w:val="60"/>
        </w:numPr>
        <w:tabs>
          <w:tab w:val="left" w:pos="3880"/>
        </w:tabs>
        <w:rPr>
          <w:rFonts w:cstheme="minorHAnsi"/>
          <w:sz w:val="24"/>
          <w:szCs w:val="24"/>
        </w:rPr>
      </w:pPr>
      <w:r>
        <w:rPr>
          <w:rFonts w:cstheme="minorHAnsi"/>
          <w:sz w:val="24"/>
          <w:szCs w:val="24"/>
        </w:rPr>
        <w:t xml:space="preserve">Reach </w:t>
      </w:r>
      <w:r w:rsidRPr="00121447">
        <w:rPr>
          <w:rFonts w:cstheme="minorHAnsi"/>
          <w:sz w:val="24"/>
          <w:szCs w:val="24"/>
        </w:rPr>
        <w:t>out to</w:t>
      </w:r>
      <w:r w:rsidR="00A434E4">
        <w:rPr>
          <w:rFonts w:cstheme="minorHAnsi"/>
          <w:sz w:val="24"/>
          <w:szCs w:val="24"/>
        </w:rPr>
        <w:t xml:space="preserve"> Independent Living Centers (ILCs) such as </w:t>
      </w:r>
      <w:r w:rsidRPr="00121447">
        <w:rPr>
          <w:rFonts w:cstheme="minorHAnsi"/>
          <w:sz w:val="24"/>
          <w:szCs w:val="24"/>
        </w:rPr>
        <w:t>BCIL and R</w:t>
      </w:r>
      <w:r w:rsidR="00A434E4">
        <w:rPr>
          <w:rFonts w:cstheme="minorHAnsi"/>
          <w:sz w:val="24"/>
          <w:szCs w:val="24"/>
        </w:rPr>
        <w:t>ecovery Learning Communities (R</w:t>
      </w:r>
      <w:r w:rsidRPr="00121447">
        <w:rPr>
          <w:rFonts w:cstheme="minorHAnsi"/>
          <w:sz w:val="24"/>
          <w:szCs w:val="24"/>
        </w:rPr>
        <w:t>LCs</w:t>
      </w:r>
      <w:r w:rsidR="00A434E4">
        <w:rPr>
          <w:rFonts w:cstheme="minorHAnsi"/>
          <w:sz w:val="24"/>
          <w:szCs w:val="24"/>
        </w:rPr>
        <w:t>)</w:t>
      </w:r>
      <w:r w:rsidRPr="00121447">
        <w:rPr>
          <w:rFonts w:cstheme="minorHAnsi"/>
          <w:sz w:val="24"/>
          <w:szCs w:val="24"/>
        </w:rPr>
        <w:t xml:space="preserve"> to </w:t>
      </w:r>
      <w:r>
        <w:rPr>
          <w:rFonts w:cstheme="minorHAnsi"/>
          <w:sz w:val="24"/>
          <w:szCs w:val="24"/>
        </w:rPr>
        <w:t xml:space="preserve">help </w:t>
      </w:r>
      <w:r w:rsidRPr="00121447">
        <w:rPr>
          <w:rFonts w:cstheme="minorHAnsi"/>
          <w:sz w:val="24"/>
          <w:szCs w:val="24"/>
        </w:rPr>
        <w:t>recruit</w:t>
      </w:r>
      <w:r>
        <w:rPr>
          <w:rFonts w:cstheme="minorHAnsi"/>
          <w:sz w:val="24"/>
          <w:szCs w:val="24"/>
        </w:rPr>
        <w:t xml:space="preserve"> SRC members.</w:t>
      </w:r>
      <w:r w:rsidR="00F55F6C">
        <w:rPr>
          <w:rStyle w:val="FootnoteReference"/>
          <w:rFonts w:cstheme="minorHAnsi"/>
          <w:sz w:val="24"/>
          <w:szCs w:val="24"/>
        </w:rPr>
        <w:footnoteReference w:id="30"/>
      </w:r>
      <w:r w:rsidR="009E251C">
        <w:rPr>
          <w:rFonts w:cstheme="minorHAnsi"/>
          <w:sz w:val="24"/>
          <w:szCs w:val="24"/>
        </w:rPr>
        <w:t xml:space="preserve"> </w:t>
      </w:r>
      <w:r w:rsidR="009E251C">
        <w:rPr>
          <w:rStyle w:val="FootnoteReference"/>
          <w:rFonts w:cstheme="minorHAnsi"/>
          <w:sz w:val="24"/>
          <w:szCs w:val="24"/>
        </w:rPr>
        <w:footnoteReference w:id="31"/>
      </w:r>
      <w:r>
        <w:rPr>
          <w:rFonts w:cstheme="minorHAnsi"/>
          <w:sz w:val="24"/>
          <w:szCs w:val="24"/>
        </w:rPr>
        <w:t xml:space="preserve"> </w:t>
      </w:r>
      <w:r w:rsidRPr="00121447">
        <w:rPr>
          <w:rFonts w:cstheme="minorHAnsi"/>
          <w:sz w:val="24"/>
          <w:szCs w:val="24"/>
        </w:rPr>
        <w:t xml:space="preserve"> </w:t>
      </w:r>
    </w:p>
    <w:p w14:paraId="443CA298" w14:textId="77777777" w:rsidR="004D2E55" w:rsidRPr="00121447" w:rsidRDefault="004D2E55" w:rsidP="000A76F5">
      <w:pPr>
        <w:pStyle w:val="ListParagraph"/>
        <w:numPr>
          <w:ilvl w:val="0"/>
          <w:numId w:val="60"/>
        </w:numPr>
        <w:tabs>
          <w:tab w:val="left" w:pos="3880"/>
        </w:tabs>
        <w:rPr>
          <w:rFonts w:cstheme="minorHAnsi"/>
          <w:sz w:val="24"/>
          <w:szCs w:val="24"/>
        </w:rPr>
      </w:pPr>
      <w:r>
        <w:rPr>
          <w:rFonts w:cstheme="minorHAnsi"/>
          <w:sz w:val="24"/>
          <w:szCs w:val="24"/>
        </w:rPr>
        <w:t xml:space="preserve">Examine </w:t>
      </w:r>
      <w:r w:rsidRPr="00121447">
        <w:rPr>
          <w:rFonts w:cstheme="minorHAnsi"/>
          <w:sz w:val="24"/>
          <w:szCs w:val="24"/>
        </w:rPr>
        <w:t xml:space="preserve">the workplans developed by the One Care IC to get ideas about calling in guest speakers and experts to learn more about the topics they oversee. </w:t>
      </w:r>
    </w:p>
    <w:p w14:paraId="65368ADE" w14:textId="77777777" w:rsidR="004D2E55" w:rsidRDefault="004D2E55" w:rsidP="000A76F5">
      <w:pPr>
        <w:pStyle w:val="ListParagraph"/>
        <w:numPr>
          <w:ilvl w:val="0"/>
          <w:numId w:val="60"/>
        </w:numPr>
        <w:tabs>
          <w:tab w:val="left" w:pos="3880"/>
        </w:tabs>
        <w:rPr>
          <w:rFonts w:cstheme="minorHAnsi"/>
          <w:sz w:val="24"/>
          <w:szCs w:val="24"/>
        </w:rPr>
      </w:pPr>
      <w:r>
        <w:rPr>
          <w:rFonts w:cstheme="minorHAnsi"/>
          <w:sz w:val="24"/>
          <w:szCs w:val="24"/>
        </w:rPr>
        <w:t xml:space="preserve">Review the </w:t>
      </w:r>
      <w:r w:rsidRPr="00121447">
        <w:rPr>
          <w:rFonts w:cstheme="minorHAnsi"/>
          <w:sz w:val="24"/>
          <w:szCs w:val="24"/>
        </w:rPr>
        <w:t>One Care Implementation Council has maintained well-organized files and documents</w:t>
      </w:r>
      <w:r>
        <w:rPr>
          <w:rFonts w:cstheme="minorHAnsi"/>
          <w:sz w:val="24"/>
          <w:szCs w:val="24"/>
        </w:rPr>
        <w:t xml:space="preserve">, which are </w:t>
      </w:r>
      <w:r w:rsidRPr="00121447">
        <w:rPr>
          <w:rFonts w:cstheme="minorHAnsi"/>
          <w:sz w:val="24"/>
          <w:szCs w:val="24"/>
        </w:rPr>
        <w:t xml:space="preserve">all available on-line. </w:t>
      </w:r>
    </w:p>
    <w:p w14:paraId="0C23A47E" w14:textId="77777777" w:rsidR="0023143D" w:rsidRDefault="0023143D">
      <w:pPr>
        <w:rPr>
          <w:rFonts w:cstheme="minorHAnsi"/>
          <w:b/>
          <w:bCs/>
          <w:color w:val="808080" w:themeColor="background1" w:themeShade="80"/>
          <w:sz w:val="28"/>
          <w:szCs w:val="28"/>
        </w:rPr>
      </w:pPr>
      <w:r>
        <w:rPr>
          <w:rFonts w:cstheme="minorHAnsi"/>
          <w:b/>
          <w:bCs/>
          <w:color w:val="808080" w:themeColor="background1" w:themeShade="80"/>
          <w:sz w:val="28"/>
          <w:szCs w:val="28"/>
        </w:rPr>
        <w:br w:type="page"/>
      </w:r>
    </w:p>
    <w:p w14:paraId="39A475AD" w14:textId="39730215" w:rsidR="004D2E55" w:rsidRPr="007E32FA" w:rsidRDefault="004D2E55" w:rsidP="004D2E55">
      <w:pPr>
        <w:shd w:val="clear" w:color="auto" w:fill="F2F2F2" w:themeFill="background1" w:themeFillShade="F2"/>
        <w:rPr>
          <w:rFonts w:cstheme="minorHAnsi"/>
          <w:b/>
          <w:bCs/>
          <w:color w:val="808080" w:themeColor="background1" w:themeShade="80"/>
          <w:sz w:val="28"/>
          <w:szCs w:val="28"/>
        </w:rPr>
      </w:pPr>
      <w:r w:rsidRPr="007E32FA">
        <w:rPr>
          <w:rFonts w:cstheme="minorHAnsi"/>
          <w:b/>
          <w:bCs/>
          <w:color w:val="808080" w:themeColor="background1" w:themeShade="80"/>
          <w:sz w:val="28"/>
          <w:szCs w:val="28"/>
        </w:rPr>
        <w:lastRenderedPageBreak/>
        <w:t>Frequently Asked Questions about the Implementation Council</w:t>
      </w:r>
      <w:r w:rsidRPr="007E32FA">
        <w:rPr>
          <w:rStyle w:val="FootnoteReference"/>
          <w:rFonts w:cstheme="minorHAnsi"/>
          <w:b/>
          <w:bCs/>
          <w:color w:val="808080" w:themeColor="background1" w:themeShade="80"/>
          <w:sz w:val="28"/>
          <w:szCs w:val="28"/>
        </w:rPr>
        <w:footnoteReference w:id="32"/>
      </w:r>
    </w:p>
    <w:p w14:paraId="754351CD" w14:textId="77777777" w:rsidR="004D2E55" w:rsidRPr="007E32FA" w:rsidRDefault="004D2E55" w:rsidP="004D2E55">
      <w:pPr>
        <w:outlineLvl w:val="1"/>
        <w:rPr>
          <w:rFonts w:cstheme="minorHAnsi"/>
          <w:b/>
          <w:bCs/>
          <w:color w:val="808080" w:themeColor="background1" w:themeShade="80"/>
        </w:rPr>
      </w:pPr>
      <w:r w:rsidRPr="007E32FA">
        <w:rPr>
          <w:rFonts w:cstheme="minorHAnsi"/>
          <w:b/>
          <w:bCs/>
          <w:color w:val="808080" w:themeColor="background1" w:themeShade="80"/>
        </w:rPr>
        <w:t>What is the Duals Demonstration?</w:t>
      </w:r>
    </w:p>
    <w:p w14:paraId="32A60B27"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The Executive Office of Health and Human Services (EOHHS) is the state agency responsible for the Massachusetts Medicaid program, which is known as MassHealth.  EOHHS has developed a program to integrate the delivery and financing of Medicare and Medicaid services for adults ages 21 through 64 who are eligible for both Medicare and Medicaid (Dual </w:t>
      </w:r>
      <w:proofErr w:type="spellStart"/>
      <w:r w:rsidRPr="007E32FA">
        <w:rPr>
          <w:rFonts w:cstheme="minorHAnsi"/>
          <w:color w:val="808080" w:themeColor="background1" w:themeShade="80"/>
        </w:rPr>
        <w:t>Eligibles</w:t>
      </w:r>
      <w:proofErr w:type="spellEnd"/>
      <w:r w:rsidRPr="007E32FA">
        <w:rPr>
          <w:rFonts w:cstheme="minorHAnsi"/>
          <w:color w:val="808080" w:themeColor="background1" w:themeShade="80"/>
        </w:rPr>
        <w:t>). The purpose of this three-year Duals Demonstration</w:t>
      </w:r>
      <w:r w:rsidRPr="007E32FA">
        <w:rPr>
          <w:rStyle w:val="CommentReference"/>
          <w:rFonts w:cstheme="minorHAnsi"/>
          <w:color w:val="808080" w:themeColor="background1" w:themeShade="80"/>
          <w:sz w:val="22"/>
          <w:szCs w:val="22"/>
        </w:rPr>
        <w:t>, which currently runs through December 2016, is</w:t>
      </w:r>
      <w:r w:rsidRPr="007E32FA">
        <w:rPr>
          <w:rFonts w:cstheme="minorHAnsi"/>
          <w:color w:val="808080" w:themeColor="background1" w:themeShade="80"/>
        </w:rPr>
        <w:t xml:space="preserve"> to improve quality of care and reduce health disparities, improve health and functional outcomes, and contain health care costs for Dual </w:t>
      </w:r>
      <w:proofErr w:type="spellStart"/>
      <w:r w:rsidRPr="007E32FA">
        <w:rPr>
          <w:rFonts w:cstheme="minorHAnsi"/>
          <w:color w:val="808080" w:themeColor="background1" w:themeShade="80"/>
        </w:rPr>
        <w:t>Eligibles</w:t>
      </w:r>
      <w:proofErr w:type="spellEnd"/>
      <w:r w:rsidRPr="007E32FA">
        <w:rPr>
          <w:rFonts w:cstheme="minorHAnsi"/>
          <w:color w:val="808080" w:themeColor="background1" w:themeShade="80"/>
        </w:rPr>
        <w:t>.</w:t>
      </w:r>
    </w:p>
    <w:p w14:paraId="27069D61"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What is the Implementation Council?</w:t>
      </w:r>
      <w:r w:rsidRPr="007E32FA">
        <w:rPr>
          <w:rFonts w:cstheme="minorHAnsi"/>
          <w:b/>
          <w:bCs/>
          <w:color w:val="808080" w:themeColor="background1" w:themeShade="80"/>
        </w:rPr>
        <w:br/>
      </w:r>
      <w:r w:rsidRPr="007E32FA">
        <w:rPr>
          <w:rFonts w:cstheme="minorHAnsi"/>
          <w:color w:val="808080" w:themeColor="background1" w:themeShade="80"/>
        </w:rPr>
        <w:t>The Implementation Council is a working committee convened by EOHHS to operate during the Duals Demonstration.  The Implementation Council plays a key role in monitoring access to health care and compliance with the Americans with Disabilities Act (ADA), tracking quality of services, providing support and input to EOHHS, and promoting accountability and transparency.</w:t>
      </w:r>
    </w:p>
    <w:p w14:paraId="43D04D48"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How many members are on the Implementation Council?</w:t>
      </w:r>
      <w:r w:rsidRPr="007E32FA">
        <w:rPr>
          <w:rFonts w:cstheme="minorHAnsi"/>
          <w:b/>
          <w:bCs/>
          <w:color w:val="808080" w:themeColor="background1" w:themeShade="80"/>
        </w:rPr>
        <w:br/>
      </w:r>
      <w:r w:rsidRPr="007E32FA">
        <w:rPr>
          <w:rFonts w:cstheme="minorHAnsi"/>
          <w:color w:val="808080" w:themeColor="background1" w:themeShade="80"/>
        </w:rPr>
        <w:t>Fifteen members currently serve on the Implementation Council.  EOHHS seeks to select up to six individuals for a maximum of 21 Council members.  At least four of the individuals selected will be MassHealth members with disabilities or family members or guardians of MassHealth members with disabilities.</w:t>
      </w:r>
    </w:p>
    <w:p w14:paraId="2931A218"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Who are the Implementation Council members?</w:t>
      </w:r>
      <w:r w:rsidRPr="007E32FA">
        <w:rPr>
          <w:rFonts w:cstheme="minorHAnsi"/>
          <w:b/>
          <w:bCs/>
          <w:color w:val="808080" w:themeColor="background1" w:themeShade="80"/>
        </w:rPr>
        <w:br/>
      </w:r>
      <w:r w:rsidRPr="007E32FA">
        <w:rPr>
          <w:rFonts w:cstheme="minorHAnsi"/>
          <w:color w:val="808080" w:themeColor="background1" w:themeShade="80"/>
        </w:rPr>
        <w:t xml:space="preserve">Implementation Council members represent the diverse communities affected by the Duals Demonstration.  At least half of all Implementation Council members are MassHealth members with disabilities or family members or guardians of MassHealth members with disabilities.   Membership also includes advocates and peers from community-based organizations, consumer advocacy organizations, service providers, trade organizations, and unions.  </w:t>
      </w:r>
    </w:p>
    <w:p w14:paraId="70242B83"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What does the Implementation Council do?</w:t>
      </w:r>
      <w:r w:rsidRPr="007E32FA">
        <w:rPr>
          <w:rFonts w:cstheme="minorHAnsi"/>
          <w:b/>
          <w:bCs/>
          <w:color w:val="808080" w:themeColor="background1" w:themeShade="80"/>
        </w:rPr>
        <w:br/>
      </w:r>
      <w:r w:rsidRPr="007E32FA">
        <w:rPr>
          <w:rFonts w:cstheme="minorHAnsi"/>
          <w:color w:val="808080" w:themeColor="background1" w:themeShade="80"/>
        </w:rPr>
        <w:t>The roles and responsibilities may include advising EOHHS; soliciting input from stakeholders; examining</w:t>
      </w:r>
      <w:r w:rsidRPr="007E32FA">
        <w:rPr>
          <w:rFonts w:cstheme="minorHAnsi"/>
          <w:strike/>
          <w:color w:val="808080" w:themeColor="background1" w:themeShade="80"/>
        </w:rPr>
        <w:t xml:space="preserve"> </w:t>
      </w:r>
      <w:r w:rsidRPr="007E32FA">
        <w:rPr>
          <w:rFonts w:cstheme="minorHAnsi"/>
          <w:color w:val="808080" w:themeColor="background1" w:themeShade="80"/>
        </w:rPr>
        <w:t xml:space="preserve">quality in One Care, reviewing issues raised through the grievances and appeals process and One Care Ombudsperson reports, examining access to services (medical, behavioral health, and Long-Term Services and Supports), and participating in the development of public education and outreach campaigns.   </w:t>
      </w:r>
    </w:p>
    <w:p w14:paraId="36A634A8"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lastRenderedPageBreak/>
        <w:t>The Implementation Council selected a consumer representative to serve as its chair</w:t>
      </w:r>
      <w:r w:rsidRPr="007E32FA">
        <w:rPr>
          <w:rStyle w:val="CommentReference"/>
          <w:rFonts w:cstheme="minorHAnsi"/>
          <w:color w:val="808080" w:themeColor="background1" w:themeShade="80"/>
          <w:sz w:val="22"/>
          <w:szCs w:val="22"/>
        </w:rPr>
        <w:t xml:space="preserve">. The chairman develops </w:t>
      </w:r>
      <w:r w:rsidRPr="007E32FA">
        <w:rPr>
          <w:rFonts w:cstheme="minorHAnsi"/>
          <w:color w:val="808080" w:themeColor="background1" w:themeShade="80"/>
        </w:rPr>
        <w:t xml:space="preserve">agendas; facilitates the meeting; and ensures completion of work plan deliverables and the annual report. </w:t>
      </w:r>
    </w:p>
    <w:p w14:paraId="213ED272"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EOHHS supports the Council by providing administrative support to coordinate meetings, </w:t>
      </w:r>
      <w:proofErr w:type="gramStart"/>
      <w:r w:rsidRPr="007E32FA">
        <w:rPr>
          <w:rFonts w:cstheme="minorHAnsi"/>
          <w:color w:val="808080" w:themeColor="background1" w:themeShade="80"/>
        </w:rPr>
        <w:t>accommodations</w:t>
      </w:r>
      <w:proofErr w:type="gramEnd"/>
      <w:r w:rsidRPr="007E32FA">
        <w:rPr>
          <w:rFonts w:cstheme="minorHAnsi"/>
          <w:color w:val="808080" w:themeColor="background1" w:themeShade="80"/>
        </w:rPr>
        <w:t xml:space="preserve"> and logistics; as well as produce meeting materials; and support the consumer chair, as requested.  EOHHS staff attends all meetings to exchange information with the Implementation Council.  The meetings are open to the public.  The Implementation Council is also required to prepare an annual report of its activities for submission to the Assistant Secretary for MassHealth and the Secretary of EOHHS.</w:t>
      </w:r>
    </w:p>
    <w:p w14:paraId="021C28D9"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How often do they meet?</w:t>
      </w:r>
      <w:r w:rsidRPr="007E32FA">
        <w:rPr>
          <w:rFonts w:cstheme="minorHAnsi"/>
          <w:b/>
          <w:bCs/>
          <w:color w:val="808080" w:themeColor="background1" w:themeShade="80"/>
        </w:rPr>
        <w:br/>
      </w:r>
      <w:r w:rsidRPr="007E32FA">
        <w:rPr>
          <w:rFonts w:cstheme="minorHAnsi"/>
          <w:color w:val="808080" w:themeColor="background1" w:themeShade="80"/>
        </w:rPr>
        <w:t xml:space="preserve">EOHHS anticipates that the Implementation Council will meet monthly or bimonthly through December 2016. Based on experience since the beginning of the Demonstration period, full Council meetings have been held </w:t>
      </w:r>
      <w:proofErr w:type="gramStart"/>
      <w:r w:rsidRPr="007E32FA">
        <w:rPr>
          <w:rFonts w:cstheme="minorHAnsi"/>
          <w:color w:val="808080" w:themeColor="background1" w:themeShade="80"/>
        </w:rPr>
        <w:t>on a monthly basis</w:t>
      </w:r>
      <w:proofErr w:type="gramEnd"/>
      <w:r w:rsidRPr="007E32FA">
        <w:rPr>
          <w:rFonts w:cstheme="minorHAnsi"/>
          <w:color w:val="808080" w:themeColor="background1" w:themeShade="80"/>
        </w:rPr>
        <w:t xml:space="preserve">, with additional ad hoc subcommittee meetings. </w:t>
      </w:r>
    </w:p>
    <w:p w14:paraId="0D57C09C" w14:textId="77777777" w:rsidR="004D2E55" w:rsidRPr="007E32FA" w:rsidRDefault="004D2E55" w:rsidP="004D2E55">
      <w:pPr>
        <w:rPr>
          <w:rFonts w:cstheme="minorHAnsi"/>
          <w:b/>
          <w:color w:val="808080" w:themeColor="background1" w:themeShade="80"/>
        </w:rPr>
      </w:pPr>
      <w:r w:rsidRPr="007E32FA">
        <w:rPr>
          <w:rFonts w:cstheme="minorHAnsi"/>
          <w:b/>
          <w:color w:val="808080" w:themeColor="background1" w:themeShade="80"/>
        </w:rPr>
        <w:t>What supports are available to Implementation Council members?</w:t>
      </w:r>
    </w:p>
    <w:p w14:paraId="7A84E7DA"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Supports, including accommodations and optional relevant trainings, will be available for Implementation Council members who need them.  </w:t>
      </w:r>
    </w:p>
    <w:p w14:paraId="57BF9C75" w14:textId="77777777" w:rsidR="004D2E55" w:rsidRPr="007E32FA" w:rsidRDefault="004D2E55" w:rsidP="004D2E55">
      <w:pPr>
        <w:rPr>
          <w:rFonts w:cstheme="minorHAnsi"/>
          <w:color w:val="808080" w:themeColor="background1" w:themeShade="80"/>
        </w:rPr>
      </w:pPr>
      <w:r w:rsidRPr="007E32FA">
        <w:rPr>
          <w:rFonts w:cstheme="minorHAnsi"/>
          <w:b/>
          <w:color w:val="808080" w:themeColor="background1" w:themeShade="80"/>
        </w:rPr>
        <w:t>Will members of the Implementation Council be paid?</w:t>
      </w:r>
    </w:p>
    <w:p w14:paraId="6CE21263"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Stipends and travel reimbursements will be available for MassHealth members with disabilities and family members or guardians of MassHealth members with disabilities who are not paid by a community-based or consumer advocacy organization, provider/trade association, </w:t>
      </w:r>
      <w:proofErr w:type="gramStart"/>
      <w:r w:rsidRPr="007E32FA">
        <w:rPr>
          <w:rFonts w:cstheme="minorHAnsi"/>
          <w:color w:val="808080" w:themeColor="background1" w:themeShade="80"/>
        </w:rPr>
        <w:t>union</w:t>
      </w:r>
      <w:proofErr w:type="gramEnd"/>
      <w:r w:rsidRPr="007E32FA">
        <w:rPr>
          <w:rFonts w:cstheme="minorHAnsi"/>
          <w:color w:val="808080" w:themeColor="background1" w:themeShade="80"/>
        </w:rPr>
        <w:t xml:space="preserve"> or another organization/affiliate to represent them.  Receipt of a stipend is </w:t>
      </w:r>
      <w:proofErr w:type="gramStart"/>
      <w:r w:rsidRPr="007E32FA">
        <w:rPr>
          <w:rFonts w:cstheme="minorHAnsi"/>
          <w:color w:val="808080" w:themeColor="background1" w:themeShade="80"/>
        </w:rPr>
        <w:t>optional</w:t>
      </w:r>
      <w:proofErr w:type="gramEnd"/>
      <w:r w:rsidRPr="007E32FA">
        <w:rPr>
          <w:rFonts w:cstheme="minorHAnsi"/>
          <w:color w:val="808080" w:themeColor="background1" w:themeShade="80"/>
        </w:rPr>
        <w:t xml:space="preserve"> and the amount may be reduced upon request of the Implementation Council member.</w:t>
      </w:r>
    </w:p>
    <w:p w14:paraId="37E850A8"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Stipends will be $50 per meeting and $25 for pre-meeting preparation work.  Travel will be reimbursed at $0.575 per mile (updated annually), plus reimbursement for the cost of tolls and parking or the cost of transportation.  If requested, options for pre-paid transportation will be explored.</w:t>
      </w:r>
    </w:p>
    <w:p w14:paraId="666B1E10" w14:textId="77777777" w:rsidR="004D2E55" w:rsidRPr="007E32FA" w:rsidRDefault="004D2E55" w:rsidP="004D2E55">
      <w:pPr>
        <w:rPr>
          <w:rFonts w:cstheme="minorHAnsi"/>
          <w:b/>
          <w:bCs/>
          <w:color w:val="808080" w:themeColor="background1" w:themeShade="80"/>
        </w:rPr>
      </w:pPr>
      <w:r w:rsidRPr="007E32FA">
        <w:rPr>
          <w:rFonts w:cstheme="minorHAnsi"/>
          <w:b/>
          <w:bCs/>
          <w:color w:val="808080" w:themeColor="background1" w:themeShade="80"/>
        </w:rPr>
        <w:t>What commitment is required from Implementation Council members?</w:t>
      </w:r>
    </w:p>
    <w:p w14:paraId="366D2E45"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Members will serve through December 2016.  Members are expected to be available to devote the time needed to perform the roles and responsibilities of the Implementation Council, review all meeting materials in advance of meetings, attend and participate in all meetings, participate in the development of work plan deliverables, and provide advice and guidance to EOHHS.  Members should possess strong analytic skills, critical reading skills, good interpersonal and communication skills, be a resident of Massachusetts, and not be employed by an Integrated Care Organization.  The Secretary of EOHHS may remove members who are not meeting these obligations or not qualified and appoint new members, as needed. </w:t>
      </w:r>
    </w:p>
    <w:p w14:paraId="1594DA78" w14:textId="77777777" w:rsidR="004D2E55" w:rsidRPr="007E32FA" w:rsidRDefault="004D2E55" w:rsidP="004D2E55">
      <w:pPr>
        <w:rPr>
          <w:rFonts w:cstheme="minorHAnsi"/>
          <w:color w:val="808080" w:themeColor="background1" w:themeShade="80"/>
        </w:rPr>
      </w:pPr>
      <w:r w:rsidRPr="007E32FA">
        <w:rPr>
          <w:rFonts w:cstheme="minorHAnsi"/>
          <w:b/>
          <w:bCs/>
          <w:color w:val="808080" w:themeColor="background1" w:themeShade="80"/>
        </w:rPr>
        <w:t>How can I apply?</w:t>
      </w:r>
      <w:r w:rsidRPr="007E32FA">
        <w:rPr>
          <w:rFonts w:cstheme="minorHAnsi"/>
          <w:b/>
          <w:bCs/>
          <w:color w:val="808080" w:themeColor="background1" w:themeShade="80"/>
        </w:rPr>
        <w:br/>
      </w:r>
      <w:r w:rsidRPr="007E32FA">
        <w:rPr>
          <w:rFonts w:cstheme="minorHAnsi"/>
          <w:color w:val="808080" w:themeColor="background1" w:themeShade="80"/>
        </w:rPr>
        <w:t xml:space="preserve">Interested individuals are required to complete a nomination form and provide a letter of reference. Self-nominations are permitted. Nominations to the Implementation Council must be submitted electronically (preferred) or received by EOHHS by postal mail no later than Friday, June 26, 2015, at 5:00 PM.  Any responses received after the deadline will not be accepted. The form is available online at </w:t>
      </w:r>
      <w:hyperlink r:id="rId42" w:history="1">
        <w:r w:rsidRPr="007E32FA">
          <w:rPr>
            <w:rStyle w:val="Hyperlink"/>
            <w:rFonts w:cstheme="minorHAnsi"/>
            <w:color w:val="808080" w:themeColor="background1" w:themeShade="80"/>
          </w:rPr>
          <w:t>www.mass.gov/masshealth/duals</w:t>
        </w:r>
      </w:hyperlink>
      <w:r w:rsidRPr="007E32FA">
        <w:rPr>
          <w:rFonts w:cstheme="minorHAnsi"/>
          <w:color w:val="808080" w:themeColor="background1" w:themeShade="80"/>
        </w:rPr>
        <w:t xml:space="preserve"> under Related Information or on COMMBUYS (www.commbuys.com) by searching the Bid Description field for keyword Implementation.  Email Melissa.Morrison@state.ma.us or call Melissa Morrison at (617) 573-1611 if you need the form mailed to you or would like to request a reasonable accommodation, such as the information in an alternative format.</w:t>
      </w:r>
    </w:p>
    <w:p w14:paraId="0A8DF96D" w14:textId="77777777" w:rsidR="004D2E55" w:rsidRPr="007E32FA" w:rsidRDefault="004D2E55" w:rsidP="004D2E55">
      <w:pPr>
        <w:rPr>
          <w:rFonts w:cstheme="minorHAnsi"/>
          <w:i/>
          <w:color w:val="808080" w:themeColor="background1" w:themeShade="80"/>
        </w:rPr>
      </w:pPr>
      <w:r w:rsidRPr="007E32FA">
        <w:rPr>
          <w:rFonts w:cstheme="minorHAnsi"/>
          <w:color w:val="808080" w:themeColor="background1" w:themeShade="80"/>
        </w:rPr>
        <w:t xml:space="preserve">Please note that applicants selected to participate on the Implementation Council will be required to sign contracts that include the following forms as required by the Commonwealth: Standard Contract Form, Commonwealth Terms &amp; Conditions Form; and W-9 Form (Request for Verification of Taxation Reporting Information).  </w:t>
      </w:r>
      <w:r w:rsidRPr="007E32FA">
        <w:rPr>
          <w:rFonts w:cstheme="minorHAnsi"/>
          <w:i/>
          <w:color w:val="808080" w:themeColor="background1" w:themeShade="80"/>
        </w:rPr>
        <w:t xml:space="preserve">Applicants are not required to submit these forms with their nomination form.    </w:t>
      </w:r>
    </w:p>
    <w:p w14:paraId="03A6772F" w14:textId="002DE5C1" w:rsidR="004D2E55" w:rsidRPr="007E32FA" w:rsidRDefault="004D2E55" w:rsidP="004D2E55">
      <w:pPr>
        <w:rPr>
          <w:rFonts w:cstheme="minorHAnsi"/>
          <w:b/>
          <w:bCs/>
          <w:color w:val="808080" w:themeColor="background1" w:themeShade="80"/>
        </w:rPr>
      </w:pPr>
      <w:r w:rsidRPr="007E32FA">
        <w:rPr>
          <w:rFonts w:cstheme="minorHAnsi"/>
          <w:b/>
          <w:bCs/>
          <w:color w:val="808080" w:themeColor="background1" w:themeShade="80"/>
        </w:rPr>
        <w:t>What is the selection process?</w:t>
      </w:r>
    </w:p>
    <w:p w14:paraId="2436FC79"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EOHHS will convene a team of state agency staff familiar with the Duals Demonstration to evaluate all completed applications.  The evaluation team will recommend members to the Assistant Secretary for MassHealth and Secretary of EOHHS based on the selection criteria listed below.  The Secretary of EOHHS or her designee will make the final decisions on the appointment of Implementation Council members.  EOHHS reserves the right to contact the applicant or reference during the evaluation process to request written or oral clarification of his or her submission or otherwise discuss the response.</w:t>
      </w:r>
    </w:p>
    <w:p w14:paraId="6C8082D9" w14:textId="77777777" w:rsidR="004D2E55" w:rsidRPr="007E32FA" w:rsidRDefault="004D2E55" w:rsidP="004D2E55">
      <w:pPr>
        <w:rPr>
          <w:rFonts w:cstheme="minorHAnsi"/>
          <w:b/>
          <w:color w:val="808080" w:themeColor="background1" w:themeShade="80"/>
        </w:rPr>
      </w:pPr>
      <w:r w:rsidRPr="007E32FA">
        <w:rPr>
          <w:rFonts w:cstheme="minorHAnsi"/>
          <w:b/>
          <w:color w:val="808080" w:themeColor="background1" w:themeShade="80"/>
        </w:rPr>
        <w:t>What are the selection criteria?</w:t>
      </w:r>
    </w:p>
    <w:p w14:paraId="1928B752" w14:textId="77777777" w:rsidR="004D2E55" w:rsidRPr="007E32FA" w:rsidRDefault="004D2E55" w:rsidP="004D2E55">
      <w:pPr>
        <w:pStyle w:val="BodyTextIndent2"/>
        <w:tabs>
          <w:tab w:val="left" w:pos="0"/>
        </w:tabs>
        <w:spacing w:after="160" w:line="259" w:lineRule="auto"/>
        <w:ind w:left="0"/>
        <w:rPr>
          <w:rFonts w:cstheme="minorHAnsi"/>
          <w:color w:val="808080" w:themeColor="background1" w:themeShade="80"/>
        </w:rPr>
      </w:pPr>
      <w:r w:rsidRPr="007E32FA">
        <w:rPr>
          <w:rFonts w:cstheme="minorHAnsi"/>
          <w:color w:val="808080" w:themeColor="background1" w:themeShade="80"/>
        </w:rPr>
        <w:t>Submitted applications will be evaluated on:</w:t>
      </w:r>
    </w:p>
    <w:p w14:paraId="4A0D7B43"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 xml:space="preserve">the strength, clarity, </w:t>
      </w:r>
      <w:proofErr w:type="gramStart"/>
      <w:r w:rsidRPr="007E32FA">
        <w:rPr>
          <w:rFonts w:cstheme="minorHAnsi"/>
          <w:color w:val="808080" w:themeColor="background1" w:themeShade="80"/>
        </w:rPr>
        <w:t>appropriateness</w:t>
      </w:r>
      <w:proofErr w:type="gramEnd"/>
      <w:r w:rsidRPr="007E32FA">
        <w:rPr>
          <w:rFonts w:cstheme="minorHAnsi"/>
          <w:color w:val="808080" w:themeColor="background1" w:themeShade="80"/>
        </w:rPr>
        <w:t xml:space="preserve"> and comprehensiveness of the applicant’s response</w:t>
      </w:r>
    </w:p>
    <w:p w14:paraId="023E9535"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 xml:space="preserve">understanding of the goals, </w:t>
      </w:r>
      <w:proofErr w:type="gramStart"/>
      <w:r w:rsidRPr="007E32FA">
        <w:rPr>
          <w:rFonts w:cstheme="minorHAnsi"/>
          <w:color w:val="808080" w:themeColor="background1" w:themeShade="80"/>
        </w:rPr>
        <w:t>roles</w:t>
      </w:r>
      <w:proofErr w:type="gramEnd"/>
      <w:r w:rsidRPr="007E32FA">
        <w:rPr>
          <w:rFonts w:cstheme="minorHAnsi"/>
          <w:color w:val="808080" w:themeColor="background1" w:themeShade="80"/>
        </w:rPr>
        <w:t xml:space="preserve"> and responsibilities of the Implementation Council</w:t>
      </w:r>
    </w:p>
    <w:p w14:paraId="35EEB9E4"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 xml:space="preserve">the applicant’s qualifications, including stated interest, knowledge, </w:t>
      </w:r>
      <w:proofErr w:type="gramStart"/>
      <w:r w:rsidRPr="007E32FA">
        <w:rPr>
          <w:rFonts w:cstheme="minorHAnsi"/>
          <w:color w:val="808080" w:themeColor="background1" w:themeShade="80"/>
        </w:rPr>
        <w:t>skills</w:t>
      </w:r>
      <w:proofErr w:type="gramEnd"/>
      <w:r w:rsidRPr="007E32FA">
        <w:rPr>
          <w:rFonts w:cstheme="minorHAnsi"/>
          <w:color w:val="808080" w:themeColor="background1" w:themeShade="80"/>
        </w:rPr>
        <w:t xml:space="preserve"> and experience</w:t>
      </w:r>
    </w:p>
    <w:p w14:paraId="225E3D0B"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the applicant’s geographic location</w:t>
      </w:r>
    </w:p>
    <w:p w14:paraId="145897FB"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the applicant’s status as an individual or organizational representative and</w:t>
      </w:r>
    </w:p>
    <w:p w14:paraId="25CB2884"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the applicant’s letter of reference.</w:t>
      </w:r>
    </w:p>
    <w:p w14:paraId="7DDE097F"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At least half of all Implementation Council members must be MassHealth members with disabilities or family members or guardians of MassHealth members with disabilities.  It is the goal of the evaluation team to select a panel of members that with the current members, includes, at a minimum, the following individuals or affiliations:</w:t>
      </w:r>
    </w:p>
    <w:p w14:paraId="4A1F3A28"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At least one representative from each Duals Demonstration population:</w:t>
      </w:r>
    </w:p>
    <w:p w14:paraId="2B06F576"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t>Adults with physical disabilities</w:t>
      </w:r>
    </w:p>
    <w:p w14:paraId="45037D0B"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t>Adults with intellectual/developmental disabilities</w:t>
      </w:r>
    </w:p>
    <w:p w14:paraId="31E0EC48"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t>Adults with serious mental illness</w:t>
      </w:r>
    </w:p>
    <w:p w14:paraId="1CD56578"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t>Adults with substance use disorders</w:t>
      </w:r>
    </w:p>
    <w:p w14:paraId="41A261DE"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lastRenderedPageBreak/>
        <w:t>Adults with disabilities with multiple chronic illnesses or functional and cognitive limitations</w:t>
      </w:r>
    </w:p>
    <w:p w14:paraId="0D91611C" w14:textId="77777777" w:rsidR="004D2E55" w:rsidRPr="007E32FA" w:rsidRDefault="004D2E55" w:rsidP="000A76F5">
      <w:pPr>
        <w:numPr>
          <w:ilvl w:val="1"/>
          <w:numId w:val="59"/>
        </w:numPr>
        <w:rPr>
          <w:rFonts w:cstheme="minorHAnsi"/>
          <w:color w:val="808080" w:themeColor="background1" w:themeShade="80"/>
        </w:rPr>
      </w:pPr>
      <w:r w:rsidRPr="007E32FA">
        <w:rPr>
          <w:rFonts w:cstheme="minorHAnsi"/>
          <w:color w:val="808080" w:themeColor="background1" w:themeShade="80"/>
        </w:rPr>
        <w:t>Adults with disabilities who are homeless</w:t>
      </w:r>
    </w:p>
    <w:p w14:paraId="1D473263"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Representatives from community-based or consumer advocacy organizations serving each of the Duals Demonstration populations (approximately six representatives</w:t>
      </w:r>
      <w:r>
        <w:rPr>
          <w:rFonts w:cstheme="minorHAnsi"/>
          <w:color w:val="808080" w:themeColor="background1" w:themeShade="80"/>
        </w:rPr>
        <w:t>)</w:t>
      </w:r>
    </w:p>
    <w:p w14:paraId="4F64B0D1"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Provider or trade association representatives for each of the following Duals Demonstration service types: medical, behavioral health, and long-term services and supports (approximately three representatives); and</w:t>
      </w:r>
    </w:p>
    <w:p w14:paraId="64E02C3F" w14:textId="77777777" w:rsidR="004D2E55" w:rsidRPr="007E32FA" w:rsidRDefault="004D2E55" w:rsidP="000A76F5">
      <w:pPr>
        <w:numPr>
          <w:ilvl w:val="0"/>
          <w:numId w:val="59"/>
        </w:numPr>
        <w:rPr>
          <w:rFonts w:cstheme="minorHAnsi"/>
          <w:color w:val="808080" w:themeColor="background1" w:themeShade="80"/>
        </w:rPr>
      </w:pPr>
      <w:r w:rsidRPr="007E32FA">
        <w:rPr>
          <w:rFonts w:cstheme="minorHAnsi"/>
          <w:color w:val="808080" w:themeColor="background1" w:themeShade="80"/>
        </w:rPr>
        <w:t>One union representative.</w:t>
      </w:r>
    </w:p>
    <w:p w14:paraId="070E636D" w14:textId="77777777" w:rsidR="004D2E55" w:rsidRPr="007E32FA" w:rsidRDefault="004D2E55" w:rsidP="004D2E55">
      <w:pPr>
        <w:rPr>
          <w:rFonts w:cstheme="minorHAnsi"/>
          <w:color w:val="808080" w:themeColor="background1" w:themeShade="80"/>
        </w:rPr>
      </w:pPr>
      <w:r w:rsidRPr="007E32FA">
        <w:rPr>
          <w:rFonts w:cstheme="minorHAnsi"/>
          <w:color w:val="808080" w:themeColor="background1" w:themeShade="80"/>
        </w:rPr>
        <w:t xml:space="preserve">EOHHS is only seeking representatives to fill vacancies on the Council for up to six vacant positions. For information regarding the current Implementation Council members, please see the </w:t>
      </w:r>
      <w:r w:rsidRPr="007E32FA">
        <w:rPr>
          <w:rFonts w:eastAsia="Times New Roman" w:cstheme="minorHAnsi"/>
          <w:bCs/>
          <w:color w:val="808080" w:themeColor="background1" w:themeShade="80"/>
          <w:lang w:val="en"/>
        </w:rPr>
        <w:t xml:space="preserve">One Care Implementation Council Current Membership document </w:t>
      </w:r>
      <w:r w:rsidRPr="007E32FA">
        <w:rPr>
          <w:rFonts w:cstheme="minorHAnsi"/>
          <w:color w:val="808080" w:themeColor="background1" w:themeShade="80"/>
        </w:rPr>
        <w:t xml:space="preserve">available online at </w:t>
      </w:r>
      <w:hyperlink r:id="rId43" w:history="1">
        <w:r w:rsidRPr="007E32FA">
          <w:rPr>
            <w:rStyle w:val="Hyperlink"/>
            <w:rFonts w:cstheme="minorHAnsi"/>
            <w:color w:val="808080" w:themeColor="background1" w:themeShade="80"/>
          </w:rPr>
          <w:t>www.mass.gov/masshealth/duals</w:t>
        </w:r>
      </w:hyperlink>
      <w:r w:rsidRPr="007E32FA">
        <w:rPr>
          <w:rFonts w:cstheme="minorHAnsi"/>
          <w:color w:val="808080" w:themeColor="background1" w:themeShade="80"/>
        </w:rPr>
        <w:t xml:space="preserve"> under Related Information or on COMMBUYS (www.commbuys.com) by searching the Bid Description field for keyword Implementation</w:t>
      </w:r>
      <w:r w:rsidRPr="007E32FA">
        <w:rPr>
          <w:rFonts w:eastAsia="Times New Roman" w:cstheme="minorHAnsi"/>
          <w:bCs/>
          <w:color w:val="808080" w:themeColor="background1" w:themeShade="80"/>
          <w:lang w:val="en"/>
        </w:rPr>
        <w:t>.</w:t>
      </w:r>
      <w:r w:rsidRPr="007E32FA">
        <w:rPr>
          <w:rFonts w:cstheme="minorHAnsi"/>
          <w:color w:val="808080" w:themeColor="background1" w:themeShade="80"/>
        </w:rPr>
        <w:tab/>
        <w:t xml:space="preserve"> </w:t>
      </w:r>
    </w:p>
    <w:p w14:paraId="4E090DB6" w14:textId="77777777" w:rsidR="004D2E55" w:rsidRPr="007E32FA" w:rsidRDefault="004D2E55" w:rsidP="004D2E55">
      <w:pPr>
        <w:rPr>
          <w:rFonts w:cstheme="minorHAnsi"/>
          <w:b/>
          <w:color w:val="808080" w:themeColor="background1" w:themeShade="80"/>
        </w:rPr>
      </w:pPr>
      <w:r w:rsidRPr="007E32FA">
        <w:rPr>
          <w:rFonts w:cstheme="minorHAnsi"/>
          <w:b/>
          <w:color w:val="808080" w:themeColor="background1" w:themeShade="80"/>
        </w:rPr>
        <w:t>Public Records Notice</w:t>
      </w:r>
    </w:p>
    <w:p w14:paraId="4C5FD309" w14:textId="77777777" w:rsidR="004D2E55" w:rsidRPr="007E32FA" w:rsidRDefault="004D2E55" w:rsidP="004D2E55">
      <w:pPr>
        <w:rPr>
          <w:rFonts w:cstheme="minorHAnsi"/>
          <w:b/>
          <w:color w:val="808080" w:themeColor="background1" w:themeShade="80"/>
        </w:rPr>
      </w:pPr>
      <w:r w:rsidRPr="007E32FA">
        <w:rPr>
          <w:rFonts w:cstheme="minorHAnsi"/>
          <w:color w:val="808080" w:themeColor="background1" w:themeShade="80"/>
          <w:u w:val="single"/>
        </w:rPr>
        <w:t>Please be aware that any information contained within a submitted nomination form, including voluntary self-identification as a recipient of MassHealth or Medicare coverage, may be made public.</w:t>
      </w:r>
      <w:r w:rsidRPr="007E32FA">
        <w:rPr>
          <w:rFonts w:cstheme="minorHAnsi"/>
          <w:color w:val="808080" w:themeColor="background1" w:themeShade="80"/>
        </w:rPr>
        <w:t xml:space="preserve">  All responses and information submitted in response to this nomination form are subject to the Massachusetts Public Records Law, M.G.L. c. 66, § 10, and M.G.L. c. 4, § 7, subsection 26. </w:t>
      </w:r>
    </w:p>
    <w:p w14:paraId="76A82227" w14:textId="5EA82BFF" w:rsidR="004D2E55" w:rsidRDefault="004D2E55">
      <w:pPr>
        <w:rPr>
          <w:rFonts w:cstheme="minorHAnsi"/>
          <w:b/>
          <w:bCs/>
          <w:color w:val="4472C4" w:themeColor="accent1"/>
          <w:sz w:val="24"/>
          <w:szCs w:val="24"/>
        </w:rPr>
      </w:pPr>
    </w:p>
    <w:p w14:paraId="383B48F8" w14:textId="5468916B" w:rsidR="009A64B2" w:rsidRPr="0051186A" w:rsidRDefault="009A64B2" w:rsidP="00F22B95">
      <w:pPr>
        <w:shd w:val="clear" w:color="auto" w:fill="D9E2F3" w:themeFill="accent1" w:themeFillTint="33"/>
        <w:rPr>
          <w:rFonts w:cstheme="minorHAnsi"/>
          <w:b/>
          <w:bCs/>
          <w:color w:val="4472C4" w:themeColor="accent1"/>
          <w:sz w:val="28"/>
          <w:szCs w:val="28"/>
        </w:rPr>
      </w:pPr>
      <w:r w:rsidRPr="0051186A">
        <w:rPr>
          <w:rFonts w:cstheme="minorHAnsi"/>
          <w:b/>
          <w:bCs/>
          <w:color w:val="4472C4" w:themeColor="accent1"/>
          <w:sz w:val="28"/>
          <w:szCs w:val="28"/>
        </w:rPr>
        <w:t xml:space="preserve">Tool 3. DEI-Centered Rules </w:t>
      </w:r>
    </w:p>
    <w:p w14:paraId="48D7F81D" w14:textId="77777777" w:rsidR="00927E2F" w:rsidRPr="00927E2F" w:rsidRDefault="00927E2F" w:rsidP="00927E2F">
      <w:pPr>
        <w:rPr>
          <w:rFonts w:cstheme="minorHAnsi"/>
          <w:b/>
          <w:bCs/>
          <w:sz w:val="24"/>
          <w:szCs w:val="24"/>
        </w:rPr>
      </w:pPr>
      <w:r w:rsidRPr="00927E2F">
        <w:rPr>
          <w:rFonts w:cstheme="minorHAnsi"/>
          <w:b/>
          <w:bCs/>
          <w:sz w:val="24"/>
          <w:szCs w:val="24"/>
        </w:rPr>
        <w:t>Workshop #1 Material</w:t>
      </w:r>
    </w:p>
    <w:p w14:paraId="78668837" w14:textId="4A1573D2" w:rsidR="00E4558D" w:rsidRPr="00121447" w:rsidRDefault="00E4558D" w:rsidP="00E4558D">
      <w:pPr>
        <w:rPr>
          <w:rFonts w:cstheme="minorHAnsi"/>
          <w:b/>
          <w:bCs/>
          <w:sz w:val="24"/>
          <w:szCs w:val="24"/>
        </w:rPr>
      </w:pPr>
      <w:r>
        <w:rPr>
          <w:rFonts w:cstheme="minorHAnsi"/>
          <w:b/>
          <w:bCs/>
          <w:sz w:val="24"/>
          <w:szCs w:val="24"/>
        </w:rPr>
        <w:t xml:space="preserve">In support of Workshop #1, </w:t>
      </w:r>
      <w:r w:rsidRPr="004F3B60">
        <w:rPr>
          <w:rFonts w:cstheme="minorHAnsi"/>
          <w:b/>
          <w:bCs/>
          <w:sz w:val="24"/>
          <w:szCs w:val="24"/>
        </w:rPr>
        <w:t xml:space="preserve">HMA </w:t>
      </w:r>
      <w:r>
        <w:rPr>
          <w:rFonts w:cstheme="minorHAnsi"/>
          <w:b/>
          <w:bCs/>
          <w:sz w:val="24"/>
          <w:szCs w:val="24"/>
        </w:rPr>
        <w:t xml:space="preserve">engaged the SRC in a discussion focused on centering the SRC in DEI. </w:t>
      </w:r>
      <w:r w:rsidRPr="00121447">
        <w:rPr>
          <w:rFonts w:cstheme="minorHAnsi"/>
          <w:b/>
          <w:bCs/>
          <w:sz w:val="24"/>
          <w:szCs w:val="24"/>
        </w:rPr>
        <w:t xml:space="preserve"> </w:t>
      </w:r>
    </w:p>
    <w:p w14:paraId="71BAE2A7" w14:textId="4E6A267A" w:rsidR="006B00D2" w:rsidRPr="006B00D2" w:rsidRDefault="006B00D2" w:rsidP="006B00D2">
      <w:pPr>
        <w:rPr>
          <w:rFonts w:cstheme="minorHAnsi"/>
          <w:sz w:val="24"/>
          <w:szCs w:val="24"/>
        </w:rPr>
      </w:pPr>
      <w:r w:rsidRPr="006B00D2">
        <w:rPr>
          <w:rFonts w:cstheme="minorHAnsi"/>
          <w:sz w:val="24"/>
          <w:szCs w:val="24"/>
        </w:rPr>
        <w:t>As the decision-making body at the highest level of organizational leadership, boards play a critical role in creating an organization that prioritizes, supports, and invests in diversity, inclusion, and equity.</w:t>
      </w:r>
    </w:p>
    <w:p w14:paraId="29962644" w14:textId="77777777" w:rsidR="006B00D2" w:rsidRPr="006B00D2" w:rsidRDefault="006B00D2" w:rsidP="000A76F5">
      <w:pPr>
        <w:numPr>
          <w:ilvl w:val="0"/>
          <w:numId w:val="72"/>
        </w:numPr>
        <w:rPr>
          <w:rFonts w:cstheme="minorHAnsi"/>
          <w:sz w:val="24"/>
          <w:szCs w:val="24"/>
        </w:rPr>
      </w:pPr>
      <w:r w:rsidRPr="006B00D2">
        <w:rPr>
          <w:rFonts w:cstheme="minorHAnsi"/>
          <w:sz w:val="24"/>
          <w:szCs w:val="24"/>
        </w:rPr>
        <w:t xml:space="preserve">Diverse: the individual leaders who compose the board </w:t>
      </w:r>
      <w:proofErr w:type="gramStart"/>
      <w:r w:rsidRPr="006B00D2">
        <w:rPr>
          <w:rFonts w:cstheme="minorHAnsi"/>
          <w:sz w:val="24"/>
          <w:szCs w:val="24"/>
        </w:rPr>
        <w:t>are a reflection of</w:t>
      </w:r>
      <w:proofErr w:type="gramEnd"/>
      <w:r w:rsidRPr="006B00D2">
        <w:rPr>
          <w:rFonts w:cstheme="minorHAnsi"/>
          <w:sz w:val="24"/>
          <w:szCs w:val="24"/>
        </w:rPr>
        <w:t xml:space="preserve"> an organization’s values and beliefs about who should be empowered and entrusted with its most important decisions</w:t>
      </w:r>
    </w:p>
    <w:p w14:paraId="0046D374" w14:textId="77777777" w:rsidR="006B00D2" w:rsidRPr="006B00D2" w:rsidRDefault="006B00D2" w:rsidP="000A76F5">
      <w:pPr>
        <w:numPr>
          <w:ilvl w:val="0"/>
          <w:numId w:val="72"/>
        </w:numPr>
        <w:rPr>
          <w:rFonts w:cstheme="minorHAnsi"/>
          <w:sz w:val="24"/>
          <w:szCs w:val="24"/>
        </w:rPr>
      </w:pPr>
      <w:r w:rsidRPr="006B00D2">
        <w:rPr>
          <w:rFonts w:cstheme="minorHAnsi"/>
          <w:sz w:val="24"/>
          <w:szCs w:val="24"/>
        </w:rPr>
        <w:t xml:space="preserve">Inclusive: The most effective boards work to build a culture of trust, </w:t>
      </w:r>
      <w:proofErr w:type="gramStart"/>
      <w:r w:rsidRPr="006B00D2">
        <w:rPr>
          <w:rFonts w:cstheme="minorHAnsi"/>
          <w:sz w:val="24"/>
          <w:szCs w:val="24"/>
        </w:rPr>
        <w:t>candor</w:t>
      </w:r>
      <w:proofErr w:type="gramEnd"/>
      <w:r w:rsidRPr="006B00D2">
        <w:rPr>
          <w:rFonts w:cstheme="minorHAnsi"/>
          <w:sz w:val="24"/>
          <w:szCs w:val="24"/>
        </w:rPr>
        <w:t xml:space="preserve"> and respect. An inclusive board culture welcomes and celebrates differences and ensures that all board members are engaged and invested, sharing power and responsibility, for the organization’s mission</w:t>
      </w:r>
    </w:p>
    <w:p w14:paraId="382AA6F7" w14:textId="77777777" w:rsidR="006B00D2" w:rsidRPr="006B00D2" w:rsidRDefault="006B00D2" w:rsidP="000A76F5">
      <w:pPr>
        <w:numPr>
          <w:ilvl w:val="0"/>
          <w:numId w:val="72"/>
        </w:numPr>
        <w:rPr>
          <w:rFonts w:cstheme="minorHAnsi"/>
          <w:sz w:val="24"/>
          <w:szCs w:val="24"/>
        </w:rPr>
      </w:pPr>
      <w:r w:rsidRPr="006B00D2">
        <w:rPr>
          <w:rFonts w:cstheme="minorHAnsi"/>
          <w:sz w:val="24"/>
          <w:szCs w:val="24"/>
        </w:rPr>
        <w:lastRenderedPageBreak/>
        <w:t xml:space="preserve">Equity-focused: An awareness of systemic inequities that affects our society and those an organization served enables to avoid blind spots and avoid flawed strategies.  It is a powerful opportunity to deepen the organization’s impact, </w:t>
      </w:r>
      <w:proofErr w:type="gramStart"/>
      <w:r w:rsidRPr="006B00D2">
        <w:rPr>
          <w:rFonts w:cstheme="minorHAnsi"/>
          <w:sz w:val="24"/>
          <w:szCs w:val="24"/>
        </w:rPr>
        <w:t>relevance</w:t>
      </w:r>
      <w:proofErr w:type="gramEnd"/>
      <w:r w:rsidRPr="006B00D2">
        <w:rPr>
          <w:rFonts w:cstheme="minorHAnsi"/>
          <w:sz w:val="24"/>
          <w:szCs w:val="24"/>
        </w:rPr>
        <w:t xml:space="preserve"> and advancement of public good.</w:t>
      </w:r>
    </w:p>
    <w:p w14:paraId="57541072" w14:textId="000B97EB" w:rsidR="006B00D2" w:rsidRPr="006B00D2" w:rsidRDefault="006B00D2" w:rsidP="006B00D2">
      <w:pPr>
        <w:rPr>
          <w:rFonts w:cstheme="minorHAnsi"/>
          <w:b/>
          <w:bCs/>
          <w:sz w:val="24"/>
          <w:szCs w:val="24"/>
        </w:rPr>
      </w:pPr>
      <w:r w:rsidRPr="006B00D2">
        <w:rPr>
          <w:rFonts w:cstheme="minorHAnsi"/>
          <w:b/>
          <w:bCs/>
          <w:sz w:val="24"/>
          <w:szCs w:val="24"/>
        </w:rPr>
        <w:t xml:space="preserve">Source: </w:t>
      </w:r>
      <w:hyperlink r:id="rId44" w:history="1">
        <w:r w:rsidRPr="006B00D2">
          <w:rPr>
            <w:rStyle w:val="Hyperlink"/>
            <w:rFonts w:cstheme="minorHAnsi"/>
            <w:i/>
            <w:iCs/>
            <w:sz w:val="24"/>
            <w:szCs w:val="24"/>
          </w:rPr>
          <w:t xml:space="preserve">Diversity, Inclusion, &amp; Equity - </w:t>
        </w:r>
      </w:hyperlink>
      <w:hyperlink r:id="rId45" w:history="1">
        <w:proofErr w:type="spellStart"/>
        <w:r w:rsidRPr="006B00D2">
          <w:rPr>
            <w:rStyle w:val="Hyperlink"/>
            <w:rFonts w:cstheme="minorHAnsi"/>
            <w:i/>
            <w:iCs/>
            <w:sz w:val="24"/>
            <w:szCs w:val="24"/>
          </w:rPr>
          <w:t>BoardSource</w:t>
        </w:r>
        <w:proofErr w:type="spellEnd"/>
      </w:hyperlink>
    </w:p>
    <w:p w14:paraId="749E6033" w14:textId="77777777" w:rsidR="006B00D2" w:rsidRDefault="006B00D2" w:rsidP="006B00D2">
      <w:pPr>
        <w:rPr>
          <w:rFonts w:cstheme="minorHAnsi"/>
          <w:sz w:val="24"/>
          <w:szCs w:val="24"/>
        </w:rPr>
      </w:pPr>
      <w:r w:rsidRPr="006B00D2">
        <w:rPr>
          <w:rFonts w:cstheme="minorHAnsi"/>
          <w:sz w:val="24"/>
          <w:szCs w:val="24"/>
        </w:rPr>
        <w:t>https://boardsource.org/research-critical-issues/diversity-equity-inclusion/</w:t>
      </w:r>
    </w:p>
    <w:p w14:paraId="1F48DB27" w14:textId="57CFBA75" w:rsidR="00FA7FB7" w:rsidRPr="00FA7FB7" w:rsidRDefault="00FA7FB7" w:rsidP="00FA7FB7">
      <w:pPr>
        <w:rPr>
          <w:rFonts w:cstheme="minorHAnsi"/>
          <w:b/>
          <w:bCs/>
          <w:sz w:val="24"/>
          <w:szCs w:val="24"/>
        </w:rPr>
      </w:pPr>
      <w:r w:rsidRPr="00FA7FB7">
        <w:rPr>
          <w:rFonts w:cstheme="minorHAnsi"/>
          <w:b/>
          <w:bCs/>
          <w:sz w:val="24"/>
          <w:szCs w:val="24"/>
        </w:rPr>
        <w:t xml:space="preserve">The key goal is to build a more DEI infused council and to create a more effective meeting model that is both flexible and reflective of a democratic organization. </w:t>
      </w:r>
    </w:p>
    <w:p w14:paraId="490C389D" w14:textId="77777777" w:rsidR="00FA7FB7" w:rsidRPr="00FA7FB7" w:rsidRDefault="00FA7FB7" w:rsidP="00FA7FB7">
      <w:pPr>
        <w:rPr>
          <w:rFonts w:cstheme="minorHAnsi"/>
          <w:sz w:val="24"/>
          <w:szCs w:val="24"/>
        </w:rPr>
      </w:pPr>
      <w:r w:rsidRPr="00FA7FB7">
        <w:rPr>
          <w:rFonts w:cstheme="minorHAnsi"/>
          <w:sz w:val="24"/>
          <w:szCs w:val="24"/>
        </w:rPr>
        <w:t xml:space="preserve">What are Robert’s Rules? According to </w:t>
      </w:r>
      <w:r w:rsidRPr="00FA7FB7">
        <w:rPr>
          <w:rFonts w:cstheme="minorHAnsi"/>
          <w:i/>
          <w:iCs/>
          <w:sz w:val="24"/>
          <w:szCs w:val="24"/>
        </w:rPr>
        <w:t>Robert’s Rules of Order</w:t>
      </w:r>
      <w:r w:rsidRPr="00FA7FB7">
        <w:rPr>
          <w:rFonts w:cstheme="minorHAnsi"/>
          <w:sz w:val="24"/>
          <w:szCs w:val="24"/>
        </w:rPr>
        <w:t xml:space="preserve">, parliamentary procedure is based on the consideration of the rights: of the majority, of the minority (especially a large minority greater than one-third), of individual members, of absentee members, of </w:t>
      </w:r>
      <w:proofErr w:type="gramStart"/>
      <w:r w:rsidRPr="00FA7FB7">
        <w:rPr>
          <w:rFonts w:cstheme="minorHAnsi"/>
          <w:sz w:val="24"/>
          <w:szCs w:val="24"/>
        </w:rPr>
        <w:t>all of</w:t>
      </w:r>
      <w:proofErr w:type="gramEnd"/>
      <w:r w:rsidRPr="00FA7FB7">
        <w:rPr>
          <w:rFonts w:cstheme="minorHAnsi"/>
          <w:sz w:val="24"/>
          <w:szCs w:val="24"/>
        </w:rPr>
        <w:t xml:space="preserve"> these groups taken together.</w:t>
      </w:r>
    </w:p>
    <w:p w14:paraId="1247ACF0" w14:textId="77777777" w:rsidR="00FA7FB7" w:rsidRPr="00FA7FB7" w:rsidRDefault="00FA7FB7" w:rsidP="00FA7FB7">
      <w:pPr>
        <w:rPr>
          <w:rFonts w:cstheme="minorHAnsi"/>
          <w:sz w:val="24"/>
          <w:szCs w:val="24"/>
        </w:rPr>
      </w:pPr>
      <w:r w:rsidRPr="00FA7FB7">
        <w:rPr>
          <w:rFonts w:cstheme="minorHAnsi"/>
          <w:sz w:val="24"/>
          <w:szCs w:val="24"/>
        </w:rPr>
        <w:t xml:space="preserve">Robert’s Rules, anchored in: </w:t>
      </w:r>
    </w:p>
    <w:p w14:paraId="62C2325A" w14:textId="77777777" w:rsidR="00FA7FB7" w:rsidRPr="00FA7FB7" w:rsidRDefault="00FA7FB7" w:rsidP="000A76F5">
      <w:pPr>
        <w:numPr>
          <w:ilvl w:val="0"/>
          <w:numId w:val="73"/>
        </w:numPr>
        <w:rPr>
          <w:rFonts w:cstheme="minorHAnsi"/>
          <w:sz w:val="24"/>
          <w:szCs w:val="24"/>
        </w:rPr>
      </w:pPr>
      <w:r w:rsidRPr="00FA7FB7">
        <w:rPr>
          <w:rFonts w:cstheme="minorHAnsi"/>
          <w:sz w:val="24"/>
          <w:szCs w:val="24"/>
        </w:rPr>
        <w:t>Military precision</w:t>
      </w:r>
    </w:p>
    <w:p w14:paraId="4F128541" w14:textId="77777777" w:rsidR="00FA7FB7" w:rsidRPr="00FA7FB7" w:rsidRDefault="00FA7FB7" w:rsidP="000A76F5">
      <w:pPr>
        <w:numPr>
          <w:ilvl w:val="0"/>
          <w:numId w:val="73"/>
        </w:numPr>
        <w:rPr>
          <w:rFonts w:cstheme="minorHAnsi"/>
          <w:sz w:val="24"/>
          <w:szCs w:val="24"/>
        </w:rPr>
      </w:pPr>
      <w:r w:rsidRPr="00FA7FB7">
        <w:rPr>
          <w:rFonts w:cstheme="minorHAnsi"/>
          <w:sz w:val="24"/>
          <w:szCs w:val="24"/>
        </w:rPr>
        <w:t>Procedural Formality</w:t>
      </w:r>
    </w:p>
    <w:p w14:paraId="148EF14C" w14:textId="656C1D0F" w:rsidR="00FA7FB7" w:rsidRPr="00FA7FB7" w:rsidRDefault="00FA7FB7" w:rsidP="000A76F5">
      <w:pPr>
        <w:numPr>
          <w:ilvl w:val="0"/>
          <w:numId w:val="73"/>
        </w:numPr>
        <w:rPr>
          <w:rFonts w:cstheme="minorHAnsi"/>
          <w:sz w:val="24"/>
          <w:szCs w:val="24"/>
        </w:rPr>
      </w:pPr>
      <w:r w:rsidRPr="00FA7FB7">
        <w:rPr>
          <w:rFonts w:cstheme="minorHAnsi"/>
          <w:sz w:val="24"/>
          <w:szCs w:val="24"/>
        </w:rPr>
        <w:t>Clearly</w:t>
      </w:r>
      <w:r w:rsidR="00BD5F81">
        <w:rPr>
          <w:rFonts w:cstheme="minorHAnsi"/>
          <w:sz w:val="24"/>
          <w:szCs w:val="24"/>
        </w:rPr>
        <w:t xml:space="preserve"> </w:t>
      </w:r>
      <w:r w:rsidRPr="00FA7FB7">
        <w:rPr>
          <w:rFonts w:cstheme="minorHAnsi"/>
          <w:sz w:val="24"/>
          <w:szCs w:val="24"/>
        </w:rPr>
        <w:t>defined structure for meetings</w:t>
      </w:r>
    </w:p>
    <w:p w14:paraId="4ACBAC8D" w14:textId="77777777" w:rsidR="00FA7FB7" w:rsidRPr="00FA7FB7" w:rsidRDefault="00FA7FB7" w:rsidP="000A76F5">
      <w:pPr>
        <w:numPr>
          <w:ilvl w:val="0"/>
          <w:numId w:val="73"/>
        </w:numPr>
        <w:rPr>
          <w:rFonts w:cstheme="minorHAnsi"/>
          <w:sz w:val="24"/>
          <w:szCs w:val="24"/>
        </w:rPr>
      </w:pPr>
      <w:r w:rsidRPr="00FA7FB7">
        <w:rPr>
          <w:rFonts w:cstheme="minorHAnsi"/>
          <w:sz w:val="24"/>
          <w:szCs w:val="24"/>
        </w:rPr>
        <w:t>Debate</w:t>
      </w:r>
    </w:p>
    <w:p w14:paraId="02A7830E" w14:textId="77777777" w:rsidR="00FA7FB7" w:rsidRPr="00FA7FB7" w:rsidRDefault="00FA7FB7" w:rsidP="000A76F5">
      <w:pPr>
        <w:numPr>
          <w:ilvl w:val="0"/>
          <w:numId w:val="73"/>
        </w:numPr>
        <w:rPr>
          <w:rFonts w:cstheme="minorHAnsi"/>
          <w:sz w:val="24"/>
          <w:szCs w:val="24"/>
        </w:rPr>
      </w:pPr>
      <w:r w:rsidRPr="00FA7FB7">
        <w:rPr>
          <w:rFonts w:cstheme="minorHAnsi"/>
          <w:sz w:val="24"/>
          <w:szCs w:val="24"/>
        </w:rPr>
        <w:t>Simple Majority Rule</w:t>
      </w:r>
    </w:p>
    <w:p w14:paraId="6F5B5DCA" w14:textId="77777777" w:rsidR="00FA7FB7" w:rsidRPr="00FA7FB7" w:rsidRDefault="00FA7FB7" w:rsidP="00FA7FB7">
      <w:pPr>
        <w:rPr>
          <w:rFonts w:cstheme="minorHAnsi"/>
          <w:sz w:val="24"/>
          <w:szCs w:val="24"/>
        </w:rPr>
      </w:pPr>
      <w:r w:rsidRPr="00FA7FB7">
        <w:rPr>
          <w:rFonts w:cstheme="minorHAnsi"/>
          <w:sz w:val="24"/>
          <w:szCs w:val="24"/>
        </w:rPr>
        <w:t xml:space="preserve">Antithesis of Robert’s Rules, anchored in: </w:t>
      </w:r>
    </w:p>
    <w:p w14:paraId="1F2A06F2" w14:textId="77777777" w:rsidR="00FA7FB7" w:rsidRPr="00FA7FB7" w:rsidRDefault="00FA7FB7" w:rsidP="000A76F5">
      <w:pPr>
        <w:numPr>
          <w:ilvl w:val="0"/>
          <w:numId w:val="74"/>
        </w:numPr>
        <w:rPr>
          <w:rFonts w:cstheme="minorHAnsi"/>
          <w:sz w:val="24"/>
          <w:szCs w:val="24"/>
        </w:rPr>
      </w:pPr>
      <w:r w:rsidRPr="00FA7FB7">
        <w:rPr>
          <w:rFonts w:cstheme="minorHAnsi"/>
          <w:sz w:val="24"/>
          <w:szCs w:val="24"/>
        </w:rPr>
        <w:t>Simpler and friendlier model</w:t>
      </w:r>
    </w:p>
    <w:p w14:paraId="2A59465C" w14:textId="77777777" w:rsidR="00FA7FB7" w:rsidRPr="00FA7FB7" w:rsidRDefault="00FA7FB7" w:rsidP="000A76F5">
      <w:pPr>
        <w:numPr>
          <w:ilvl w:val="0"/>
          <w:numId w:val="74"/>
        </w:numPr>
        <w:rPr>
          <w:rFonts w:cstheme="minorHAnsi"/>
          <w:sz w:val="24"/>
          <w:szCs w:val="24"/>
        </w:rPr>
      </w:pPr>
      <w:r w:rsidRPr="00FA7FB7">
        <w:rPr>
          <w:rFonts w:cstheme="minorHAnsi"/>
          <w:sz w:val="24"/>
          <w:szCs w:val="24"/>
        </w:rPr>
        <w:t>Informality</w:t>
      </w:r>
    </w:p>
    <w:p w14:paraId="3DED0619" w14:textId="77777777" w:rsidR="00FA7FB7" w:rsidRPr="00FA7FB7" w:rsidRDefault="00FA7FB7" w:rsidP="000A76F5">
      <w:pPr>
        <w:numPr>
          <w:ilvl w:val="0"/>
          <w:numId w:val="74"/>
        </w:numPr>
        <w:rPr>
          <w:rFonts w:cstheme="minorHAnsi"/>
          <w:sz w:val="24"/>
          <w:szCs w:val="24"/>
        </w:rPr>
      </w:pPr>
      <w:r w:rsidRPr="00FA7FB7">
        <w:rPr>
          <w:rFonts w:cstheme="minorHAnsi"/>
          <w:sz w:val="24"/>
          <w:szCs w:val="24"/>
        </w:rPr>
        <w:t>Dialogue</w:t>
      </w:r>
    </w:p>
    <w:p w14:paraId="490FBC48" w14:textId="33994680" w:rsidR="00FA7FB7" w:rsidRDefault="00FA7FB7" w:rsidP="000A76F5">
      <w:pPr>
        <w:numPr>
          <w:ilvl w:val="0"/>
          <w:numId w:val="74"/>
        </w:numPr>
        <w:rPr>
          <w:rFonts w:cstheme="minorHAnsi"/>
          <w:sz w:val="24"/>
          <w:szCs w:val="24"/>
        </w:rPr>
      </w:pPr>
      <w:r w:rsidRPr="00FA7FB7">
        <w:rPr>
          <w:rFonts w:cstheme="minorHAnsi"/>
          <w:sz w:val="24"/>
          <w:szCs w:val="24"/>
        </w:rPr>
        <w:t xml:space="preserve">Decision-making options </w:t>
      </w:r>
      <w:r w:rsidR="00B506A8">
        <w:rPr>
          <w:rFonts w:cstheme="minorHAnsi"/>
          <w:sz w:val="24"/>
          <w:szCs w:val="24"/>
        </w:rPr>
        <w:t>to c</w:t>
      </w:r>
      <w:r w:rsidRPr="00FA7FB7">
        <w:rPr>
          <w:rFonts w:cstheme="minorHAnsi"/>
          <w:sz w:val="24"/>
          <w:szCs w:val="24"/>
        </w:rPr>
        <w:t>apture both majority and minority voices and provide rationale for decision-making</w:t>
      </w:r>
    </w:p>
    <w:p w14:paraId="0B160F51" w14:textId="77777777" w:rsidR="00791ECD" w:rsidRDefault="00791ECD" w:rsidP="00914890">
      <w:pPr>
        <w:rPr>
          <w:rFonts w:cstheme="minorHAnsi"/>
          <w:b/>
          <w:bCs/>
          <w:color w:val="4472C4" w:themeColor="accent1"/>
          <w:sz w:val="28"/>
          <w:szCs w:val="28"/>
        </w:rPr>
      </w:pPr>
    </w:p>
    <w:p w14:paraId="7C474DD6" w14:textId="4330CAA0" w:rsidR="00914890" w:rsidRPr="00914890" w:rsidRDefault="00BD5F81" w:rsidP="00F22B95">
      <w:pPr>
        <w:shd w:val="clear" w:color="auto" w:fill="D9E2F3" w:themeFill="accent1" w:themeFillTint="33"/>
        <w:rPr>
          <w:rFonts w:cstheme="minorHAnsi"/>
          <w:b/>
          <w:bCs/>
          <w:color w:val="4472C4" w:themeColor="accent1"/>
          <w:sz w:val="28"/>
          <w:szCs w:val="28"/>
        </w:rPr>
      </w:pPr>
      <w:r w:rsidRPr="00914890">
        <w:rPr>
          <w:rFonts w:cstheme="minorHAnsi"/>
          <w:b/>
          <w:bCs/>
          <w:color w:val="4472C4" w:themeColor="accent1"/>
          <w:sz w:val="28"/>
          <w:szCs w:val="28"/>
        </w:rPr>
        <w:t xml:space="preserve">Tool </w:t>
      </w:r>
      <w:r w:rsidR="00914890" w:rsidRPr="00914890">
        <w:rPr>
          <w:rFonts w:cstheme="minorHAnsi"/>
          <w:b/>
          <w:bCs/>
          <w:color w:val="4472C4" w:themeColor="accent1"/>
          <w:sz w:val="28"/>
          <w:szCs w:val="28"/>
        </w:rPr>
        <w:t>4</w:t>
      </w:r>
      <w:r w:rsidRPr="00914890">
        <w:rPr>
          <w:rFonts w:cstheme="minorHAnsi"/>
          <w:b/>
          <w:bCs/>
          <w:color w:val="4472C4" w:themeColor="accent1"/>
          <w:sz w:val="28"/>
          <w:szCs w:val="28"/>
        </w:rPr>
        <w:t xml:space="preserve">. </w:t>
      </w:r>
      <w:r w:rsidR="00791ECD">
        <w:rPr>
          <w:rFonts w:cstheme="minorHAnsi"/>
          <w:b/>
          <w:bCs/>
          <w:color w:val="4472C4" w:themeColor="accent1"/>
          <w:sz w:val="28"/>
          <w:szCs w:val="28"/>
        </w:rPr>
        <w:t xml:space="preserve">A </w:t>
      </w:r>
      <w:r w:rsidR="00914890" w:rsidRPr="00914890">
        <w:rPr>
          <w:rFonts w:cstheme="minorHAnsi"/>
          <w:b/>
          <w:bCs/>
          <w:color w:val="4472C4" w:themeColor="accent1"/>
          <w:sz w:val="28"/>
          <w:szCs w:val="28"/>
        </w:rPr>
        <w:t>Racial Equity Impact Analysis</w:t>
      </w:r>
    </w:p>
    <w:p w14:paraId="10FC0172" w14:textId="77777777" w:rsidR="006915E1" w:rsidRDefault="00BD5F81" w:rsidP="00E4558D">
      <w:pPr>
        <w:rPr>
          <w:rFonts w:cstheme="minorHAnsi"/>
          <w:b/>
          <w:bCs/>
          <w:sz w:val="24"/>
          <w:szCs w:val="24"/>
        </w:rPr>
      </w:pPr>
      <w:r w:rsidRPr="00927E2F">
        <w:rPr>
          <w:rFonts w:cstheme="minorHAnsi"/>
          <w:b/>
          <w:bCs/>
          <w:sz w:val="24"/>
          <w:szCs w:val="24"/>
        </w:rPr>
        <w:t>Workshop #</w:t>
      </w:r>
      <w:r>
        <w:rPr>
          <w:rFonts w:cstheme="minorHAnsi"/>
          <w:b/>
          <w:bCs/>
          <w:sz w:val="24"/>
          <w:szCs w:val="24"/>
        </w:rPr>
        <w:t>2</w:t>
      </w:r>
      <w:r w:rsidRPr="00927E2F">
        <w:rPr>
          <w:rFonts w:cstheme="minorHAnsi"/>
          <w:b/>
          <w:bCs/>
          <w:sz w:val="24"/>
          <w:szCs w:val="24"/>
        </w:rPr>
        <w:t xml:space="preserve"> Material</w:t>
      </w:r>
    </w:p>
    <w:p w14:paraId="5A7DAB06" w14:textId="6ACE8CCA" w:rsidR="00E4558D" w:rsidRPr="00121447" w:rsidRDefault="00E4558D" w:rsidP="00E4558D">
      <w:pPr>
        <w:rPr>
          <w:rFonts w:cstheme="minorHAnsi"/>
          <w:b/>
          <w:bCs/>
          <w:sz w:val="24"/>
          <w:szCs w:val="24"/>
        </w:rPr>
      </w:pPr>
      <w:r>
        <w:rPr>
          <w:rFonts w:cstheme="minorHAnsi"/>
          <w:b/>
          <w:bCs/>
          <w:sz w:val="24"/>
          <w:szCs w:val="24"/>
        </w:rPr>
        <w:t xml:space="preserve">In support of Workshop #2, </w:t>
      </w:r>
      <w:r w:rsidRPr="004F3B60">
        <w:rPr>
          <w:rFonts w:cstheme="minorHAnsi"/>
          <w:b/>
          <w:bCs/>
          <w:sz w:val="24"/>
          <w:szCs w:val="24"/>
        </w:rPr>
        <w:t xml:space="preserve">HMA </w:t>
      </w:r>
      <w:r>
        <w:rPr>
          <w:rFonts w:cstheme="minorHAnsi"/>
          <w:b/>
          <w:bCs/>
          <w:sz w:val="24"/>
          <w:szCs w:val="24"/>
        </w:rPr>
        <w:t xml:space="preserve">introduced the SRC to a racial equity impact analysis process. </w:t>
      </w:r>
    </w:p>
    <w:p w14:paraId="4117F0B5" w14:textId="77777777" w:rsidR="00914890" w:rsidRPr="006915E1" w:rsidRDefault="00BD5F81" w:rsidP="00BD5F81">
      <w:pPr>
        <w:rPr>
          <w:rFonts w:cstheme="minorHAnsi"/>
          <w:b/>
          <w:bCs/>
          <w:sz w:val="24"/>
          <w:szCs w:val="24"/>
        </w:rPr>
      </w:pPr>
      <w:r w:rsidRPr="006915E1">
        <w:rPr>
          <w:rFonts w:cstheme="minorHAnsi"/>
          <w:b/>
          <w:bCs/>
          <w:sz w:val="24"/>
          <w:szCs w:val="24"/>
        </w:rPr>
        <w:t xml:space="preserve">When to Use: </w:t>
      </w:r>
    </w:p>
    <w:p w14:paraId="11A71852" w14:textId="7C1EB523" w:rsidR="00BD5F81" w:rsidRPr="00BD5F81" w:rsidRDefault="00BD5F81" w:rsidP="00BD5F81">
      <w:pPr>
        <w:rPr>
          <w:rFonts w:cstheme="minorHAnsi"/>
          <w:sz w:val="24"/>
          <w:szCs w:val="24"/>
        </w:rPr>
      </w:pPr>
      <w:r w:rsidRPr="00BD5F81">
        <w:rPr>
          <w:rFonts w:cstheme="minorHAnsi"/>
          <w:sz w:val="24"/>
          <w:szCs w:val="24"/>
        </w:rPr>
        <w:lastRenderedPageBreak/>
        <w:t xml:space="preserve">Using a Racial Equity Impact Analysis (REIA) process and tool can </w:t>
      </w:r>
      <w:r w:rsidRPr="00BD5F81">
        <w:rPr>
          <w:rFonts w:cstheme="minorHAnsi"/>
          <w:b/>
          <w:bCs/>
          <w:sz w:val="24"/>
          <w:szCs w:val="24"/>
        </w:rPr>
        <w:t>help organizations assess the actual or anticipated impact</w:t>
      </w:r>
      <w:r w:rsidRPr="00BD5F81">
        <w:rPr>
          <w:rFonts w:cstheme="minorHAnsi"/>
          <w:sz w:val="24"/>
          <w:szCs w:val="24"/>
        </w:rPr>
        <w:t xml:space="preserve"> of policies, practices, programs, plans and budgetary decisions.</w:t>
      </w:r>
    </w:p>
    <w:p w14:paraId="525CB663" w14:textId="77777777" w:rsidR="00BD5F81" w:rsidRPr="00BD5F81" w:rsidRDefault="00BD5F81" w:rsidP="00BD5F81">
      <w:pPr>
        <w:rPr>
          <w:rFonts w:cstheme="minorHAnsi"/>
          <w:sz w:val="24"/>
          <w:szCs w:val="24"/>
        </w:rPr>
      </w:pPr>
      <w:r w:rsidRPr="00BD5F81">
        <w:rPr>
          <w:rFonts w:cstheme="minorHAnsi"/>
          <w:b/>
          <w:bCs/>
          <w:sz w:val="24"/>
          <w:szCs w:val="24"/>
        </w:rPr>
        <w:t>Questions to Consider:</w:t>
      </w:r>
    </w:p>
    <w:p w14:paraId="49CDE16F" w14:textId="77777777" w:rsidR="00BD5F81" w:rsidRPr="00BD5F81" w:rsidRDefault="00BD5F81" w:rsidP="000A76F5">
      <w:pPr>
        <w:numPr>
          <w:ilvl w:val="1"/>
          <w:numId w:val="75"/>
        </w:numPr>
        <w:rPr>
          <w:rFonts w:cstheme="minorHAnsi"/>
          <w:sz w:val="24"/>
          <w:szCs w:val="24"/>
        </w:rPr>
      </w:pPr>
      <w:r w:rsidRPr="00BD5F81">
        <w:rPr>
          <w:rFonts w:cstheme="minorHAnsi"/>
          <w:sz w:val="24"/>
          <w:szCs w:val="24"/>
        </w:rPr>
        <w:t xml:space="preserve">For this policy/program/practice, </w:t>
      </w:r>
      <w:r w:rsidRPr="00BD5F81">
        <w:rPr>
          <w:rFonts w:cstheme="minorHAnsi"/>
          <w:b/>
          <w:bCs/>
          <w:sz w:val="24"/>
          <w:szCs w:val="24"/>
        </w:rPr>
        <w:t>what results are desired</w:t>
      </w:r>
      <w:r w:rsidRPr="00BD5F81">
        <w:rPr>
          <w:rFonts w:cstheme="minorHAnsi"/>
          <w:sz w:val="24"/>
          <w:szCs w:val="24"/>
        </w:rPr>
        <w:t xml:space="preserve">, and how will </w:t>
      </w:r>
      <w:r w:rsidRPr="00BD5F81">
        <w:rPr>
          <w:rFonts w:cstheme="minorHAnsi"/>
          <w:b/>
          <w:bCs/>
          <w:sz w:val="24"/>
          <w:szCs w:val="24"/>
        </w:rPr>
        <w:t xml:space="preserve">each racial/ethnic group </w:t>
      </w:r>
      <w:r w:rsidRPr="00BD5F81">
        <w:rPr>
          <w:rFonts w:cstheme="minorHAnsi"/>
          <w:sz w:val="24"/>
          <w:szCs w:val="24"/>
        </w:rPr>
        <w:t xml:space="preserve">in your area </w:t>
      </w:r>
      <w:r w:rsidRPr="00BD5F81">
        <w:rPr>
          <w:rFonts w:cstheme="minorHAnsi"/>
          <w:b/>
          <w:bCs/>
          <w:sz w:val="24"/>
          <w:szCs w:val="24"/>
        </w:rPr>
        <w:t>be affected</w:t>
      </w:r>
      <w:r w:rsidRPr="00BD5F81">
        <w:rPr>
          <w:rFonts w:cstheme="minorHAnsi"/>
          <w:sz w:val="24"/>
          <w:szCs w:val="24"/>
        </w:rPr>
        <w:t>?</w:t>
      </w:r>
    </w:p>
    <w:p w14:paraId="7A4E479F" w14:textId="77777777" w:rsidR="00BD5F81" w:rsidRPr="00BD5F81" w:rsidRDefault="00BD5F81" w:rsidP="000A76F5">
      <w:pPr>
        <w:numPr>
          <w:ilvl w:val="1"/>
          <w:numId w:val="75"/>
        </w:numPr>
        <w:rPr>
          <w:rFonts w:cstheme="minorHAnsi"/>
          <w:sz w:val="24"/>
          <w:szCs w:val="24"/>
        </w:rPr>
      </w:pPr>
      <w:r w:rsidRPr="00BD5F81">
        <w:rPr>
          <w:rFonts w:cstheme="minorHAnsi"/>
          <w:sz w:val="24"/>
          <w:szCs w:val="24"/>
        </w:rPr>
        <w:t xml:space="preserve">Are all </w:t>
      </w:r>
      <w:r w:rsidRPr="00BD5F81">
        <w:rPr>
          <w:rFonts w:cstheme="minorHAnsi"/>
          <w:b/>
          <w:bCs/>
          <w:sz w:val="24"/>
          <w:szCs w:val="24"/>
        </w:rPr>
        <w:t xml:space="preserve">racial and ethnic groups </w:t>
      </w:r>
      <w:r w:rsidRPr="00BD5F81">
        <w:rPr>
          <w:rFonts w:cstheme="minorHAnsi"/>
          <w:sz w:val="24"/>
          <w:szCs w:val="24"/>
        </w:rPr>
        <w:t xml:space="preserve">that are affected by the policy, </w:t>
      </w:r>
      <w:proofErr w:type="gramStart"/>
      <w:r w:rsidRPr="00BD5F81">
        <w:rPr>
          <w:rFonts w:cstheme="minorHAnsi"/>
          <w:sz w:val="24"/>
          <w:szCs w:val="24"/>
        </w:rPr>
        <w:t>practice</w:t>
      </w:r>
      <w:proofErr w:type="gramEnd"/>
      <w:r w:rsidRPr="00BD5F81">
        <w:rPr>
          <w:rFonts w:cstheme="minorHAnsi"/>
          <w:sz w:val="24"/>
          <w:szCs w:val="24"/>
        </w:rPr>
        <w:t xml:space="preserve"> or decision </w:t>
      </w:r>
      <w:r w:rsidRPr="00BD5F81">
        <w:rPr>
          <w:rFonts w:cstheme="minorHAnsi"/>
          <w:b/>
          <w:bCs/>
          <w:sz w:val="24"/>
          <w:szCs w:val="24"/>
        </w:rPr>
        <w:t>at the table</w:t>
      </w:r>
      <w:r w:rsidRPr="00BD5F81">
        <w:rPr>
          <w:rFonts w:cstheme="minorHAnsi"/>
          <w:sz w:val="24"/>
          <w:szCs w:val="24"/>
        </w:rPr>
        <w:t>?</w:t>
      </w:r>
    </w:p>
    <w:p w14:paraId="281E98F9" w14:textId="77777777" w:rsidR="00BD5F81" w:rsidRPr="00BD5F81" w:rsidRDefault="00BD5F81" w:rsidP="000A76F5">
      <w:pPr>
        <w:numPr>
          <w:ilvl w:val="1"/>
          <w:numId w:val="75"/>
        </w:numPr>
        <w:rPr>
          <w:rFonts w:cstheme="minorHAnsi"/>
          <w:sz w:val="24"/>
          <w:szCs w:val="24"/>
        </w:rPr>
      </w:pPr>
      <w:r w:rsidRPr="00BD5F81">
        <w:rPr>
          <w:rFonts w:cstheme="minorHAnsi"/>
          <w:sz w:val="24"/>
          <w:szCs w:val="24"/>
        </w:rPr>
        <w:t xml:space="preserve">How will the proposed policy, practice or decision be </w:t>
      </w:r>
      <w:r w:rsidRPr="00BD5F81">
        <w:rPr>
          <w:rFonts w:cstheme="minorHAnsi"/>
          <w:b/>
          <w:bCs/>
          <w:sz w:val="24"/>
          <w:szCs w:val="24"/>
        </w:rPr>
        <w:t>perceived by each group</w:t>
      </w:r>
      <w:r w:rsidRPr="00BD5F81">
        <w:rPr>
          <w:rFonts w:cstheme="minorHAnsi"/>
          <w:sz w:val="24"/>
          <w:szCs w:val="24"/>
        </w:rPr>
        <w:t>?</w:t>
      </w:r>
    </w:p>
    <w:p w14:paraId="38DF45D3" w14:textId="77777777" w:rsidR="00BD5F81" w:rsidRPr="00BD5F81" w:rsidRDefault="00BD5F81" w:rsidP="000A76F5">
      <w:pPr>
        <w:numPr>
          <w:ilvl w:val="1"/>
          <w:numId w:val="75"/>
        </w:numPr>
        <w:rPr>
          <w:rFonts w:cstheme="minorHAnsi"/>
          <w:sz w:val="24"/>
          <w:szCs w:val="24"/>
        </w:rPr>
      </w:pPr>
      <w:r w:rsidRPr="00BD5F81">
        <w:rPr>
          <w:rFonts w:cstheme="minorHAnsi"/>
          <w:sz w:val="24"/>
          <w:szCs w:val="24"/>
        </w:rPr>
        <w:t xml:space="preserve">Is this approach </w:t>
      </w:r>
      <w:r w:rsidRPr="00BD5F81">
        <w:rPr>
          <w:rFonts w:cstheme="minorHAnsi"/>
          <w:b/>
          <w:bCs/>
          <w:sz w:val="24"/>
          <w:szCs w:val="24"/>
        </w:rPr>
        <w:t>realistic and adequately funded</w:t>
      </w:r>
      <w:r w:rsidRPr="00BD5F81">
        <w:rPr>
          <w:rFonts w:cstheme="minorHAnsi"/>
          <w:sz w:val="24"/>
          <w:szCs w:val="24"/>
        </w:rPr>
        <w:t>, with mechanisms in place to ensure successful implementation?</w:t>
      </w:r>
    </w:p>
    <w:p w14:paraId="6886806C" w14:textId="748905D6" w:rsidR="00BD5F81" w:rsidRPr="00BD5F81" w:rsidRDefault="00BD5F81" w:rsidP="000A76F5">
      <w:pPr>
        <w:numPr>
          <w:ilvl w:val="1"/>
          <w:numId w:val="75"/>
        </w:numPr>
        <w:rPr>
          <w:rFonts w:cstheme="minorHAnsi"/>
          <w:sz w:val="24"/>
          <w:szCs w:val="24"/>
        </w:rPr>
      </w:pPr>
      <w:r w:rsidRPr="00BD5F81">
        <w:rPr>
          <w:rFonts w:cstheme="minorHAnsi"/>
          <w:sz w:val="24"/>
          <w:szCs w:val="24"/>
        </w:rPr>
        <w:t xml:space="preserve">Based on what you now know, </w:t>
      </w:r>
      <w:r w:rsidRPr="00BD5F81">
        <w:rPr>
          <w:rFonts w:cstheme="minorHAnsi"/>
          <w:b/>
          <w:bCs/>
          <w:sz w:val="24"/>
          <w:szCs w:val="24"/>
        </w:rPr>
        <w:t>what revisions are needed</w:t>
      </w:r>
      <w:r w:rsidRPr="00BD5F81">
        <w:rPr>
          <w:rFonts w:cstheme="minorHAnsi"/>
          <w:sz w:val="24"/>
          <w:szCs w:val="24"/>
        </w:rPr>
        <w:t xml:space="preserve"> in the policy, </w:t>
      </w:r>
      <w:proofErr w:type="gramStart"/>
      <w:r w:rsidRPr="00BD5F81">
        <w:rPr>
          <w:rFonts w:cstheme="minorHAnsi"/>
          <w:sz w:val="24"/>
          <w:szCs w:val="24"/>
        </w:rPr>
        <w:t>practice</w:t>
      </w:r>
      <w:proofErr w:type="gramEnd"/>
      <w:r w:rsidRPr="00BD5F81">
        <w:rPr>
          <w:rFonts w:cstheme="minorHAnsi"/>
          <w:sz w:val="24"/>
          <w:szCs w:val="24"/>
        </w:rPr>
        <w:t xml:space="preserve"> or decision under discussion?</w:t>
      </w:r>
    </w:p>
    <w:p w14:paraId="0AF9A819" w14:textId="34BB61DB" w:rsidR="00BD5F81" w:rsidRPr="00BD5F81" w:rsidRDefault="00BD5F81" w:rsidP="00BD5F81">
      <w:pPr>
        <w:rPr>
          <w:rFonts w:cstheme="minorHAnsi"/>
          <w:sz w:val="24"/>
          <w:szCs w:val="24"/>
        </w:rPr>
      </w:pPr>
      <w:r w:rsidRPr="00BD5F81">
        <w:rPr>
          <w:rFonts w:cstheme="minorHAnsi"/>
          <w:b/>
          <w:bCs/>
          <w:sz w:val="24"/>
          <w:szCs w:val="24"/>
        </w:rPr>
        <w:t xml:space="preserve">White Supremacy Values </w:t>
      </w:r>
      <w:proofErr w:type="gramStart"/>
      <w:r w:rsidRPr="00BD5F81">
        <w:rPr>
          <w:rFonts w:cstheme="minorHAnsi"/>
          <w:b/>
          <w:bCs/>
          <w:sz w:val="24"/>
          <w:szCs w:val="24"/>
        </w:rPr>
        <w:t>it</w:t>
      </w:r>
      <w:proofErr w:type="gramEnd"/>
      <w:r w:rsidRPr="00BD5F81">
        <w:rPr>
          <w:rFonts w:cstheme="minorHAnsi"/>
          <w:b/>
          <w:bCs/>
          <w:sz w:val="24"/>
          <w:szCs w:val="24"/>
        </w:rPr>
        <w:t xml:space="preserve"> Addresses:</w:t>
      </w:r>
    </w:p>
    <w:p w14:paraId="26B27A09" w14:textId="77777777" w:rsidR="00BD5F81" w:rsidRPr="00BD5F81" w:rsidRDefault="00BD5F81" w:rsidP="000A76F5">
      <w:pPr>
        <w:numPr>
          <w:ilvl w:val="1"/>
          <w:numId w:val="76"/>
        </w:numPr>
        <w:rPr>
          <w:rFonts w:cstheme="minorHAnsi"/>
          <w:sz w:val="24"/>
          <w:szCs w:val="24"/>
        </w:rPr>
      </w:pPr>
      <w:r w:rsidRPr="00BD5F81">
        <w:rPr>
          <w:rFonts w:cstheme="minorHAnsi"/>
          <w:sz w:val="24"/>
          <w:szCs w:val="24"/>
        </w:rPr>
        <w:t>Sense of Urgency</w:t>
      </w:r>
    </w:p>
    <w:p w14:paraId="28007287" w14:textId="77777777" w:rsidR="00BD5F81" w:rsidRPr="00BD5F81" w:rsidRDefault="00BD5F81" w:rsidP="000A76F5">
      <w:pPr>
        <w:numPr>
          <w:ilvl w:val="1"/>
          <w:numId w:val="76"/>
        </w:numPr>
        <w:rPr>
          <w:rFonts w:cstheme="minorHAnsi"/>
          <w:sz w:val="24"/>
          <w:szCs w:val="24"/>
        </w:rPr>
      </w:pPr>
      <w:r w:rsidRPr="00BD5F81">
        <w:rPr>
          <w:rFonts w:cstheme="minorHAnsi"/>
          <w:sz w:val="24"/>
          <w:szCs w:val="24"/>
        </w:rPr>
        <w:t>Quantity over Quality</w:t>
      </w:r>
    </w:p>
    <w:p w14:paraId="343674EB" w14:textId="77777777" w:rsidR="00BD5F81" w:rsidRPr="00BD5F81" w:rsidRDefault="00BD5F81" w:rsidP="00BD5F81">
      <w:pPr>
        <w:rPr>
          <w:rFonts w:cstheme="minorHAnsi"/>
          <w:sz w:val="24"/>
          <w:szCs w:val="24"/>
        </w:rPr>
      </w:pPr>
      <w:r w:rsidRPr="00BD5F81">
        <w:rPr>
          <w:rFonts w:cstheme="minorHAnsi"/>
          <w:sz w:val="24"/>
          <w:szCs w:val="24"/>
        </w:rPr>
        <w:t xml:space="preserve">Source:  Racial Justice Impact Assessment at:  </w:t>
      </w:r>
      <w:hyperlink r:id="rId46" w:history="1">
        <w:r w:rsidRPr="00BD5F81">
          <w:rPr>
            <w:rStyle w:val="Hyperlink"/>
            <w:rFonts w:cstheme="minorHAnsi"/>
            <w:sz w:val="24"/>
            <w:szCs w:val="24"/>
          </w:rPr>
          <w:t>https://www.raceforward.org/sites/default/files/RacialJusticeImpactAssessment_v5.pdf</w:t>
        </w:r>
      </w:hyperlink>
    </w:p>
    <w:p w14:paraId="1010A073" w14:textId="3FAF8209" w:rsidR="00FA7FB7" w:rsidRPr="00FA7FB7" w:rsidRDefault="00BD5F81" w:rsidP="00BD5F81">
      <w:pPr>
        <w:rPr>
          <w:rFonts w:cstheme="minorHAnsi"/>
          <w:color w:val="4472C4" w:themeColor="accent1"/>
          <w:sz w:val="24"/>
          <w:szCs w:val="24"/>
        </w:rPr>
      </w:pPr>
      <w:r w:rsidRPr="00BD5F81">
        <w:rPr>
          <w:rFonts w:cstheme="minorHAnsi"/>
          <w:b/>
          <w:bCs/>
          <w:color w:val="4472C4" w:themeColor="accent1"/>
          <w:sz w:val="24"/>
          <w:szCs w:val="24"/>
        </w:rPr>
        <w:t xml:space="preserve">Creating Inclusive Meeting Spaces: An Alternative </w:t>
      </w:r>
      <w:proofErr w:type="gramStart"/>
      <w:r w:rsidRPr="00BD5F81">
        <w:rPr>
          <w:rFonts w:cstheme="minorHAnsi"/>
          <w:b/>
          <w:bCs/>
          <w:color w:val="4472C4" w:themeColor="accent1"/>
          <w:sz w:val="24"/>
          <w:szCs w:val="24"/>
        </w:rPr>
        <w:t>To</w:t>
      </w:r>
      <w:proofErr w:type="gramEnd"/>
      <w:r w:rsidRPr="00BD5F81">
        <w:rPr>
          <w:rFonts w:cstheme="minorHAnsi"/>
          <w:b/>
          <w:bCs/>
          <w:color w:val="4472C4" w:themeColor="accent1"/>
          <w:sz w:val="24"/>
          <w:szCs w:val="24"/>
        </w:rPr>
        <w:t xml:space="preserve"> Robert’s Rules</w:t>
      </w:r>
    </w:p>
    <w:p w14:paraId="47ABEF8D" w14:textId="77777777" w:rsidR="00BD5F81" w:rsidRPr="00BD5F81" w:rsidRDefault="00BD5F81" w:rsidP="000A76F5">
      <w:pPr>
        <w:numPr>
          <w:ilvl w:val="0"/>
          <w:numId w:val="77"/>
        </w:numPr>
        <w:rPr>
          <w:rFonts w:cstheme="minorHAnsi"/>
          <w:sz w:val="24"/>
          <w:szCs w:val="24"/>
        </w:rPr>
      </w:pPr>
      <w:r w:rsidRPr="00BD5F81">
        <w:rPr>
          <w:rFonts w:cstheme="minorHAnsi"/>
          <w:sz w:val="24"/>
          <w:szCs w:val="24"/>
        </w:rPr>
        <w:t>Ground Meetings in Equity: Use 10-15 minutes prior to formal business to discuss an equity topic (for example, this week in history)</w:t>
      </w:r>
    </w:p>
    <w:p w14:paraId="2A11DA94" w14:textId="77777777" w:rsidR="00BD5F81" w:rsidRPr="00BD5F81" w:rsidRDefault="00BD5F81" w:rsidP="000A76F5">
      <w:pPr>
        <w:numPr>
          <w:ilvl w:val="0"/>
          <w:numId w:val="77"/>
        </w:numPr>
        <w:rPr>
          <w:rFonts w:cstheme="minorHAnsi"/>
          <w:sz w:val="24"/>
          <w:szCs w:val="24"/>
        </w:rPr>
      </w:pPr>
      <w:r w:rsidRPr="00BD5F81">
        <w:rPr>
          <w:rFonts w:cstheme="minorHAnsi"/>
          <w:sz w:val="24"/>
          <w:szCs w:val="24"/>
        </w:rPr>
        <w:t>Share Leadership: Rotate facilitators (maybe quarterly) instead of having a chair that holds all the power</w:t>
      </w:r>
    </w:p>
    <w:p w14:paraId="09FB17E4" w14:textId="4689D234" w:rsidR="00BD5F81" w:rsidRPr="00BD5F81" w:rsidRDefault="00BD5F81" w:rsidP="000A76F5">
      <w:pPr>
        <w:numPr>
          <w:ilvl w:val="0"/>
          <w:numId w:val="77"/>
        </w:numPr>
        <w:rPr>
          <w:rFonts w:cstheme="minorHAnsi"/>
          <w:sz w:val="24"/>
          <w:szCs w:val="24"/>
        </w:rPr>
      </w:pPr>
      <w:r w:rsidRPr="00BD5F81">
        <w:rPr>
          <w:rFonts w:cstheme="minorHAnsi"/>
          <w:sz w:val="24"/>
          <w:szCs w:val="24"/>
        </w:rPr>
        <w:t xml:space="preserve">Consensus decision-making: Use some sort of consensus process for decision-making and group discussion practices; </w:t>
      </w:r>
      <w:r>
        <w:rPr>
          <w:rFonts w:cstheme="minorHAnsi"/>
          <w:sz w:val="24"/>
          <w:szCs w:val="24"/>
        </w:rPr>
        <w:t>t</w:t>
      </w:r>
      <w:r w:rsidRPr="00BD5F81">
        <w:rPr>
          <w:rFonts w:cstheme="minorHAnsi"/>
          <w:sz w:val="24"/>
          <w:szCs w:val="24"/>
        </w:rPr>
        <w:t>hen</w:t>
      </w:r>
      <w:r>
        <w:rPr>
          <w:rFonts w:cstheme="minorHAnsi"/>
          <w:sz w:val="24"/>
          <w:szCs w:val="24"/>
        </w:rPr>
        <w:t xml:space="preserve"> </w:t>
      </w:r>
      <w:r w:rsidRPr="00BD5F81">
        <w:rPr>
          <w:rFonts w:cstheme="minorHAnsi"/>
          <w:sz w:val="24"/>
          <w:szCs w:val="24"/>
        </w:rPr>
        <w:t xml:space="preserve">use voting just to document </w:t>
      </w:r>
    </w:p>
    <w:p w14:paraId="00D03B2E" w14:textId="77777777" w:rsidR="00BD5F81" w:rsidRPr="00BD5F81" w:rsidRDefault="00BD5F81" w:rsidP="000A76F5">
      <w:pPr>
        <w:numPr>
          <w:ilvl w:val="0"/>
          <w:numId w:val="77"/>
        </w:numPr>
        <w:rPr>
          <w:rFonts w:cstheme="minorHAnsi"/>
          <w:sz w:val="24"/>
          <w:szCs w:val="24"/>
        </w:rPr>
      </w:pPr>
      <w:r w:rsidRPr="00BD5F81">
        <w:rPr>
          <w:rFonts w:cstheme="minorHAnsi"/>
          <w:sz w:val="24"/>
          <w:szCs w:val="24"/>
        </w:rPr>
        <w:t>Get everyone in on the action: Proactively give less-dominant participants the floor by calling on them individually. On remote calls, regularly check if remote participants can follow the conversation and contribute.</w:t>
      </w:r>
    </w:p>
    <w:p w14:paraId="4F7B13C6" w14:textId="21BFA77E" w:rsidR="00BD5F81" w:rsidRDefault="00BD5F81" w:rsidP="000A76F5">
      <w:pPr>
        <w:numPr>
          <w:ilvl w:val="0"/>
          <w:numId w:val="77"/>
        </w:numPr>
        <w:rPr>
          <w:rFonts w:cstheme="minorHAnsi"/>
          <w:sz w:val="24"/>
          <w:szCs w:val="24"/>
        </w:rPr>
      </w:pPr>
      <w:r w:rsidRPr="00BD5F81">
        <w:rPr>
          <w:rFonts w:cstheme="minorHAnsi"/>
          <w:sz w:val="24"/>
          <w:szCs w:val="24"/>
        </w:rPr>
        <w:t xml:space="preserve">Interrupt interruptions: Lead by example and call out when you see someone being inadvertently silenced in a discussion. Encourage others to do the same. Come equipped with phrases like, "Hang on a sec, Sarah – I want to make sure I understand Aniket's point before we add on to it." If anyone is a repeat offender, take them aside for a </w:t>
      </w:r>
      <w:r w:rsidRPr="00BD5F81">
        <w:rPr>
          <w:rFonts w:cstheme="minorHAnsi"/>
          <w:sz w:val="24"/>
          <w:szCs w:val="24"/>
        </w:rPr>
        <w:lastRenderedPageBreak/>
        <w:t>moment after the meeting and point it out to them. Assume they're totally oblivious to their behaviors – people rarely act this way on purpose.</w:t>
      </w:r>
    </w:p>
    <w:p w14:paraId="48002DD3" w14:textId="77777777" w:rsidR="00BD5F81" w:rsidRPr="00BD5F81" w:rsidRDefault="00BD5F81" w:rsidP="000A76F5">
      <w:pPr>
        <w:numPr>
          <w:ilvl w:val="0"/>
          <w:numId w:val="77"/>
        </w:numPr>
        <w:rPr>
          <w:rFonts w:cstheme="minorHAnsi"/>
          <w:sz w:val="24"/>
          <w:szCs w:val="24"/>
        </w:rPr>
      </w:pPr>
      <w:r w:rsidRPr="00BD5F81">
        <w:rPr>
          <w:rFonts w:cstheme="minorHAnsi"/>
          <w:b/>
          <w:bCs/>
          <w:sz w:val="24"/>
          <w:szCs w:val="24"/>
        </w:rPr>
        <w:t xml:space="preserve">Give credit where credit's due: </w:t>
      </w:r>
      <w:r w:rsidRPr="00BD5F81">
        <w:rPr>
          <w:rFonts w:cstheme="minorHAnsi"/>
          <w:sz w:val="24"/>
          <w:szCs w:val="24"/>
        </w:rPr>
        <w:t xml:space="preserve">When someone makes a good point, acknowledge their </w:t>
      </w:r>
      <w:proofErr w:type="gramStart"/>
      <w:r w:rsidRPr="00BD5F81">
        <w:rPr>
          <w:rFonts w:cstheme="minorHAnsi"/>
          <w:sz w:val="24"/>
          <w:szCs w:val="24"/>
        </w:rPr>
        <w:t>contribution</w:t>
      </w:r>
      <w:proofErr w:type="gramEnd"/>
      <w:r w:rsidRPr="00BD5F81">
        <w:rPr>
          <w:rFonts w:cstheme="minorHAnsi"/>
          <w:sz w:val="24"/>
          <w:szCs w:val="24"/>
        </w:rPr>
        <w:t xml:space="preserve"> and give public attribution to their ideas. Don't let hijackers get away with appropriation and highlight when value has been added.</w:t>
      </w:r>
    </w:p>
    <w:p w14:paraId="49EADD2E" w14:textId="77777777" w:rsidR="00BD5F81" w:rsidRPr="00BD5F81" w:rsidRDefault="00BD5F81" w:rsidP="000A76F5">
      <w:pPr>
        <w:numPr>
          <w:ilvl w:val="0"/>
          <w:numId w:val="77"/>
        </w:numPr>
        <w:rPr>
          <w:rFonts w:cstheme="minorHAnsi"/>
          <w:sz w:val="24"/>
          <w:szCs w:val="24"/>
        </w:rPr>
      </w:pPr>
      <w:r w:rsidRPr="00BD5F81">
        <w:rPr>
          <w:rFonts w:cstheme="minorHAnsi"/>
          <w:b/>
          <w:bCs/>
          <w:sz w:val="24"/>
          <w:szCs w:val="24"/>
        </w:rPr>
        <w:t xml:space="preserve">Use the power of the pen: </w:t>
      </w:r>
      <w:r w:rsidRPr="00BD5F81">
        <w:rPr>
          <w:rFonts w:cstheme="minorHAnsi"/>
          <w:sz w:val="24"/>
          <w:szCs w:val="24"/>
        </w:rPr>
        <w:t>If one person is dominating, ask them to be the notetaker. This intrinsically tasks them with listening and creates a space for others.</w:t>
      </w:r>
    </w:p>
    <w:p w14:paraId="52340C45" w14:textId="77777777" w:rsidR="00BD5F81" w:rsidRPr="00BD5F81" w:rsidRDefault="00BD5F81" w:rsidP="000A76F5">
      <w:pPr>
        <w:numPr>
          <w:ilvl w:val="0"/>
          <w:numId w:val="77"/>
        </w:numPr>
        <w:rPr>
          <w:rFonts w:cstheme="minorHAnsi"/>
          <w:sz w:val="24"/>
          <w:szCs w:val="24"/>
        </w:rPr>
      </w:pPr>
      <w:r w:rsidRPr="00BD5F81">
        <w:rPr>
          <w:rFonts w:cstheme="minorHAnsi"/>
          <w:b/>
          <w:bCs/>
          <w:sz w:val="24"/>
          <w:szCs w:val="24"/>
        </w:rPr>
        <w:t xml:space="preserve">Write and share: </w:t>
      </w:r>
      <w:r w:rsidRPr="00BD5F81">
        <w:rPr>
          <w:rFonts w:cstheme="minorHAnsi"/>
          <w:sz w:val="24"/>
          <w:szCs w:val="24"/>
        </w:rPr>
        <w:t>Give everyone time to process the question, jot down thoughts on paper, and share what they've come up with. This gives less-vocal participants time to gather their thoughts and ensures they'll be heard.</w:t>
      </w:r>
    </w:p>
    <w:p w14:paraId="31C795C0" w14:textId="263902A6" w:rsidR="00BD5F81" w:rsidRPr="00BD5F81" w:rsidRDefault="00BD5F81" w:rsidP="000A76F5">
      <w:pPr>
        <w:numPr>
          <w:ilvl w:val="0"/>
          <w:numId w:val="77"/>
        </w:numPr>
        <w:rPr>
          <w:rFonts w:cstheme="minorHAnsi"/>
          <w:sz w:val="24"/>
          <w:szCs w:val="24"/>
        </w:rPr>
      </w:pPr>
      <w:r w:rsidRPr="00BD5F81">
        <w:rPr>
          <w:rFonts w:cstheme="minorHAnsi"/>
          <w:b/>
          <w:bCs/>
          <w:sz w:val="24"/>
          <w:szCs w:val="24"/>
        </w:rPr>
        <w:t xml:space="preserve">Clean up as you go: </w:t>
      </w:r>
      <w:r w:rsidRPr="00BD5F81">
        <w:rPr>
          <w:rFonts w:cstheme="minorHAnsi"/>
          <w:sz w:val="24"/>
          <w:szCs w:val="24"/>
        </w:rPr>
        <w:t>At the end of each agenda topic, pause to agree on next steps and establish specific commitments with clear deadlines. Assign Directly Responsible Individuals (DRI) and rotate the DRI role to ensure the loudest person doesn't receive all</w:t>
      </w:r>
      <w:r w:rsidR="00914890">
        <w:rPr>
          <w:rFonts w:cstheme="minorHAnsi"/>
          <w:sz w:val="24"/>
          <w:szCs w:val="24"/>
        </w:rPr>
        <w:t xml:space="preserve"> </w:t>
      </w:r>
      <w:r w:rsidRPr="00BD5F81">
        <w:rPr>
          <w:rFonts w:cstheme="minorHAnsi"/>
          <w:sz w:val="24"/>
          <w:szCs w:val="24"/>
        </w:rPr>
        <w:t>action items.</w:t>
      </w:r>
    </w:p>
    <w:p w14:paraId="50C8A2B1" w14:textId="77777777" w:rsidR="00BD5F81" w:rsidRPr="00BD5F81" w:rsidRDefault="00BD5F81" w:rsidP="000A76F5">
      <w:pPr>
        <w:numPr>
          <w:ilvl w:val="0"/>
          <w:numId w:val="77"/>
        </w:numPr>
        <w:rPr>
          <w:rFonts w:cstheme="minorHAnsi"/>
          <w:sz w:val="24"/>
          <w:szCs w:val="24"/>
        </w:rPr>
      </w:pPr>
      <w:r w:rsidRPr="00BD5F81">
        <w:rPr>
          <w:rFonts w:cstheme="minorHAnsi"/>
          <w:b/>
          <w:bCs/>
          <w:sz w:val="24"/>
          <w:szCs w:val="24"/>
        </w:rPr>
        <w:t xml:space="preserve">Group agenda setting: </w:t>
      </w:r>
      <w:r w:rsidRPr="00BD5F81">
        <w:rPr>
          <w:rFonts w:cstheme="minorHAnsi"/>
          <w:sz w:val="24"/>
          <w:szCs w:val="24"/>
        </w:rPr>
        <w:t>Before closing the meeting, open floor for agenda topics to engage all in giving input to agenda setting</w:t>
      </w:r>
    </w:p>
    <w:p w14:paraId="3C164621" w14:textId="6603AB4E" w:rsidR="00BD5F81" w:rsidRPr="00BD5F81" w:rsidRDefault="00BD5F81" w:rsidP="00BD5F81">
      <w:pPr>
        <w:rPr>
          <w:rFonts w:cstheme="minorHAnsi"/>
          <w:sz w:val="24"/>
          <w:szCs w:val="24"/>
        </w:rPr>
      </w:pPr>
      <w:r w:rsidRPr="00BD5F81">
        <w:rPr>
          <w:rFonts w:cstheme="minorHAnsi"/>
          <w:b/>
          <w:bCs/>
          <w:sz w:val="24"/>
          <w:szCs w:val="24"/>
        </w:rPr>
        <w:t xml:space="preserve">White Supremacy Values </w:t>
      </w:r>
      <w:proofErr w:type="gramStart"/>
      <w:r w:rsidRPr="00BD5F81">
        <w:rPr>
          <w:rFonts w:cstheme="minorHAnsi"/>
          <w:b/>
          <w:bCs/>
          <w:sz w:val="24"/>
          <w:szCs w:val="24"/>
        </w:rPr>
        <w:t>it</w:t>
      </w:r>
      <w:proofErr w:type="gramEnd"/>
      <w:r w:rsidRPr="00BD5F81">
        <w:rPr>
          <w:rFonts w:cstheme="minorHAnsi"/>
          <w:b/>
          <w:bCs/>
          <w:sz w:val="24"/>
          <w:szCs w:val="24"/>
        </w:rPr>
        <w:t xml:space="preserve"> Addresses:</w:t>
      </w:r>
    </w:p>
    <w:p w14:paraId="3D8D340F" w14:textId="77777777" w:rsidR="00BD5F81" w:rsidRPr="00BD5F81" w:rsidRDefault="00BD5F81" w:rsidP="00BD5F81">
      <w:pPr>
        <w:rPr>
          <w:rFonts w:cstheme="minorHAnsi"/>
          <w:sz w:val="24"/>
          <w:szCs w:val="24"/>
        </w:rPr>
      </w:pPr>
      <w:r w:rsidRPr="00BD5F81">
        <w:rPr>
          <w:rFonts w:cstheme="minorHAnsi"/>
          <w:sz w:val="24"/>
          <w:szCs w:val="24"/>
        </w:rPr>
        <w:t>Fear of Open Conflict</w:t>
      </w:r>
    </w:p>
    <w:p w14:paraId="6D12F5A5" w14:textId="77777777" w:rsidR="00BD5F81" w:rsidRPr="00BD5F81" w:rsidRDefault="00BD5F81" w:rsidP="00BD5F81">
      <w:pPr>
        <w:rPr>
          <w:rFonts w:cstheme="minorHAnsi"/>
          <w:sz w:val="24"/>
          <w:szCs w:val="24"/>
        </w:rPr>
      </w:pPr>
      <w:r w:rsidRPr="00BD5F81">
        <w:rPr>
          <w:rFonts w:cstheme="minorHAnsi"/>
          <w:sz w:val="24"/>
          <w:szCs w:val="24"/>
        </w:rPr>
        <w:t>Power Hoarding</w:t>
      </w:r>
    </w:p>
    <w:p w14:paraId="0B669EC0" w14:textId="77777777" w:rsidR="00BD5F81" w:rsidRPr="00BD5F81" w:rsidRDefault="00BD5F81" w:rsidP="00BD5F81">
      <w:pPr>
        <w:rPr>
          <w:rFonts w:cstheme="minorHAnsi"/>
          <w:sz w:val="24"/>
          <w:szCs w:val="24"/>
        </w:rPr>
      </w:pPr>
      <w:r w:rsidRPr="00BD5F81">
        <w:rPr>
          <w:rFonts w:cstheme="minorHAnsi"/>
          <w:sz w:val="24"/>
          <w:szCs w:val="24"/>
        </w:rPr>
        <w:t xml:space="preserve">Source: Creating Equitable Meetings Tip Sheet at:  </w:t>
      </w:r>
      <w:hyperlink r:id="rId47" w:history="1">
        <w:r w:rsidRPr="00BD5F81">
          <w:rPr>
            <w:rStyle w:val="Hyperlink"/>
            <w:rFonts w:cstheme="minorHAnsi"/>
            <w:sz w:val="24"/>
            <w:szCs w:val="24"/>
          </w:rPr>
          <w:t>https://ydekc.org/wp-content/uploads/2018/03/Tip-Sheet-Equitable-Meetings.pdf</w:t>
        </w:r>
      </w:hyperlink>
    </w:p>
    <w:p w14:paraId="378D3D98" w14:textId="7427678E" w:rsidR="00914890" w:rsidRDefault="00914890" w:rsidP="00914890">
      <w:pPr>
        <w:rPr>
          <w:rFonts w:cstheme="minorHAnsi"/>
          <w:b/>
          <w:bCs/>
          <w:color w:val="4472C4" w:themeColor="accent1"/>
          <w:sz w:val="24"/>
          <w:szCs w:val="24"/>
        </w:rPr>
      </w:pPr>
      <w:r>
        <w:rPr>
          <w:rFonts w:cstheme="minorHAnsi"/>
          <w:b/>
          <w:bCs/>
          <w:color w:val="4472C4" w:themeColor="accent1"/>
          <w:sz w:val="24"/>
          <w:szCs w:val="24"/>
        </w:rPr>
        <w:t>Materials Provided Before the Workshop for SRC Members to Read</w:t>
      </w:r>
    </w:p>
    <w:p w14:paraId="4080C50A"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t xml:space="preserve">White Supremacy Culture and antidotes, follow the link: </w:t>
      </w:r>
      <w:hyperlink r:id="rId48" w:history="1">
        <w:r w:rsidRPr="00BD5F81">
          <w:rPr>
            <w:rStyle w:val="Hyperlink"/>
            <w:rFonts w:cstheme="minorHAnsi"/>
            <w:color w:val="auto"/>
            <w:sz w:val="24"/>
            <w:szCs w:val="24"/>
          </w:rPr>
          <w:t>https://www.thc.texas.gov/public/upload/preserve/museums/files/White_Supremacy_Culture.pdf</w:t>
        </w:r>
      </w:hyperlink>
    </w:p>
    <w:p w14:paraId="2713DBCA"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t xml:space="preserve">NAO Equity Lens Guide, follow the link: </w:t>
      </w:r>
      <w:hyperlink r:id="rId49" w:history="1">
        <w:r w:rsidRPr="00BD5F81">
          <w:rPr>
            <w:rStyle w:val="Hyperlink"/>
            <w:rFonts w:cstheme="minorHAnsi"/>
            <w:color w:val="auto"/>
            <w:sz w:val="24"/>
            <w:szCs w:val="24"/>
          </w:rPr>
          <w:t>https://nonprofitoregon.org/sites/default/files/NAO-Equity-Lens-Guide-2019.pdf</w:t>
        </w:r>
      </w:hyperlink>
    </w:p>
    <w:p w14:paraId="3FE38EFA"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t xml:space="preserve">Equitable Decision-making, follow the link: </w:t>
      </w:r>
      <w:hyperlink r:id="rId50" w:history="1">
        <w:r w:rsidRPr="00BD5F81">
          <w:rPr>
            <w:rStyle w:val="Hyperlink"/>
            <w:rFonts w:cstheme="minorHAnsi"/>
            <w:color w:val="auto"/>
            <w:sz w:val="24"/>
            <w:szCs w:val="24"/>
          </w:rPr>
          <w:t>https://www.clark.edu/about/governance/shared-governance/EquitableDecisionMakingTool.pdf</w:t>
        </w:r>
      </w:hyperlink>
    </w:p>
    <w:p w14:paraId="17F0E84F"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t xml:space="preserve">Racial Equity Impact Decision-Making Tool, follow the link: </w:t>
      </w:r>
      <w:hyperlink r:id="rId51" w:history="1">
        <w:r w:rsidRPr="00BD5F81">
          <w:rPr>
            <w:rStyle w:val="Hyperlink"/>
            <w:rFonts w:cstheme="minorHAnsi"/>
            <w:color w:val="auto"/>
            <w:sz w:val="24"/>
            <w:szCs w:val="24"/>
          </w:rPr>
          <w:t>https://www.shorelineschools.org/cms/lib/WA02217114/Centricity/Domain/1090/FINAL%20AND%20APPROVED%20Shoreline%20race%20and%20equity%20tool.pdf</w:t>
        </w:r>
      </w:hyperlink>
    </w:p>
    <w:p w14:paraId="100CF039"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lastRenderedPageBreak/>
        <w:t xml:space="preserve">Racial Justice Impact Assessment, follow the link: </w:t>
      </w:r>
      <w:hyperlink r:id="rId52" w:history="1">
        <w:r w:rsidRPr="00BD5F81">
          <w:rPr>
            <w:rStyle w:val="Hyperlink"/>
            <w:rFonts w:cstheme="minorHAnsi"/>
            <w:color w:val="auto"/>
            <w:sz w:val="24"/>
            <w:szCs w:val="24"/>
          </w:rPr>
          <w:t>https://www.raceforward.org/sites/default/files/RacialJusticeImpactAssessment_v5.pdf</w:t>
        </w:r>
      </w:hyperlink>
    </w:p>
    <w:p w14:paraId="5B688629" w14:textId="77777777" w:rsidR="00BD5F81" w:rsidRPr="00BD5F81" w:rsidRDefault="00BD5F81" w:rsidP="000A76F5">
      <w:pPr>
        <w:numPr>
          <w:ilvl w:val="0"/>
          <w:numId w:val="78"/>
        </w:numPr>
        <w:rPr>
          <w:rFonts w:cstheme="minorHAnsi"/>
          <w:sz w:val="24"/>
          <w:szCs w:val="24"/>
        </w:rPr>
      </w:pPr>
      <w:r w:rsidRPr="00BD5F81">
        <w:rPr>
          <w:rFonts w:cstheme="minorHAnsi"/>
          <w:sz w:val="24"/>
          <w:szCs w:val="24"/>
        </w:rPr>
        <w:t xml:space="preserve">Creating Equitable Meetings Tip Sheet, follow the link: </w:t>
      </w:r>
      <w:hyperlink r:id="rId53" w:history="1">
        <w:r w:rsidRPr="00BD5F81">
          <w:rPr>
            <w:rStyle w:val="Hyperlink"/>
            <w:rFonts w:cstheme="minorHAnsi"/>
            <w:color w:val="auto"/>
            <w:sz w:val="24"/>
            <w:szCs w:val="24"/>
          </w:rPr>
          <w:t>https://ydekc.org/wp-content/uploads/2018/03/Tip-Sheet-Equitable-Meetings.pdf</w:t>
        </w:r>
      </w:hyperlink>
    </w:p>
    <w:p w14:paraId="515C8634" w14:textId="7DA9C21E" w:rsidR="002363C4" w:rsidRDefault="002363C4">
      <w:pPr>
        <w:rPr>
          <w:rFonts w:cstheme="minorHAnsi"/>
          <w:b/>
          <w:bCs/>
          <w:color w:val="4472C4" w:themeColor="accent1"/>
          <w:sz w:val="28"/>
          <w:szCs w:val="28"/>
        </w:rPr>
      </w:pPr>
    </w:p>
    <w:p w14:paraId="290BAB07" w14:textId="5CD7797D" w:rsidR="004D2E55" w:rsidRPr="004D2E55" w:rsidRDefault="004D2E55" w:rsidP="00F22B95">
      <w:pPr>
        <w:shd w:val="clear" w:color="auto" w:fill="D9E2F3" w:themeFill="accent1" w:themeFillTint="33"/>
        <w:rPr>
          <w:rFonts w:cstheme="minorHAnsi"/>
          <w:b/>
          <w:bCs/>
          <w:color w:val="4472C4" w:themeColor="accent1"/>
          <w:sz w:val="28"/>
          <w:szCs w:val="28"/>
        </w:rPr>
      </w:pPr>
      <w:r w:rsidRPr="004D2E55">
        <w:rPr>
          <w:rFonts w:cstheme="minorHAnsi"/>
          <w:b/>
          <w:bCs/>
          <w:color w:val="4472C4" w:themeColor="accent1"/>
          <w:sz w:val="28"/>
          <w:szCs w:val="28"/>
        </w:rPr>
        <w:t xml:space="preserve">Tool </w:t>
      </w:r>
      <w:r w:rsidR="00791ECD">
        <w:rPr>
          <w:rFonts w:cstheme="minorHAnsi"/>
          <w:b/>
          <w:bCs/>
          <w:color w:val="4472C4" w:themeColor="accent1"/>
          <w:sz w:val="28"/>
          <w:szCs w:val="28"/>
        </w:rPr>
        <w:t>5</w:t>
      </w:r>
      <w:r w:rsidRPr="004D2E55">
        <w:rPr>
          <w:rFonts w:cstheme="minorHAnsi"/>
          <w:b/>
          <w:bCs/>
          <w:color w:val="4472C4" w:themeColor="accent1"/>
          <w:sz w:val="28"/>
          <w:szCs w:val="28"/>
        </w:rPr>
        <w:t>. Infusing Our Culture with DEI</w:t>
      </w:r>
    </w:p>
    <w:p w14:paraId="3FCADC08" w14:textId="05C3F1C9" w:rsidR="00FA7FB7" w:rsidRPr="00927E2F" w:rsidRDefault="00FA7FB7" w:rsidP="00FA7FB7">
      <w:pPr>
        <w:rPr>
          <w:rFonts w:cstheme="minorHAnsi"/>
          <w:b/>
          <w:bCs/>
          <w:sz w:val="24"/>
          <w:szCs w:val="24"/>
        </w:rPr>
      </w:pPr>
      <w:r w:rsidRPr="00927E2F">
        <w:rPr>
          <w:rFonts w:cstheme="minorHAnsi"/>
          <w:b/>
          <w:bCs/>
          <w:sz w:val="24"/>
          <w:szCs w:val="24"/>
        </w:rPr>
        <w:t>Workshop #</w:t>
      </w:r>
      <w:r>
        <w:rPr>
          <w:rFonts w:cstheme="minorHAnsi"/>
          <w:b/>
          <w:bCs/>
          <w:sz w:val="24"/>
          <w:szCs w:val="24"/>
        </w:rPr>
        <w:t>3</w:t>
      </w:r>
      <w:r w:rsidRPr="00927E2F">
        <w:rPr>
          <w:rFonts w:cstheme="minorHAnsi"/>
          <w:b/>
          <w:bCs/>
          <w:sz w:val="24"/>
          <w:szCs w:val="24"/>
        </w:rPr>
        <w:t xml:space="preserve"> Material</w:t>
      </w:r>
    </w:p>
    <w:p w14:paraId="3FAD042F" w14:textId="4E016CA6" w:rsidR="004D2E55" w:rsidRPr="00E4558D" w:rsidRDefault="00E4558D" w:rsidP="004D2E55">
      <w:pPr>
        <w:rPr>
          <w:rFonts w:cstheme="minorHAnsi"/>
          <w:b/>
          <w:bCs/>
          <w:sz w:val="24"/>
          <w:szCs w:val="24"/>
        </w:rPr>
      </w:pPr>
      <w:r w:rsidRPr="00E4558D">
        <w:rPr>
          <w:rFonts w:cstheme="minorHAnsi"/>
          <w:b/>
          <w:bCs/>
          <w:sz w:val="24"/>
          <w:szCs w:val="24"/>
        </w:rPr>
        <w:t xml:space="preserve">In support of Workshop #4, </w:t>
      </w:r>
      <w:r w:rsidR="004D2E55" w:rsidRPr="00E4558D">
        <w:rPr>
          <w:rFonts w:cstheme="minorHAnsi"/>
          <w:b/>
          <w:bCs/>
          <w:sz w:val="24"/>
          <w:szCs w:val="24"/>
        </w:rPr>
        <w:t>HMA facilitated the following discussion with SRC members</w:t>
      </w:r>
      <w:r w:rsidR="00FA7FB7" w:rsidRPr="00E4558D">
        <w:rPr>
          <w:rFonts w:cstheme="minorHAnsi"/>
          <w:b/>
          <w:bCs/>
          <w:sz w:val="24"/>
          <w:szCs w:val="24"/>
        </w:rPr>
        <w:t xml:space="preserve">. </w:t>
      </w:r>
    </w:p>
    <w:p w14:paraId="6B865457" w14:textId="77777777" w:rsidR="004D2E55" w:rsidRPr="004F3B60" w:rsidRDefault="004D2E55" w:rsidP="004D2E55">
      <w:pPr>
        <w:rPr>
          <w:rFonts w:cstheme="minorHAnsi"/>
          <w:sz w:val="24"/>
          <w:szCs w:val="24"/>
          <w:u w:val="single"/>
        </w:rPr>
      </w:pPr>
      <w:r w:rsidRPr="004F3B60">
        <w:rPr>
          <w:rFonts w:cstheme="minorHAnsi"/>
          <w:sz w:val="24"/>
          <w:szCs w:val="24"/>
          <w:u w:val="single"/>
        </w:rPr>
        <w:t>Question: What values do you think should be prioritized to make the SRC a more welcoming and collaborative space for all people?</w:t>
      </w:r>
    </w:p>
    <w:p w14:paraId="1B5E8292" w14:textId="77777777" w:rsidR="004D2E55" w:rsidRPr="0049193D" w:rsidRDefault="004D2E55" w:rsidP="004D2E55">
      <w:pPr>
        <w:pStyle w:val="ListParagraph"/>
        <w:numPr>
          <w:ilvl w:val="0"/>
          <w:numId w:val="2"/>
        </w:numPr>
        <w:rPr>
          <w:rFonts w:cstheme="minorHAnsi"/>
          <w:sz w:val="24"/>
          <w:szCs w:val="24"/>
        </w:rPr>
      </w:pPr>
      <w:r w:rsidRPr="0049193D">
        <w:rPr>
          <w:rFonts w:cstheme="minorHAnsi"/>
          <w:sz w:val="24"/>
          <w:szCs w:val="24"/>
        </w:rPr>
        <w:t>Accessibility. Ensuring language access and translation services, as an antidote to “worship of the written word”</w:t>
      </w:r>
    </w:p>
    <w:p w14:paraId="13C3E359" w14:textId="77777777" w:rsidR="004D2E55" w:rsidRPr="00D930B7" w:rsidRDefault="004D2E55" w:rsidP="004D2E55">
      <w:pPr>
        <w:numPr>
          <w:ilvl w:val="0"/>
          <w:numId w:val="2"/>
        </w:numPr>
        <w:rPr>
          <w:rFonts w:cstheme="minorHAnsi"/>
          <w:sz w:val="24"/>
          <w:szCs w:val="24"/>
        </w:rPr>
      </w:pPr>
      <w:r w:rsidRPr="00D930B7">
        <w:rPr>
          <w:rFonts w:cstheme="minorHAnsi"/>
          <w:sz w:val="24"/>
          <w:szCs w:val="24"/>
        </w:rPr>
        <w:t>Authentic engagement. Having authentic engagement with key policy leaders and the community to address important issues for VR customers and to call out institutional racism on behalf of BIPOC VR consumers</w:t>
      </w:r>
    </w:p>
    <w:p w14:paraId="5CF58BAC" w14:textId="77777777" w:rsidR="004D2E55" w:rsidRPr="00D930B7" w:rsidRDefault="004D2E55" w:rsidP="004D2E55">
      <w:pPr>
        <w:numPr>
          <w:ilvl w:val="0"/>
          <w:numId w:val="2"/>
        </w:numPr>
        <w:rPr>
          <w:rFonts w:cstheme="minorHAnsi"/>
          <w:sz w:val="24"/>
          <w:szCs w:val="24"/>
        </w:rPr>
      </w:pPr>
      <w:r w:rsidRPr="00D930B7">
        <w:rPr>
          <w:rFonts w:cstheme="minorHAnsi"/>
          <w:sz w:val="24"/>
          <w:szCs w:val="24"/>
        </w:rPr>
        <w:t xml:space="preserve">Quality over quantity. Prioritizing topics instead of trying to tackle everything all at once to serve as an antidote to volume over substance </w:t>
      </w:r>
    </w:p>
    <w:p w14:paraId="52FC241E" w14:textId="77777777" w:rsidR="004D2E55" w:rsidRPr="00D930B7" w:rsidRDefault="004D2E55" w:rsidP="004D2E55">
      <w:pPr>
        <w:numPr>
          <w:ilvl w:val="0"/>
          <w:numId w:val="2"/>
        </w:numPr>
        <w:rPr>
          <w:rFonts w:cstheme="minorHAnsi"/>
          <w:sz w:val="24"/>
          <w:szCs w:val="24"/>
        </w:rPr>
      </w:pPr>
      <w:r w:rsidRPr="00D930B7">
        <w:rPr>
          <w:rFonts w:cstheme="minorHAnsi"/>
          <w:sz w:val="24"/>
          <w:szCs w:val="24"/>
        </w:rPr>
        <w:t xml:space="preserve">Right to failure: Allowing members to be uncomfortable to support shared learning, an antidote to perfectionism </w:t>
      </w:r>
    </w:p>
    <w:p w14:paraId="2E027C8C" w14:textId="77777777" w:rsidR="004D2E55" w:rsidRPr="00D930B7" w:rsidRDefault="004D2E55" w:rsidP="004D2E55">
      <w:pPr>
        <w:numPr>
          <w:ilvl w:val="0"/>
          <w:numId w:val="2"/>
        </w:numPr>
        <w:rPr>
          <w:rFonts w:cstheme="minorHAnsi"/>
          <w:sz w:val="24"/>
          <w:szCs w:val="24"/>
        </w:rPr>
      </w:pPr>
      <w:r w:rsidRPr="00D930B7">
        <w:rPr>
          <w:rFonts w:cstheme="minorHAnsi"/>
          <w:sz w:val="24"/>
          <w:szCs w:val="24"/>
        </w:rPr>
        <w:t>Uphold inclusivity:  Ensuring that all members feel included and able to participate in the process</w:t>
      </w:r>
    </w:p>
    <w:p w14:paraId="3070E50C" w14:textId="77777777" w:rsidR="004D2E55" w:rsidRPr="004F3B60" w:rsidRDefault="004D2E55" w:rsidP="004D2E55">
      <w:pPr>
        <w:rPr>
          <w:rFonts w:cstheme="minorHAnsi"/>
          <w:sz w:val="24"/>
          <w:szCs w:val="24"/>
          <w:u w:val="single"/>
        </w:rPr>
      </w:pPr>
      <w:r w:rsidRPr="004F3B60">
        <w:rPr>
          <w:rFonts w:cstheme="minorHAnsi"/>
          <w:sz w:val="24"/>
          <w:szCs w:val="24"/>
          <w:u w:val="single"/>
        </w:rPr>
        <w:t>Question: What suggestions do you have to make SRC meetings more inclusive? What is working well? What can be better?</w:t>
      </w:r>
    </w:p>
    <w:p w14:paraId="760FBD32" w14:textId="77777777" w:rsidR="004D2E55" w:rsidRPr="00D930B7" w:rsidRDefault="004D2E55" w:rsidP="004D2E55">
      <w:pPr>
        <w:numPr>
          <w:ilvl w:val="0"/>
          <w:numId w:val="3"/>
        </w:numPr>
        <w:rPr>
          <w:rFonts w:cstheme="minorHAnsi"/>
          <w:sz w:val="24"/>
          <w:szCs w:val="24"/>
        </w:rPr>
      </w:pPr>
      <w:r w:rsidRPr="00D930B7">
        <w:rPr>
          <w:rFonts w:cstheme="minorHAnsi"/>
          <w:sz w:val="24"/>
          <w:szCs w:val="24"/>
        </w:rPr>
        <w:t>Be attentive as members of the SRC to each other and use a light version of Robert’s Rules; bring back teamwork and human element; use the chat function on zoom</w:t>
      </w:r>
    </w:p>
    <w:p w14:paraId="54DA1E13" w14:textId="77777777" w:rsidR="004D2E55" w:rsidRPr="00D930B7" w:rsidRDefault="004D2E55" w:rsidP="004D2E55">
      <w:pPr>
        <w:numPr>
          <w:ilvl w:val="0"/>
          <w:numId w:val="3"/>
        </w:numPr>
        <w:rPr>
          <w:rFonts w:cstheme="minorHAnsi"/>
          <w:sz w:val="24"/>
          <w:szCs w:val="24"/>
        </w:rPr>
      </w:pPr>
      <w:r w:rsidRPr="00D930B7">
        <w:rPr>
          <w:rFonts w:cstheme="minorHAnsi"/>
          <w:sz w:val="24"/>
          <w:szCs w:val="24"/>
        </w:rPr>
        <w:t>Allow time for networking at SRC meetings for members</w:t>
      </w:r>
    </w:p>
    <w:p w14:paraId="4EC0A2EE" w14:textId="77777777" w:rsidR="004D2E55" w:rsidRPr="00D930B7" w:rsidRDefault="004D2E55" w:rsidP="004D2E55">
      <w:pPr>
        <w:numPr>
          <w:ilvl w:val="0"/>
          <w:numId w:val="3"/>
        </w:numPr>
        <w:rPr>
          <w:rFonts w:cstheme="minorHAnsi"/>
          <w:sz w:val="24"/>
          <w:szCs w:val="24"/>
        </w:rPr>
      </w:pPr>
      <w:r w:rsidRPr="00D930B7">
        <w:rPr>
          <w:rFonts w:cstheme="minorHAnsi"/>
          <w:sz w:val="24"/>
          <w:szCs w:val="24"/>
        </w:rPr>
        <w:t xml:space="preserve">Identify more accessible and flexible meeting time, a task already underway </w:t>
      </w:r>
    </w:p>
    <w:p w14:paraId="4F37711B" w14:textId="77777777" w:rsidR="004D2E55" w:rsidRPr="00DD419A" w:rsidRDefault="004D2E55" w:rsidP="004D2E55">
      <w:pPr>
        <w:numPr>
          <w:ilvl w:val="0"/>
          <w:numId w:val="3"/>
        </w:numPr>
        <w:rPr>
          <w:rFonts w:cstheme="minorHAnsi"/>
          <w:sz w:val="24"/>
          <w:szCs w:val="24"/>
        </w:rPr>
      </w:pPr>
      <w:r w:rsidRPr="00D930B7">
        <w:rPr>
          <w:rFonts w:cstheme="minorHAnsi"/>
          <w:sz w:val="24"/>
          <w:szCs w:val="24"/>
        </w:rPr>
        <w:t xml:space="preserve">Read the </w:t>
      </w:r>
      <w:r w:rsidRPr="00DD419A">
        <w:rPr>
          <w:rFonts w:cstheme="minorHAnsi"/>
          <w:sz w:val="24"/>
          <w:szCs w:val="24"/>
        </w:rPr>
        <w:t>mission statement at the start of every meeting</w:t>
      </w:r>
    </w:p>
    <w:p w14:paraId="1CFB0130" w14:textId="77777777" w:rsidR="004D2E55" w:rsidRPr="00DD419A" w:rsidRDefault="004D2E55" w:rsidP="004D2E55">
      <w:pPr>
        <w:numPr>
          <w:ilvl w:val="0"/>
          <w:numId w:val="3"/>
        </w:numPr>
        <w:rPr>
          <w:rFonts w:cstheme="minorHAnsi"/>
          <w:sz w:val="24"/>
          <w:szCs w:val="24"/>
        </w:rPr>
      </w:pPr>
      <w:r w:rsidRPr="00DD419A">
        <w:rPr>
          <w:rFonts w:cstheme="minorHAnsi"/>
          <w:sz w:val="24"/>
          <w:szCs w:val="24"/>
        </w:rPr>
        <w:t>Collect race/ethnicity and other data to examine composition of SRC members and for consumers and to identify differences or inequities in baseline, to educate on existing disparities, to set targets for improvement, and to measure change</w:t>
      </w:r>
    </w:p>
    <w:p w14:paraId="646942E3" w14:textId="77777777" w:rsidR="004D2E55" w:rsidRPr="004F3B60" w:rsidRDefault="004D2E55" w:rsidP="004D2E55">
      <w:pPr>
        <w:rPr>
          <w:rFonts w:cstheme="minorHAnsi"/>
          <w:sz w:val="24"/>
          <w:szCs w:val="24"/>
          <w:u w:val="single"/>
        </w:rPr>
      </w:pPr>
      <w:r w:rsidRPr="004F3B60">
        <w:rPr>
          <w:rFonts w:cstheme="minorHAnsi"/>
          <w:sz w:val="24"/>
          <w:szCs w:val="24"/>
          <w:u w:val="single"/>
        </w:rPr>
        <w:lastRenderedPageBreak/>
        <w:t xml:space="preserve">Question: What are the best strategies to recruit SRC members that truly reflect the diversity of voices and experiences of VR consumers throughout the Commonwealth of Massachusetts? </w:t>
      </w:r>
    </w:p>
    <w:p w14:paraId="3537DE00" w14:textId="77777777" w:rsidR="004D2E55" w:rsidRPr="002939B2" w:rsidRDefault="004D2E55" w:rsidP="000A5E1D">
      <w:pPr>
        <w:numPr>
          <w:ilvl w:val="0"/>
          <w:numId w:val="10"/>
        </w:numPr>
        <w:rPr>
          <w:rFonts w:cstheme="minorHAnsi"/>
          <w:sz w:val="24"/>
          <w:szCs w:val="24"/>
        </w:rPr>
      </w:pPr>
      <w:r w:rsidRPr="002939B2">
        <w:rPr>
          <w:rFonts w:cstheme="minorHAnsi"/>
          <w:sz w:val="24"/>
          <w:szCs w:val="24"/>
        </w:rPr>
        <w:t>Flexible and longer meeting times to ensure that people with diverse and unique experiences can participate</w:t>
      </w:r>
    </w:p>
    <w:p w14:paraId="3B4C702E" w14:textId="77777777" w:rsidR="004D2E55" w:rsidRPr="002939B2" w:rsidRDefault="004D2E55" w:rsidP="000A5E1D">
      <w:pPr>
        <w:numPr>
          <w:ilvl w:val="0"/>
          <w:numId w:val="10"/>
        </w:numPr>
        <w:rPr>
          <w:rFonts w:cstheme="minorHAnsi"/>
          <w:sz w:val="24"/>
          <w:szCs w:val="24"/>
        </w:rPr>
      </w:pPr>
      <w:r w:rsidRPr="002939B2">
        <w:rPr>
          <w:rFonts w:cstheme="minorHAnsi"/>
          <w:sz w:val="24"/>
          <w:szCs w:val="24"/>
        </w:rPr>
        <w:t>Effective outreach and education across the state about the MRC’s and SRC’s mission, work, and desired outcomes</w:t>
      </w:r>
    </w:p>
    <w:p w14:paraId="7E7867CE" w14:textId="77777777" w:rsidR="004D2E55" w:rsidRPr="002939B2" w:rsidRDefault="004D2E55" w:rsidP="000A5E1D">
      <w:pPr>
        <w:numPr>
          <w:ilvl w:val="0"/>
          <w:numId w:val="10"/>
        </w:numPr>
        <w:rPr>
          <w:rFonts w:cstheme="minorHAnsi"/>
          <w:sz w:val="24"/>
          <w:szCs w:val="24"/>
        </w:rPr>
      </w:pPr>
      <w:r w:rsidRPr="002939B2">
        <w:rPr>
          <w:rFonts w:cstheme="minorHAnsi"/>
          <w:sz w:val="24"/>
          <w:szCs w:val="24"/>
        </w:rPr>
        <w:t>Recognize</w:t>
      </w:r>
      <w:r>
        <w:rPr>
          <w:rFonts w:cstheme="minorHAnsi"/>
          <w:sz w:val="24"/>
          <w:szCs w:val="24"/>
        </w:rPr>
        <w:t>s</w:t>
      </w:r>
      <w:r w:rsidRPr="002939B2">
        <w:rPr>
          <w:rFonts w:cstheme="minorHAnsi"/>
          <w:sz w:val="24"/>
          <w:szCs w:val="24"/>
        </w:rPr>
        <w:t xml:space="preserve"> that “one size does not fit all” and alternate avenues are needed to outreach potential members</w:t>
      </w:r>
    </w:p>
    <w:p w14:paraId="6C333488" w14:textId="77777777" w:rsidR="004D2E55" w:rsidRPr="002939B2" w:rsidRDefault="004D2E55" w:rsidP="000A5E1D">
      <w:pPr>
        <w:numPr>
          <w:ilvl w:val="0"/>
          <w:numId w:val="10"/>
        </w:numPr>
        <w:rPr>
          <w:rFonts w:cstheme="minorHAnsi"/>
          <w:sz w:val="24"/>
          <w:szCs w:val="24"/>
        </w:rPr>
      </w:pPr>
      <w:r w:rsidRPr="002939B2">
        <w:rPr>
          <w:rFonts w:cstheme="minorHAnsi"/>
          <w:sz w:val="24"/>
          <w:szCs w:val="24"/>
        </w:rPr>
        <w:t>Provide access to BIPOC and immigrant families with need for language diversity and translatable terms in other languages</w:t>
      </w:r>
    </w:p>
    <w:p w14:paraId="0373386D" w14:textId="77777777" w:rsidR="004D2E55" w:rsidRDefault="004D2E55" w:rsidP="000A5E1D">
      <w:pPr>
        <w:numPr>
          <w:ilvl w:val="0"/>
          <w:numId w:val="10"/>
        </w:numPr>
        <w:rPr>
          <w:rFonts w:cstheme="minorHAnsi"/>
          <w:sz w:val="24"/>
          <w:szCs w:val="24"/>
        </w:rPr>
      </w:pPr>
      <w:r w:rsidRPr="002939B2">
        <w:rPr>
          <w:rFonts w:cstheme="minorHAnsi"/>
          <w:sz w:val="24"/>
          <w:szCs w:val="24"/>
        </w:rPr>
        <w:t>Onboard new members to help with framing an equitable agenda and retaining diverse membership</w:t>
      </w:r>
    </w:p>
    <w:p w14:paraId="76485A2D" w14:textId="77777777" w:rsidR="004D2E55" w:rsidRDefault="004D2E55" w:rsidP="004D2E55">
      <w:pPr>
        <w:rPr>
          <w:rFonts w:cstheme="minorHAnsi"/>
          <w:b/>
          <w:bCs/>
          <w:color w:val="4472C4" w:themeColor="accent1"/>
          <w:sz w:val="28"/>
          <w:szCs w:val="28"/>
        </w:rPr>
      </w:pPr>
    </w:p>
    <w:p w14:paraId="49776B5D" w14:textId="77777777" w:rsidR="004D2E55" w:rsidRDefault="004D2E55">
      <w:pPr>
        <w:rPr>
          <w:rFonts w:cstheme="minorHAnsi"/>
          <w:b/>
          <w:bCs/>
          <w:color w:val="4472C4" w:themeColor="accent1"/>
          <w:sz w:val="36"/>
          <w:szCs w:val="36"/>
        </w:rPr>
      </w:pPr>
      <w:r>
        <w:rPr>
          <w:rFonts w:cstheme="minorHAnsi"/>
          <w:b/>
          <w:bCs/>
          <w:color w:val="4472C4" w:themeColor="accent1"/>
          <w:sz w:val="36"/>
          <w:szCs w:val="36"/>
        </w:rPr>
        <w:br w:type="page"/>
      </w:r>
    </w:p>
    <w:p w14:paraId="404D43C0" w14:textId="0FFF76C6" w:rsidR="00BA02FE" w:rsidRPr="0051186A" w:rsidRDefault="00BA02FE" w:rsidP="00BE183D">
      <w:pPr>
        <w:shd w:val="clear" w:color="auto" w:fill="F2F2F2" w:themeFill="background1" w:themeFillShade="F2"/>
        <w:rPr>
          <w:rFonts w:cstheme="minorHAnsi"/>
          <w:sz w:val="28"/>
          <w:szCs w:val="28"/>
        </w:rPr>
      </w:pPr>
      <w:r w:rsidRPr="0051186A">
        <w:rPr>
          <w:rFonts w:cstheme="minorHAnsi"/>
          <w:b/>
          <w:bCs/>
          <w:sz w:val="28"/>
          <w:szCs w:val="28"/>
        </w:rPr>
        <w:lastRenderedPageBreak/>
        <w:t xml:space="preserve">Appendix 1. HMA </w:t>
      </w:r>
      <w:r w:rsidR="000050BF" w:rsidRPr="0051186A">
        <w:rPr>
          <w:rFonts w:cstheme="minorHAnsi"/>
          <w:b/>
          <w:bCs/>
          <w:sz w:val="28"/>
          <w:szCs w:val="28"/>
        </w:rPr>
        <w:t xml:space="preserve">Scope of Work and </w:t>
      </w:r>
      <w:r w:rsidRPr="0051186A">
        <w:rPr>
          <w:rFonts w:cstheme="minorHAnsi"/>
          <w:b/>
          <w:bCs/>
          <w:sz w:val="28"/>
          <w:szCs w:val="28"/>
        </w:rPr>
        <w:t xml:space="preserve">Project Steps </w:t>
      </w:r>
    </w:p>
    <w:p w14:paraId="25495D33" w14:textId="77777777" w:rsidR="0075389C" w:rsidRDefault="0075389C" w:rsidP="00BA02FE">
      <w:pPr>
        <w:rPr>
          <w:rFonts w:cstheme="minorHAnsi"/>
          <w:b/>
          <w:bCs/>
          <w:sz w:val="24"/>
          <w:szCs w:val="24"/>
        </w:rPr>
      </w:pPr>
      <w:r w:rsidRPr="0075389C">
        <w:rPr>
          <w:rFonts w:cstheme="minorHAnsi"/>
          <w:b/>
          <w:bCs/>
          <w:sz w:val="24"/>
          <w:szCs w:val="24"/>
        </w:rPr>
        <w:t>Scope of Work</w:t>
      </w:r>
    </w:p>
    <w:p w14:paraId="6F2D013A" w14:textId="7FD18E34" w:rsidR="00BA02FE" w:rsidRPr="0075389C" w:rsidRDefault="00BA02FE" w:rsidP="00BA02FE">
      <w:pPr>
        <w:rPr>
          <w:rFonts w:cstheme="minorHAnsi"/>
          <w:b/>
          <w:bCs/>
          <w:sz w:val="24"/>
          <w:szCs w:val="24"/>
        </w:rPr>
      </w:pPr>
      <w:r>
        <w:rPr>
          <w:rFonts w:cstheme="minorHAnsi"/>
          <w:sz w:val="24"/>
          <w:szCs w:val="24"/>
        </w:rPr>
        <w:t xml:space="preserve">In accordance with the contract between Health Management Associates (HMA) and the Massachusetts Rehabilitation Council (MRC), HMA partnered with the Statewide Rehabilitation Council (SRC) and the SRC </w:t>
      </w:r>
      <w:r w:rsidRPr="00C80C40">
        <w:rPr>
          <w:rFonts w:cstheme="minorHAnsi"/>
          <w:sz w:val="24"/>
          <w:szCs w:val="24"/>
        </w:rPr>
        <w:t xml:space="preserve">DEI Working Group </w:t>
      </w:r>
      <w:r>
        <w:rPr>
          <w:rFonts w:cstheme="minorHAnsi"/>
          <w:sz w:val="24"/>
          <w:szCs w:val="24"/>
        </w:rPr>
        <w:t xml:space="preserve">to create the SRC’s Five-Year Roadmap to Practice and Advance DEI: 2021-2025. </w:t>
      </w:r>
    </w:p>
    <w:p w14:paraId="66584462" w14:textId="3BB14A65" w:rsidR="0075389C" w:rsidRDefault="0075389C" w:rsidP="00BA02FE">
      <w:pPr>
        <w:rPr>
          <w:rFonts w:cstheme="minorHAnsi"/>
          <w:b/>
          <w:bCs/>
          <w:sz w:val="24"/>
          <w:szCs w:val="24"/>
        </w:rPr>
      </w:pPr>
      <w:r w:rsidRPr="0075389C">
        <w:rPr>
          <w:rFonts w:cstheme="minorHAnsi"/>
          <w:b/>
          <w:bCs/>
          <w:sz w:val="24"/>
          <w:szCs w:val="24"/>
        </w:rPr>
        <w:t>Project Steps</w:t>
      </w:r>
    </w:p>
    <w:p w14:paraId="03472979" w14:textId="41B0B315" w:rsidR="0075389C" w:rsidRDefault="0075389C" w:rsidP="0075389C">
      <w:pPr>
        <w:rPr>
          <w:rFonts w:cstheme="minorHAnsi"/>
          <w:sz w:val="24"/>
          <w:szCs w:val="24"/>
        </w:rPr>
      </w:pPr>
      <w:r>
        <w:rPr>
          <w:rFonts w:cstheme="minorHAnsi"/>
          <w:sz w:val="24"/>
          <w:szCs w:val="24"/>
        </w:rPr>
        <w:t xml:space="preserve">HMA’s project tasks included conducting research, </w:t>
      </w:r>
      <w:r w:rsidR="00E4558D">
        <w:rPr>
          <w:rFonts w:cstheme="minorHAnsi"/>
          <w:sz w:val="24"/>
          <w:szCs w:val="24"/>
        </w:rPr>
        <w:t xml:space="preserve">holding training workshops and strategic planning sessions, </w:t>
      </w:r>
      <w:r>
        <w:rPr>
          <w:rFonts w:cstheme="minorHAnsi"/>
          <w:sz w:val="24"/>
          <w:szCs w:val="24"/>
        </w:rPr>
        <w:t xml:space="preserve">presenting to the SRC and its DEI Working Group, meeting with the SRC Chair and MRC staff to review and discuss project management, and engaging HMA’s </w:t>
      </w:r>
      <w:r w:rsidRPr="005559AA">
        <w:rPr>
          <w:rFonts w:cstheme="minorHAnsi"/>
          <w:sz w:val="24"/>
          <w:szCs w:val="24"/>
        </w:rPr>
        <w:t>Independent Living and Equity Advisory Board</w:t>
      </w:r>
      <w:r>
        <w:rPr>
          <w:rFonts w:cstheme="minorHAnsi"/>
          <w:sz w:val="24"/>
          <w:szCs w:val="24"/>
        </w:rPr>
        <w:t xml:space="preserve"> for guidance. HMA’s IL and Equity Advisory Board was comprised of members of the </w:t>
      </w:r>
      <w:r w:rsidRPr="005559AA">
        <w:rPr>
          <w:rFonts w:cstheme="minorHAnsi"/>
          <w:sz w:val="24"/>
          <w:szCs w:val="24"/>
        </w:rPr>
        <w:t>anti-racism team at the Boston Center for Independent Living (BCIL</w:t>
      </w:r>
      <w:r>
        <w:rPr>
          <w:rFonts w:cstheme="minorHAnsi"/>
          <w:sz w:val="24"/>
          <w:szCs w:val="24"/>
        </w:rPr>
        <w:t xml:space="preserve">). </w:t>
      </w:r>
    </w:p>
    <w:tbl>
      <w:tblPr>
        <w:tblStyle w:val="TableGrid"/>
        <w:tblW w:w="9265" w:type="dxa"/>
        <w:tblLook w:val="04A0" w:firstRow="1" w:lastRow="0" w:firstColumn="1" w:lastColumn="0" w:noHBand="0" w:noVBand="1"/>
      </w:tblPr>
      <w:tblGrid>
        <w:gridCol w:w="608"/>
        <w:gridCol w:w="1288"/>
        <w:gridCol w:w="3291"/>
        <w:gridCol w:w="1761"/>
        <w:gridCol w:w="1158"/>
        <w:gridCol w:w="1159"/>
      </w:tblGrid>
      <w:tr w:rsidR="00BA02FE" w:rsidRPr="00B248B1" w14:paraId="4D89F635" w14:textId="77777777" w:rsidTr="00BE183D">
        <w:trPr>
          <w:trHeight w:val="782"/>
        </w:trPr>
        <w:tc>
          <w:tcPr>
            <w:tcW w:w="608" w:type="dxa"/>
            <w:shd w:val="clear" w:color="auto" w:fill="4472C4" w:themeFill="accent1"/>
          </w:tcPr>
          <w:p w14:paraId="6AE760E7"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w:t>
            </w:r>
          </w:p>
        </w:tc>
        <w:tc>
          <w:tcPr>
            <w:tcW w:w="1288" w:type="dxa"/>
            <w:shd w:val="clear" w:color="auto" w:fill="4472C4" w:themeFill="accent1"/>
          </w:tcPr>
          <w:p w14:paraId="497D8158"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 xml:space="preserve">Project </w:t>
            </w:r>
          </w:p>
          <w:p w14:paraId="6ED7D785"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Tasks</w:t>
            </w:r>
          </w:p>
        </w:tc>
        <w:tc>
          <w:tcPr>
            <w:tcW w:w="3291" w:type="dxa"/>
            <w:shd w:val="clear" w:color="auto" w:fill="4472C4" w:themeFill="accent1"/>
          </w:tcPr>
          <w:p w14:paraId="6973FF40"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HMA Meetings with SRC</w:t>
            </w:r>
          </w:p>
        </w:tc>
        <w:tc>
          <w:tcPr>
            <w:tcW w:w="1761" w:type="dxa"/>
            <w:shd w:val="clear" w:color="auto" w:fill="4472C4" w:themeFill="accent1"/>
          </w:tcPr>
          <w:p w14:paraId="221436DC"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 xml:space="preserve">Dates (2021) </w:t>
            </w:r>
          </w:p>
        </w:tc>
        <w:tc>
          <w:tcPr>
            <w:tcW w:w="1158" w:type="dxa"/>
            <w:shd w:val="clear" w:color="auto" w:fill="4472C4" w:themeFill="accent1"/>
          </w:tcPr>
          <w:p w14:paraId="7C894C04" w14:textId="77777777" w:rsidR="00BA02FE" w:rsidRPr="00B248B1" w:rsidRDefault="00BA02FE" w:rsidP="004C4F9A">
            <w:pPr>
              <w:jc w:val="center"/>
              <w:rPr>
                <w:rFonts w:cstheme="minorHAnsi"/>
                <w:b/>
                <w:bCs/>
                <w:color w:val="FFFFFF" w:themeColor="background1"/>
              </w:rPr>
            </w:pPr>
            <w:r w:rsidRPr="00B248B1">
              <w:rPr>
                <w:rFonts w:cstheme="minorHAnsi"/>
                <w:b/>
                <w:bCs/>
                <w:color w:val="FFFFFF" w:themeColor="background1"/>
              </w:rPr>
              <w:t>SRC DEI Working Group</w:t>
            </w:r>
          </w:p>
        </w:tc>
        <w:tc>
          <w:tcPr>
            <w:tcW w:w="1159" w:type="dxa"/>
            <w:shd w:val="clear" w:color="auto" w:fill="4472C4" w:themeFill="accent1"/>
          </w:tcPr>
          <w:p w14:paraId="3A363B33" w14:textId="77777777" w:rsidR="00BA02FE" w:rsidRPr="00B248B1" w:rsidRDefault="00BA02FE" w:rsidP="004C4F9A">
            <w:pPr>
              <w:jc w:val="center"/>
              <w:rPr>
                <w:rFonts w:cstheme="minorHAnsi"/>
                <w:b/>
                <w:bCs/>
                <w:color w:val="FFFFFF" w:themeColor="background1"/>
              </w:rPr>
            </w:pPr>
            <w:r w:rsidRPr="00B248B1">
              <w:rPr>
                <w:rFonts w:cstheme="minorHAnsi"/>
                <w:b/>
                <w:bCs/>
                <w:color w:val="FFFFFF" w:themeColor="background1"/>
              </w:rPr>
              <w:t>SRC Full Board</w:t>
            </w:r>
          </w:p>
        </w:tc>
      </w:tr>
      <w:tr w:rsidR="00BA02FE" w:rsidRPr="00B248B1" w14:paraId="1CBA5D0C" w14:textId="77777777" w:rsidTr="00BE183D">
        <w:trPr>
          <w:trHeight w:val="296"/>
        </w:trPr>
        <w:tc>
          <w:tcPr>
            <w:tcW w:w="608" w:type="dxa"/>
          </w:tcPr>
          <w:p w14:paraId="40B7318F" w14:textId="77777777" w:rsidR="00BA02FE" w:rsidRPr="00B248B1" w:rsidRDefault="00BA02FE" w:rsidP="004C4F9A">
            <w:pPr>
              <w:rPr>
                <w:rFonts w:cstheme="minorHAnsi"/>
              </w:rPr>
            </w:pPr>
            <w:r w:rsidRPr="00B248B1">
              <w:rPr>
                <w:rFonts w:cstheme="minorHAnsi"/>
              </w:rPr>
              <w:t>1</w:t>
            </w:r>
          </w:p>
        </w:tc>
        <w:tc>
          <w:tcPr>
            <w:tcW w:w="1288" w:type="dxa"/>
          </w:tcPr>
          <w:p w14:paraId="4EF520C7" w14:textId="77777777" w:rsidR="00BA02FE" w:rsidRPr="00B248B1" w:rsidRDefault="00BA02FE" w:rsidP="004C4F9A">
            <w:pPr>
              <w:rPr>
                <w:rFonts w:cstheme="minorHAnsi"/>
              </w:rPr>
            </w:pPr>
            <w:r w:rsidRPr="00B248B1">
              <w:rPr>
                <w:rFonts w:cstheme="minorHAnsi"/>
              </w:rPr>
              <w:t>Kick-off</w:t>
            </w:r>
          </w:p>
        </w:tc>
        <w:tc>
          <w:tcPr>
            <w:tcW w:w="3291" w:type="dxa"/>
          </w:tcPr>
          <w:p w14:paraId="2CF7465D" w14:textId="77777777" w:rsidR="00BA02FE" w:rsidRPr="00B248B1" w:rsidRDefault="00BA02FE" w:rsidP="004C4F9A">
            <w:pPr>
              <w:rPr>
                <w:rFonts w:cstheme="minorHAnsi"/>
              </w:rPr>
            </w:pPr>
            <w:r w:rsidRPr="00B248B1">
              <w:rPr>
                <w:rFonts w:cstheme="minorHAnsi"/>
              </w:rPr>
              <w:t>Project Launch</w:t>
            </w:r>
          </w:p>
        </w:tc>
        <w:tc>
          <w:tcPr>
            <w:tcW w:w="1761" w:type="dxa"/>
          </w:tcPr>
          <w:p w14:paraId="25532FFC" w14:textId="77777777" w:rsidR="00BA02FE" w:rsidRPr="00B248B1" w:rsidRDefault="00BA02FE" w:rsidP="004C4F9A">
            <w:pPr>
              <w:rPr>
                <w:rFonts w:cstheme="minorHAnsi"/>
              </w:rPr>
            </w:pPr>
            <w:r w:rsidRPr="00B248B1">
              <w:rPr>
                <w:rFonts w:cstheme="minorHAnsi"/>
              </w:rPr>
              <w:t>June 17</w:t>
            </w:r>
          </w:p>
        </w:tc>
        <w:tc>
          <w:tcPr>
            <w:tcW w:w="1158" w:type="dxa"/>
          </w:tcPr>
          <w:p w14:paraId="036493FE" w14:textId="77777777" w:rsidR="00BA02FE" w:rsidRPr="00B248B1" w:rsidRDefault="00BA02FE" w:rsidP="004C4F9A">
            <w:pPr>
              <w:jc w:val="center"/>
              <w:rPr>
                <w:rFonts w:cstheme="minorHAnsi"/>
              </w:rPr>
            </w:pPr>
          </w:p>
        </w:tc>
        <w:tc>
          <w:tcPr>
            <w:tcW w:w="1159" w:type="dxa"/>
            <w:shd w:val="clear" w:color="auto" w:fill="8EAADB" w:themeFill="accent1" w:themeFillTint="99"/>
          </w:tcPr>
          <w:p w14:paraId="448E28A7" w14:textId="77777777" w:rsidR="00BA02FE" w:rsidRPr="00B248B1" w:rsidRDefault="00BA02FE" w:rsidP="004C4F9A">
            <w:pPr>
              <w:jc w:val="center"/>
              <w:rPr>
                <w:rFonts w:cstheme="minorHAnsi"/>
              </w:rPr>
            </w:pPr>
          </w:p>
        </w:tc>
      </w:tr>
      <w:tr w:rsidR="00BA02FE" w:rsidRPr="00B248B1" w14:paraId="721C84D5" w14:textId="77777777" w:rsidTr="00BE183D">
        <w:trPr>
          <w:trHeight w:val="296"/>
        </w:trPr>
        <w:tc>
          <w:tcPr>
            <w:tcW w:w="608" w:type="dxa"/>
          </w:tcPr>
          <w:p w14:paraId="349048B0" w14:textId="77777777" w:rsidR="00BA02FE" w:rsidRPr="00B248B1" w:rsidRDefault="00BA02FE" w:rsidP="004C4F9A">
            <w:pPr>
              <w:rPr>
                <w:rFonts w:cstheme="minorHAnsi"/>
              </w:rPr>
            </w:pPr>
            <w:r w:rsidRPr="00B248B1">
              <w:rPr>
                <w:rFonts w:cstheme="minorHAnsi"/>
              </w:rPr>
              <w:t>2</w:t>
            </w:r>
          </w:p>
        </w:tc>
        <w:tc>
          <w:tcPr>
            <w:tcW w:w="1288" w:type="dxa"/>
          </w:tcPr>
          <w:p w14:paraId="1E414BAD" w14:textId="77777777" w:rsidR="00BA02FE" w:rsidRPr="00B248B1" w:rsidRDefault="00BA02FE" w:rsidP="004C4F9A">
            <w:pPr>
              <w:rPr>
                <w:rFonts w:cstheme="minorHAnsi"/>
              </w:rPr>
            </w:pPr>
            <w:r w:rsidRPr="00B248B1">
              <w:rPr>
                <w:rFonts w:cstheme="minorHAnsi"/>
              </w:rPr>
              <w:t>Task 1</w:t>
            </w:r>
          </w:p>
        </w:tc>
        <w:tc>
          <w:tcPr>
            <w:tcW w:w="3291" w:type="dxa"/>
          </w:tcPr>
          <w:p w14:paraId="4A00E71E" w14:textId="77777777" w:rsidR="00BA02FE" w:rsidRPr="00B248B1" w:rsidRDefault="00BA02FE" w:rsidP="004C4F9A">
            <w:pPr>
              <w:rPr>
                <w:rFonts w:cstheme="minorHAnsi"/>
              </w:rPr>
            </w:pPr>
            <w:r w:rsidRPr="00B248B1">
              <w:rPr>
                <w:rFonts w:cstheme="minorHAnsi"/>
              </w:rPr>
              <w:t xml:space="preserve">Assessment and Findings </w:t>
            </w:r>
          </w:p>
        </w:tc>
        <w:tc>
          <w:tcPr>
            <w:tcW w:w="1761" w:type="dxa"/>
          </w:tcPr>
          <w:p w14:paraId="1FAF3760" w14:textId="77777777" w:rsidR="00BA02FE" w:rsidRPr="00B248B1" w:rsidRDefault="00BA02FE" w:rsidP="004C4F9A">
            <w:pPr>
              <w:rPr>
                <w:rFonts w:cstheme="minorHAnsi"/>
              </w:rPr>
            </w:pPr>
            <w:r w:rsidRPr="00B248B1">
              <w:rPr>
                <w:rFonts w:cstheme="minorHAnsi"/>
              </w:rPr>
              <w:t>July 23</w:t>
            </w:r>
          </w:p>
        </w:tc>
        <w:tc>
          <w:tcPr>
            <w:tcW w:w="1158" w:type="dxa"/>
            <w:shd w:val="clear" w:color="auto" w:fill="D9E2F3" w:themeFill="accent1" w:themeFillTint="33"/>
          </w:tcPr>
          <w:p w14:paraId="1FEC30AC" w14:textId="77777777" w:rsidR="00BA02FE" w:rsidRPr="00B248B1" w:rsidRDefault="00BA02FE" w:rsidP="004C4F9A">
            <w:pPr>
              <w:rPr>
                <w:rFonts w:cstheme="minorHAnsi"/>
              </w:rPr>
            </w:pPr>
          </w:p>
        </w:tc>
        <w:tc>
          <w:tcPr>
            <w:tcW w:w="1159" w:type="dxa"/>
          </w:tcPr>
          <w:p w14:paraId="4314054F" w14:textId="77777777" w:rsidR="00BA02FE" w:rsidRPr="00B248B1" w:rsidRDefault="00BA02FE" w:rsidP="004C4F9A">
            <w:pPr>
              <w:jc w:val="center"/>
              <w:rPr>
                <w:rFonts w:cstheme="minorHAnsi"/>
              </w:rPr>
            </w:pPr>
          </w:p>
        </w:tc>
      </w:tr>
      <w:tr w:rsidR="00BA02FE" w:rsidRPr="00B248B1" w14:paraId="58BEA23B" w14:textId="77777777" w:rsidTr="00BE183D">
        <w:trPr>
          <w:trHeight w:val="296"/>
        </w:trPr>
        <w:tc>
          <w:tcPr>
            <w:tcW w:w="608" w:type="dxa"/>
          </w:tcPr>
          <w:p w14:paraId="4B20D71D" w14:textId="77777777" w:rsidR="00BA02FE" w:rsidRPr="00B248B1" w:rsidRDefault="00BA02FE" w:rsidP="004C4F9A">
            <w:pPr>
              <w:rPr>
                <w:rFonts w:cstheme="minorHAnsi"/>
              </w:rPr>
            </w:pPr>
            <w:r w:rsidRPr="00B248B1">
              <w:rPr>
                <w:rFonts w:cstheme="minorHAnsi"/>
              </w:rPr>
              <w:t>3</w:t>
            </w:r>
          </w:p>
        </w:tc>
        <w:tc>
          <w:tcPr>
            <w:tcW w:w="1288" w:type="dxa"/>
          </w:tcPr>
          <w:p w14:paraId="45E95790" w14:textId="77777777" w:rsidR="00BA02FE" w:rsidRPr="00B248B1" w:rsidRDefault="00BA02FE" w:rsidP="004C4F9A">
            <w:pPr>
              <w:rPr>
                <w:rFonts w:cstheme="minorHAnsi"/>
              </w:rPr>
            </w:pPr>
            <w:r w:rsidRPr="00B248B1">
              <w:rPr>
                <w:rFonts w:cstheme="minorHAnsi"/>
              </w:rPr>
              <w:t>Task 2 &amp; 3</w:t>
            </w:r>
          </w:p>
        </w:tc>
        <w:tc>
          <w:tcPr>
            <w:tcW w:w="3291" w:type="dxa"/>
          </w:tcPr>
          <w:p w14:paraId="23D11BF6" w14:textId="77777777" w:rsidR="00BA02FE" w:rsidRPr="00B248B1" w:rsidRDefault="00BA02FE" w:rsidP="004C4F9A">
            <w:pPr>
              <w:rPr>
                <w:rFonts w:cstheme="minorHAnsi"/>
              </w:rPr>
            </w:pPr>
            <w:r w:rsidRPr="00B248B1">
              <w:rPr>
                <w:rFonts w:cstheme="minorHAnsi"/>
              </w:rPr>
              <w:t>Workshop #1</w:t>
            </w:r>
          </w:p>
        </w:tc>
        <w:tc>
          <w:tcPr>
            <w:tcW w:w="1761" w:type="dxa"/>
          </w:tcPr>
          <w:p w14:paraId="282A6E61" w14:textId="77777777" w:rsidR="00BA02FE" w:rsidRPr="00B248B1" w:rsidRDefault="00BA02FE" w:rsidP="004C4F9A">
            <w:pPr>
              <w:rPr>
                <w:rFonts w:cstheme="minorHAnsi"/>
              </w:rPr>
            </w:pPr>
            <w:r w:rsidRPr="00B248B1">
              <w:rPr>
                <w:rFonts w:cstheme="minorHAnsi"/>
              </w:rPr>
              <w:t>August 5</w:t>
            </w:r>
          </w:p>
        </w:tc>
        <w:tc>
          <w:tcPr>
            <w:tcW w:w="1158" w:type="dxa"/>
            <w:shd w:val="clear" w:color="auto" w:fill="D9E2F3" w:themeFill="accent1" w:themeFillTint="33"/>
          </w:tcPr>
          <w:p w14:paraId="7ED95A0C" w14:textId="77777777" w:rsidR="00BA02FE" w:rsidRPr="00B248B1" w:rsidRDefault="00BA02FE" w:rsidP="004C4F9A">
            <w:pPr>
              <w:jc w:val="center"/>
              <w:rPr>
                <w:rFonts w:cstheme="minorHAnsi"/>
              </w:rPr>
            </w:pPr>
          </w:p>
        </w:tc>
        <w:tc>
          <w:tcPr>
            <w:tcW w:w="1159" w:type="dxa"/>
          </w:tcPr>
          <w:p w14:paraId="73608441" w14:textId="77777777" w:rsidR="00BA02FE" w:rsidRPr="00B248B1" w:rsidRDefault="00BA02FE" w:rsidP="004C4F9A">
            <w:pPr>
              <w:jc w:val="center"/>
              <w:rPr>
                <w:rFonts w:cstheme="minorHAnsi"/>
              </w:rPr>
            </w:pPr>
          </w:p>
        </w:tc>
      </w:tr>
      <w:tr w:rsidR="00BA02FE" w:rsidRPr="00B248B1" w14:paraId="5D98D2E7" w14:textId="77777777" w:rsidTr="00BE183D">
        <w:trPr>
          <w:trHeight w:val="296"/>
        </w:trPr>
        <w:tc>
          <w:tcPr>
            <w:tcW w:w="608" w:type="dxa"/>
          </w:tcPr>
          <w:p w14:paraId="24628B93" w14:textId="77777777" w:rsidR="00BA02FE" w:rsidRPr="00B248B1" w:rsidRDefault="00BA02FE" w:rsidP="004C4F9A">
            <w:pPr>
              <w:rPr>
                <w:rFonts w:cstheme="minorHAnsi"/>
              </w:rPr>
            </w:pPr>
            <w:r w:rsidRPr="00B248B1">
              <w:rPr>
                <w:rFonts w:cstheme="minorHAnsi"/>
              </w:rPr>
              <w:t>4</w:t>
            </w:r>
          </w:p>
        </w:tc>
        <w:tc>
          <w:tcPr>
            <w:tcW w:w="1288" w:type="dxa"/>
          </w:tcPr>
          <w:p w14:paraId="73914D95" w14:textId="77777777" w:rsidR="00BA02FE" w:rsidRPr="00B248B1" w:rsidRDefault="00BA02FE" w:rsidP="004C4F9A">
            <w:pPr>
              <w:rPr>
                <w:rFonts w:cstheme="minorHAnsi"/>
              </w:rPr>
            </w:pPr>
            <w:r w:rsidRPr="00B248B1">
              <w:rPr>
                <w:rFonts w:cstheme="minorHAnsi"/>
              </w:rPr>
              <w:t>Task 2 &amp; 3</w:t>
            </w:r>
          </w:p>
        </w:tc>
        <w:tc>
          <w:tcPr>
            <w:tcW w:w="3291" w:type="dxa"/>
          </w:tcPr>
          <w:p w14:paraId="285A3C66" w14:textId="77777777" w:rsidR="00BA02FE" w:rsidRPr="00B248B1" w:rsidRDefault="00BA02FE" w:rsidP="004C4F9A">
            <w:pPr>
              <w:rPr>
                <w:rFonts w:cstheme="minorHAnsi"/>
              </w:rPr>
            </w:pPr>
            <w:r w:rsidRPr="00B248B1">
              <w:rPr>
                <w:rFonts w:cstheme="minorHAnsi"/>
              </w:rPr>
              <w:t>Workshop #2</w:t>
            </w:r>
          </w:p>
        </w:tc>
        <w:tc>
          <w:tcPr>
            <w:tcW w:w="1761" w:type="dxa"/>
          </w:tcPr>
          <w:p w14:paraId="28CBE4DB" w14:textId="77777777" w:rsidR="00BA02FE" w:rsidRPr="00B248B1" w:rsidRDefault="00BA02FE" w:rsidP="004C4F9A">
            <w:pPr>
              <w:rPr>
                <w:rFonts w:cstheme="minorHAnsi"/>
              </w:rPr>
            </w:pPr>
            <w:r w:rsidRPr="00B248B1">
              <w:rPr>
                <w:rFonts w:cstheme="minorHAnsi"/>
              </w:rPr>
              <w:t>September 2</w:t>
            </w:r>
          </w:p>
        </w:tc>
        <w:tc>
          <w:tcPr>
            <w:tcW w:w="1158" w:type="dxa"/>
            <w:shd w:val="clear" w:color="auto" w:fill="D9E2F3" w:themeFill="accent1" w:themeFillTint="33"/>
          </w:tcPr>
          <w:p w14:paraId="31176A32" w14:textId="77777777" w:rsidR="00BA02FE" w:rsidRPr="00B248B1" w:rsidRDefault="00BA02FE" w:rsidP="004C4F9A">
            <w:pPr>
              <w:jc w:val="center"/>
              <w:rPr>
                <w:rFonts w:cstheme="minorHAnsi"/>
              </w:rPr>
            </w:pPr>
          </w:p>
        </w:tc>
        <w:tc>
          <w:tcPr>
            <w:tcW w:w="1159" w:type="dxa"/>
          </w:tcPr>
          <w:p w14:paraId="6A51C253" w14:textId="77777777" w:rsidR="00BA02FE" w:rsidRPr="00B248B1" w:rsidRDefault="00BA02FE" w:rsidP="004C4F9A">
            <w:pPr>
              <w:jc w:val="center"/>
              <w:rPr>
                <w:rFonts w:cstheme="minorHAnsi"/>
              </w:rPr>
            </w:pPr>
          </w:p>
        </w:tc>
      </w:tr>
      <w:tr w:rsidR="00BA02FE" w:rsidRPr="00B248B1" w14:paraId="3225EED0" w14:textId="77777777" w:rsidTr="00BE183D">
        <w:trPr>
          <w:trHeight w:val="296"/>
        </w:trPr>
        <w:tc>
          <w:tcPr>
            <w:tcW w:w="608" w:type="dxa"/>
          </w:tcPr>
          <w:p w14:paraId="4ADFBF36" w14:textId="77777777" w:rsidR="00BA02FE" w:rsidRPr="00B248B1" w:rsidRDefault="00BA02FE" w:rsidP="004C4F9A">
            <w:pPr>
              <w:rPr>
                <w:rFonts w:cstheme="minorHAnsi"/>
              </w:rPr>
            </w:pPr>
            <w:r w:rsidRPr="00B248B1">
              <w:rPr>
                <w:rFonts w:cstheme="minorHAnsi"/>
              </w:rPr>
              <w:t>5</w:t>
            </w:r>
          </w:p>
        </w:tc>
        <w:tc>
          <w:tcPr>
            <w:tcW w:w="1288" w:type="dxa"/>
          </w:tcPr>
          <w:p w14:paraId="04B7458D" w14:textId="77777777" w:rsidR="00BA02FE" w:rsidRPr="00B248B1" w:rsidRDefault="00BA02FE" w:rsidP="004C4F9A">
            <w:pPr>
              <w:rPr>
                <w:rFonts w:cstheme="minorHAnsi"/>
              </w:rPr>
            </w:pPr>
            <w:r w:rsidRPr="00B248B1">
              <w:rPr>
                <w:rFonts w:cstheme="minorHAnsi"/>
              </w:rPr>
              <w:t>Task 2 &amp; 3</w:t>
            </w:r>
          </w:p>
        </w:tc>
        <w:tc>
          <w:tcPr>
            <w:tcW w:w="3291" w:type="dxa"/>
          </w:tcPr>
          <w:p w14:paraId="05F3D7EA" w14:textId="77777777" w:rsidR="00BA02FE" w:rsidRPr="00B248B1" w:rsidRDefault="00BA02FE" w:rsidP="004C4F9A">
            <w:pPr>
              <w:rPr>
                <w:rFonts w:cstheme="minorHAnsi"/>
              </w:rPr>
            </w:pPr>
            <w:r w:rsidRPr="00B248B1">
              <w:rPr>
                <w:rFonts w:cstheme="minorHAnsi"/>
              </w:rPr>
              <w:t>Workshop #3</w:t>
            </w:r>
          </w:p>
        </w:tc>
        <w:tc>
          <w:tcPr>
            <w:tcW w:w="1761" w:type="dxa"/>
          </w:tcPr>
          <w:p w14:paraId="76AEED7E" w14:textId="77777777" w:rsidR="00BA02FE" w:rsidRPr="00B248B1" w:rsidRDefault="00BA02FE" w:rsidP="004C4F9A">
            <w:pPr>
              <w:rPr>
                <w:rFonts w:cstheme="minorHAnsi"/>
              </w:rPr>
            </w:pPr>
            <w:r w:rsidRPr="00B248B1">
              <w:rPr>
                <w:rFonts w:cstheme="minorHAnsi"/>
              </w:rPr>
              <w:t>September 23</w:t>
            </w:r>
          </w:p>
        </w:tc>
        <w:tc>
          <w:tcPr>
            <w:tcW w:w="1158" w:type="dxa"/>
          </w:tcPr>
          <w:p w14:paraId="2FD9F189" w14:textId="77777777" w:rsidR="00BA02FE" w:rsidRPr="00B248B1" w:rsidRDefault="00BA02FE" w:rsidP="004C4F9A">
            <w:pPr>
              <w:jc w:val="center"/>
              <w:rPr>
                <w:rFonts w:cstheme="minorHAnsi"/>
              </w:rPr>
            </w:pPr>
          </w:p>
        </w:tc>
        <w:tc>
          <w:tcPr>
            <w:tcW w:w="1159" w:type="dxa"/>
            <w:shd w:val="clear" w:color="auto" w:fill="8EAADB" w:themeFill="accent1" w:themeFillTint="99"/>
          </w:tcPr>
          <w:p w14:paraId="5713EADC" w14:textId="77777777" w:rsidR="00BA02FE" w:rsidRPr="00B248B1" w:rsidRDefault="00BA02FE" w:rsidP="004C4F9A">
            <w:pPr>
              <w:jc w:val="center"/>
              <w:rPr>
                <w:rFonts w:cstheme="minorHAnsi"/>
              </w:rPr>
            </w:pPr>
          </w:p>
        </w:tc>
      </w:tr>
      <w:tr w:rsidR="00BA02FE" w:rsidRPr="00B248B1" w14:paraId="298C91A9" w14:textId="77777777" w:rsidTr="00BE183D">
        <w:trPr>
          <w:trHeight w:val="296"/>
        </w:trPr>
        <w:tc>
          <w:tcPr>
            <w:tcW w:w="608" w:type="dxa"/>
          </w:tcPr>
          <w:p w14:paraId="744762D2" w14:textId="77777777" w:rsidR="00BA02FE" w:rsidRPr="00B248B1" w:rsidRDefault="00BA02FE" w:rsidP="004C4F9A">
            <w:pPr>
              <w:rPr>
                <w:rFonts w:cstheme="minorHAnsi"/>
              </w:rPr>
            </w:pPr>
            <w:r w:rsidRPr="00B248B1">
              <w:rPr>
                <w:rFonts w:cstheme="minorHAnsi"/>
              </w:rPr>
              <w:t>6</w:t>
            </w:r>
          </w:p>
        </w:tc>
        <w:tc>
          <w:tcPr>
            <w:tcW w:w="1288" w:type="dxa"/>
          </w:tcPr>
          <w:p w14:paraId="71A71A82" w14:textId="77777777" w:rsidR="00BA02FE" w:rsidRPr="00B248B1" w:rsidRDefault="00BA02FE" w:rsidP="004C4F9A">
            <w:pPr>
              <w:rPr>
                <w:rFonts w:cstheme="minorHAnsi"/>
              </w:rPr>
            </w:pPr>
            <w:r w:rsidRPr="00B248B1">
              <w:rPr>
                <w:rFonts w:cstheme="minorHAnsi"/>
              </w:rPr>
              <w:t>Task 4</w:t>
            </w:r>
          </w:p>
        </w:tc>
        <w:tc>
          <w:tcPr>
            <w:tcW w:w="3291" w:type="dxa"/>
          </w:tcPr>
          <w:p w14:paraId="32B0CFC2" w14:textId="77777777" w:rsidR="00BA02FE" w:rsidRPr="00B248B1" w:rsidRDefault="00BA02FE" w:rsidP="004C4F9A">
            <w:pPr>
              <w:rPr>
                <w:rFonts w:cstheme="minorHAnsi"/>
              </w:rPr>
            </w:pPr>
            <w:r w:rsidRPr="00B248B1">
              <w:rPr>
                <w:rFonts w:cstheme="minorHAnsi"/>
              </w:rPr>
              <w:t>Strategic Planning Session #1</w:t>
            </w:r>
          </w:p>
        </w:tc>
        <w:tc>
          <w:tcPr>
            <w:tcW w:w="1761" w:type="dxa"/>
          </w:tcPr>
          <w:p w14:paraId="441F19EC" w14:textId="77777777" w:rsidR="00BA02FE" w:rsidRPr="00B248B1" w:rsidRDefault="00BA02FE" w:rsidP="004C4F9A">
            <w:pPr>
              <w:rPr>
                <w:rFonts w:cstheme="minorHAnsi"/>
              </w:rPr>
            </w:pPr>
            <w:r w:rsidRPr="00B248B1">
              <w:rPr>
                <w:rFonts w:cstheme="minorHAnsi"/>
              </w:rPr>
              <w:t>September 17</w:t>
            </w:r>
          </w:p>
        </w:tc>
        <w:tc>
          <w:tcPr>
            <w:tcW w:w="1158" w:type="dxa"/>
            <w:shd w:val="clear" w:color="auto" w:fill="D9E2F3" w:themeFill="accent1" w:themeFillTint="33"/>
          </w:tcPr>
          <w:p w14:paraId="78324168" w14:textId="77777777" w:rsidR="00BA02FE" w:rsidRPr="00B248B1" w:rsidRDefault="00BA02FE" w:rsidP="004C4F9A">
            <w:pPr>
              <w:jc w:val="center"/>
              <w:rPr>
                <w:rFonts w:cstheme="minorHAnsi"/>
              </w:rPr>
            </w:pPr>
          </w:p>
        </w:tc>
        <w:tc>
          <w:tcPr>
            <w:tcW w:w="1159" w:type="dxa"/>
          </w:tcPr>
          <w:p w14:paraId="3B042858" w14:textId="77777777" w:rsidR="00BA02FE" w:rsidRPr="00B248B1" w:rsidRDefault="00BA02FE" w:rsidP="004C4F9A">
            <w:pPr>
              <w:jc w:val="center"/>
              <w:rPr>
                <w:rFonts w:cstheme="minorHAnsi"/>
              </w:rPr>
            </w:pPr>
          </w:p>
        </w:tc>
      </w:tr>
      <w:tr w:rsidR="00BA02FE" w:rsidRPr="00B248B1" w14:paraId="1BD7AA8B" w14:textId="77777777" w:rsidTr="00BE183D">
        <w:trPr>
          <w:trHeight w:val="296"/>
        </w:trPr>
        <w:tc>
          <w:tcPr>
            <w:tcW w:w="608" w:type="dxa"/>
          </w:tcPr>
          <w:p w14:paraId="10BCC422" w14:textId="77777777" w:rsidR="00BA02FE" w:rsidRPr="00B248B1" w:rsidRDefault="00BA02FE" w:rsidP="004C4F9A">
            <w:pPr>
              <w:rPr>
                <w:rFonts w:cstheme="minorHAnsi"/>
              </w:rPr>
            </w:pPr>
            <w:r w:rsidRPr="00B248B1">
              <w:rPr>
                <w:rFonts w:cstheme="minorHAnsi"/>
              </w:rPr>
              <w:t>7</w:t>
            </w:r>
          </w:p>
        </w:tc>
        <w:tc>
          <w:tcPr>
            <w:tcW w:w="1288" w:type="dxa"/>
          </w:tcPr>
          <w:p w14:paraId="34BD079F" w14:textId="77777777" w:rsidR="00BA02FE" w:rsidRPr="00B248B1" w:rsidRDefault="00BA02FE" w:rsidP="004C4F9A">
            <w:pPr>
              <w:rPr>
                <w:rFonts w:cstheme="minorHAnsi"/>
              </w:rPr>
            </w:pPr>
            <w:r w:rsidRPr="00B248B1">
              <w:rPr>
                <w:rFonts w:cstheme="minorHAnsi"/>
              </w:rPr>
              <w:t>Task 4</w:t>
            </w:r>
          </w:p>
        </w:tc>
        <w:tc>
          <w:tcPr>
            <w:tcW w:w="3291" w:type="dxa"/>
          </w:tcPr>
          <w:p w14:paraId="52DA2C3D" w14:textId="77777777" w:rsidR="00BA02FE" w:rsidRPr="00B248B1" w:rsidRDefault="00BA02FE" w:rsidP="004C4F9A">
            <w:pPr>
              <w:rPr>
                <w:rFonts w:cstheme="minorHAnsi"/>
              </w:rPr>
            </w:pPr>
            <w:r w:rsidRPr="00B248B1">
              <w:rPr>
                <w:rFonts w:cstheme="minorHAnsi"/>
              </w:rPr>
              <w:t>Strategic Planning Session #2</w:t>
            </w:r>
          </w:p>
        </w:tc>
        <w:tc>
          <w:tcPr>
            <w:tcW w:w="1761" w:type="dxa"/>
          </w:tcPr>
          <w:p w14:paraId="16DFF2F5" w14:textId="77777777" w:rsidR="00BA02FE" w:rsidRPr="00B248B1" w:rsidRDefault="00BA02FE" w:rsidP="004C4F9A">
            <w:pPr>
              <w:rPr>
                <w:rFonts w:cstheme="minorHAnsi"/>
              </w:rPr>
            </w:pPr>
            <w:r w:rsidRPr="00B248B1">
              <w:rPr>
                <w:rFonts w:cstheme="minorHAnsi"/>
              </w:rPr>
              <w:t>October 12</w:t>
            </w:r>
          </w:p>
        </w:tc>
        <w:tc>
          <w:tcPr>
            <w:tcW w:w="1158" w:type="dxa"/>
            <w:shd w:val="clear" w:color="auto" w:fill="D9E2F3" w:themeFill="accent1" w:themeFillTint="33"/>
          </w:tcPr>
          <w:p w14:paraId="28786FD5" w14:textId="77777777" w:rsidR="00BA02FE" w:rsidRPr="00B248B1" w:rsidRDefault="00BA02FE" w:rsidP="004C4F9A">
            <w:pPr>
              <w:jc w:val="center"/>
              <w:rPr>
                <w:rFonts w:cstheme="minorHAnsi"/>
              </w:rPr>
            </w:pPr>
          </w:p>
        </w:tc>
        <w:tc>
          <w:tcPr>
            <w:tcW w:w="1159" w:type="dxa"/>
          </w:tcPr>
          <w:p w14:paraId="2F66F527" w14:textId="77777777" w:rsidR="00BA02FE" w:rsidRPr="00B248B1" w:rsidRDefault="00BA02FE" w:rsidP="004C4F9A">
            <w:pPr>
              <w:jc w:val="center"/>
              <w:rPr>
                <w:rFonts w:cstheme="minorHAnsi"/>
              </w:rPr>
            </w:pPr>
          </w:p>
        </w:tc>
      </w:tr>
      <w:tr w:rsidR="00BA02FE" w:rsidRPr="00B248B1" w14:paraId="63F42642" w14:textId="77777777" w:rsidTr="00BE183D">
        <w:trPr>
          <w:trHeight w:val="296"/>
        </w:trPr>
        <w:tc>
          <w:tcPr>
            <w:tcW w:w="608" w:type="dxa"/>
          </w:tcPr>
          <w:p w14:paraId="3BB65403" w14:textId="77777777" w:rsidR="00BA02FE" w:rsidRPr="00B248B1" w:rsidRDefault="00BA02FE" w:rsidP="004C4F9A">
            <w:pPr>
              <w:rPr>
                <w:rFonts w:cstheme="minorHAnsi"/>
              </w:rPr>
            </w:pPr>
            <w:r w:rsidRPr="00B248B1">
              <w:rPr>
                <w:rFonts w:cstheme="minorHAnsi"/>
              </w:rPr>
              <w:t>8</w:t>
            </w:r>
          </w:p>
        </w:tc>
        <w:tc>
          <w:tcPr>
            <w:tcW w:w="1288" w:type="dxa"/>
          </w:tcPr>
          <w:p w14:paraId="5CC1D5CC" w14:textId="77777777" w:rsidR="00BA02FE" w:rsidRPr="00B248B1" w:rsidRDefault="00BA02FE" w:rsidP="004C4F9A">
            <w:pPr>
              <w:rPr>
                <w:rFonts w:cstheme="minorHAnsi"/>
              </w:rPr>
            </w:pPr>
            <w:r w:rsidRPr="00B248B1">
              <w:rPr>
                <w:rFonts w:cstheme="minorHAnsi"/>
              </w:rPr>
              <w:t xml:space="preserve">Task 4 </w:t>
            </w:r>
          </w:p>
        </w:tc>
        <w:tc>
          <w:tcPr>
            <w:tcW w:w="3291" w:type="dxa"/>
          </w:tcPr>
          <w:p w14:paraId="1333E3BB" w14:textId="77777777" w:rsidR="00BA02FE" w:rsidRPr="00B248B1" w:rsidRDefault="00BA02FE" w:rsidP="004C4F9A">
            <w:pPr>
              <w:rPr>
                <w:rFonts w:cstheme="minorHAnsi"/>
              </w:rPr>
            </w:pPr>
            <w:r w:rsidRPr="00B248B1">
              <w:rPr>
                <w:rFonts w:cstheme="minorHAnsi"/>
              </w:rPr>
              <w:t>Strategic Planning Session #3</w:t>
            </w:r>
          </w:p>
        </w:tc>
        <w:tc>
          <w:tcPr>
            <w:tcW w:w="1761" w:type="dxa"/>
          </w:tcPr>
          <w:p w14:paraId="48B430A2" w14:textId="77777777" w:rsidR="00BA02FE" w:rsidRPr="00B248B1" w:rsidRDefault="00BA02FE" w:rsidP="004C4F9A">
            <w:pPr>
              <w:rPr>
                <w:rFonts w:cstheme="minorHAnsi"/>
              </w:rPr>
            </w:pPr>
            <w:r w:rsidRPr="00B248B1">
              <w:rPr>
                <w:rFonts w:cstheme="minorHAnsi"/>
              </w:rPr>
              <w:t>November 4</w:t>
            </w:r>
          </w:p>
        </w:tc>
        <w:tc>
          <w:tcPr>
            <w:tcW w:w="1158" w:type="dxa"/>
            <w:shd w:val="clear" w:color="auto" w:fill="D9E2F3" w:themeFill="accent1" w:themeFillTint="33"/>
          </w:tcPr>
          <w:p w14:paraId="43BA9D6E" w14:textId="77777777" w:rsidR="00BA02FE" w:rsidRPr="00B248B1" w:rsidRDefault="00BA02FE" w:rsidP="004C4F9A">
            <w:pPr>
              <w:jc w:val="center"/>
              <w:rPr>
                <w:rFonts w:cstheme="minorHAnsi"/>
              </w:rPr>
            </w:pPr>
          </w:p>
        </w:tc>
        <w:tc>
          <w:tcPr>
            <w:tcW w:w="1159" w:type="dxa"/>
          </w:tcPr>
          <w:p w14:paraId="693651FC" w14:textId="77777777" w:rsidR="00BA02FE" w:rsidRPr="00B248B1" w:rsidRDefault="00BA02FE" w:rsidP="004C4F9A">
            <w:pPr>
              <w:jc w:val="center"/>
              <w:rPr>
                <w:rFonts w:cstheme="minorHAnsi"/>
              </w:rPr>
            </w:pPr>
          </w:p>
        </w:tc>
      </w:tr>
      <w:tr w:rsidR="00BA02FE" w:rsidRPr="00B248B1" w14:paraId="69B745CF" w14:textId="77777777" w:rsidTr="00BE183D">
        <w:trPr>
          <w:trHeight w:val="296"/>
        </w:trPr>
        <w:tc>
          <w:tcPr>
            <w:tcW w:w="608" w:type="dxa"/>
          </w:tcPr>
          <w:p w14:paraId="286C9987" w14:textId="77777777" w:rsidR="00BA02FE" w:rsidRPr="00B248B1" w:rsidRDefault="00BA02FE" w:rsidP="004C4F9A">
            <w:pPr>
              <w:rPr>
                <w:rFonts w:cstheme="minorHAnsi"/>
              </w:rPr>
            </w:pPr>
            <w:r w:rsidRPr="00B248B1">
              <w:rPr>
                <w:rFonts w:cstheme="minorHAnsi"/>
              </w:rPr>
              <w:t>9</w:t>
            </w:r>
          </w:p>
        </w:tc>
        <w:tc>
          <w:tcPr>
            <w:tcW w:w="1288" w:type="dxa"/>
          </w:tcPr>
          <w:p w14:paraId="694AAAEE" w14:textId="77777777" w:rsidR="00BA02FE" w:rsidRPr="00B248B1" w:rsidRDefault="00BA02FE" w:rsidP="004C4F9A">
            <w:pPr>
              <w:rPr>
                <w:rFonts w:cstheme="minorHAnsi"/>
              </w:rPr>
            </w:pPr>
            <w:r w:rsidRPr="00B248B1">
              <w:rPr>
                <w:rFonts w:cstheme="minorHAnsi"/>
              </w:rPr>
              <w:t>Task 5</w:t>
            </w:r>
          </w:p>
        </w:tc>
        <w:tc>
          <w:tcPr>
            <w:tcW w:w="3291" w:type="dxa"/>
          </w:tcPr>
          <w:p w14:paraId="708C52F6" w14:textId="77777777" w:rsidR="00BA02FE" w:rsidRPr="00B248B1" w:rsidRDefault="00BA02FE" w:rsidP="004C4F9A">
            <w:pPr>
              <w:rPr>
                <w:rFonts w:cstheme="minorHAnsi"/>
              </w:rPr>
            </w:pPr>
            <w:r w:rsidRPr="00B248B1">
              <w:rPr>
                <w:rFonts w:cstheme="minorHAnsi"/>
              </w:rPr>
              <w:t xml:space="preserve">Final Presentation and Report </w:t>
            </w:r>
          </w:p>
        </w:tc>
        <w:tc>
          <w:tcPr>
            <w:tcW w:w="1761" w:type="dxa"/>
          </w:tcPr>
          <w:p w14:paraId="525793CA" w14:textId="77777777" w:rsidR="00BA02FE" w:rsidRPr="00B248B1" w:rsidRDefault="00BA02FE" w:rsidP="004C4F9A">
            <w:pPr>
              <w:rPr>
                <w:rFonts w:cstheme="minorHAnsi"/>
              </w:rPr>
            </w:pPr>
            <w:r w:rsidRPr="00B248B1">
              <w:rPr>
                <w:rFonts w:cstheme="minorHAnsi"/>
              </w:rPr>
              <w:t>December 16</w:t>
            </w:r>
          </w:p>
        </w:tc>
        <w:tc>
          <w:tcPr>
            <w:tcW w:w="1158" w:type="dxa"/>
          </w:tcPr>
          <w:p w14:paraId="04CD7FEF" w14:textId="77777777" w:rsidR="00BA02FE" w:rsidRPr="00B248B1" w:rsidRDefault="00BA02FE" w:rsidP="004C4F9A">
            <w:pPr>
              <w:jc w:val="center"/>
              <w:rPr>
                <w:rFonts w:cstheme="minorHAnsi"/>
              </w:rPr>
            </w:pPr>
          </w:p>
        </w:tc>
        <w:tc>
          <w:tcPr>
            <w:tcW w:w="1159" w:type="dxa"/>
            <w:shd w:val="clear" w:color="auto" w:fill="8EAADB" w:themeFill="accent1" w:themeFillTint="99"/>
          </w:tcPr>
          <w:p w14:paraId="5AB1953E" w14:textId="77777777" w:rsidR="00BA02FE" w:rsidRPr="00B248B1" w:rsidRDefault="00BA02FE" w:rsidP="004C4F9A">
            <w:pPr>
              <w:jc w:val="center"/>
              <w:rPr>
                <w:rFonts w:cstheme="minorHAnsi"/>
              </w:rPr>
            </w:pPr>
          </w:p>
        </w:tc>
      </w:tr>
    </w:tbl>
    <w:p w14:paraId="36FE11AF" w14:textId="77777777" w:rsidR="00BA02FE" w:rsidRDefault="00BA02FE" w:rsidP="00BA02FE">
      <w:pPr>
        <w:rPr>
          <w:rFonts w:cstheme="minorHAnsi"/>
          <w:b/>
          <w:bCs/>
          <w:sz w:val="24"/>
          <w:szCs w:val="24"/>
          <w:u w:val="single"/>
        </w:rPr>
      </w:pPr>
    </w:p>
    <w:tbl>
      <w:tblPr>
        <w:tblStyle w:val="TableGrid"/>
        <w:tblW w:w="9265" w:type="dxa"/>
        <w:tblLook w:val="04A0" w:firstRow="1" w:lastRow="0" w:firstColumn="1" w:lastColumn="0" w:noHBand="0" w:noVBand="1"/>
      </w:tblPr>
      <w:tblGrid>
        <w:gridCol w:w="625"/>
        <w:gridCol w:w="4590"/>
        <w:gridCol w:w="4050"/>
      </w:tblGrid>
      <w:tr w:rsidR="00BA02FE" w:rsidRPr="00B248B1" w14:paraId="4793098A" w14:textId="77777777" w:rsidTr="00BE183D">
        <w:trPr>
          <w:trHeight w:val="440"/>
        </w:trPr>
        <w:tc>
          <w:tcPr>
            <w:tcW w:w="625" w:type="dxa"/>
            <w:shd w:val="clear" w:color="auto" w:fill="4472C4" w:themeFill="accent1"/>
          </w:tcPr>
          <w:p w14:paraId="4BF9273D"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w:t>
            </w:r>
          </w:p>
        </w:tc>
        <w:tc>
          <w:tcPr>
            <w:tcW w:w="4590" w:type="dxa"/>
            <w:shd w:val="clear" w:color="auto" w:fill="4472C4" w:themeFill="accent1"/>
          </w:tcPr>
          <w:p w14:paraId="30631FA2"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 xml:space="preserve">HMA IL &amp; Equity Advisory Board Meetings </w:t>
            </w:r>
          </w:p>
        </w:tc>
        <w:tc>
          <w:tcPr>
            <w:tcW w:w="4050" w:type="dxa"/>
            <w:shd w:val="clear" w:color="auto" w:fill="4472C4" w:themeFill="accent1"/>
          </w:tcPr>
          <w:p w14:paraId="65C166D6" w14:textId="77777777" w:rsidR="00BA02FE" w:rsidRPr="00B248B1" w:rsidRDefault="00BA02FE" w:rsidP="004C4F9A">
            <w:pPr>
              <w:rPr>
                <w:rFonts w:cstheme="minorHAnsi"/>
                <w:b/>
                <w:bCs/>
                <w:color w:val="FFFFFF" w:themeColor="background1"/>
              </w:rPr>
            </w:pPr>
            <w:r w:rsidRPr="00B248B1">
              <w:rPr>
                <w:rFonts w:cstheme="minorHAnsi"/>
                <w:b/>
                <w:bCs/>
                <w:color w:val="FFFFFF" w:themeColor="background1"/>
              </w:rPr>
              <w:t xml:space="preserve">Dates  </w:t>
            </w:r>
          </w:p>
        </w:tc>
      </w:tr>
      <w:tr w:rsidR="00BA02FE" w:rsidRPr="00B248B1" w14:paraId="2AB5F5AE" w14:textId="77777777" w:rsidTr="00BE183D">
        <w:trPr>
          <w:trHeight w:val="231"/>
        </w:trPr>
        <w:tc>
          <w:tcPr>
            <w:tcW w:w="625" w:type="dxa"/>
          </w:tcPr>
          <w:p w14:paraId="6EE1DF40" w14:textId="77777777" w:rsidR="00BA02FE" w:rsidRPr="00B248B1" w:rsidRDefault="00BA02FE" w:rsidP="004C4F9A">
            <w:pPr>
              <w:rPr>
                <w:rFonts w:cstheme="minorHAnsi"/>
              </w:rPr>
            </w:pPr>
            <w:r w:rsidRPr="00B248B1">
              <w:rPr>
                <w:rFonts w:cstheme="minorHAnsi"/>
              </w:rPr>
              <w:t>1</w:t>
            </w:r>
          </w:p>
        </w:tc>
        <w:tc>
          <w:tcPr>
            <w:tcW w:w="4590" w:type="dxa"/>
          </w:tcPr>
          <w:p w14:paraId="6A3E9E92" w14:textId="77777777" w:rsidR="00BA02FE" w:rsidRPr="00B248B1" w:rsidRDefault="00BA02FE" w:rsidP="004C4F9A">
            <w:pPr>
              <w:rPr>
                <w:rFonts w:cstheme="minorHAnsi"/>
              </w:rPr>
            </w:pPr>
            <w:r w:rsidRPr="00B248B1">
              <w:rPr>
                <w:rFonts w:cstheme="minorHAnsi"/>
              </w:rPr>
              <w:t xml:space="preserve">Review interview guides </w:t>
            </w:r>
          </w:p>
        </w:tc>
        <w:tc>
          <w:tcPr>
            <w:tcW w:w="4050" w:type="dxa"/>
          </w:tcPr>
          <w:p w14:paraId="7F563ED9" w14:textId="77777777" w:rsidR="00BA02FE" w:rsidRPr="00B248B1" w:rsidRDefault="00BA02FE" w:rsidP="004C4F9A">
            <w:pPr>
              <w:rPr>
                <w:rFonts w:cstheme="minorHAnsi"/>
              </w:rPr>
            </w:pPr>
            <w:r w:rsidRPr="00B248B1">
              <w:rPr>
                <w:rFonts w:cstheme="minorHAnsi"/>
              </w:rPr>
              <w:t>May 19, 2021</w:t>
            </w:r>
          </w:p>
        </w:tc>
      </w:tr>
      <w:tr w:rsidR="00BA02FE" w:rsidRPr="00B248B1" w14:paraId="208CCC4A" w14:textId="77777777" w:rsidTr="00BE183D">
        <w:trPr>
          <w:trHeight w:val="231"/>
        </w:trPr>
        <w:tc>
          <w:tcPr>
            <w:tcW w:w="625" w:type="dxa"/>
          </w:tcPr>
          <w:p w14:paraId="219EEEF4" w14:textId="77777777" w:rsidR="00BA02FE" w:rsidRPr="00B248B1" w:rsidRDefault="00BA02FE" w:rsidP="004C4F9A">
            <w:pPr>
              <w:rPr>
                <w:rFonts w:cstheme="minorHAnsi"/>
              </w:rPr>
            </w:pPr>
            <w:r w:rsidRPr="00B248B1">
              <w:rPr>
                <w:rFonts w:cstheme="minorHAnsi"/>
              </w:rPr>
              <w:t>2</w:t>
            </w:r>
          </w:p>
        </w:tc>
        <w:tc>
          <w:tcPr>
            <w:tcW w:w="4590" w:type="dxa"/>
          </w:tcPr>
          <w:p w14:paraId="6941B8D7" w14:textId="77777777" w:rsidR="00BA02FE" w:rsidRPr="00B248B1" w:rsidRDefault="00BA02FE" w:rsidP="004C4F9A">
            <w:pPr>
              <w:rPr>
                <w:rFonts w:cstheme="minorHAnsi"/>
              </w:rPr>
            </w:pPr>
            <w:r w:rsidRPr="00B248B1">
              <w:rPr>
                <w:rFonts w:cstheme="minorHAnsi"/>
              </w:rPr>
              <w:t xml:space="preserve">Review interview notes and findings </w:t>
            </w:r>
          </w:p>
        </w:tc>
        <w:tc>
          <w:tcPr>
            <w:tcW w:w="4050" w:type="dxa"/>
          </w:tcPr>
          <w:p w14:paraId="195D04C6" w14:textId="77777777" w:rsidR="00BA02FE" w:rsidRPr="00B248B1" w:rsidRDefault="00BA02FE" w:rsidP="004C4F9A">
            <w:pPr>
              <w:rPr>
                <w:rFonts w:cstheme="minorHAnsi"/>
              </w:rPr>
            </w:pPr>
            <w:r w:rsidRPr="00B248B1">
              <w:rPr>
                <w:rFonts w:cstheme="minorHAnsi"/>
              </w:rPr>
              <w:t>June 14, 2021</w:t>
            </w:r>
          </w:p>
        </w:tc>
      </w:tr>
      <w:tr w:rsidR="00BA02FE" w:rsidRPr="00B248B1" w14:paraId="47ABD28D" w14:textId="77777777" w:rsidTr="00BE183D">
        <w:trPr>
          <w:trHeight w:val="231"/>
        </w:trPr>
        <w:tc>
          <w:tcPr>
            <w:tcW w:w="625" w:type="dxa"/>
          </w:tcPr>
          <w:p w14:paraId="5485FABD" w14:textId="77777777" w:rsidR="00BA02FE" w:rsidRPr="00B248B1" w:rsidRDefault="00BA02FE" w:rsidP="004C4F9A">
            <w:pPr>
              <w:rPr>
                <w:rFonts w:cstheme="minorHAnsi"/>
              </w:rPr>
            </w:pPr>
            <w:r w:rsidRPr="00B248B1">
              <w:rPr>
                <w:rFonts w:cstheme="minorHAnsi"/>
              </w:rPr>
              <w:t>3</w:t>
            </w:r>
          </w:p>
        </w:tc>
        <w:tc>
          <w:tcPr>
            <w:tcW w:w="4590" w:type="dxa"/>
          </w:tcPr>
          <w:p w14:paraId="32F105EB" w14:textId="77777777" w:rsidR="00BA02FE" w:rsidRPr="00B248B1" w:rsidRDefault="00BA02FE" w:rsidP="004C4F9A">
            <w:pPr>
              <w:rPr>
                <w:rFonts w:cstheme="minorHAnsi"/>
              </w:rPr>
            </w:pPr>
            <w:r w:rsidRPr="00B248B1">
              <w:rPr>
                <w:rFonts w:cstheme="minorHAnsi"/>
              </w:rPr>
              <w:t xml:space="preserve">Develop approach for trainings and workshops </w:t>
            </w:r>
          </w:p>
        </w:tc>
        <w:tc>
          <w:tcPr>
            <w:tcW w:w="4050" w:type="dxa"/>
          </w:tcPr>
          <w:p w14:paraId="637CD95E" w14:textId="77777777" w:rsidR="00BA02FE" w:rsidRPr="00B248B1" w:rsidRDefault="00BA02FE" w:rsidP="004C4F9A">
            <w:pPr>
              <w:rPr>
                <w:rFonts w:cstheme="minorHAnsi"/>
              </w:rPr>
            </w:pPr>
            <w:r w:rsidRPr="00B248B1">
              <w:rPr>
                <w:rFonts w:cstheme="minorHAnsi"/>
              </w:rPr>
              <w:t>August 5, 2021</w:t>
            </w:r>
          </w:p>
        </w:tc>
      </w:tr>
      <w:tr w:rsidR="00BA02FE" w:rsidRPr="00B248B1" w14:paraId="45AA3209" w14:textId="77777777" w:rsidTr="00BE183D">
        <w:trPr>
          <w:trHeight w:val="231"/>
        </w:trPr>
        <w:tc>
          <w:tcPr>
            <w:tcW w:w="625" w:type="dxa"/>
          </w:tcPr>
          <w:p w14:paraId="25B9382D" w14:textId="77777777" w:rsidR="00BA02FE" w:rsidRPr="00B248B1" w:rsidRDefault="00BA02FE" w:rsidP="004C4F9A">
            <w:pPr>
              <w:rPr>
                <w:rFonts w:cstheme="minorHAnsi"/>
              </w:rPr>
            </w:pPr>
            <w:r w:rsidRPr="00B248B1">
              <w:rPr>
                <w:rFonts w:cstheme="minorHAnsi"/>
              </w:rPr>
              <w:t>4</w:t>
            </w:r>
          </w:p>
        </w:tc>
        <w:tc>
          <w:tcPr>
            <w:tcW w:w="4590" w:type="dxa"/>
          </w:tcPr>
          <w:p w14:paraId="4DACDEBA" w14:textId="77777777" w:rsidR="00BA02FE" w:rsidRPr="00B248B1" w:rsidRDefault="00BA02FE" w:rsidP="004C4F9A">
            <w:pPr>
              <w:rPr>
                <w:rFonts w:cstheme="minorHAnsi"/>
              </w:rPr>
            </w:pPr>
            <w:r w:rsidRPr="00B248B1">
              <w:rPr>
                <w:rFonts w:cstheme="minorHAnsi"/>
              </w:rPr>
              <w:t xml:space="preserve">Launch trainings and workshops </w:t>
            </w:r>
          </w:p>
        </w:tc>
        <w:tc>
          <w:tcPr>
            <w:tcW w:w="4050" w:type="dxa"/>
          </w:tcPr>
          <w:p w14:paraId="7BE9713D" w14:textId="77777777" w:rsidR="00BA02FE" w:rsidRPr="00B248B1" w:rsidRDefault="00BA02FE" w:rsidP="004C4F9A">
            <w:pPr>
              <w:rPr>
                <w:rFonts w:cstheme="minorHAnsi"/>
              </w:rPr>
            </w:pPr>
            <w:r w:rsidRPr="00B248B1">
              <w:rPr>
                <w:rFonts w:cstheme="minorHAnsi"/>
              </w:rPr>
              <w:t>August 17, 2021</w:t>
            </w:r>
          </w:p>
        </w:tc>
      </w:tr>
      <w:tr w:rsidR="00BA02FE" w:rsidRPr="00B248B1" w14:paraId="47EA98F2" w14:textId="77777777" w:rsidTr="00BE183D">
        <w:trPr>
          <w:trHeight w:val="231"/>
        </w:trPr>
        <w:tc>
          <w:tcPr>
            <w:tcW w:w="625" w:type="dxa"/>
          </w:tcPr>
          <w:p w14:paraId="2D4E6D4B" w14:textId="77777777" w:rsidR="00BA02FE" w:rsidRPr="00B248B1" w:rsidRDefault="00BA02FE" w:rsidP="004C4F9A">
            <w:pPr>
              <w:rPr>
                <w:rFonts w:cstheme="minorHAnsi"/>
              </w:rPr>
            </w:pPr>
            <w:r w:rsidRPr="00B248B1">
              <w:rPr>
                <w:rFonts w:cstheme="minorHAnsi"/>
              </w:rPr>
              <w:t>5</w:t>
            </w:r>
          </w:p>
        </w:tc>
        <w:tc>
          <w:tcPr>
            <w:tcW w:w="4590" w:type="dxa"/>
          </w:tcPr>
          <w:p w14:paraId="34C3B0E9" w14:textId="77777777" w:rsidR="00BA02FE" w:rsidRPr="00B248B1" w:rsidRDefault="00BA02FE" w:rsidP="004C4F9A">
            <w:pPr>
              <w:rPr>
                <w:rFonts w:cstheme="minorHAnsi"/>
              </w:rPr>
            </w:pPr>
            <w:r w:rsidRPr="00B248B1">
              <w:rPr>
                <w:rFonts w:cstheme="minorHAnsi"/>
              </w:rPr>
              <w:t xml:space="preserve">Develop approach for strategic planning </w:t>
            </w:r>
          </w:p>
        </w:tc>
        <w:tc>
          <w:tcPr>
            <w:tcW w:w="4050" w:type="dxa"/>
          </w:tcPr>
          <w:p w14:paraId="5266AC3E" w14:textId="77777777" w:rsidR="00BA02FE" w:rsidRPr="00B248B1" w:rsidRDefault="00BA02FE" w:rsidP="004C4F9A">
            <w:pPr>
              <w:rPr>
                <w:rFonts w:cstheme="minorHAnsi"/>
              </w:rPr>
            </w:pPr>
            <w:r w:rsidRPr="00B248B1">
              <w:rPr>
                <w:rFonts w:cstheme="minorHAnsi"/>
              </w:rPr>
              <w:t>September 8, 2021</w:t>
            </w:r>
          </w:p>
        </w:tc>
      </w:tr>
      <w:tr w:rsidR="00BA02FE" w:rsidRPr="00B248B1" w14:paraId="1F535C18" w14:textId="77777777" w:rsidTr="00BE183D">
        <w:trPr>
          <w:trHeight w:val="231"/>
        </w:trPr>
        <w:tc>
          <w:tcPr>
            <w:tcW w:w="625" w:type="dxa"/>
          </w:tcPr>
          <w:p w14:paraId="0DFA4E43" w14:textId="77777777" w:rsidR="00BA02FE" w:rsidRPr="00B248B1" w:rsidRDefault="00BA02FE" w:rsidP="004C4F9A">
            <w:pPr>
              <w:rPr>
                <w:rFonts w:cstheme="minorHAnsi"/>
              </w:rPr>
            </w:pPr>
            <w:r w:rsidRPr="00B248B1">
              <w:rPr>
                <w:rFonts w:cstheme="minorHAnsi"/>
              </w:rPr>
              <w:t>6</w:t>
            </w:r>
          </w:p>
        </w:tc>
        <w:tc>
          <w:tcPr>
            <w:tcW w:w="4590" w:type="dxa"/>
          </w:tcPr>
          <w:p w14:paraId="56992BB7" w14:textId="77777777" w:rsidR="00BA02FE" w:rsidRPr="00B248B1" w:rsidRDefault="00BA02FE" w:rsidP="004C4F9A">
            <w:pPr>
              <w:rPr>
                <w:rFonts w:cstheme="minorHAnsi"/>
              </w:rPr>
            </w:pPr>
            <w:r w:rsidRPr="00B248B1">
              <w:rPr>
                <w:rFonts w:cstheme="minorHAnsi"/>
              </w:rPr>
              <w:t xml:space="preserve">Launch strategic planning </w:t>
            </w:r>
          </w:p>
        </w:tc>
        <w:tc>
          <w:tcPr>
            <w:tcW w:w="4050" w:type="dxa"/>
          </w:tcPr>
          <w:p w14:paraId="4D2F0158" w14:textId="77777777" w:rsidR="00BA02FE" w:rsidRPr="00B248B1" w:rsidRDefault="00BA02FE" w:rsidP="004C4F9A">
            <w:pPr>
              <w:rPr>
                <w:rFonts w:cstheme="minorHAnsi"/>
              </w:rPr>
            </w:pPr>
            <w:r w:rsidRPr="00B248B1">
              <w:rPr>
                <w:rFonts w:cstheme="minorHAnsi"/>
              </w:rPr>
              <w:t>October 6, 2021</w:t>
            </w:r>
          </w:p>
        </w:tc>
      </w:tr>
      <w:tr w:rsidR="00BA02FE" w:rsidRPr="00B248B1" w14:paraId="375038EE" w14:textId="77777777" w:rsidTr="00BE183D">
        <w:trPr>
          <w:trHeight w:val="231"/>
        </w:trPr>
        <w:tc>
          <w:tcPr>
            <w:tcW w:w="625" w:type="dxa"/>
          </w:tcPr>
          <w:p w14:paraId="5C00D75D" w14:textId="77777777" w:rsidR="00BA02FE" w:rsidRPr="00B248B1" w:rsidRDefault="00BA02FE" w:rsidP="004C4F9A">
            <w:pPr>
              <w:rPr>
                <w:rFonts w:cstheme="minorHAnsi"/>
              </w:rPr>
            </w:pPr>
            <w:r w:rsidRPr="00B248B1">
              <w:rPr>
                <w:rFonts w:cstheme="minorHAnsi"/>
              </w:rPr>
              <w:t>7</w:t>
            </w:r>
          </w:p>
        </w:tc>
        <w:tc>
          <w:tcPr>
            <w:tcW w:w="4590" w:type="dxa"/>
          </w:tcPr>
          <w:p w14:paraId="2752F20A" w14:textId="77777777" w:rsidR="00BA02FE" w:rsidRPr="00B248B1" w:rsidRDefault="00BA02FE" w:rsidP="004C4F9A">
            <w:pPr>
              <w:rPr>
                <w:rFonts w:cstheme="minorHAnsi"/>
              </w:rPr>
            </w:pPr>
            <w:r w:rsidRPr="00B248B1">
              <w:rPr>
                <w:rFonts w:cstheme="minorHAnsi"/>
              </w:rPr>
              <w:t xml:space="preserve">Draft outline and content </w:t>
            </w:r>
          </w:p>
        </w:tc>
        <w:tc>
          <w:tcPr>
            <w:tcW w:w="4050" w:type="dxa"/>
          </w:tcPr>
          <w:p w14:paraId="341C28A6" w14:textId="77777777" w:rsidR="00BA02FE" w:rsidRPr="00B248B1" w:rsidRDefault="00BA02FE" w:rsidP="004C4F9A">
            <w:pPr>
              <w:rPr>
                <w:rFonts w:cstheme="minorHAnsi"/>
              </w:rPr>
            </w:pPr>
            <w:r w:rsidRPr="00B248B1">
              <w:rPr>
                <w:rFonts w:cstheme="minorHAnsi"/>
              </w:rPr>
              <w:t>November 12, 2021</w:t>
            </w:r>
          </w:p>
        </w:tc>
      </w:tr>
      <w:tr w:rsidR="00BA02FE" w:rsidRPr="00B248B1" w14:paraId="334FB785" w14:textId="77777777" w:rsidTr="00BE183D">
        <w:trPr>
          <w:trHeight w:val="231"/>
        </w:trPr>
        <w:tc>
          <w:tcPr>
            <w:tcW w:w="625" w:type="dxa"/>
          </w:tcPr>
          <w:p w14:paraId="1BA4C706" w14:textId="77777777" w:rsidR="00BA02FE" w:rsidRPr="00B248B1" w:rsidRDefault="00BA02FE" w:rsidP="004C4F9A">
            <w:pPr>
              <w:rPr>
                <w:rFonts w:cstheme="minorHAnsi"/>
              </w:rPr>
            </w:pPr>
            <w:r w:rsidRPr="00B248B1">
              <w:rPr>
                <w:rFonts w:cstheme="minorHAnsi"/>
              </w:rPr>
              <w:t>8</w:t>
            </w:r>
          </w:p>
        </w:tc>
        <w:tc>
          <w:tcPr>
            <w:tcW w:w="4590" w:type="dxa"/>
          </w:tcPr>
          <w:p w14:paraId="1B73EC60" w14:textId="77777777" w:rsidR="00BA02FE" w:rsidRPr="00B248B1" w:rsidRDefault="00BA02FE" w:rsidP="004C4F9A">
            <w:pPr>
              <w:rPr>
                <w:rFonts w:cstheme="minorHAnsi"/>
              </w:rPr>
            </w:pPr>
            <w:r w:rsidRPr="00B248B1">
              <w:rPr>
                <w:rFonts w:cstheme="minorHAnsi"/>
              </w:rPr>
              <w:t xml:space="preserve">Prepare final report </w:t>
            </w:r>
          </w:p>
        </w:tc>
        <w:tc>
          <w:tcPr>
            <w:tcW w:w="4050" w:type="dxa"/>
          </w:tcPr>
          <w:p w14:paraId="493FE562" w14:textId="77777777" w:rsidR="00BA02FE" w:rsidRPr="00B248B1" w:rsidRDefault="00BA02FE" w:rsidP="004C4F9A">
            <w:pPr>
              <w:rPr>
                <w:rFonts w:cstheme="minorHAnsi"/>
              </w:rPr>
            </w:pPr>
            <w:r w:rsidRPr="00B248B1">
              <w:rPr>
                <w:rFonts w:cstheme="minorHAnsi"/>
              </w:rPr>
              <w:t>December 8, 2021</w:t>
            </w:r>
          </w:p>
        </w:tc>
      </w:tr>
    </w:tbl>
    <w:p w14:paraId="144037C5" w14:textId="77777777" w:rsidR="00BA02FE" w:rsidRDefault="00BA02FE" w:rsidP="00BA02FE">
      <w:pPr>
        <w:rPr>
          <w:rFonts w:cstheme="minorHAnsi"/>
          <w:b/>
          <w:bCs/>
          <w:sz w:val="24"/>
          <w:szCs w:val="24"/>
          <w:u w:val="single"/>
        </w:rPr>
      </w:pPr>
    </w:p>
    <w:p w14:paraId="5CFBBB4C" w14:textId="77777777" w:rsidR="002135D0" w:rsidRPr="00F76D41" w:rsidRDefault="002135D0" w:rsidP="00F76D41">
      <w:pPr>
        <w:rPr>
          <w:rFonts w:cstheme="minorHAnsi"/>
          <w:sz w:val="24"/>
          <w:szCs w:val="24"/>
        </w:rPr>
      </w:pPr>
    </w:p>
    <w:sectPr w:rsidR="002135D0" w:rsidRPr="00F76D41" w:rsidSect="00BE17C9">
      <w:pgSz w:w="12240" w:h="15840"/>
      <w:pgMar w:top="1440" w:right="1440" w:bottom="1440" w:left="1440" w:header="720" w:footer="720"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8B72" w14:textId="77777777" w:rsidR="00A401AB" w:rsidRDefault="00A401AB" w:rsidP="00340082">
      <w:pPr>
        <w:spacing w:after="0" w:line="240" w:lineRule="auto"/>
      </w:pPr>
      <w:r>
        <w:separator/>
      </w:r>
    </w:p>
  </w:endnote>
  <w:endnote w:type="continuationSeparator" w:id="0">
    <w:p w14:paraId="3EACE8D5" w14:textId="77777777" w:rsidR="00A401AB" w:rsidRDefault="00A401AB" w:rsidP="0034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cal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693268"/>
      <w:docPartObj>
        <w:docPartGallery w:val="Page Numbers (Bottom of Page)"/>
        <w:docPartUnique/>
      </w:docPartObj>
    </w:sdtPr>
    <w:sdtEndPr>
      <w:rPr>
        <w:noProof/>
      </w:rPr>
    </w:sdtEndPr>
    <w:sdtContent>
      <w:p w14:paraId="0B1E5340" w14:textId="4CCF58AE" w:rsidR="00C71A85" w:rsidRDefault="00C71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21F155" w14:textId="77777777" w:rsidR="00C71A85" w:rsidRDefault="00C7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5BF09" w14:textId="77777777" w:rsidR="00A401AB" w:rsidRDefault="00A401AB" w:rsidP="00340082">
      <w:pPr>
        <w:spacing w:after="0" w:line="240" w:lineRule="auto"/>
      </w:pPr>
      <w:r>
        <w:separator/>
      </w:r>
    </w:p>
  </w:footnote>
  <w:footnote w:type="continuationSeparator" w:id="0">
    <w:p w14:paraId="3BF695BE" w14:textId="77777777" w:rsidR="00A401AB" w:rsidRDefault="00A401AB" w:rsidP="00340082">
      <w:pPr>
        <w:spacing w:after="0" w:line="240" w:lineRule="auto"/>
      </w:pPr>
      <w:r>
        <w:continuationSeparator/>
      </w:r>
    </w:p>
  </w:footnote>
  <w:footnote w:id="1">
    <w:p w14:paraId="00D053AA" w14:textId="77777777" w:rsidR="00B16009" w:rsidRDefault="00B16009" w:rsidP="00B16009">
      <w:pPr>
        <w:pStyle w:val="FootnoteText"/>
      </w:pPr>
      <w:r>
        <w:rPr>
          <w:rStyle w:val="FootnoteReference"/>
        </w:rPr>
        <w:footnoteRef/>
      </w:r>
      <w:r>
        <w:t xml:space="preserve"> Note about the table of contents (TOC). The final TOC will look more like this TOC, see: </w:t>
      </w:r>
      <w:r w:rsidRPr="006B4AB2">
        <w:t>https://www.healthmanagement.com/wp-content/uploads/07.14.21-Dual-Integration-Brief-3-Final.pdf</w:t>
      </w:r>
    </w:p>
  </w:footnote>
  <w:footnote w:id="2">
    <w:p w14:paraId="3A70AA77" w14:textId="77777777" w:rsidR="00C71A85" w:rsidRDefault="00C71A85" w:rsidP="00CC22B4">
      <w:pPr>
        <w:pStyle w:val="FootnoteText"/>
      </w:pPr>
      <w:r>
        <w:rPr>
          <w:rStyle w:val="FootnoteReference"/>
        </w:rPr>
        <w:footnoteRef/>
      </w:r>
      <w:r>
        <w:t xml:space="preserve"> </w:t>
      </w:r>
      <w:hyperlink r:id="rId1" w:history="1">
        <w:r>
          <w:rPr>
            <w:rStyle w:val="Hyperlink"/>
          </w:rPr>
          <w:t>Massachusetts State Rehabilitation Council | Mass.gov</w:t>
        </w:r>
      </w:hyperlink>
    </w:p>
  </w:footnote>
  <w:footnote w:id="3">
    <w:p w14:paraId="3FA0C129" w14:textId="1FC53CF5" w:rsidR="00C71A85" w:rsidRDefault="00C71A85">
      <w:pPr>
        <w:pStyle w:val="FootnoteText"/>
      </w:pPr>
      <w:r>
        <w:rPr>
          <w:rStyle w:val="FootnoteReference"/>
        </w:rPr>
        <w:footnoteRef/>
      </w:r>
      <w:r>
        <w:t xml:space="preserve"> </w:t>
      </w:r>
      <w:r w:rsidRPr="000D0F9F">
        <w:t>https://www.healthmanagement.com</w:t>
      </w:r>
      <w:r w:rsidRPr="0094112B">
        <w:t>/</w:t>
      </w:r>
    </w:p>
  </w:footnote>
  <w:footnote w:id="4">
    <w:p w14:paraId="20E56FDC" w14:textId="32FA6557" w:rsidR="00C71A85" w:rsidRDefault="00C71A85">
      <w:pPr>
        <w:pStyle w:val="FootnoteText"/>
      </w:pPr>
      <w:r>
        <w:rPr>
          <w:rStyle w:val="FootnoteReference"/>
        </w:rPr>
        <w:footnoteRef/>
      </w:r>
      <w:r>
        <w:t xml:space="preserve"> </w:t>
      </w:r>
      <w:hyperlink r:id="rId2" w:history="1">
        <w:r>
          <w:rPr>
            <w:rStyle w:val="Hyperlink"/>
          </w:rPr>
          <w:t>Boston Center for Independent Living (bostoncil.org)</w:t>
        </w:r>
      </w:hyperlink>
    </w:p>
  </w:footnote>
  <w:footnote w:id="5">
    <w:p w14:paraId="2901EF60" w14:textId="34143B66" w:rsidR="00C71A85" w:rsidRPr="000176CD" w:rsidRDefault="00C71A85" w:rsidP="00F558A7">
      <w:pPr>
        <w:spacing w:after="0" w:line="240" w:lineRule="auto"/>
        <w:rPr>
          <w:sz w:val="20"/>
          <w:szCs w:val="20"/>
        </w:rPr>
      </w:pPr>
      <w:r w:rsidRPr="00F558A7">
        <w:rPr>
          <w:rStyle w:val="FootnoteReference"/>
          <w:sz w:val="20"/>
          <w:szCs w:val="20"/>
        </w:rPr>
        <w:footnoteRef/>
      </w:r>
      <w:r w:rsidRPr="00F558A7">
        <w:rPr>
          <w:sz w:val="20"/>
          <w:szCs w:val="20"/>
        </w:rPr>
        <w:t xml:space="preserve"> </w:t>
      </w:r>
      <w:r w:rsidRPr="000176CD">
        <w:rPr>
          <w:sz w:val="20"/>
          <w:szCs w:val="20"/>
        </w:rPr>
        <w:t xml:space="preserve">Race, Ethnicity, and Disability: The Financial Impact of Systemic Inequality and Intersectionality, National Disability Institute, </w:t>
      </w:r>
      <w:r>
        <w:rPr>
          <w:sz w:val="20"/>
          <w:szCs w:val="20"/>
        </w:rPr>
        <w:t xml:space="preserve">August </w:t>
      </w:r>
      <w:r w:rsidRPr="000176CD">
        <w:rPr>
          <w:sz w:val="20"/>
          <w:szCs w:val="20"/>
        </w:rPr>
        <w:t>2020, https://www.nationaldisabilityinstitute.org/wp-content/uploads/2020/08/race-ethnicity-and-disability-financial-impact.pdf</w:t>
      </w:r>
    </w:p>
  </w:footnote>
  <w:footnote w:id="6">
    <w:p w14:paraId="085660AC" w14:textId="13038259" w:rsidR="00C71A85" w:rsidRPr="000176CD" w:rsidRDefault="00C71A85" w:rsidP="000176CD">
      <w:pPr>
        <w:pStyle w:val="FootnoteText"/>
      </w:pPr>
      <w:r w:rsidRPr="000176CD">
        <w:rPr>
          <w:rStyle w:val="FootnoteReference"/>
        </w:rPr>
        <w:footnoteRef/>
      </w:r>
      <w:r w:rsidRPr="000176CD">
        <w:t xml:space="preserve"> Goodman, Nanette, et al. “Financial Inequality: Disability, Race and Poverty in America,” National Disability Institute, </w:t>
      </w:r>
      <w:r>
        <w:t xml:space="preserve">February </w:t>
      </w:r>
      <w:r w:rsidRPr="000176CD">
        <w:t xml:space="preserve">2019, </w:t>
      </w:r>
      <w:hyperlink r:id="rId3" w:history="1">
        <w:r w:rsidRPr="000176CD">
          <w:rPr>
            <w:rStyle w:val="Hyperlink"/>
          </w:rPr>
          <w:t>https://www.nationaldisabilityinstitute.org/wp-content/uploads/2019/02/disability-race-poverty-in-america.pdf</w:t>
        </w:r>
      </w:hyperlink>
    </w:p>
    <w:p w14:paraId="3F78872D" w14:textId="577133F1" w:rsidR="00C71A85" w:rsidRPr="00F558A7" w:rsidRDefault="00C71A85" w:rsidP="00F558A7">
      <w:pPr>
        <w:pStyle w:val="FootnoteText"/>
      </w:pPr>
    </w:p>
  </w:footnote>
  <w:footnote w:id="7">
    <w:p w14:paraId="7C78642B" w14:textId="4F4507A3" w:rsidR="00C71A85" w:rsidRDefault="00C71A85" w:rsidP="00E845FB">
      <w:pPr>
        <w:pStyle w:val="FootnoteText"/>
      </w:pPr>
      <w:r>
        <w:rPr>
          <w:rStyle w:val="FootnoteReference"/>
        </w:rPr>
        <w:footnoteRef/>
      </w:r>
      <w:r>
        <w:t xml:space="preserve"> American Community Survey, 2015, </w:t>
      </w:r>
      <w:r w:rsidRPr="002B7404">
        <w:t>https://mn.gov/admin/demography/news/annual-statewide-summary/2015-acs-release.jsp</w:t>
      </w:r>
    </w:p>
  </w:footnote>
  <w:footnote w:id="8">
    <w:p w14:paraId="6ADEB5B0" w14:textId="4A9E9B81" w:rsidR="00C71A85" w:rsidRDefault="00C71A85" w:rsidP="00E845FB">
      <w:pPr>
        <w:pStyle w:val="FootnoteText"/>
      </w:pPr>
      <w:r>
        <w:rPr>
          <w:rStyle w:val="FootnoteReference"/>
        </w:rPr>
        <w:footnoteRef/>
      </w:r>
      <w:r>
        <w:t xml:space="preserve"> </w:t>
      </w:r>
      <w:r w:rsidRPr="000176CD">
        <w:t xml:space="preserve">Goodman, Nanette, et al. “Financial Inequality: Disability, Race and Poverty in America,” National Disability Institute, </w:t>
      </w:r>
      <w:r>
        <w:t xml:space="preserve">February </w:t>
      </w:r>
      <w:r w:rsidRPr="000176CD">
        <w:t xml:space="preserve">2019, </w:t>
      </w:r>
      <w:hyperlink r:id="rId4" w:history="1">
        <w:r w:rsidRPr="000176CD">
          <w:rPr>
            <w:rStyle w:val="Hyperlink"/>
          </w:rPr>
          <w:t>https://www.nationaldisabilityinstitute.org/wp-content/uploads/2019/02/disability-race-poverty-in-america.pdf</w:t>
        </w:r>
      </w:hyperlink>
    </w:p>
  </w:footnote>
  <w:footnote w:id="9">
    <w:p w14:paraId="595FAD76" w14:textId="5E251D24" w:rsidR="00F85065" w:rsidRDefault="00F85065" w:rsidP="00E845FB">
      <w:pPr>
        <w:spacing w:after="0" w:line="240" w:lineRule="auto"/>
      </w:pPr>
      <w:r w:rsidRPr="00F85065">
        <w:rPr>
          <w:rStyle w:val="FootnoteReference"/>
          <w:sz w:val="20"/>
          <w:szCs w:val="20"/>
        </w:rPr>
        <w:footnoteRef/>
      </w:r>
      <w:r w:rsidRPr="00F85065">
        <w:rPr>
          <w:sz w:val="20"/>
          <w:szCs w:val="20"/>
        </w:rPr>
        <w:t xml:space="preserve"> </w:t>
      </w:r>
      <w:r w:rsidR="00290056">
        <w:rPr>
          <w:sz w:val="20"/>
          <w:szCs w:val="20"/>
        </w:rPr>
        <w:t xml:space="preserve">The 2021 </w:t>
      </w:r>
      <w:r w:rsidRPr="00F85065">
        <w:rPr>
          <w:sz w:val="20"/>
          <w:szCs w:val="20"/>
        </w:rPr>
        <w:t>federal poverty level was $12,880 for</w:t>
      </w:r>
      <w:r w:rsidR="00290056">
        <w:rPr>
          <w:sz w:val="20"/>
          <w:szCs w:val="20"/>
        </w:rPr>
        <w:t xml:space="preserve"> one </w:t>
      </w:r>
      <w:r w:rsidRPr="00F85065">
        <w:rPr>
          <w:sz w:val="20"/>
          <w:szCs w:val="20"/>
        </w:rPr>
        <w:t>person</w:t>
      </w:r>
      <w:r w:rsidR="00290056">
        <w:rPr>
          <w:sz w:val="20"/>
          <w:szCs w:val="20"/>
        </w:rPr>
        <w:t xml:space="preserve">. </w:t>
      </w:r>
      <w:hyperlink r:id="rId5" w:history="1">
        <w:r w:rsidRPr="00F85065">
          <w:rPr>
            <w:rStyle w:val="Hyperlink"/>
            <w:sz w:val="20"/>
            <w:szCs w:val="20"/>
          </w:rPr>
          <w:t>Federal Poverty Guidelines - 2021 | Mass Legal Services</w:t>
        </w:r>
      </w:hyperlink>
    </w:p>
  </w:footnote>
  <w:footnote w:id="10">
    <w:p w14:paraId="7CED0603" w14:textId="1F2DBFB0" w:rsidR="00C71A85" w:rsidRDefault="00C71A85" w:rsidP="00E845FB">
      <w:pPr>
        <w:pStyle w:val="FootnoteText"/>
      </w:pPr>
      <w:r>
        <w:rPr>
          <w:rStyle w:val="FootnoteReference"/>
        </w:rPr>
        <w:footnoteRef/>
      </w:r>
      <w:r>
        <w:t xml:space="preserve"> </w:t>
      </w:r>
      <w:r w:rsidR="00290056" w:rsidRPr="000176CD">
        <w:t xml:space="preserve">Goodman, Nanette, et al. “Financial Inequality: Disability, Race and Poverty in America,” National Disability Institute, </w:t>
      </w:r>
      <w:r w:rsidR="00290056">
        <w:t xml:space="preserve">February </w:t>
      </w:r>
      <w:r w:rsidR="00290056" w:rsidRPr="000176CD">
        <w:t xml:space="preserve">2019, </w:t>
      </w:r>
      <w:hyperlink r:id="rId6" w:history="1">
        <w:r w:rsidR="00290056" w:rsidRPr="000176CD">
          <w:rPr>
            <w:rStyle w:val="Hyperlink"/>
          </w:rPr>
          <w:t>https://www.nationaldisabilityinstitute.org/wp-content/uploads/2019/02/disability-race-poverty-in-america.pdf</w:t>
        </w:r>
      </w:hyperlink>
    </w:p>
  </w:footnote>
  <w:footnote w:id="11">
    <w:p w14:paraId="5EE729FA" w14:textId="77777777" w:rsidR="004053C5" w:rsidRPr="0013671D" w:rsidRDefault="004053C5" w:rsidP="0013671D">
      <w:pPr>
        <w:pStyle w:val="FootnoteText"/>
      </w:pPr>
      <w:r w:rsidRPr="0013671D">
        <w:rPr>
          <w:rStyle w:val="FootnoteReference"/>
        </w:rPr>
        <w:footnoteRef/>
      </w:r>
      <w:r w:rsidRPr="0013671D">
        <w:t xml:space="preserve"> Id.</w:t>
      </w:r>
    </w:p>
  </w:footnote>
  <w:footnote w:id="12">
    <w:p w14:paraId="49294BC8" w14:textId="72A91DEA" w:rsidR="00BD07EB" w:rsidRPr="0013671D" w:rsidRDefault="00BD07EB" w:rsidP="0013671D">
      <w:pPr>
        <w:spacing w:after="0" w:line="240" w:lineRule="auto"/>
        <w:rPr>
          <w:sz w:val="20"/>
          <w:szCs w:val="20"/>
        </w:rPr>
      </w:pPr>
      <w:r w:rsidRPr="0013671D">
        <w:rPr>
          <w:rStyle w:val="FootnoteReference"/>
          <w:sz w:val="20"/>
          <w:szCs w:val="20"/>
        </w:rPr>
        <w:footnoteRef/>
      </w:r>
      <w:r w:rsidRPr="0013671D">
        <w:rPr>
          <w:sz w:val="20"/>
          <w:szCs w:val="20"/>
        </w:rPr>
        <w:t xml:space="preserve"> </w:t>
      </w:r>
      <w:r w:rsidR="00BB496E">
        <w:rPr>
          <w:sz w:val="20"/>
          <w:szCs w:val="20"/>
        </w:rPr>
        <w:t xml:space="preserve">See American Community Survey, 2019 data, </w:t>
      </w:r>
      <w:hyperlink r:id="rId7" w:history="1">
        <w:r w:rsidRPr="0013671D">
          <w:rPr>
            <w:rStyle w:val="Hyperlink"/>
            <w:sz w:val="20"/>
            <w:szCs w:val="20"/>
          </w:rPr>
          <w:t>download (mass.gov)</w:t>
        </w:r>
      </w:hyperlink>
    </w:p>
  </w:footnote>
  <w:footnote w:id="13">
    <w:p w14:paraId="37F06CF0" w14:textId="77777777" w:rsidR="00BB496E" w:rsidRPr="0013671D" w:rsidRDefault="00BB496E" w:rsidP="00BB496E">
      <w:pPr>
        <w:pStyle w:val="FootnoteText"/>
      </w:pPr>
      <w:r w:rsidRPr="0013671D">
        <w:rPr>
          <w:rStyle w:val="FootnoteReference"/>
        </w:rPr>
        <w:footnoteRef/>
      </w:r>
      <w:r w:rsidRPr="0013671D">
        <w:t xml:space="preserve"> For more insight into the benefits and need for increased support by employers for employees with disabilities, see this article by Google manager and disability advocate Aubrie Lee </w:t>
      </w:r>
      <w:hyperlink r:id="rId8" w:history="1">
        <w:r w:rsidRPr="0013671D">
          <w:rPr>
            <w:rStyle w:val="Hyperlink"/>
          </w:rPr>
          <w:t>https://disabilityvisibilityproject.com/2021/10/12/20-questions-for-disability-inclusive-employers/</w:t>
        </w:r>
      </w:hyperlink>
      <w:r w:rsidRPr="0013671D">
        <w:t xml:space="preserve"> </w:t>
      </w:r>
    </w:p>
  </w:footnote>
  <w:footnote w:id="14">
    <w:p w14:paraId="6278A2F3" w14:textId="77777777" w:rsidR="00FC1C68" w:rsidRPr="0013671D" w:rsidRDefault="00FC1C68" w:rsidP="00FC1C68">
      <w:pPr>
        <w:pStyle w:val="FootnoteText"/>
      </w:pPr>
      <w:r w:rsidRPr="0013671D">
        <w:rPr>
          <w:rStyle w:val="FootnoteReference"/>
        </w:rPr>
        <w:footnoteRef/>
      </w:r>
      <w:r w:rsidRPr="0013671D">
        <w:t xml:space="preserve"> Many efforts are underway to educate businesses and organizations. See: </w:t>
      </w:r>
      <w:hyperlink r:id="rId9" w:history="1">
        <w:r w:rsidRPr="0013671D">
          <w:rPr>
            <w:rStyle w:val="Hyperlink"/>
          </w:rPr>
          <w:t>Diversity Training | National Training Institute on Race and Equity</w:t>
        </w:r>
      </w:hyperlink>
    </w:p>
  </w:footnote>
  <w:footnote w:id="15">
    <w:p w14:paraId="57943733" w14:textId="65EDE08F" w:rsidR="00C71A85" w:rsidRPr="000E5BD2" w:rsidRDefault="00C71A85">
      <w:pPr>
        <w:pStyle w:val="FootnoteText"/>
      </w:pPr>
      <w:r w:rsidRPr="000E5BD2">
        <w:rPr>
          <w:rStyle w:val="FootnoteReference"/>
        </w:rPr>
        <w:footnoteRef/>
      </w:r>
      <w:r w:rsidRPr="000E5BD2">
        <w:t xml:space="preserve"> The acronym BIPOC stands for </w:t>
      </w:r>
      <w:r w:rsidRPr="000E5BD2">
        <w:rPr>
          <w:rFonts w:cstheme="minorHAnsi"/>
        </w:rPr>
        <w:t xml:space="preserve">Black </w:t>
      </w:r>
      <w:r w:rsidRPr="000E5BD2">
        <w:rPr>
          <w:rFonts w:cstheme="minorHAnsi"/>
          <w:shd w:val="clear" w:color="auto" w:fill="FFFFFF"/>
        </w:rPr>
        <w:t xml:space="preserve">Indigenous, </w:t>
      </w:r>
      <w:r>
        <w:rPr>
          <w:rFonts w:cstheme="minorHAnsi"/>
          <w:shd w:val="clear" w:color="auto" w:fill="FFFFFF"/>
        </w:rPr>
        <w:t xml:space="preserve">and </w:t>
      </w:r>
      <w:r w:rsidRPr="000E5BD2">
        <w:rPr>
          <w:rFonts w:cstheme="minorHAnsi"/>
          <w:shd w:val="clear" w:color="auto" w:fill="FFFFFF"/>
        </w:rPr>
        <w:t>People of Color (B</w:t>
      </w:r>
      <w:r w:rsidRPr="000E5BD2">
        <w:rPr>
          <w:rFonts w:cstheme="minorHAnsi"/>
        </w:rPr>
        <w:t xml:space="preserve">IPOC). </w:t>
      </w:r>
    </w:p>
  </w:footnote>
  <w:footnote w:id="16">
    <w:p w14:paraId="1E4AF506" w14:textId="77777777" w:rsidR="00C71A85" w:rsidRDefault="00C71A85" w:rsidP="00CC22B4">
      <w:pPr>
        <w:pStyle w:val="FootnoteText"/>
      </w:pPr>
      <w:r>
        <w:rPr>
          <w:rStyle w:val="FootnoteReference"/>
        </w:rPr>
        <w:footnoteRef/>
      </w:r>
      <w:r>
        <w:t xml:space="preserve"> </w:t>
      </w:r>
      <w:hyperlink r:id="rId10" w:history="1">
        <w:r>
          <w:rPr>
            <w:rStyle w:val="Hyperlink"/>
          </w:rPr>
          <w:t>Massachusetts State Rehabilitation Council (MA SRC) | Mass.gov</w:t>
        </w:r>
      </w:hyperlink>
    </w:p>
  </w:footnote>
  <w:footnote w:id="17">
    <w:p w14:paraId="3C619CCC" w14:textId="20ADCD69" w:rsidR="00C71A85" w:rsidRPr="000E5BD2" w:rsidRDefault="00C71A85">
      <w:pPr>
        <w:pStyle w:val="FootnoteText"/>
      </w:pPr>
      <w:r w:rsidRPr="000E5BD2">
        <w:rPr>
          <w:rStyle w:val="FootnoteReference"/>
        </w:rPr>
        <w:footnoteRef/>
      </w:r>
      <w:r w:rsidRPr="000E5BD2">
        <w:t xml:space="preserve"> </w:t>
      </w:r>
      <w:r>
        <w:t xml:space="preserve">For more information, see: </w:t>
      </w:r>
      <w:r w:rsidRPr="000E5BD2">
        <w:t>https://appointments.state.ma.us/</w:t>
      </w:r>
    </w:p>
  </w:footnote>
  <w:footnote w:id="18">
    <w:p w14:paraId="148CBCBB" w14:textId="39DF6A5E" w:rsidR="00C71A85" w:rsidRDefault="00C71A85">
      <w:pPr>
        <w:pStyle w:val="FootnoteText"/>
      </w:pPr>
      <w:r>
        <w:rPr>
          <w:rStyle w:val="FootnoteReference"/>
        </w:rPr>
        <w:footnoteRef/>
      </w:r>
      <w:r>
        <w:t xml:space="preserve"> For more information, see: </w:t>
      </w:r>
      <w:r w:rsidRPr="00B15C32">
        <w:t>https://robertsrules.com/</w:t>
      </w:r>
    </w:p>
    <w:p w14:paraId="66079AED" w14:textId="77777777" w:rsidR="00C71A85" w:rsidRDefault="00C71A85">
      <w:pPr>
        <w:pStyle w:val="FootnoteText"/>
      </w:pPr>
    </w:p>
  </w:footnote>
  <w:footnote w:id="19">
    <w:p w14:paraId="5623C31E" w14:textId="0DC12145" w:rsidR="00C71A85" w:rsidRDefault="00C71A85">
      <w:pPr>
        <w:pStyle w:val="FootnoteText"/>
      </w:pPr>
      <w:r>
        <w:rPr>
          <w:rStyle w:val="FootnoteReference"/>
        </w:rPr>
        <w:footnoteRef/>
      </w:r>
      <w:r>
        <w:t xml:space="preserve"> See MRC data on job placement for VR consumers.  </w:t>
      </w:r>
    </w:p>
  </w:footnote>
  <w:footnote w:id="20">
    <w:p w14:paraId="257DD4D8" w14:textId="114732EF" w:rsidR="00C71A85" w:rsidRPr="00E74002" w:rsidRDefault="00C71A85">
      <w:pPr>
        <w:pStyle w:val="FootnoteText"/>
      </w:pPr>
      <w:r w:rsidRPr="00E74002">
        <w:rPr>
          <w:rStyle w:val="FootnoteReference"/>
        </w:rPr>
        <w:footnoteRef/>
      </w:r>
      <w:r w:rsidRPr="00E74002">
        <w:t xml:space="preserve"> A “Status 22” is MRC’s code for identifying: “VR Consumers Placement: First Day of Employment.”</w:t>
      </w:r>
    </w:p>
  </w:footnote>
  <w:footnote w:id="21">
    <w:p w14:paraId="7EE38720" w14:textId="77777777" w:rsidR="00C71A85" w:rsidRPr="00E74002" w:rsidRDefault="00C71A85" w:rsidP="00BA02FE">
      <w:pPr>
        <w:pStyle w:val="FootnoteText"/>
      </w:pPr>
      <w:r w:rsidRPr="00E74002">
        <w:rPr>
          <w:rStyle w:val="FootnoteReference"/>
        </w:rPr>
        <w:footnoteRef/>
      </w:r>
      <w:r w:rsidRPr="00E74002">
        <w:t xml:space="preserve"> </w:t>
      </w:r>
      <w:hyperlink r:id="rId11" w:history="1">
        <w:r w:rsidRPr="00E74002">
          <w:rPr>
            <w:rStyle w:val="Hyperlink"/>
          </w:rPr>
          <w:t>download (mass.gov)</w:t>
        </w:r>
      </w:hyperlink>
    </w:p>
  </w:footnote>
  <w:footnote w:id="22">
    <w:p w14:paraId="132FEAE5" w14:textId="77777777" w:rsidR="00C71A85" w:rsidRPr="00224439" w:rsidRDefault="00C71A85" w:rsidP="004D2E55">
      <w:pPr>
        <w:pStyle w:val="FootnoteText"/>
      </w:pPr>
      <w:r w:rsidRPr="00224439">
        <w:rPr>
          <w:rStyle w:val="FootnoteReference"/>
        </w:rPr>
        <w:footnoteRef/>
      </w:r>
      <w:r w:rsidRPr="00224439">
        <w:t xml:space="preserve"> </w:t>
      </w:r>
      <w:r w:rsidRPr="00224439">
        <w:rPr>
          <w:rFonts w:cstheme="minorHAnsi"/>
        </w:rPr>
        <w:t>Note: One Care Implementation Council Co-Chair Paul Styczko was not able to attend the interview.</w:t>
      </w:r>
    </w:p>
  </w:footnote>
  <w:footnote w:id="23">
    <w:p w14:paraId="7EEE205D" w14:textId="77777777" w:rsidR="00C71A85" w:rsidRPr="00224439" w:rsidRDefault="00C71A85" w:rsidP="004D2E55">
      <w:pPr>
        <w:pStyle w:val="FootnoteText"/>
      </w:pPr>
      <w:r w:rsidRPr="00224439">
        <w:rPr>
          <w:rStyle w:val="FootnoteReference"/>
        </w:rPr>
        <w:footnoteRef/>
      </w:r>
      <w:r w:rsidRPr="00224439">
        <w:t xml:space="preserve"> </w:t>
      </w:r>
      <w:hyperlink r:id="rId12" w:history="1">
        <w:r w:rsidRPr="00224439">
          <w:rPr>
            <w:rStyle w:val="Hyperlink"/>
          </w:rPr>
          <w:t>www.parac.org</w:t>
        </w:r>
      </w:hyperlink>
    </w:p>
  </w:footnote>
  <w:footnote w:id="24">
    <w:p w14:paraId="105C8B92" w14:textId="77777777" w:rsidR="00C71A85" w:rsidRDefault="00C71A85" w:rsidP="004D2E55">
      <w:pPr>
        <w:pStyle w:val="FootnoteText"/>
      </w:pPr>
      <w:r>
        <w:rPr>
          <w:rStyle w:val="FootnoteReference"/>
        </w:rPr>
        <w:footnoteRef/>
      </w:r>
      <w:r>
        <w:t xml:space="preserve"> </w:t>
      </w:r>
      <w:hyperlink r:id="rId13" w:history="1">
        <w:r w:rsidRPr="001C20DE">
          <w:rPr>
            <w:rStyle w:val="Hyperlink"/>
          </w:rPr>
          <w:t>http://parac.org/reports/2020AnnualReport.pdf</w:t>
        </w:r>
      </w:hyperlink>
    </w:p>
    <w:p w14:paraId="49631636" w14:textId="77777777" w:rsidR="00C71A85" w:rsidRDefault="00C71A85" w:rsidP="004D2E55">
      <w:pPr>
        <w:pStyle w:val="FootnoteText"/>
      </w:pPr>
    </w:p>
  </w:footnote>
  <w:footnote w:id="25">
    <w:p w14:paraId="6E89D82F" w14:textId="51008DC9" w:rsidR="00C71A85" w:rsidRDefault="00C71A85">
      <w:pPr>
        <w:pStyle w:val="FootnoteText"/>
      </w:pPr>
      <w:r>
        <w:rPr>
          <w:rStyle w:val="FootnoteReference"/>
        </w:rPr>
        <w:footnoteRef/>
      </w:r>
      <w:r>
        <w:t xml:space="preserve"> </w:t>
      </w:r>
      <w:hyperlink r:id="rId14" w:history="1">
        <w:r>
          <w:rPr>
            <w:rStyle w:val="Hyperlink"/>
          </w:rPr>
          <w:t>One Care Implementation Council | Mass.gov</w:t>
        </w:r>
      </w:hyperlink>
    </w:p>
  </w:footnote>
  <w:footnote w:id="26">
    <w:p w14:paraId="3F6A3794" w14:textId="77777777" w:rsidR="00C71A85" w:rsidRPr="00ED439F" w:rsidRDefault="00C71A85" w:rsidP="004D2E55">
      <w:pPr>
        <w:spacing w:after="0"/>
        <w:rPr>
          <w:sz w:val="18"/>
          <w:szCs w:val="18"/>
        </w:rPr>
      </w:pPr>
      <w:r w:rsidRPr="00ED439F">
        <w:rPr>
          <w:rStyle w:val="FootnoteReference"/>
          <w:sz w:val="18"/>
          <w:szCs w:val="18"/>
        </w:rPr>
        <w:footnoteRef/>
      </w:r>
      <w:r w:rsidRPr="00ED439F">
        <w:rPr>
          <w:sz w:val="18"/>
          <w:szCs w:val="18"/>
        </w:rPr>
        <w:t xml:space="preserve"> </w:t>
      </w:r>
      <w:hyperlink r:id="rId15" w:history="1">
        <w:r w:rsidRPr="00ED439F">
          <w:rPr>
            <w:rStyle w:val="Hyperlink"/>
            <w:sz w:val="18"/>
            <w:szCs w:val="18"/>
          </w:rPr>
          <w:t>https://www.mass.gov/service-details/one-care-implementation-council</w:t>
        </w:r>
      </w:hyperlink>
    </w:p>
  </w:footnote>
  <w:footnote w:id="27">
    <w:p w14:paraId="68E3048D" w14:textId="77777777" w:rsidR="00C71A85" w:rsidRPr="00774335" w:rsidRDefault="00C71A85" w:rsidP="004D2E55">
      <w:pPr>
        <w:spacing w:after="0"/>
        <w:rPr>
          <w:sz w:val="18"/>
          <w:szCs w:val="18"/>
        </w:rPr>
      </w:pPr>
      <w:r w:rsidRPr="00ED439F">
        <w:rPr>
          <w:rStyle w:val="FootnoteReference"/>
          <w:sz w:val="18"/>
          <w:szCs w:val="18"/>
        </w:rPr>
        <w:footnoteRef/>
      </w:r>
      <w:r w:rsidRPr="00ED439F">
        <w:rPr>
          <w:sz w:val="18"/>
          <w:szCs w:val="18"/>
        </w:rPr>
        <w:t xml:space="preserve"> </w:t>
      </w:r>
      <w:hyperlink r:id="rId16" w:history="1">
        <w:r w:rsidRPr="00ED439F">
          <w:rPr>
            <w:rStyle w:val="Hyperlink"/>
            <w:sz w:val="18"/>
            <w:szCs w:val="18"/>
          </w:rPr>
          <w:t>https://www.healthinnovation.org/resources/publications/body/One-Care-Implementation-Council-Review-June-2018-1.pdf</w:t>
        </w:r>
      </w:hyperlink>
    </w:p>
  </w:footnote>
  <w:footnote w:id="28">
    <w:p w14:paraId="6832829E" w14:textId="77777777" w:rsidR="00C71A85" w:rsidRPr="00ED439F" w:rsidRDefault="00C71A85" w:rsidP="004D2E55">
      <w:pPr>
        <w:pStyle w:val="FootnoteText"/>
        <w:rPr>
          <w:sz w:val="18"/>
          <w:szCs w:val="18"/>
        </w:rPr>
      </w:pPr>
      <w:r w:rsidRPr="00ED439F">
        <w:rPr>
          <w:rStyle w:val="FootnoteReference"/>
          <w:sz w:val="18"/>
          <w:szCs w:val="18"/>
        </w:rPr>
        <w:footnoteRef/>
      </w:r>
      <w:r w:rsidRPr="00ED439F">
        <w:rPr>
          <w:sz w:val="18"/>
          <w:szCs w:val="18"/>
        </w:rPr>
        <w:t xml:space="preserve"> </w:t>
      </w:r>
      <w:hyperlink r:id="rId17" w:history="1">
        <w:r w:rsidRPr="00ED439F">
          <w:rPr>
            <w:rStyle w:val="Hyperlink"/>
            <w:sz w:val="18"/>
            <w:szCs w:val="18"/>
          </w:rPr>
          <w:t>https://bostoncil.org/community-living-and-participation/one-care/</w:t>
        </w:r>
      </w:hyperlink>
    </w:p>
  </w:footnote>
  <w:footnote w:id="29">
    <w:p w14:paraId="74C9C8BA" w14:textId="77777777" w:rsidR="00C71A85" w:rsidRDefault="00C71A85" w:rsidP="004D2E55">
      <w:pPr>
        <w:pStyle w:val="FootnoteText"/>
      </w:pPr>
      <w:r>
        <w:rPr>
          <w:rStyle w:val="FootnoteReference"/>
        </w:rPr>
        <w:footnoteRef/>
      </w:r>
      <w:r>
        <w:t xml:space="preserve"> </w:t>
      </w:r>
      <w:hyperlink r:id="rId18" w:history="1">
        <w:r w:rsidRPr="0016229C">
          <w:rPr>
            <w:rStyle w:val="Hyperlink"/>
          </w:rPr>
          <w:t>https://www.healthmanagement.com/knowledge-share/webinars/unpacking-the-masshealth-one-care-procurement-databook-key-considerations-for-strengthening-the-program-advancing-health-equity/</w:t>
        </w:r>
      </w:hyperlink>
    </w:p>
    <w:p w14:paraId="7C2685E5" w14:textId="77777777" w:rsidR="00C71A85" w:rsidRDefault="00A401AB" w:rsidP="004D2E55">
      <w:pPr>
        <w:pStyle w:val="FootnoteText"/>
      </w:pPr>
      <w:hyperlink r:id="rId19" w:history="1">
        <w:r w:rsidR="00C71A85" w:rsidRPr="0016229C">
          <w:rPr>
            <w:rStyle w:val="Hyperlink"/>
          </w:rPr>
          <w:t>https://www.healthmanagement.com/wp-content/uploads/07-16-19-HMA-One-Care-Webinar.pdf</w:t>
        </w:r>
      </w:hyperlink>
    </w:p>
    <w:p w14:paraId="6CEBABFB" w14:textId="77777777" w:rsidR="00C71A85" w:rsidRDefault="00C71A85" w:rsidP="004D2E55">
      <w:pPr>
        <w:pStyle w:val="FootnoteText"/>
      </w:pPr>
    </w:p>
  </w:footnote>
  <w:footnote w:id="30">
    <w:p w14:paraId="3626609E" w14:textId="79556F07" w:rsidR="00C71A85" w:rsidRDefault="00C71A85">
      <w:pPr>
        <w:pStyle w:val="FootnoteText"/>
      </w:pPr>
      <w:r>
        <w:rPr>
          <w:rStyle w:val="FootnoteReference"/>
        </w:rPr>
        <w:footnoteRef/>
      </w:r>
      <w:r>
        <w:t xml:space="preserve"> </w:t>
      </w:r>
      <w:hyperlink r:id="rId20" w:history="1">
        <w:r>
          <w:rPr>
            <w:rStyle w:val="Hyperlink"/>
          </w:rPr>
          <w:t>Recovery Learning Communities | Mass.gov</w:t>
        </w:r>
      </w:hyperlink>
    </w:p>
  </w:footnote>
  <w:footnote w:id="31">
    <w:p w14:paraId="2B38A98C" w14:textId="15B4263D" w:rsidR="00C71A85" w:rsidRDefault="00C71A85">
      <w:pPr>
        <w:pStyle w:val="FootnoteText"/>
      </w:pPr>
      <w:r>
        <w:rPr>
          <w:rStyle w:val="FootnoteReference"/>
        </w:rPr>
        <w:footnoteRef/>
      </w:r>
      <w:r>
        <w:t xml:space="preserve"> </w:t>
      </w:r>
      <w:hyperlink r:id="rId21" w:history="1">
        <w:r>
          <w:rPr>
            <w:rStyle w:val="Hyperlink"/>
          </w:rPr>
          <w:t>Independent Living Centers | Mass.gov</w:t>
        </w:r>
      </w:hyperlink>
    </w:p>
  </w:footnote>
  <w:footnote w:id="32">
    <w:p w14:paraId="2831BDE3" w14:textId="77777777" w:rsidR="00C71A85" w:rsidRPr="00B248B1" w:rsidRDefault="00C71A85" w:rsidP="004D2E55">
      <w:pPr>
        <w:spacing w:after="0" w:line="240" w:lineRule="auto"/>
        <w:rPr>
          <w:rFonts w:cstheme="minorHAnsi"/>
          <w:sz w:val="18"/>
          <w:szCs w:val="18"/>
        </w:rPr>
      </w:pPr>
      <w:r w:rsidRPr="00B248B1">
        <w:rPr>
          <w:rStyle w:val="FootnoteReference"/>
          <w:sz w:val="18"/>
          <w:szCs w:val="18"/>
        </w:rPr>
        <w:footnoteRef/>
      </w:r>
      <w:r w:rsidRPr="00B248B1">
        <w:rPr>
          <w:rFonts w:cstheme="minorHAnsi"/>
          <w:color w:val="272727"/>
          <w:sz w:val="18"/>
          <w:szCs w:val="18"/>
        </w:rPr>
        <w:t xml:space="preserve"> </w:t>
      </w:r>
      <w:r w:rsidRPr="00B248B1">
        <w:rPr>
          <w:rFonts w:cstheme="minorHAnsi"/>
          <w:sz w:val="18"/>
          <w:szCs w:val="18"/>
        </w:rPr>
        <w:t>This document</w:t>
      </w:r>
      <w:r>
        <w:rPr>
          <w:rFonts w:cstheme="minorHAnsi"/>
          <w:sz w:val="18"/>
          <w:szCs w:val="18"/>
        </w:rPr>
        <w:t xml:space="preserve"> was prepared by the Massachusetts Executive Office of Health and Human Services (EOHHS) to learn more </w:t>
      </w:r>
      <w:r w:rsidRPr="00B248B1">
        <w:rPr>
          <w:rFonts w:cstheme="minorHAnsi"/>
          <w:sz w:val="18"/>
          <w:szCs w:val="18"/>
        </w:rPr>
        <w:t xml:space="preserve">about the One Care Implementation Council. </w:t>
      </w:r>
    </w:p>
    <w:p w14:paraId="174E7121" w14:textId="77777777" w:rsidR="00C71A85" w:rsidRPr="00B248B1" w:rsidRDefault="00A401AB" w:rsidP="004D2E55">
      <w:pPr>
        <w:spacing w:after="0" w:line="240" w:lineRule="auto"/>
        <w:outlineLvl w:val="1"/>
        <w:rPr>
          <w:rFonts w:cstheme="minorHAnsi"/>
          <w:color w:val="272727"/>
          <w:sz w:val="18"/>
          <w:szCs w:val="18"/>
        </w:rPr>
      </w:pPr>
      <w:hyperlink r:id="rId22" w:history="1">
        <w:r w:rsidR="00C71A85" w:rsidRPr="00B248B1">
          <w:rPr>
            <w:rStyle w:val="Hyperlink"/>
            <w:rFonts w:cstheme="minorHAnsi"/>
            <w:sz w:val="18"/>
            <w:szCs w:val="18"/>
          </w:rPr>
          <w:t>https://www.google.com/url?sa=t&amp;rct=j&amp;q=&amp;esrc=s&amp;source=web&amp;cd=&amp;cad=rja&amp;uact=8&amp;ved=2ahUKEwit77fu_oPyAhXUVs0KHX6EANoQFjAFegQIDBAD&amp;url=https%3A%2F%2Fslidetodoc.com%2Fone-care-implementation-council-meeting-executive-office-of%2F&amp;usg=AOvVaw0a4No5CCc-IaUS5KieA6nb</w:t>
        </w:r>
      </w:hyperlink>
    </w:p>
    <w:p w14:paraId="3756B34A" w14:textId="77777777" w:rsidR="00C71A85" w:rsidRDefault="00C71A85" w:rsidP="004D2E55">
      <w:pPr>
        <w:pStyle w:val="FootnoteText"/>
      </w:pPr>
    </w:p>
    <w:p w14:paraId="1428EF7C" w14:textId="77777777" w:rsidR="00C71A85" w:rsidRDefault="00C71A85" w:rsidP="004D2E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9CA"/>
    <w:multiLevelType w:val="hybridMultilevel"/>
    <w:tmpl w:val="61C42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560"/>
    <w:multiLevelType w:val="hybridMultilevel"/>
    <w:tmpl w:val="BA94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F2BB2"/>
    <w:multiLevelType w:val="hybridMultilevel"/>
    <w:tmpl w:val="F8D0D07E"/>
    <w:lvl w:ilvl="0" w:tplc="0409000F">
      <w:start w:val="1"/>
      <w:numFmt w:val="decimal"/>
      <w:lvlText w:val="%1."/>
      <w:lvlJc w:val="left"/>
      <w:pPr>
        <w:tabs>
          <w:tab w:val="num" w:pos="720"/>
        </w:tabs>
        <w:ind w:left="720" w:hanging="360"/>
      </w:pPr>
      <w:rPr>
        <w:rFonts w:hint="default"/>
      </w:rPr>
    </w:lvl>
    <w:lvl w:ilvl="1" w:tplc="6A50DA38" w:tentative="1">
      <w:start w:val="1"/>
      <w:numFmt w:val="bullet"/>
      <w:lvlText w:val="•"/>
      <w:lvlJc w:val="left"/>
      <w:pPr>
        <w:tabs>
          <w:tab w:val="num" w:pos="1440"/>
        </w:tabs>
        <w:ind w:left="1440" w:hanging="360"/>
      </w:pPr>
      <w:rPr>
        <w:rFonts w:ascii="Arial" w:hAnsi="Arial" w:hint="default"/>
      </w:rPr>
    </w:lvl>
    <w:lvl w:ilvl="2" w:tplc="2CC4A856" w:tentative="1">
      <w:start w:val="1"/>
      <w:numFmt w:val="bullet"/>
      <w:lvlText w:val="•"/>
      <w:lvlJc w:val="left"/>
      <w:pPr>
        <w:tabs>
          <w:tab w:val="num" w:pos="2160"/>
        </w:tabs>
        <w:ind w:left="2160" w:hanging="360"/>
      </w:pPr>
      <w:rPr>
        <w:rFonts w:ascii="Arial" w:hAnsi="Arial" w:hint="default"/>
      </w:rPr>
    </w:lvl>
    <w:lvl w:ilvl="3" w:tplc="7B5C165E" w:tentative="1">
      <w:start w:val="1"/>
      <w:numFmt w:val="bullet"/>
      <w:lvlText w:val="•"/>
      <w:lvlJc w:val="left"/>
      <w:pPr>
        <w:tabs>
          <w:tab w:val="num" w:pos="2880"/>
        </w:tabs>
        <w:ind w:left="2880" w:hanging="360"/>
      </w:pPr>
      <w:rPr>
        <w:rFonts w:ascii="Arial" w:hAnsi="Arial" w:hint="default"/>
      </w:rPr>
    </w:lvl>
    <w:lvl w:ilvl="4" w:tplc="95B8225C" w:tentative="1">
      <w:start w:val="1"/>
      <w:numFmt w:val="bullet"/>
      <w:lvlText w:val="•"/>
      <w:lvlJc w:val="left"/>
      <w:pPr>
        <w:tabs>
          <w:tab w:val="num" w:pos="3600"/>
        </w:tabs>
        <w:ind w:left="3600" w:hanging="360"/>
      </w:pPr>
      <w:rPr>
        <w:rFonts w:ascii="Arial" w:hAnsi="Arial" w:hint="default"/>
      </w:rPr>
    </w:lvl>
    <w:lvl w:ilvl="5" w:tplc="87DC6B86" w:tentative="1">
      <w:start w:val="1"/>
      <w:numFmt w:val="bullet"/>
      <w:lvlText w:val="•"/>
      <w:lvlJc w:val="left"/>
      <w:pPr>
        <w:tabs>
          <w:tab w:val="num" w:pos="4320"/>
        </w:tabs>
        <w:ind w:left="4320" w:hanging="360"/>
      </w:pPr>
      <w:rPr>
        <w:rFonts w:ascii="Arial" w:hAnsi="Arial" w:hint="default"/>
      </w:rPr>
    </w:lvl>
    <w:lvl w:ilvl="6" w:tplc="614AC5DA" w:tentative="1">
      <w:start w:val="1"/>
      <w:numFmt w:val="bullet"/>
      <w:lvlText w:val="•"/>
      <w:lvlJc w:val="left"/>
      <w:pPr>
        <w:tabs>
          <w:tab w:val="num" w:pos="5040"/>
        </w:tabs>
        <w:ind w:left="5040" w:hanging="360"/>
      </w:pPr>
      <w:rPr>
        <w:rFonts w:ascii="Arial" w:hAnsi="Arial" w:hint="default"/>
      </w:rPr>
    </w:lvl>
    <w:lvl w:ilvl="7" w:tplc="BABC755E" w:tentative="1">
      <w:start w:val="1"/>
      <w:numFmt w:val="bullet"/>
      <w:lvlText w:val="•"/>
      <w:lvlJc w:val="left"/>
      <w:pPr>
        <w:tabs>
          <w:tab w:val="num" w:pos="5760"/>
        </w:tabs>
        <w:ind w:left="5760" w:hanging="360"/>
      </w:pPr>
      <w:rPr>
        <w:rFonts w:ascii="Arial" w:hAnsi="Arial" w:hint="default"/>
      </w:rPr>
    </w:lvl>
    <w:lvl w:ilvl="8" w:tplc="12E8D6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B72915"/>
    <w:multiLevelType w:val="hybridMultilevel"/>
    <w:tmpl w:val="7EDAD0C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57014"/>
    <w:multiLevelType w:val="hybridMultilevel"/>
    <w:tmpl w:val="02FA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64739"/>
    <w:multiLevelType w:val="hybridMultilevel"/>
    <w:tmpl w:val="24D421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8391CD1"/>
    <w:multiLevelType w:val="hybridMultilevel"/>
    <w:tmpl w:val="637881D6"/>
    <w:lvl w:ilvl="0" w:tplc="A6708E3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A1B1D"/>
    <w:multiLevelType w:val="hybridMultilevel"/>
    <w:tmpl w:val="BBAA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4B0070"/>
    <w:multiLevelType w:val="hybridMultilevel"/>
    <w:tmpl w:val="0186BE36"/>
    <w:lvl w:ilvl="0" w:tplc="94028A42">
      <w:start w:val="1"/>
      <w:numFmt w:val="decimal"/>
      <w:lvlText w:val="%1."/>
      <w:lvlJc w:val="left"/>
      <w:pPr>
        <w:tabs>
          <w:tab w:val="num" w:pos="720"/>
        </w:tabs>
        <w:ind w:left="720" w:hanging="360"/>
      </w:pPr>
    </w:lvl>
    <w:lvl w:ilvl="1" w:tplc="73F2873E">
      <w:start w:val="1"/>
      <w:numFmt w:val="decimal"/>
      <w:lvlText w:val="%2."/>
      <w:lvlJc w:val="left"/>
      <w:pPr>
        <w:tabs>
          <w:tab w:val="num" w:pos="1440"/>
        </w:tabs>
        <w:ind w:left="1440" w:hanging="360"/>
      </w:pPr>
    </w:lvl>
    <w:lvl w:ilvl="2" w:tplc="E6F49E7E" w:tentative="1">
      <w:start w:val="1"/>
      <w:numFmt w:val="decimal"/>
      <w:lvlText w:val="%3."/>
      <w:lvlJc w:val="left"/>
      <w:pPr>
        <w:tabs>
          <w:tab w:val="num" w:pos="2160"/>
        </w:tabs>
        <w:ind w:left="2160" w:hanging="360"/>
      </w:pPr>
    </w:lvl>
    <w:lvl w:ilvl="3" w:tplc="F6328FC4" w:tentative="1">
      <w:start w:val="1"/>
      <w:numFmt w:val="decimal"/>
      <w:lvlText w:val="%4."/>
      <w:lvlJc w:val="left"/>
      <w:pPr>
        <w:tabs>
          <w:tab w:val="num" w:pos="2880"/>
        </w:tabs>
        <w:ind w:left="2880" w:hanging="360"/>
      </w:pPr>
    </w:lvl>
    <w:lvl w:ilvl="4" w:tplc="C0BEE854" w:tentative="1">
      <w:start w:val="1"/>
      <w:numFmt w:val="decimal"/>
      <w:lvlText w:val="%5."/>
      <w:lvlJc w:val="left"/>
      <w:pPr>
        <w:tabs>
          <w:tab w:val="num" w:pos="3600"/>
        </w:tabs>
        <w:ind w:left="3600" w:hanging="360"/>
      </w:pPr>
    </w:lvl>
    <w:lvl w:ilvl="5" w:tplc="9E665BD6" w:tentative="1">
      <w:start w:val="1"/>
      <w:numFmt w:val="decimal"/>
      <w:lvlText w:val="%6."/>
      <w:lvlJc w:val="left"/>
      <w:pPr>
        <w:tabs>
          <w:tab w:val="num" w:pos="4320"/>
        </w:tabs>
        <w:ind w:left="4320" w:hanging="360"/>
      </w:pPr>
    </w:lvl>
    <w:lvl w:ilvl="6" w:tplc="804426F4" w:tentative="1">
      <w:start w:val="1"/>
      <w:numFmt w:val="decimal"/>
      <w:lvlText w:val="%7."/>
      <w:lvlJc w:val="left"/>
      <w:pPr>
        <w:tabs>
          <w:tab w:val="num" w:pos="5040"/>
        </w:tabs>
        <w:ind w:left="5040" w:hanging="360"/>
      </w:pPr>
    </w:lvl>
    <w:lvl w:ilvl="7" w:tplc="AD1A6146" w:tentative="1">
      <w:start w:val="1"/>
      <w:numFmt w:val="decimal"/>
      <w:lvlText w:val="%8."/>
      <w:lvlJc w:val="left"/>
      <w:pPr>
        <w:tabs>
          <w:tab w:val="num" w:pos="5760"/>
        </w:tabs>
        <w:ind w:left="5760" w:hanging="360"/>
      </w:pPr>
    </w:lvl>
    <w:lvl w:ilvl="8" w:tplc="21844E38" w:tentative="1">
      <w:start w:val="1"/>
      <w:numFmt w:val="decimal"/>
      <w:lvlText w:val="%9."/>
      <w:lvlJc w:val="left"/>
      <w:pPr>
        <w:tabs>
          <w:tab w:val="num" w:pos="6480"/>
        </w:tabs>
        <w:ind w:left="6480" w:hanging="360"/>
      </w:pPr>
    </w:lvl>
  </w:abstractNum>
  <w:abstractNum w:abstractNumId="9" w15:restartNumberingAfterBreak="0">
    <w:nsid w:val="0AFE769C"/>
    <w:multiLevelType w:val="hybridMultilevel"/>
    <w:tmpl w:val="29AC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A62BE"/>
    <w:multiLevelType w:val="hybridMultilevel"/>
    <w:tmpl w:val="87181F1E"/>
    <w:lvl w:ilvl="0" w:tplc="430A274E">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33A78"/>
    <w:multiLevelType w:val="hybridMultilevel"/>
    <w:tmpl w:val="F474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43587"/>
    <w:multiLevelType w:val="hybridMultilevel"/>
    <w:tmpl w:val="D54E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74976"/>
    <w:multiLevelType w:val="hybridMultilevel"/>
    <w:tmpl w:val="8384E79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7E842238">
      <w:start w:val="1"/>
      <w:numFmt w:val="bullet"/>
      <w:lvlText w:val=""/>
      <w:lvlJc w:val="left"/>
      <w:pPr>
        <w:ind w:left="3600" w:hanging="360"/>
      </w:pPr>
      <w:rPr>
        <w:rFonts w:ascii="Symbol" w:eastAsiaTheme="minorHAnsi" w:hAnsi="Symbol"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B75AC"/>
    <w:multiLevelType w:val="hybridMultilevel"/>
    <w:tmpl w:val="2FCAC60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35AEC"/>
    <w:multiLevelType w:val="hybridMultilevel"/>
    <w:tmpl w:val="BC64FB84"/>
    <w:lvl w:ilvl="0" w:tplc="02C8051A">
      <w:start w:val="1"/>
      <w:numFmt w:val="decimal"/>
      <w:lvlText w:val="%1."/>
      <w:lvlJc w:val="left"/>
      <w:pPr>
        <w:ind w:left="720" w:hanging="360"/>
      </w:pPr>
      <w:rPr>
        <w:rFonts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97B35"/>
    <w:multiLevelType w:val="hybridMultilevel"/>
    <w:tmpl w:val="C786F996"/>
    <w:lvl w:ilvl="0" w:tplc="AAA62762">
      <w:start w:val="1"/>
      <w:numFmt w:val="decimal"/>
      <w:lvlText w:val="%1."/>
      <w:lvlJc w:val="left"/>
      <w:pPr>
        <w:tabs>
          <w:tab w:val="num" w:pos="720"/>
        </w:tabs>
        <w:ind w:left="720" w:hanging="360"/>
      </w:pPr>
    </w:lvl>
    <w:lvl w:ilvl="1" w:tplc="6024DA3C" w:tentative="1">
      <w:start w:val="1"/>
      <w:numFmt w:val="decimal"/>
      <w:lvlText w:val="%2."/>
      <w:lvlJc w:val="left"/>
      <w:pPr>
        <w:tabs>
          <w:tab w:val="num" w:pos="1440"/>
        </w:tabs>
        <w:ind w:left="1440" w:hanging="360"/>
      </w:pPr>
    </w:lvl>
    <w:lvl w:ilvl="2" w:tplc="E6B44610" w:tentative="1">
      <w:start w:val="1"/>
      <w:numFmt w:val="decimal"/>
      <w:lvlText w:val="%3."/>
      <w:lvlJc w:val="left"/>
      <w:pPr>
        <w:tabs>
          <w:tab w:val="num" w:pos="2160"/>
        </w:tabs>
        <w:ind w:left="2160" w:hanging="360"/>
      </w:pPr>
    </w:lvl>
    <w:lvl w:ilvl="3" w:tplc="5152309A" w:tentative="1">
      <w:start w:val="1"/>
      <w:numFmt w:val="decimal"/>
      <w:lvlText w:val="%4."/>
      <w:lvlJc w:val="left"/>
      <w:pPr>
        <w:tabs>
          <w:tab w:val="num" w:pos="2880"/>
        </w:tabs>
        <w:ind w:left="2880" w:hanging="360"/>
      </w:pPr>
    </w:lvl>
    <w:lvl w:ilvl="4" w:tplc="062E8802" w:tentative="1">
      <w:start w:val="1"/>
      <w:numFmt w:val="decimal"/>
      <w:lvlText w:val="%5."/>
      <w:lvlJc w:val="left"/>
      <w:pPr>
        <w:tabs>
          <w:tab w:val="num" w:pos="3600"/>
        </w:tabs>
        <w:ind w:left="3600" w:hanging="360"/>
      </w:pPr>
    </w:lvl>
    <w:lvl w:ilvl="5" w:tplc="1A269AE6" w:tentative="1">
      <w:start w:val="1"/>
      <w:numFmt w:val="decimal"/>
      <w:lvlText w:val="%6."/>
      <w:lvlJc w:val="left"/>
      <w:pPr>
        <w:tabs>
          <w:tab w:val="num" w:pos="4320"/>
        </w:tabs>
        <w:ind w:left="4320" w:hanging="360"/>
      </w:pPr>
    </w:lvl>
    <w:lvl w:ilvl="6" w:tplc="E3B2E218" w:tentative="1">
      <w:start w:val="1"/>
      <w:numFmt w:val="decimal"/>
      <w:lvlText w:val="%7."/>
      <w:lvlJc w:val="left"/>
      <w:pPr>
        <w:tabs>
          <w:tab w:val="num" w:pos="5040"/>
        </w:tabs>
        <w:ind w:left="5040" w:hanging="360"/>
      </w:pPr>
    </w:lvl>
    <w:lvl w:ilvl="7" w:tplc="6D5E32F8" w:tentative="1">
      <w:start w:val="1"/>
      <w:numFmt w:val="decimal"/>
      <w:lvlText w:val="%8."/>
      <w:lvlJc w:val="left"/>
      <w:pPr>
        <w:tabs>
          <w:tab w:val="num" w:pos="5760"/>
        </w:tabs>
        <w:ind w:left="5760" w:hanging="360"/>
      </w:pPr>
    </w:lvl>
    <w:lvl w:ilvl="8" w:tplc="E0BE7F78" w:tentative="1">
      <w:start w:val="1"/>
      <w:numFmt w:val="decimal"/>
      <w:lvlText w:val="%9."/>
      <w:lvlJc w:val="left"/>
      <w:pPr>
        <w:tabs>
          <w:tab w:val="num" w:pos="6480"/>
        </w:tabs>
        <w:ind w:left="6480" w:hanging="360"/>
      </w:pPr>
    </w:lvl>
  </w:abstractNum>
  <w:abstractNum w:abstractNumId="17" w15:restartNumberingAfterBreak="0">
    <w:nsid w:val="16D80969"/>
    <w:multiLevelType w:val="hybridMultilevel"/>
    <w:tmpl w:val="7D547902"/>
    <w:lvl w:ilvl="0" w:tplc="0409000F">
      <w:start w:val="1"/>
      <w:numFmt w:val="decimal"/>
      <w:lvlText w:val="%1."/>
      <w:lvlJc w:val="left"/>
      <w:pPr>
        <w:tabs>
          <w:tab w:val="num" w:pos="720"/>
        </w:tabs>
        <w:ind w:left="720" w:hanging="360"/>
      </w:pPr>
      <w:rPr>
        <w:rFonts w:hint="default"/>
      </w:rPr>
    </w:lvl>
    <w:lvl w:ilvl="1" w:tplc="CCA8FBD2" w:tentative="1">
      <w:start w:val="1"/>
      <w:numFmt w:val="bullet"/>
      <w:lvlText w:val="•"/>
      <w:lvlJc w:val="left"/>
      <w:pPr>
        <w:tabs>
          <w:tab w:val="num" w:pos="1440"/>
        </w:tabs>
        <w:ind w:left="1440" w:hanging="360"/>
      </w:pPr>
      <w:rPr>
        <w:rFonts w:ascii="Arial" w:hAnsi="Arial" w:hint="default"/>
      </w:rPr>
    </w:lvl>
    <w:lvl w:ilvl="2" w:tplc="3458687C" w:tentative="1">
      <w:start w:val="1"/>
      <w:numFmt w:val="bullet"/>
      <w:lvlText w:val="•"/>
      <w:lvlJc w:val="left"/>
      <w:pPr>
        <w:tabs>
          <w:tab w:val="num" w:pos="2160"/>
        </w:tabs>
        <w:ind w:left="2160" w:hanging="360"/>
      </w:pPr>
      <w:rPr>
        <w:rFonts w:ascii="Arial" w:hAnsi="Arial" w:hint="default"/>
      </w:rPr>
    </w:lvl>
    <w:lvl w:ilvl="3" w:tplc="FACAABF6" w:tentative="1">
      <w:start w:val="1"/>
      <w:numFmt w:val="bullet"/>
      <w:lvlText w:val="•"/>
      <w:lvlJc w:val="left"/>
      <w:pPr>
        <w:tabs>
          <w:tab w:val="num" w:pos="2880"/>
        </w:tabs>
        <w:ind w:left="2880" w:hanging="360"/>
      </w:pPr>
      <w:rPr>
        <w:rFonts w:ascii="Arial" w:hAnsi="Arial" w:hint="default"/>
      </w:rPr>
    </w:lvl>
    <w:lvl w:ilvl="4" w:tplc="96DCF08E" w:tentative="1">
      <w:start w:val="1"/>
      <w:numFmt w:val="bullet"/>
      <w:lvlText w:val="•"/>
      <w:lvlJc w:val="left"/>
      <w:pPr>
        <w:tabs>
          <w:tab w:val="num" w:pos="3600"/>
        </w:tabs>
        <w:ind w:left="3600" w:hanging="360"/>
      </w:pPr>
      <w:rPr>
        <w:rFonts w:ascii="Arial" w:hAnsi="Arial" w:hint="default"/>
      </w:rPr>
    </w:lvl>
    <w:lvl w:ilvl="5" w:tplc="232A6B50" w:tentative="1">
      <w:start w:val="1"/>
      <w:numFmt w:val="bullet"/>
      <w:lvlText w:val="•"/>
      <w:lvlJc w:val="left"/>
      <w:pPr>
        <w:tabs>
          <w:tab w:val="num" w:pos="4320"/>
        </w:tabs>
        <w:ind w:left="4320" w:hanging="360"/>
      </w:pPr>
      <w:rPr>
        <w:rFonts w:ascii="Arial" w:hAnsi="Arial" w:hint="default"/>
      </w:rPr>
    </w:lvl>
    <w:lvl w:ilvl="6" w:tplc="59267C28" w:tentative="1">
      <w:start w:val="1"/>
      <w:numFmt w:val="bullet"/>
      <w:lvlText w:val="•"/>
      <w:lvlJc w:val="left"/>
      <w:pPr>
        <w:tabs>
          <w:tab w:val="num" w:pos="5040"/>
        </w:tabs>
        <w:ind w:left="5040" w:hanging="360"/>
      </w:pPr>
      <w:rPr>
        <w:rFonts w:ascii="Arial" w:hAnsi="Arial" w:hint="default"/>
      </w:rPr>
    </w:lvl>
    <w:lvl w:ilvl="7" w:tplc="9A80C48A" w:tentative="1">
      <w:start w:val="1"/>
      <w:numFmt w:val="bullet"/>
      <w:lvlText w:val="•"/>
      <w:lvlJc w:val="left"/>
      <w:pPr>
        <w:tabs>
          <w:tab w:val="num" w:pos="5760"/>
        </w:tabs>
        <w:ind w:left="5760" w:hanging="360"/>
      </w:pPr>
      <w:rPr>
        <w:rFonts w:ascii="Arial" w:hAnsi="Arial" w:hint="default"/>
      </w:rPr>
    </w:lvl>
    <w:lvl w:ilvl="8" w:tplc="6FBCEA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8F52FC9"/>
    <w:multiLevelType w:val="hybridMultilevel"/>
    <w:tmpl w:val="F13C5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171B74"/>
    <w:multiLevelType w:val="hybridMultilevel"/>
    <w:tmpl w:val="C226B0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FC0339B"/>
    <w:multiLevelType w:val="hybridMultilevel"/>
    <w:tmpl w:val="FE8AA9F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9828ED"/>
    <w:multiLevelType w:val="hybridMultilevel"/>
    <w:tmpl w:val="E09C6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EB0962"/>
    <w:multiLevelType w:val="hybridMultilevel"/>
    <w:tmpl w:val="60B0C21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E62D4"/>
    <w:multiLevelType w:val="hybridMultilevel"/>
    <w:tmpl w:val="D832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4157C2"/>
    <w:multiLevelType w:val="hybridMultilevel"/>
    <w:tmpl w:val="04F8F70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8454AB"/>
    <w:multiLevelType w:val="hybridMultilevel"/>
    <w:tmpl w:val="CDDA9D0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1D2FC1"/>
    <w:multiLevelType w:val="hybridMultilevel"/>
    <w:tmpl w:val="774E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A355D2"/>
    <w:multiLevelType w:val="hybridMultilevel"/>
    <w:tmpl w:val="4658F89A"/>
    <w:lvl w:ilvl="0" w:tplc="B5249E7E">
      <w:start w:val="1"/>
      <w:numFmt w:val="decimal"/>
      <w:lvlText w:val="%1."/>
      <w:lvlJc w:val="left"/>
      <w:pPr>
        <w:tabs>
          <w:tab w:val="num" w:pos="720"/>
        </w:tabs>
        <w:ind w:left="720" w:hanging="360"/>
      </w:pPr>
    </w:lvl>
    <w:lvl w:ilvl="1" w:tplc="EBF829AC" w:tentative="1">
      <w:start w:val="1"/>
      <w:numFmt w:val="decimal"/>
      <w:lvlText w:val="%2."/>
      <w:lvlJc w:val="left"/>
      <w:pPr>
        <w:tabs>
          <w:tab w:val="num" w:pos="1440"/>
        </w:tabs>
        <w:ind w:left="1440" w:hanging="360"/>
      </w:pPr>
    </w:lvl>
    <w:lvl w:ilvl="2" w:tplc="10E440F2" w:tentative="1">
      <w:start w:val="1"/>
      <w:numFmt w:val="decimal"/>
      <w:lvlText w:val="%3."/>
      <w:lvlJc w:val="left"/>
      <w:pPr>
        <w:tabs>
          <w:tab w:val="num" w:pos="2160"/>
        </w:tabs>
        <w:ind w:left="2160" w:hanging="360"/>
      </w:pPr>
    </w:lvl>
    <w:lvl w:ilvl="3" w:tplc="0E7884E2" w:tentative="1">
      <w:start w:val="1"/>
      <w:numFmt w:val="decimal"/>
      <w:lvlText w:val="%4."/>
      <w:lvlJc w:val="left"/>
      <w:pPr>
        <w:tabs>
          <w:tab w:val="num" w:pos="2880"/>
        </w:tabs>
        <w:ind w:left="2880" w:hanging="360"/>
      </w:pPr>
    </w:lvl>
    <w:lvl w:ilvl="4" w:tplc="3FFAB558" w:tentative="1">
      <w:start w:val="1"/>
      <w:numFmt w:val="decimal"/>
      <w:lvlText w:val="%5."/>
      <w:lvlJc w:val="left"/>
      <w:pPr>
        <w:tabs>
          <w:tab w:val="num" w:pos="3600"/>
        </w:tabs>
        <w:ind w:left="3600" w:hanging="360"/>
      </w:pPr>
    </w:lvl>
    <w:lvl w:ilvl="5" w:tplc="7E8E9092" w:tentative="1">
      <w:start w:val="1"/>
      <w:numFmt w:val="decimal"/>
      <w:lvlText w:val="%6."/>
      <w:lvlJc w:val="left"/>
      <w:pPr>
        <w:tabs>
          <w:tab w:val="num" w:pos="4320"/>
        </w:tabs>
        <w:ind w:left="4320" w:hanging="360"/>
      </w:pPr>
    </w:lvl>
    <w:lvl w:ilvl="6" w:tplc="C240C756" w:tentative="1">
      <w:start w:val="1"/>
      <w:numFmt w:val="decimal"/>
      <w:lvlText w:val="%7."/>
      <w:lvlJc w:val="left"/>
      <w:pPr>
        <w:tabs>
          <w:tab w:val="num" w:pos="5040"/>
        </w:tabs>
        <w:ind w:left="5040" w:hanging="360"/>
      </w:pPr>
    </w:lvl>
    <w:lvl w:ilvl="7" w:tplc="AB6841E0" w:tentative="1">
      <w:start w:val="1"/>
      <w:numFmt w:val="decimal"/>
      <w:lvlText w:val="%8."/>
      <w:lvlJc w:val="left"/>
      <w:pPr>
        <w:tabs>
          <w:tab w:val="num" w:pos="5760"/>
        </w:tabs>
        <w:ind w:left="5760" w:hanging="360"/>
      </w:pPr>
    </w:lvl>
    <w:lvl w:ilvl="8" w:tplc="8B06E14E" w:tentative="1">
      <w:start w:val="1"/>
      <w:numFmt w:val="decimal"/>
      <w:lvlText w:val="%9."/>
      <w:lvlJc w:val="left"/>
      <w:pPr>
        <w:tabs>
          <w:tab w:val="num" w:pos="6480"/>
        </w:tabs>
        <w:ind w:left="6480" w:hanging="360"/>
      </w:pPr>
    </w:lvl>
  </w:abstractNum>
  <w:abstractNum w:abstractNumId="28" w15:restartNumberingAfterBreak="0">
    <w:nsid w:val="2A4A1771"/>
    <w:multiLevelType w:val="hybridMultilevel"/>
    <w:tmpl w:val="12188E60"/>
    <w:lvl w:ilvl="0" w:tplc="ED2427B4">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5F215C"/>
    <w:multiLevelType w:val="hybridMultilevel"/>
    <w:tmpl w:val="DFAA1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FB4E10"/>
    <w:multiLevelType w:val="hybridMultilevel"/>
    <w:tmpl w:val="16A4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9A15E3"/>
    <w:multiLevelType w:val="hybridMultilevel"/>
    <w:tmpl w:val="964E9CFE"/>
    <w:lvl w:ilvl="0" w:tplc="6B9CA80E">
      <w:start w:val="1"/>
      <w:numFmt w:val="decimal"/>
      <w:lvlText w:val="%1."/>
      <w:lvlJc w:val="left"/>
      <w:pPr>
        <w:tabs>
          <w:tab w:val="num" w:pos="720"/>
        </w:tabs>
        <w:ind w:left="720" w:hanging="360"/>
      </w:pPr>
    </w:lvl>
    <w:lvl w:ilvl="1" w:tplc="BFA0CD58" w:tentative="1">
      <w:start w:val="1"/>
      <w:numFmt w:val="decimal"/>
      <w:lvlText w:val="%2."/>
      <w:lvlJc w:val="left"/>
      <w:pPr>
        <w:tabs>
          <w:tab w:val="num" w:pos="1440"/>
        </w:tabs>
        <w:ind w:left="1440" w:hanging="360"/>
      </w:pPr>
    </w:lvl>
    <w:lvl w:ilvl="2" w:tplc="1E5E462E" w:tentative="1">
      <w:start w:val="1"/>
      <w:numFmt w:val="decimal"/>
      <w:lvlText w:val="%3."/>
      <w:lvlJc w:val="left"/>
      <w:pPr>
        <w:tabs>
          <w:tab w:val="num" w:pos="2160"/>
        </w:tabs>
        <w:ind w:left="2160" w:hanging="360"/>
      </w:pPr>
    </w:lvl>
    <w:lvl w:ilvl="3" w:tplc="B11E5D72" w:tentative="1">
      <w:start w:val="1"/>
      <w:numFmt w:val="decimal"/>
      <w:lvlText w:val="%4."/>
      <w:lvlJc w:val="left"/>
      <w:pPr>
        <w:tabs>
          <w:tab w:val="num" w:pos="2880"/>
        </w:tabs>
        <w:ind w:left="2880" w:hanging="360"/>
      </w:pPr>
    </w:lvl>
    <w:lvl w:ilvl="4" w:tplc="7602A572" w:tentative="1">
      <w:start w:val="1"/>
      <w:numFmt w:val="decimal"/>
      <w:lvlText w:val="%5."/>
      <w:lvlJc w:val="left"/>
      <w:pPr>
        <w:tabs>
          <w:tab w:val="num" w:pos="3600"/>
        </w:tabs>
        <w:ind w:left="3600" w:hanging="360"/>
      </w:pPr>
    </w:lvl>
    <w:lvl w:ilvl="5" w:tplc="9C4EE24E" w:tentative="1">
      <w:start w:val="1"/>
      <w:numFmt w:val="decimal"/>
      <w:lvlText w:val="%6."/>
      <w:lvlJc w:val="left"/>
      <w:pPr>
        <w:tabs>
          <w:tab w:val="num" w:pos="4320"/>
        </w:tabs>
        <w:ind w:left="4320" w:hanging="360"/>
      </w:pPr>
    </w:lvl>
    <w:lvl w:ilvl="6" w:tplc="4E1E45B4" w:tentative="1">
      <w:start w:val="1"/>
      <w:numFmt w:val="decimal"/>
      <w:lvlText w:val="%7."/>
      <w:lvlJc w:val="left"/>
      <w:pPr>
        <w:tabs>
          <w:tab w:val="num" w:pos="5040"/>
        </w:tabs>
        <w:ind w:left="5040" w:hanging="360"/>
      </w:pPr>
    </w:lvl>
    <w:lvl w:ilvl="7" w:tplc="948E9588" w:tentative="1">
      <w:start w:val="1"/>
      <w:numFmt w:val="decimal"/>
      <w:lvlText w:val="%8."/>
      <w:lvlJc w:val="left"/>
      <w:pPr>
        <w:tabs>
          <w:tab w:val="num" w:pos="5760"/>
        </w:tabs>
        <w:ind w:left="5760" w:hanging="360"/>
      </w:pPr>
    </w:lvl>
    <w:lvl w:ilvl="8" w:tplc="1020F8DA" w:tentative="1">
      <w:start w:val="1"/>
      <w:numFmt w:val="decimal"/>
      <w:lvlText w:val="%9."/>
      <w:lvlJc w:val="left"/>
      <w:pPr>
        <w:tabs>
          <w:tab w:val="num" w:pos="6480"/>
        </w:tabs>
        <w:ind w:left="6480" w:hanging="360"/>
      </w:pPr>
    </w:lvl>
  </w:abstractNum>
  <w:abstractNum w:abstractNumId="33" w15:restartNumberingAfterBreak="0">
    <w:nsid w:val="331C05D5"/>
    <w:multiLevelType w:val="hybridMultilevel"/>
    <w:tmpl w:val="CD1437E0"/>
    <w:lvl w:ilvl="0" w:tplc="4C3E7D3A">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7E10BB"/>
    <w:multiLevelType w:val="hybridMultilevel"/>
    <w:tmpl w:val="25F6CF6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CC1705"/>
    <w:multiLevelType w:val="hybridMultilevel"/>
    <w:tmpl w:val="8FDC786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00BBB"/>
    <w:multiLevelType w:val="hybridMultilevel"/>
    <w:tmpl w:val="3562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252C32"/>
    <w:multiLevelType w:val="hybridMultilevel"/>
    <w:tmpl w:val="3562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740251"/>
    <w:multiLevelType w:val="hybridMultilevel"/>
    <w:tmpl w:val="F9AA7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28125B"/>
    <w:multiLevelType w:val="hybridMultilevel"/>
    <w:tmpl w:val="BA94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0632FF"/>
    <w:multiLevelType w:val="hybridMultilevel"/>
    <w:tmpl w:val="72BE615C"/>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3719B"/>
    <w:multiLevelType w:val="hybridMultilevel"/>
    <w:tmpl w:val="8B2807B0"/>
    <w:lvl w:ilvl="0" w:tplc="2836F99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D9488C"/>
    <w:multiLevelType w:val="hybridMultilevel"/>
    <w:tmpl w:val="E66EC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358F6"/>
    <w:multiLevelType w:val="hybridMultilevel"/>
    <w:tmpl w:val="4A587614"/>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707F3"/>
    <w:multiLevelType w:val="hybridMultilevel"/>
    <w:tmpl w:val="0F42BCD2"/>
    <w:lvl w:ilvl="0" w:tplc="A4887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D24FED"/>
    <w:multiLevelType w:val="hybridMultilevel"/>
    <w:tmpl w:val="F5CE7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2D7102"/>
    <w:multiLevelType w:val="hybridMultilevel"/>
    <w:tmpl w:val="8686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B4F6B"/>
    <w:multiLevelType w:val="hybridMultilevel"/>
    <w:tmpl w:val="4BA4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E105A2"/>
    <w:multiLevelType w:val="hybridMultilevel"/>
    <w:tmpl w:val="96A4931A"/>
    <w:lvl w:ilvl="0" w:tplc="D6809306">
      <w:start w:val="1"/>
      <w:numFmt w:val="decimal"/>
      <w:lvlText w:val="%1."/>
      <w:lvlJc w:val="left"/>
      <w:pPr>
        <w:tabs>
          <w:tab w:val="num" w:pos="720"/>
        </w:tabs>
        <w:ind w:left="720" w:hanging="360"/>
      </w:pPr>
    </w:lvl>
    <w:lvl w:ilvl="1" w:tplc="B6268432" w:tentative="1">
      <w:start w:val="1"/>
      <w:numFmt w:val="decimal"/>
      <w:lvlText w:val="%2."/>
      <w:lvlJc w:val="left"/>
      <w:pPr>
        <w:tabs>
          <w:tab w:val="num" w:pos="1440"/>
        </w:tabs>
        <w:ind w:left="1440" w:hanging="360"/>
      </w:pPr>
    </w:lvl>
    <w:lvl w:ilvl="2" w:tplc="D3B686A8" w:tentative="1">
      <w:start w:val="1"/>
      <w:numFmt w:val="decimal"/>
      <w:lvlText w:val="%3."/>
      <w:lvlJc w:val="left"/>
      <w:pPr>
        <w:tabs>
          <w:tab w:val="num" w:pos="2160"/>
        </w:tabs>
        <w:ind w:left="2160" w:hanging="360"/>
      </w:pPr>
    </w:lvl>
    <w:lvl w:ilvl="3" w:tplc="40628242" w:tentative="1">
      <w:start w:val="1"/>
      <w:numFmt w:val="decimal"/>
      <w:lvlText w:val="%4."/>
      <w:lvlJc w:val="left"/>
      <w:pPr>
        <w:tabs>
          <w:tab w:val="num" w:pos="2880"/>
        </w:tabs>
        <w:ind w:left="2880" w:hanging="360"/>
      </w:pPr>
    </w:lvl>
    <w:lvl w:ilvl="4" w:tplc="9DCE67CC" w:tentative="1">
      <w:start w:val="1"/>
      <w:numFmt w:val="decimal"/>
      <w:lvlText w:val="%5."/>
      <w:lvlJc w:val="left"/>
      <w:pPr>
        <w:tabs>
          <w:tab w:val="num" w:pos="3600"/>
        </w:tabs>
        <w:ind w:left="3600" w:hanging="360"/>
      </w:pPr>
    </w:lvl>
    <w:lvl w:ilvl="5" w:tplc="6B7AC9C4" w:tentative="1">
      <w:start w:val="1"/>
      <w:numFmt w:val="decimal"/>
      <w:lvlText w:val="%6."/>
      <w:lvlJc w:val="left"/>
      <w:pPr>
        <w:tabs>
          <w:tab w:val="num" w:pos="4320"/>
        </w:tabs>
        <w:ind w:left="4320" w:hanging="360"/>
      </w:pPr>
    </w:lvl>
    <w:lvl w:ilvl="6" w:tplc="FE96738C" w:tentative="1">
      <w:start w:val="1"/>
      <w:numFmt w:val="decimal"/>
      <w:lvlText w:val="%7."/>
      <w:lvlJc w:val="left"/>
      <w:pPr>
        <w:tabs>
          <w:tab w:val="num" w:pos="5040"/>
        </w:tabs>
        <w:ind w:left="5040" w:hanging="360"/>
      </w:pPr>
    </w:lvl>
    <w:lvl w:ilvl="7" w:tplc="655CE6DC" w:tentative="1">
      <w:start w:val="1"/>
      <w:numFmt w:val="decimal"/>
      <w:lvlText w:val="%8."/>
      <w:lvlJc w:val="left"/>
      <w:pPr>
        <w:tabs>
          <w:tab w:val="num" w:pos="5760"/>
        </w:tabs>
        <w:ind w:left="5760" w:hanging="360"/>
      </w:pPr>
    </w:lvl>
    <w:lvl w:ilvl="8" w:tplc="1E120702" w:tentative="1">
      <w:start w:val="1"/>
      <w:numFmt w:val="decimal"/>
      <w:lvlText w:val="%9."/>
      <w:lvlJc w:val="left"/>
      <w:pPr>
        <w:tabs>
          <w:tab w:val="num" w:pos="6480"/>
        </w:tabs>
        <w:ind w:left="6480" w:hanging="360"/>
      </w:pPr>
    </w:lvl>
  </w:abstractNum>
  <w:abstractNum w:abstractNumId="49"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B647C8D"/>
    <w:multiLevelType w:val="hybridMultilevel"/>
    <w:tmpl w:val="1840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1D316A"/>
    <w:multiLevelType w:val="hybridMultilevel"/>
    <w:tmpl w:val="1840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C01CC1"/>
    <w:multiLevelType w:val="hybridMultilevel"/>
    <w:tmpl w:val="358C83D4"/>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1717B8"/>
    <w:multiLevelType w:val="hybridMultilevel"/>
    <w:tmpl w:val="E4C0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912BE3"/>
    <w:multiLevelType w:val="hybridMultilevel"/>
    <w:tmpl w:val="A344F6B0"/>
    <w:lvl w:ilvl="0" w:tplc="815E5BDE">
      <w:start w:val="1"/>
      <w:numFmt w:val="decimal"/>
      <w:lvlText w:val="%1."/>
      <w:lvlJc w:val="left"/>
      <w:pPr>
        <w:tabs>
          <w:tab w:val="num" w:pos="720"/>
        </w:tabs>
        <w:ind w:left="720" w:hanging="360"/>
      </w:pPr>
    </w:lvl>
    <w:lvl w:ilvl="1" w:tplc="E7460122" w:tentative="1">
      <w:start w:val="1"/>
      <w:numFmt w:val="decimal"/>
      <w:lvlText w:val="%2."/>
      <w:lvlJc w:val="left"/>
      <w:pPr>
        <w:tabs>
          <w:tab w:val="num" w:pos="1440"/>
        </w:tabs>
        <w:ind w:left="1440" w:hanging="360"/>
      </w:pPr>
    </w:lvl>
    <w:lvl w:ilvl="2" w:tplc="DBC47034" w:tentative="1">
      <w:start w:val="1"/>
      <w:numFmt w:val="decimal"/>
      <w:lvlText w:val="%3."/>
      <w:lvlJc w:val="left"/>
      <w:pPr>
        <w:tabs>
          <w:tab w:val="num" w:pos="2160"/>
        </w:tabs>
        <w:ind w:left="2160" w:hanging="360"/>
      </w:pPr>
    </w:lvl>
    <w:lvl w:ilvl="3" w:tplc="056AF074" w:tentative="1">
      <w:start w:val="1"/>
      <w:numFmt w:val="decimal"/>
      <w:lvlText w:val="%4."/>
      <w:lvlJc w:val="left"/>
      <w:pPr>
        <w:tabs>
          <w:tab w:val="num" w:pos="2880"/>
        </w:tabs>
        <w:ind w:left="2880" w:hanging="360"/>
      </w:pPr>
    </w:lvl>
    <w:lvl w:ilvl="4" w:tplc="43405DCC" w:tentative="1">
      <w:start w:val="1"/>
      <w:numFmt w:val="decimal"/>
      <w:lvlText w:val="%5."/>
      <w:lvlJc w:val="left"/>
      <w:pPr>
        <w:tabs>
          <w:tab w:val="num" w:pos="3600"/>
        </w:tabs>
        <w:ind w:left="3600" w:hanging="360"/>
      </w:pPr>
    </w:lvl>
    <w:lvl w:ilvl="5" w:tplc="C052B786" w:tentative="1">
      <w:start w:val="1"/>
      <w:numFmt w:val="decimal"/>
      <w:lvlText w:val="%6."/>
      <w:lvlJc w:val="left"/>
      <w:pPr>
        <w:tabs>
          <w:tab w:val="num" w:pos="4320"/>
        </w:tabs>
        <w:ind w:left="4320" w:hanging="360"/>
      </w:pPr>
    </w:lvl>
    <w:lvl w:ilvl="6" w:tplc="15F0FFA4" w:tentative="1">
      <w:start w:val="1"/>
      <w:numFmt w:val="decimal"/>
      <w:lvlText w:val="%7."/>
      <w:lvlJc w:val="left"/>
      <w:pPr>
        <w:tabs>
          <w:tab w:val="num" w:pos="5040"/>
        </w:tabs>
        <w:ind w:left="5040" w:hanging="360"/>
      </w:pPr>
    </w:lvl>
    <w:lvl w:ilvl="7" w:tplc="D9461332" w:tentative="1">
      <w:start w:val="1"/>
      <w:numFmt w:val="decimal"/>
      <w:lvlText w:val="%8."/>
      <w:lvlJc w:val="left"/>
      <w:pPr>
        <w:tabs>
          <w:tab w:val="num" w:pos="5760"/>
        </w:tabs>
        <w:ind w:left="5760" w:hanging="360"/>
      </w:pPr>
    </w:lvl>
    <w:lvl w:ilvl="8" w:tplc="C4325B74" w:tentative="1">
      <w:start w:val="1"/>
      <w:numFmt w:val="decimal"/>
      <w:lvlText w:val="%9."/>
      <w:lvlJc w:val="left"/>
      <w:pPr>
        <w:tabs>
          <w:tab w:val="num" w:pos="6480"/>
        </w:tabs>
        <w:ind w:left="6480" w:hanging="360"/>
      </w:pPr>
    </w:lvl>
  </w:abstractNum>
  <w:abstractNum w:abstractNumId="55" w15:restartNumberingAfterBreak="0">
    <w:nsid w:val="5103379E"/>
    <w:multiLevelType w:val="hybridMultilevel"/>
    <w:tmpl w:val="A556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945FDB"/>
    <w:multiLevelType w:val="hybridMultilevel"/>
    <w:tmpl w:val="44165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CB1556"/>
    <w:multiLevelType w:val="hybridMultilevel"/>
    <w:tmpl w:val="F05A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3A42B9"/>
    <w:multiLevelType w:val="hybridMultilevel"/>
    <w:tmpl w:val="3562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E04FE8"/>
    <w:multiLevelType w:val="hybridMultilevel"/>
    <w:tmpl w:val="832C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B250A5"/>
    <w:multiLevelType w:val="hybridMultilevel"/>
    <w:tmpl w:val="12905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BA72E8"/>
    <w:multiLevelType w:val="hybridMultilevel"/>
    <w:tmpl w:val="E90AE82A"/>
    <w:lvl w:ilvl="0" w:tplc="2594EF5C">
      <w:start w:val="1"/>
      <w:numFmt w:val="decimal"/>
      <w:lvlText w:val="%1."/>
      <w:lvlJc w:val="left"/>
      <w:pPr>
        <w:tabs>
          <w:tab w:val="num" w:pos="720"/>
        </w:tabs>
        <w:ind w:left="720" w:hanging="360"/>
      </w:pPr>
    </w:lvl>
    <w:lvl w:ilvl="1" w:tplc="3B8018BC" w:tentative="1">
      <w:start w:val="1"/>
      <w:numFmt w:val="decimal"/>
      <w:lvlText w:val="%2."/>
      <w:lvlJc w:val="left"/>
      <w:pPr>
        <w:tabs>
          <w:tab w:val="num" w:pos="1440"/>
        </w:tabs>
        <w:ind w:left="1440" w:hanging="360"/>
      </w:pPr>
    </w:lvl>
    <w:lvl w:ilvl="2" w:tplc="65E68B4A" w:tentative="1">
      <w:start w:val="1"/>
      <w:numFmt w:val="decimal"/>
      <w:lvlText w:val="%3."/>
      <w:lvlJc w:val="left"/>
      <w:pPr>
        <w:tabs>
          <w:tab w:val="num" w:pos="2160"/>
        </w:tabs>
        <w:ind w:left="2160" w:hanging="360"/>
      </w:pPr>
    </w:lvl>
    <w:lvl w:ilvl="3" w:tplc="2932CB7E" w:tentative="1">
      <w:start w:val="1"/>
      <w:numFmt w:val="decimal"/>
      <w:lvlText w:val="%4."/>
      <w:lvlJc w:val="left"/>
      <w:pPr>
        <w:tabs>
          <w:tab w:val="num" w:pos="2880"/>
        </w:tabs>
        <w:ind w:left="2880" w:hanging="360"/>
      </w:pPr>
    </w:lvl>
    <w:lvl w:ilvl="4" w:tplc="2430C464" w:tentative="1">
      <w:start w:val="1"/>
      <w:numFmt w:val="decimal"/>
      <w:lvlText w:val="%5."/>
      <w:lvlJc w:val="left"/>
      <w:pPr>
        <w:tabs>
          <w:tab w:val="num" w:pos="3600"/>
        </w:tabs>
        <w:ind w:left="3600" w:hanging="360"/>
      </w:pPr>
    </w:lvl>
    <w:lvl w:ilvl="5" w:tplc="E4F4EFEA" w:tentative="1">
      <w:start w:val="1"/>
      <w:numFmt w:val="decimal"/>
      <w:lvlText w:val="%6."/>
      <w:lvlJc w:val="left"/>
      <w:pPr>
        <w:tabs>
          <w:tab w:val="num" w:pos="4320"/>
        </w:tabs>
        <w:ind w:left="4320" w:hanging="360"/>
      </w:pPr>
    </w:lvl>
    <w:lvl w:ilvl="6" w:tplc="6CC8B3D2" w:tentative="1">
      <w:start w:val="1"/>
      <w:numFmt w:val="decimal"/>
      <w:lvlText w:val="%7."/>
      <w:lvlJc w:val="left"/>
      <w:pPr>
        <w:tabs>
          <w:tab w:val="num" w:pos="5040"/>
        </w:tabs>
        <w:ind w:left="5040" w:hanging="360"/>
      </w:pPr>
    </w:lvl>
    <w:lvl w:ilvl="7" w:tplc="011E30C6" w:tentative="1">
      <w:start w:val="1"/>
      <w:numFmt w:val="decimal"/>
      <w:lvlText w:val="%8."/>
      <w:lvlJc w:val="left"/>
      <w:pPr>
        <w:tabs>
          <w:tab w:val="num" w:pos="5760"/>
        </w:tabs>
        <w:ind w:left="5760" w:hanging="360"/>
      </w:pPr>
    </w:lvl>
    <w:lvl w:ilvl="8" w:tplc="76505274" w:tentative="1">
      <w:start w:val="1"/>
      <w:numFmt w:val="decimal"/>
      <w:lvlText w:val="%9."/>
      <w:lvlJc w:val="left"/>
      <w:pPr>
        <w:tabs>
          <w:tab w:val="num" w:pos="6480"/>
        </w:tabs>
        <w:ind w:left="6480" w:hanging="360"/>
      </w:pPr>
    </w:lvl>
  </w:abstractNum>
  <w:abstractNum w:abstractNumId="62" w15:restartNumberingAfterBreak="0">
    <w:nsid w:val="574B1477"/>
    <w:multiLevelType w:val="hybridMultilevel"/>
    <w:tmpl w:val="9A1E0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C74472"/>
    <w:multiLevelType w:val="hybridMultilevel"/>
    <w:tmpl w:val="FCAC1B1A"/>
    <w:lvl w:ilvl="0" w:tplc="27EA8872">
      <w:start w:val="5"/>
      <w:numFmt w:val="decimal"/>
      <w:lvlText w:val="%1."/>
      <w:lvlJc w:val="left"/>
      <w:pPr>
        <w:tabs>
          <w:tab w:val="num" w:pos="720"/>
        </w:tabs>
        <w:ind w:left="720" w:hanging="360"/>
      </w:pPr>
    </w:lvl>
    <w:lvl w:ilvl="1" w:tplc="F9DE657A" w:tentative="1">
      <w:start w:val="1"/>
      <w:numFmt w:val="decimal"/>
      <w:lvlText w:val="%2."/>
      <w:lvlJc w:val="left"/>
      <w:pPr>
        <w:tabs>
          <w:tab w:val="num" w:pos="1440"/>
        </w:tabs>
        <w:ind w:left="1440" w:hanging="360"/>
      </w:pPr>
    </w:lvl>
    <w:lvl w:ilvl="2" w:tplc="5F8004FA" w:tentative="1">
      <w:start w:val="1"/>
      <w:numFmt w:val="decimal"/>
      <w:lvlText w:val="%3."/>
      <w:lvlJc w:val="left"/>
      <w:pPr>
        <w:tabs>
          <w:tab w:val="num" w:pos="2160"/>
        </w:tabs>
        <w:ind w:left="2160" w:hanging="360"/>
      </w:pPr>
    </w:lvl>
    <w:lvl w:ilvl="3" w:tplc="2E7EDC76" w:tentative="1">
      <w:start w:val="1"/>
      <w:numFmt w:val="decimal"/>
      <w:lvlText w:val="%4."/>
      <w:lvlJc w:val="left"/>
      <w:pPr>
        <w:tabs>
          <w:tab w:val="num" w:pos="2880"/>
        </w:tabs>
        <w:ind w:left="2880" w:hanging="360"/>
      </w:pPr>
    </w:lvl>
    <w:lvl w:ilvl="4" w:tplc="1C36C2BC" w:tentative="1">
      <w:start w:val="1"/>
      <w:numFmt w:val="decimal"/>
      <w:lvlText w:val="%5."/>
      <w:lvlJc w:val="left"/>
      <w:pPr>
        <w:tabs>
          <w:tab w:val="num" w:pos="3600"/>
        </w:tabs>
        <w:ind w:left="3600" w:hanging="360"/>
      </w:pPr>
    </w:lvl>
    <w:lvl w:ilvl="5" w:tplc="2BCC9AF4" w:tentative="1">
      <w:start w:val="1"/>
      <w:numFmt w:val="decimal"/>
      <w:lvlText w:val="%6."/>
      <w:lvlJc w:val="left"/>
      <w:pPr>
        <w:tabs>
          <w:tab w:val="num" w:pos="4320"/>
        </w:tabs>
        <w:ind w:left="4320" w:hanging="360"/>
      </w:pPr>
    </w:lvl>
    <w:lvl w:ilvl="6" w:tplc="F4D671A2" w:tentative="1">
      <w:start w:val="1"/>
      <w:numFmt w:val="decimal"/>
      <w:lvlText w:val="%7."/>
      <w:lvlJc w:val="left"/>
      <w:pPr>
        <w:tabs>
          <w:tab w:val="num" w:pos="5040"/>
        </w:tabs>
        <w:ind w:left="5040" w:hanging="360"/>
      </w:pPr>
    </w:lvl>
    <w:lvl w:ilvl="7" w:tplc="B9AEE762" w:tentative="1">
      <w:start w:val="1"/>
      <w:numFmt w:val="decimal"/>
      <w:lvlText w:val="%8."/>
      <w:lvlJc w:val="left"/>
      <w:pPr>
        <w:tabs>
          <w:tab w:val="num" w:pos="5760"/>
        </w:tabs>
        <w:ind w:left="5760" w:hanging="360"/>
      </w:pPr>
    </w:lvl>
    <w:lvl w:ilvl="8" w:tplc="28743B50" w:tentative="1">
      <w:start w:val="1"/>
      <w:numFmt w:val="decimal"/>
      <w:lvlText w:val="%9."/>
      <w:lvlJc w:val="left"/>
      <w:pPr>
        <w:tabs>
          <w:tab w:val="num" w:pos="6480"/>
        </w:tabs>
        <w:ind w:left="6480" w:hanging="360"/>
      </w:pPr>
    </w:lvl>
  </w:abstractNum>
  <w:abstractNum w:abstractNumId="64" w15:restartNumberingAfterBreak="0">
    <w:nsid w:val="584A46E8"/>
    <w:multiLevelType w:val="hybridMultilevel"/>
    <w:tmpl w:val="EFAC4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0D7242"/>
    <w:multiLevelType w:val="hybridMultilevel"/>
    <w:tmpl w:val="C9A2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1A65F5"/>
    <w:multiLevelType w:val="hybridMultilevel"/>
    <w:tmpl w:val="FB96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C13D75"/>
    <w:multiLevelType w:val="hybridMultilevel"/>
    <w:tmpl w:val="456A6592"/>
    <w:lvl w:ilvl="0" w:tplc="FE688EC6">
      <w:start w:val="1"/>
      <w:numFmt w:val="decimal"/>
      <w:lvlText w:val="%1."/>
      <w:lvlJc w:val="left"/>
      <w:pPr>
        <w:ind w:left="720" w:hanging="360"/>
      </w:pPr>
      <w:rPr>
        <w:rFonts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C8549A"/>
    <w:multiLevelType w:val="hybridMultilevel"/>
    <w:tmpl w:val="C6AAF76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2AE60424">
      <w:start w:val="17"/>
      <w:numFmt w:val="upperLetter"/>
      <w:lvlText w:val="%3."/>
      <w:lvlJc w:val="left"/>
      <w:pPr>
        <w:ind w:left="2160" w:hanging="360"/>
      </w:pPr>
      <w:rPr>
        <w:rFonts w:hint="default"/>
      </w:rPr>
    </w:lvl>
    <w:lvl w:ilvl="3" w:tplc="474A6A7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E04CAF"/>
    <w:multiLevelType w:val="hybridMultilevel"/>
    <w:tmpl w:val="23B8B2C6"/>
    <w:lvl w:ilvl="0" w:tplc="A6708E30">
      <w:start w:val="1"/>
      <w:numFmt w:val="decimal"/>
      <w:lvlText w:val="%1."/>
      <w:lvlJc w:val="left"/>
      <w:pPr>
        <w:tabs>
          <w:tab w:val="num" w:pos="720"/>
        </w:tabs>
        <w:ind w:left="720" w:hanging="360"/>
      </w:pPr>
      <w:rPr>
        <w:rFonts w:asciiTheme="minorHAnsi" w:eastAsiaTheme="minorHAnsi" w:hAnsiTheme="minorHAnsi" w:cstheme="minorBidi" w:hint="default"/>
      </w:rPr>
    </w:lvl>
    <w:lvl w:ilvl="1" w:tplc="519644E4" w:tentative="1">
      <w:start w:val="1"/>
      <w:numFmt w:val="bullet"/>
      <w:lvlText w:val="•"/>
      <w:lvlJc w:val="left"/>
      <w:pPr>
        <w:tabs>
          <w:tab w:val="num" w:pos="1440"/>
        </w:tabs>
        <w:ind w:left="1440" w:hanging="360"/>
      </w:pPr>
      <w:rPr>
        <w:rFonts w:ascii="Arial" w:hAnsi="Arial" w:hint="default"/>
      </w:rPr>
    </w:lvl>
    <w:lvl w:ilvl="2" w:tplc="38CAEA78" w:tentative="1">
      <w:start w:val="1"/>
      <w:numFmt w:val="bullet"/>
      <w:lvlText w:val="•"/>
      <w:lvlJc w:val="left"/>
      <w:pPr>
        <w:tabs>
          <w:tab w:val="num" w:pos="2160"/>
        </w:tabs>
        <w:ind w:left="2160" w:hanging="360"/>
      </w:pPr>
      <w:rPr>
        <w:rFonts w:ascii="Arial" w:hAnsi="Arial" w:hint="default"/>
      </w:rPr>
    </w:lvl>
    <w:lvl w:ilvl="3" w:tplc="B2723946" w:tentative="1">
      <w:start w:val="1"/>
      <w:numFmt w:val="bullet"/>
      <w:lvlText w:val="•"/>
      <w:lvlJc w:val="left"/>
      <w:pPr>
        <w:tabs>
          <w:tab w:val="num" w:pos="2880"/>
        </w:tabs>
        <w:ind w:left="2880" w:hanging="360"/>
      </w:pPr>
      <w:rPr>
        <w:rFonts w:ascii="Arial" w:hAnsi="Arial" w:hint="default"/>
      </w:rPr>
    </w:lvl>
    <w:lvl w:ilvl="4" w:tplc="C1FC8D06" w:tentative="1">
      <w:start w:val="1"/>
      <w:numFmt w:val="bullet"/>
      <w:lvlText w:val="•"/>
      <w:lvlJc w:val="left"/>
      <w:pPr>
        <w:tabs>
          <w:tab w:val="num" w:pos="3600"/>
        </w:tabs>
        <w:ind w:left="3600" w:hanging="360"/>
      </w:pPr>
      <w:rPr>
        <w:rFonts w:ascii="Arial" w:hAnsi="Arial" w:hint="default"/>
      </w:rPr>
    </w:lvl>
    <w:lvl w:ilvl="5" w:tplc="C2DE4A68" w:tentative="1">
      <w:start w:val="1"/>
      <w:numFmt w:val="bullet"/>
      <w:lvlText w:val="•"/>
      <w:lvlJc w:val="left"/>
      <w:pPr>
        <w:tabs>
          <w:tab w:val="num" w:pos="4320"/>
        </w:tabs>
        <w:ind w:left="4320" w:hanging="360"/>
      </w:pPr>
      <w:rPr>
        <w:rFonts w:ascii="Arial" w:hAnsi="Arial" w:hint="default"/>
      </w:rPr>
    </w:lvl>
    <w:lvl w:ilvl="6" w:tplc="FC7CA650" w:tentative="1">
      <w:start w:val="1"/>
      <w:numFmt w:val="bullet"/>
      <w:lvlText w:val="•"/>
      <w:lvlJc w:val="left"/>
      <w:pPr>
        <w:tabs>
          <w:tab w:val="num" w:pos="5040"/>
        </w:tabs>
        <w:ind w:left="5040" w:hanging="360"/>
      </w:pPr>
      <w:rPr>
        <w:rFonts w:ascii="Arial" w:hAnsi="Arial" w:hint="default"/>
      </w:rPr>
    </w:lvl>
    <w:lvl w:ilvl="7" w:tplc="DE9A7658" w:tentative="1">
      <w:start w:val="1"/>
      <w:numFmt w:val="bullet"/>
      <w:lvlText w:val="•"/>
      <w:lvlJc w:val="left"/>
      <w:pPr>
        <w:tabs>
          <w:tab w:val="num" w:pos="5760"/>
        </w:tabs>
        <w:ind w:left="5760" w:hanging="360"/>
      </w:pPr>
      <w:rPr>
        <w:rFonts w:ascii="Arial" w:hAnsi="Arial" w:hint="default"/>
      </w:rPr>
    </w:lvl>
    <w:lvl w:ilvl="8" w:tplc="8C02AC5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15000A9"/>
    <w:multiLevelType w:val="hybridMultilevel"/>
    <w:tmpl w:val="A39C3192"/>
    <w:lvl w:ilvl="0" w:tplc="ED2427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A86BC3"/>
    <w:multiLevelType w:val="hybridMultilevel"/>
    <w:tmpl w:val="DDD85882"/>
    <w:lvl w:ilvl="0" w:tplc="CFCC8058">
      <w:start w:val="1"/>
      <w:numFmt w:val="decimal"/>
      <w:lvlText w:val="%1."/>
      <w:lvlJc w:val="left"/>
      <w:pPr>
        <w:tabs>
          <w:tab w:val="num" w:pos="720"/>
        </w:tabs>
        <w:ind w:left="720" w:hanging="360"/>
      </w:pPr>
    </w:lvl>
    <w:lvl w:ilvl="1" w:tplc="11925CEC" w:tentative="1">
      <w:start w:val="1"/>
      <w:numFmt w:val="decimal"/>
      <w:lvlText w:val="%2."/>
      <w:lvlJc w:val="left"/>
      <w:pPr>
        <w:tabs>
          <w:tab w:val="num" w:pos="1440"/>
        </w:tabs>
        <w:ind w:left="1440" w:hanging="360"/>
      </w:pPr>
    </w:lvl>
    <w:lvl w:ilvl="2" w:tplc="5CEC3C30" w:tentative="1">
      <w:start w:val="1"/>
      <w:numFmt w:val="decimal"/>
      <w:lvlText w:val="%3."/>
      <w:lvlJc w:val="left"/>
      <w:pPr>
        <w:tabs>
          <w:tab w:val="num" w:pos="2160"/>
        </w:tabs>
        <w:ind w:left="2160" w:hanging="360"/>
      </w:pPr>
    </w:lvl>
    <w:lvl w:ilvl="3" w:tplc="48542ACE" w:tentative="1">
      <w:start w:val="1"/>
      <w:numFmt w:val="decimal"/>
      <w:lvlText w:val="%4."/>
      <w:lvlJc w:val="left"/>
      <w:pPr>
        <w:tabs>
          <w:tab w:val="num" w:pos="2880"/>
        </w:tabs>
        <w:ind w:left="2880" w:hanging="360"/>
      </w:pPr>
    </w:lvl>
    <w:lvl w:ilvl="4" w:tplc="7EDAE774" w:tentative="1">
      <w:start w:val="1"/>
      <w:numFmt w:val="decimal"/>
      <w:lvlText w:val="%5."/>
      <w:lvlJc w:val="left"/>
      <w:pPr>
        <w:tabs>
          <w:tab w:val="num" w:pos="3600"/>
        </w:tabs>
        <w:ind w:left="3600" w:hanging="360"/>
      </w:pPr>
    </w:lvl>
    <w:lvl w:ilvl="5" w:tplc="0E0EB142" w:tentative="1">
      <w:start w:val="1"/>
      <w:numFmt w:val="decimal"/>
      <w:lvlText w:val="%6."/>
      <w:lvlJc w:val="left"/>
      <w:pPr>
        <w:tabs>
          <w:tab w:val="num" w:pos="4320"/>
        </w:tabs>
        <w:ind w:left="4320" w:hanging="360"/>
      </w:pPr>
    </w:lvl>
    <w:lvl w:ilvl="6" w:tplc="AD6ED8D6" w:tentative="1">
      <w:start w:val="1"/>
      <w:numFmt w:val="decimal"/>
      <w:lvlText w:val="%7."/>
      <w:lvlJc w:val="left"/>
      <w:pPr>
        <w:tabs>
          <w:tab w:val="num" w:pos="5040"/>
        </w:tabs>
        <w:ind w:left="5040" w:hanging="360"/>
      </w:pPr>
    </w:lvl>
    <w:lvl w:ilvl="7" w:tplc="04EC3026" w:tentative="1">
      <w:start w:val="1"/>
      <w:numFmt w:val="decimal"/>
      <w:lvlText w:val="%8."/>
      <w:lvlJc w:val="left"/>
      <w:pPr>
        <w:tabs>
          <w:tab w:val="num" w:pos="5760"/>
        </w:tabs>
        <w:ind w:left="5760" w:hanging="360"/>
      </w:pPr>
    </w:lvl>
    <w:lvl w:ilvl="8" w:tplc="979A9B80" w:tentative="1">
      <w:start w:val="1"/>
      <w:numFmt w:val="decimal"/>
      <w:lvlText w:val="%9."/>
      <w:lvlJc w:val="left"/>
      <w:pPr>
        <w:tabs>
          <w:tab w:val="num" w:pos="6480"/>
        </w:tabs>
        <w:ind w:left="6480" w:hanging="360"/>
      </w:pPr>
    </w:lvl>
  </w:abstractNum>
  <w:abstractNum w:abstractNumId="72" w15:restartNumberingAfterBreak="0">
    <w:nsid w:val="653607AD"/>
    <w:multiLevelType w:val="hybridMultilevel"/>
    <w:tmpl w:val="3AB82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816C02"/>
    <w:multiLevelType w:val="hybridMultilevel"/>
    <w:tmpl w:val="1438F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290596"/>
    <w:multiLevelType w:val="hybridMultilevel"/>
    <w:tmpl w:val="19AEA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72749A"/>
    <w:multiLevelType w:val="hybridMultilevel"/>
    <w:tmpl w:val="33F211BA"/>
    <w:lvl w:ilvl="0" w:tplc="74B6E022">
      <w:start w:val="1"/>
      <w:numFmt w:val="decimal"/>
      <w:lvlText w:val="%1."/>
      <w:lvlJc w:val="left"/>
      <w:pPr>
        <w:tabs>
          <w:tab w:val="num" w:pos="720"/>
        </w:tabs>
        <w:ind w:left="720" w:hanging="360"/>
      </w:pPr>
    </w:lvl>
    <w:lvl w:ilvl="1" w:tplc="FF00470C">
      <w:start w:val="1"/>
      <w:numFmt w:val="decimal"/>
      <w:lvlText w:val="%2."/>
      <w:lvlJc w:val="left"/>
      <w:pPr>
        <w:tabs>
          <w:tab w:val="num" w:pos="1440"/>
        </w:tabs>
        <w:ind w:left="1440" w:hanging="360"/>
      </w:pPr>
    </w:lvl>
    <w:lvl w:ilvl="2" w:tplc="0742E8A6" w:tentative="1">
      <w:start w:val="1"/>
      <w:numFmt w:val="decimal"/>
      <w:lvlText w:val="%3."/>
      <w:lvlJc w:val="left"/>
      <w:pPr>
        <w:tabs>
          <w:tab w:val="num" w:pos="2160"/>
        </w:tabs>
        <w:ind w:left="2160" w:hanging="360"/>
      </w:pPr>
    </w:lvl>
    <w:lvl w:ilvl="3" w:tplc="B8E23E36" w:tentative="1">
      <w:start w:val="1"/>
      <w:numFmt w:val="decimal"/>
      <w:lvlText w:val="%4."/>
      <w:lvlJc w:val="left"/>
      <w:pPr>
        <w:tabs>
          <w:tab w:val="num" w:pos="2880"/>
        </w:tabs>
        <w:ind w:left="2880" w:hanging="360"/>
      </w:pPr>
    </w:lvl>
    <w:lvl w:ilvl="4" w:tplc="0E869BA0" w:tentative="1">
      <w:start w:val="1"/>
      <w:numFmt w:val="decimal"/>
      <w:lvlText w:val="%5."/>
      <w:lvlJc w:val="left"/>
      <w:pPr>
        <w:tabs>
          <w:tab w:val="num" w:pos="3600"/>
        </w:tabs>
        <w:ind w:left="3600" w:hanging="360"/>
      </w:pPr>
    </w:lvl>
    <w:lvl w:ilvl="5" w:tplc="F9C23CE6" w:tentative="1">
      <w:start w:val="1"/>
      <w:numFmt w:val="decimal"/>
      <w:lvlText w:val="%6."/>
      <w:lvlJc w:val="left"/>
      <w:pPr>
        <w:tabs>
          <w:tab w:val="num" w:pos="4320"/>
        </w:tabs>
        <w:ind w:left="4320" w:hanging="360"/>
      </w:pPr>
    </w:lvl>
    <w:lvl w:ilvl="6" w:tplc="BBDECF9E" w:tentative="1">
      <w:start w:val="1"/>
      <w:numFmt w:val="decimal"/>
      <w:lvlText w:val="%7."/>
      <w:lvlJc w:val="left"/>
      <w:pPr>
        <w:tabs>
          <w:tab w:val="num" w:pos="5040"/>
        </w:tabs>
        <w:ind w:left="5040" w:hanging="360"/>
      </w:pPr>
    </w:lvl>
    <w:lvl w:ilvl="7" w:tplc="9D96155A" w:tentative="1">
      <w:start w:val="1"/>
      <w:numFmt w:val="decimal"/>
      <w:lvlText w:val="%8."/>
      <w:lvlJc w:val="left"/>
      <w:pPr>
        <w:tabs>
          <w:tab w:val="num" w:pos="5760"/>
        </w:tabs>
        <w:ind w:left="5760" w:hanging="360"/>
      </w:pPr>
    </w:lvl>
    <w:lvl w:ilvl="8" w:tplc="6FB272C6" w:tentative="1">
      <w:start w:val="1"/>
      <w:numFmt w:val="decimal"/>
      <w:lvlText w:val="%9."/>
      <w:lvlJc w:val="left"/>
      <w:pPr>
        <w:tabs>
          <w:tab w:val="num" w:pos="6480"/>
        </w:tabs>
        <w:ind w:left="6480" w:hanging="360"/>
      </w:pPr>
    </w:lvl>
  </w:abstractNum>
  <w:abstractNum w:abstractNumId="76" w15:restartNumberingAfterBreak="0">
    <w:nsid w:val="6DAA5573"/>
    <w:multiLevelType w:val="hybridMultilevel"/>
    <w:tmpl w:val="A7863ABA"/>
    <w:lvl w:ilvl="0" w:tplc="843C8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130FF0"/>
    <w:multiLevelType w:val="hybridMultilevel"/>
    <w:tmpl w:val="29C6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E1481D"/>
    <w:multiLevelType w:val="hybridMultilevel"/>
    <w:tmpl w:val="6D500A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4040384"/>
    <w:multiLevelType w:val="hybridMultilevel"/>
    <w:tmpl w:val="0018D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6D43F2"/>
    <w:multiLevelType w:val="hybridMultilevel"/>
    <w:tmpl w:val="F2962F7E"/>
    <w:lvl w:ilvl="0" w:tplc="02C8051A">
      <w:start w:val="1"/>
      <w:numFmt w:val="decimal"/>
      <w:lvlText w:val="%1."/>
      <w:lvlJc w:val="left"/>
      <w:pPr>
        <w:ind w:left="720" w:hanging="360"/>
      </w:pPr>
      <w:rPr>
        <w:rFonts w:cstheme="minorBidi"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3E6ED4"/>
    <w:multiLevelType w:val="hybridMultilevel"/>
    <w:tmpl w:val="F138B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245F32"/>
    <w:multiLevelType w:val="hybridMultilevel"/>
    <w:tmpl w:val="16A4E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0D3454"/>
    <w:multiLevelType w:val="hybridMultilevel"/>
    <w:tmpl w:val="8CEA915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464E2E"/>
    <w:multiLevelType w:val="hybridMultilevel"/>
    <w:tmpl w:val="3562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5C7141"/>
    <w:multiLevelType w:val="hybridMultilevel"/>
    <w:tmpl w:val="3E24349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6D7CE1"/>
    <w:multiLevelType w:val="hybridMultilevel"/>
    <w:tmpl w:val="404E3A6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B5457A"/>
    <w:multiLevelType w:val="hybridMultilevel"/>
    <w:tmpl w:val="BA94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1F2D0C"/>
    <w:multiLevelType w:val="hybridMultilevel"/>
    <w:tmpl w:val="BAFCF85A"/>
    <w:lvl w:ilvl="0" w:tplc="A6708E30">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61"/>
  </w:num>
  <w:num w:numId="4">
    <w:abstractNumId w:val="6"/>
  </w:num>
  <w:num w:numId="5">
    <w:abstractNumId w:val="69"/>
  </w:num>
  <w:num w:numId="6">
    <w:abstractNumId w:val="88"/>
  </w:num>
  <w:num w:numId="7">
    <w:abstractNumId w:val="84"/>
  </w:num>
  <w:num w:numId="8">
    <w:abstractNumId w:val="53"/>
  </w:num>
  <w:num w:numId="9">
    <w:abstractNumId w:val="47"/>
  </w:num>
  <w:num w:numId="10">
    <w:abstractNumId w:val="32"/>
  </w:num>
  <w:num w:numId="11">
    <w:abstractNumId w:val="44"/>
  </w:num>
  <w:num w:numId="12">
    <w:abstractNumId w:val="70"/>
  </w:num>
  <w:num w:numId="13">
    <w:abstractNumId w:val="58"/>
  </w:num>
  <w:num w:numId="14">
    <w:abstractNumId w:val="37"/>
  </w:num>
  <w:num w:numId="15">
    <w:abstractNumId w:val="36"/>
  </w:num>
  <w:num w:numId="16">
    <w:abstractNumId w:val="26"/>
  </w:num>
  <w:num w:numId="17">
    <w:abstractNumId w:val="72"/>
  </w:num>
  <w:num w:numId="18">
    <w:abstractNumId w:val="29"/>
  </w:num>
  <w:num w:numId="19">
    <w:abstractNumId w:val="1"/>
  </w:num>
  <w:num w:numId="20">
    <w:abstractNumId w:val="49"/>
  </w:num>
  <w:num w:numId="21">
    <w:abstractNumId w:val="21"/>
  </w:num>
  <w:num w:numId="22">
    <w:abstractNumId w:val="39"/>
  </w:num>
  <w:num w:numId="23">
    <w:abstractNumId w:val="57"/>
  </w:num>
  <w:num w:numId="24">
    <w:abstractNumId w:val="87"/>
  </w:num>
  <w:num w:numId="25">
    <w:abstractNumId w:val="51"/>
  </w:num>
  <w:num w:numId="26">
    <w:abstractNumId w:val="31"/>
  </w:num>
  <w:num w:numId="27">
    <w:abstractNumId w:val="4"/>
  </w:num>
  <w:num w:numId="28">
    <w:abstractNumId w:val="82"/>
  </w:num>
  <w:num w:numId="29">
    <w:abstractNumId w:val="9"/>
  </w:num>
  <w:num w:numId="30">
    <w:abstractNumId w:val="50"/>
  </w:num>
  <w:num w:numId="31">
    <w:abstractNumId w:val="67"/>
  </w:num>
  <w:num w:numId="32">
    <w:abstractNumId w:val="77"/>
  </w:num>
  <w:num w:numId="33">
    <w:abstractNumId w:val="55"/>
  </w:num>
  <w:num w:numId="34">
    <w:abstractNumId w:val="23"/>
  </w:num>
  <w:num w:numId="35">
    <w:abstractNumId w:val="73"/>
  </w:num>
  <w:num w:numId="36">
    <w:abstractNumId w:val="52"/>
  </w:num>
  <w:num w:numId="37">
    <w:abstractNumId w:val="83"/>
  </w:num>
  <w:num w:numId="38">
    <w:abstractNumId w:val="68"/>
  </w:num>
  <w:num w:numId="39">
    <w:abstractNumId w:val="25"/>
  </w:num>
  <w:num w:numId="40">
    <w:abstractNumId w:val="28"/>
  </w:num>
  <w:num w:numId="41">
    <w:abstractNumId w:val="14"/>
  </w:num>
  <w:num w:numId="42">
    <w:abstractNumId w:val="43"/>
  </w:num>
  <w:num w:numId="43">
    <w:abstractNumId w:val="24"/>
  </w:num>
  <w:num w:numId="44">
    <w:abstractNumId w:val="22"/>
  </w:num>
  <w:num w:numId="45">
    <w:abstractNumId w:val="35"/>
  </w:num>
  <w:num w:numId="46">
    <w:abstractNumId w:val="13"/>
  </w:num>
  <w:num w:numId="47">
    <w:abstractNumId w:val="45"/>
  </w:num>
  <w:num w:numId="48">
    <w:abstractNumId w:val="59"/>
  </w:num>
  <w:num w:numId="49">
    <w:abstractNumId w:val="60"/>
  </w:num>
  <w:num w:numId="50">
    <w:abstractNumId w:val="0"/>
  </w:num>
  <w:num w:numId="51">
    <w:abstractNumId w:val="30"/>
  </w:num>
  <w:num w:numId="52">
    <w:abstractNumId w:val="81"/>
  </w:num>
  <w:num w:numId="53">
    <w:abstractNumId w:val="40"/>
  </w:num>
  <w:num w:numId="54">
    <w:abstractNumId w:val="12"/>
  </w:num>
  <w:num w:numId="55">
    <w:abstractNumId w:val="11"/>
  </w:num>
  <w:num w:numId="56">
    <w:abstractNumId w:val="46"/>
  </w:num>
  <w:num w:numId="57">
    <w:abstractNumId w:val="65"/>
  </w:num>
  <w:num w:numId="58">
    <w:abstractNumId w:val="41"/>
  </w:num>
  <w:num w:numId="59">
    <w:abstractNumId w:val="33"/>
  </w:num>
  <w:num w:numId="60">
    <w:abstractNumId w:val="80"/>
  </w:num>
  <w:num w:numId="61">
    <w:abstractNumId w:val="15"/>
  </w:num>
  <w:num w:numId="62">
    <w:abstractNumId w:val="7"/>
  </w:num>
  <w:num w:numId="63">
    <w:abstractNumId w:val="76"/>
  </w:num>
  <w:num w:numId="64">
    <w:abstractNumId w:val="85"/>
  </w:num>
  <w:num w:numId="65">
    <w:abstractNumId w:val="3"/>
  </w:num>
  <w:num w:numId="66">
    <w:abstractNumId w:val="34"/>
  </w:num>
  <w:num w:numId="67">
    <w:abstractNumId w:val="86"/>
  </w:num>
  <w:num w:numId="68">
    <w:abstractNumId w:val="66"/>
  </w:num>
  <w:num w:numId="69">
    <w:abstractNumId w:val="42"/>
  </w:num>
  <w:num w:numId="70">
    <w:abstractNumId w:val="16"/>
  </w:num>
  <w:num w:numId="71">
    <w:abstractNumId w:val="63"/>
  </w:num>
  <w:num w:numId="72">
    <w:abstractNumId w:val="54"/>
  </w:num>
  <w:num w:numId="73">
    <w:abstractNumId w:val="2"/>
  </w:num>
  <w:num w:numId="74">
    <w:abstractNumId w:val="17"/>
  </w:num>
  <w:num w:numId="75">
    <w:abstractNumId w:val="75"/>
  </w:num>
  <w:num w:numId="76">
    <w:abstractNumId w:val="8"/>
  </w:num>
  <w:num w:numId="77">
    <w:abstractNumId w:val="71"/>
  </w:num>
  <w:num w:numId="78">
    <w:abstractNumId w:val="48"/>
  </w:num>
  <w:num w:numId="79">
    <w:abstractNumId w:val="19"/>
  </w:num>
  <w:num w:numId="80">
    <w:abstractNumId w:val="20"/>
  </w:num>
  <w:num w:numId="81">
    <w:abstractNumId w:val="5"/>
  </w:num>
  <w:num w:numId="82">
    <w:abstractNumId w:val="56"/>
  </w:num>
  <w:num w:numId="83">
    <w:abstractNumId w:val="78"/>
  </w:num>
  <w:num w:numId="84">
    <w:abstractNumId w:val="18"/>
  </w:num>
  <w:num w:numId="85">
    <w:abstractNumId w:val="38"/>
  </w:num>
  <w:num w:numId="86">
    <w:abstractNumId w:val="74"/>
  </w:num>
  <w:num w:numId="87">
    <w:abstractNumId w:val="62"/>
  </w:num>
  <w:num w:numId="88">
    <w:abstractNumId w:val="64"/>
  </w:num>
  <w:num w:numId="89">
    <w:abstractNumId w:val="7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63"/>
    <w:rsid w:val="00001B60"/>
    <w:rsid w:val="00003AAA"/>
    <w:rsid w:val="000050BF"/>
    <w:rsid w:val="00005A94"/>
    <w:rsid w:val="00007845"/>
    <w:rsid w:val="00007E26"/>
    <w:rsid w:val="00010517"/>
    <w:rsid w:val="00011220"/>
    <w:rsid w:val="000118AD"/>
    <w:rsid w:val="00012FB9"/>
    <w:rsid w:val="00016036"/>
    <w:rsid w:val="000176CD"/>
    <w:rsid w:val="00021FDA"/>
    <w:rsid w:val="000234EA"/>
    <w:rsid w:val="0002629D"/>
    <w:rsid w:val="00030A0A"/>
    <w:rsid w:val="000327DE"/>
    <w:rsid w:val="00036182"/>
    <w:rsid w:val="00037CF9"/>
    <w:rsid w:val="00040F26"/>
    <w:rsid w:val="00042D9A"/>
    <w:rsid w:val="000465BE"/>
    <w:rsid w:val="00046676"/>
    <w:rsid w:val="000466EC"/>
    <w:rsid w:val="00051CBA"/>
    <w:rsid w:val="00052C7C"/>
    <w:rsid w:val="00061F61"/>
    <w:rsid w:val="0006454A"/>
    <w:rsid w:val="00065948"/>
    <w:rsid w:val="00071462"/>
    <w:rsid w:val="00072349"/>
    <w:rsid w:val="00072F88"/>
    <w:rsid w:val="00073D1E"/>
    <w:rsid w:val="000762EA"/>
    <w:rsid w:val="00083809"/>
    <w:rsid w:val="00083FB2"/>
    <w:rsid w:val="000857B6"/>
    <w:rsid w:val="0008696E"/>
    <w:rsid w:val="00095A63"/>
    <w:rsid w:val="0009686B"/>
    <w:rsid w:val="000A08EF"/>
    <w:rsid w:val="000A1BC2"/>
    <w:rsid w:val="000A3330"/>
    <w:rsid w:val="000A3B55"/>
    <w:rsid w:val="000A53F1"/>
    <w:rsid w:val="000A5E1D"/>
    <w:rsid w:val="000A6DC6"/>
    <w:rsid w:val="000A76F5"/>
    <w:rsid w:val="000B0BD1"/>
    <w:rsid w:val="000B1675"/>
    <w:rsid w:val="000B4562"/>
    <w:rsid w:val="000B7775"/>
    <w:rsid w:val="000C03A3"/>
    <w:rsid w:val="000C5C74"/>
    <w:rsid w:val="000C5D24"/>
    <w:rsid w:val="000C6F2E"/>
    <w:rsid w:val="000D0F9F"/>
    <w:rsid w:val="000D2086"/>
    <w:rsid w:val="000D2F81"/>
    <w:rsid w:val="000D3EEC"/>
    <w:rsid w:val="000D6AAE"/>
    <w:rsid w:val="000E1059"/>
    <w:rsid w:val="000E23D2"/>
    <w:rsid w:val="000E5BD2"/>
    <w:rsid w:val="000E7878"/>
    <w:rsid w:val="000F19B5"/>
    <w:rsid w:val="000F41C0"/>
    <w:rsid w:val="000F4222"/>
    <w:rsid w:val="000F4C69"/>
    <w:rsid w:val="000F65DB"/>
    <w:rsid w:val="000F7A6A"/>
    <w:rsid w:val="0010393C"/>
    <w:rsid w:val="00106D6C"/>
    <w:rsid w:val="00107AE2"/>
    <w:rsid w:val="0011085D"/>
    <w:rsid w:val="00112A18"/>
    <w:rsid w:val="001149F7"/>
    <w:rsid w:val="001152F7"/>
    <w:rsid w:val="001153BC"/>
    <w:rsid w:val="00117835"/>
    <w:rsid w:val="00122D89"/>
    <w:rsid w:val="00127463"/>
    <w:rsid w:val="00130796"/>
    <w:rsid w:val="00131332"/>
    <w:rsid w:val="00133FCB"/>
    <w:rsid w:val="001341DF"/>
    <w:rsid w:val="0013671D"/>
    <w:rsid w:val="001406B8"/>
    <w:rsid w:val="001407CC"/>
    <w:rsid w:val="001436C7"/>
    <w:rsid w:val="0014393A"/>
    <w:rsid w:val="0014404A"/>
    <w:rsid w:val="00146110"/>
    <w:rsid w:val="0015345C"/>
    <w:rsid w:val="00153FAD"/>
    <w:rsid w:val="00154B73"/>
    <w:rsid w:val="001554DD"/>
    <w:rsid w:val="001606A0"/>
    <w:rsid w:val="00160EFE"/>
    <w:rsid w:val="0016398B"/>
    <w:rsid w:val="0016425C"/>
    <w:rsid w:val="00165A82"/>
    <w:rsid w:val="001702B7"/>
    <w:rsid w:val="00170589"/>
    <w:rsid w:val="00172FAA"/>
    <w:rsid w:val="00174937"/>
    <w:rsid w:val="001753E0"/>
    <w:rsid w:val="00182F8E"/>
    <w:rsid w:val="00184408"/>
    <w:rsid w:val="0018446A"/>
    <w:rsid w:val="001844BB"/>
    <w:rsid w:val="0018675C"/>
    <w:rsid w:val="0019069E"/>
    <w:rsid w:val="0019096A"/>
    <w:rsid w:val="00191AB0"/>
    <w:rsid w:val="00193381"/>
    <w:rsid w:val="001938B0"/>
    <w:rsid w:val="001954BF"/>
    <w:rsid w:val="001959A7"/>
    <w:rsid w:val="00196287"/>
    <w:rsid w:val="00197C5C"/>
    <w:rsid w:val="001A14F4"/>
    <w:rsid w:val="001A5E6F"/>
    <w:rsid w:val="001B45EB"/>
    <w:rsid w:val="001B50CD"/>
    <w:rsid w:val="001B7E1B"/>
    <w:rsid w:val="001C1B31"/>
    <w:rsid w:val="001C2113"/>
    <w:rsid w:val="001C2646"/>
    <w:rsid w:val="001C62B5"/>
    <w:rsid w:val="001D0965"/>
    <w:rsid w:val="001D1908"/>
    <w:rsid w:val="001D3299"/>
    <w:rsid w:val="001D4336"/>
    <w:rsid w:val="001D66F7"/>
    <w:rsid w:val="001E10B6"/>
    <w:rsid w:val="001E139F"/>
    <w:rsid w:val="001E1D9C"/>
    <w:rsid w:val="001E763C"/>
    <w:rsid w:val="001F0D49"/>
    <w:rsid w:val="001F2B8A"/>
    <w:rsid w:val="001F4104"/>
    <w:rsid w:val="001F5B44"/>
    <w:rsid w:val="00202BE2"/>
    <w:rsid w:val="0020339E"/>
    <w:rsid w:val="00206A48"/>
    <w:rsid w:val="002115A9"/>
    <w:rsid w:val="00211BCC"/>
    <w:rsid w:val="00212173"/>
    <w:rsid w:val="002135D0"/>
    <w:rsid w:val="00214181"/>
    <w:rsid w:val="00214899"/>
    <w:rsid w:val="00216E80"/>
    <w:rsid w:val="002226F7"/>
    <w:rsid w:val="00224315"/>
    <w:rsid w:val="00224439"/>
    <w:rsid w:val="0022762B"/>
    <w:rsid w:val="00230C50"/>
    <w:rsid w:val="0023143D"/>
    <w:rsid w:val="002319BD"/>
    <w:rsid w:val="002353CC"/>
    <w:rsid w:val="0023584D"/>
    <w:rsid w:val="0023591D"/>
    <w:rsid w:val="00235DEA"/>
    <w:rsid w:val="002363C4"/>
    <w:rsid w:val="002372A7"/>
    <w:rsid w:val="00244629"/>
    <w:rsid w:val="00245D0F"/>
    <w:rsid w:val="0024667D"/>
    <w:rsid w:val="002471A2"/>
    <w:rsid w:val="00247DAF"/>
    <w:rsid w:val="0025634A"/>
    <w:rsid w:val="00257152"/>
    <w:rsid w:val="00260BC1"/>
    <w:rsid w:val="00262F00"/>
    <w:rsid w:val="00265340"/>
    <w:rsid w:val="0026729A"/>
    <w:rsid w:val="0027117B"/>
    <w:rsid w:val="00272EC2"/>
    <w:rsid w:val="0027613C"/>
    <w:rsid w:val="002800DE"/>
    <w:rsid w:val="00280B47"/>
    <w:rsid w:val="00282325"/>
    <w:rsid w:val="00283B96"/>
    <w:rsid w:val="00284C4A"/>
    <w:rsid w:val="00284D20"/>
    <w:rsid w:val="0028786C"/>
    <w:rsid w:val="00290056"/>
    <w:rsid w:val="00290142"/>
    <w:rsid w:val="002903F1"/>
    <w:rsid w:val="002939B2"/>
    <w:rsid w:val="002965B2"/>
    <w:rsid w:val="002A62F9"/>
    <w:rsid w:val="002A6F0D"/>
    <w:rsid w:val="002B139F"/>
    <w:rsid w:val="002B43EB"/>
    <w:rsid w:val="002B6D2B"/>
    <w:rsid w:val="002B6D2D"/>
    <w:rsid w:val="002B7404"/>
    <w:rsid w:val="002C4361"/>
    <w:rsid w:val="002C6BD0"/>
    <w:rsid w:val="002C784E"/>
    <w:rsid w:val="002D419B"/>
    <w:rsid w:val="002D4BA7"/>
    <w:rsid w:val="002E4731"/>
    <w:rsid w:val="002E71F6"/>
    <w:rsid w:val="002F10D0"/>
    <w:rsid w:val="002F6F68"/>
    <w:rsid w:val="0030012E"/>
    <w:rsid w:val="0030278E"/>
    <w:rsid w:val="00302BD8"/>
    <w:rsid w:val="003055C5"/>
    <w:rsid w:val="00306F6D"/>
    <w:rsid w:val="003073DB"/>
    <w:rsid w:val="0030780D"/>
    <w:rsid w:val="00310BC1"/>
    <w:rsid w:val="00312F90"/>
    <w:rsid w:val="00315097"/>
    <w:rsid w:val="00317BDB"/>
    <w:rsid w:val="00323971"/>
    <w:rsid w:val="0032572E"/>
    <w:rsid w:val="00332B5C"/>
    <w:rsid w:val="00335C99"/>
    <w:rsid w:val="00340082"/>
    <w:rsid w:val="003436C4"/>
    <w:rsid w:val="00343C4A"/>
    <w:rsid w:val="00344871"/>
    <w:rsid w:val="0034747F"/>
    <w:rsid w:val="00353BDF"/>
    <w:rsid w:val="00353C8A"/>
    <w:rsid w:val="00354D40"/>
    <w:rsid w:val="00360E09"/>
    <w:rsid w:val="00361DAF"/>
    <w:rsid w:val="003629B9"/>
    <w:rsid w:val="00363B18"/>
    <w:rsid w:val="00363D26"/>
    <w:rsid w:val="00364975"/>
    <w:rsid w:val="00371201"/>
    <w:rsid w:val="00371BC5"/>
    <w:rsid w:val="003729C9"/>
    <w:rsid w:val="00373D5A"/>
    <w:rsid w:val="00374811"/>
    <w:rsid w:val="00376D56"/>
    <w:rsid w:val="003773B5"/>
    <w:rsid w:val="0037744A"/>
    <w:rsid w:val="003822A6"/>
    <w:rsid w:val="003830FC"/>
    <w:rsid w:val="003864D9"/>
    <w:rsid w:val="00390249"/>
    <w:rsid w:val="00391EAD"/>
    <w:rsid w:val="00392B4A"/>
    <w:rsid w:val="00393FA9"/>
    <w:rsid w:val="003A1C17"/>
    <w:rsid w:val="003B075C"/>
    <w:rsid w:val="003B3D1B"/>
    <w:rsid w:val="003B4747"/>
    <w:rsid w:val="003B50A6"/>
    <w:rsid w:val="003B65B7"/>
    <w:rsid w:val="003B6CBE"/>
    <w:rsid w:val="003B794E"/>
    <w:rsid w:val="003C4CF8"/>
    <w:rsid w:val="003C4D8E"/>
    <w:rsid w:val="003C4F09"/>
    <w:rsid w:val="003D41E2"/>
    <w:rsid w:val="003D561E"/>
    <w:rsid w:val="003D6001"/>
    <w:rsid w:val="003D6A63"/>
    <w:rsid w:val="003D7F3B"/>
    <w:rsid w:val="003E111E"/>
    <w:rsid w:val="003E3B0A"/>
    <w:rsid w:val="003E5558"/>
    <w:rsid w:val="003E6DDC"/>
    <w:rsid w:val="003F2C00"/>
    <w:rsid w:val="003F4BEA"/>
    <w:rsid w:val="00403347"/>
    <w:rsid w:val="004037D4"/>
    <w:rsid w:val="004039EB"/>
    <w:rsid w:val="00403C78"/>
    <w:rsid w:val="004053C5"/>
    <w:rsid w:val="004064CD"/>
    <w:rsid w:val="00407C23"/>
    <w:rsid w:val="004118E1"/>
    <w:rsid w:val="00412E00"/>
    <w:rsid w:val="004133D4"/>
    <w:rsid w:val="0041595F"/>
    <w:rsid w:val="004169B9"/>
    <w:rsid w:val="004228A9"/>
    <w:rsid w:val="0042629D"/>
    <w:rsid w:val="00433622"/>
    <w:rsid w:val="0043423E"/>
    <w:rsid w:val="00436B54"/>
    <w:rsid w:val="00440C0F"/>
    <w:rsid w:val="00446672"/>
    <w:rsid w:val="004506DB"/>
    <w:rsid w:val="00450E5F"/>
    <w:rsid w:val="004512B3"/>
    <w:rsid w:val="0045298A"/>
    <w:rsid w:val="0045317B"/>
    <w:rsid w:val="00454ECF"/>
    <w:rsid w:val="0045679B"/>
    <w:rsid w:val="00460685"/>
    <w:rsid w:val="00465B27"/>
    <w:rsid w:val="00466458"/>
    <w:rsid w:val="00466E08"/>
    <w:rsid w:val="00471630"/>
    <w:rsid w:val="00473986"/>
    <w:rsid w:val="0047664D"/>
    <w:rsid w:val="00476833"/>
    <w:rsid w:val="00477DE7"/>
    <w:rsid w:val="004831B4"/>
    <w:rsid w:val="00483BEC"/>
    <w:rsid w:val="0049056D"/>
    <w:rsid w:val="00491089"/>
    <w:rsid w:val="0049193D"/>
    <w:rsid w:val="004925E3"/>
    <w:rsid w:val="00495905"/>
    <w:rsid w:val="00496532"/>
    <w:rsid w:val="0049747D"/>
    <w:rsid w:val="004A2B95"/>
    <w:rsid w:val="004A3D95"/>
    <w:rsid w:val="004A441B"/>
    <w:rsid w:val="004A50ED"/>
    <w:rsid w:val="004B01F6"/>
    <w:rsid w:val="004B0EE6"/>
    <w:rsid w:val="004B23A6"/>
    <w:rsid w:val="004B3376"/>
    <w:rsid w:val="004B39F8"/>
    <w:rsid w:val="004B6293"/>
    <w:rsid w:val="004B6528"/>
    <w:rsid w:val="004B745C"/>
    <w:rsid w:val="004C4F9A"/>
    <w:rsid w:val="004C65C3"/>
    <w:rsid w:val="004D0811"/>
    <w:rsid w:val="004D2E55"/>
    <w:rsid w:val="004D4B4E"/>
    <w:rsid w:val="004D7DB0"/>
    <w:rsid w:val="004E0D81"/>
    <w:rsid w:val="004E4EE5"/>
    <w:rsid w:val="004F012F"/>
    <w:rsid w:val="004F0CF2"/>
    <w:rsid w:val="004F3B60"/>
    <w:rsid w:val="004F5950"/>
    <w:rsid w:val="004F5ABF"/>
    <w:rsid w:val="004F6B43"/>
    <w:rsid w:val="004F732D"/>
    <w:rsid w:val="00501E51"/>
    <w:rsid w:val="005041F7"/>
    <w:rsid w:val="005055C6"/>
    <w:rsid w:val="00506D9C"/>
    <w:rsid w:val="00510BDE"/>
    <w:rsid w:val="0051186A"/>
    <w:rsid w:val="00513210"/>
    <w:rsid w:val="005170BB"/>
    <w:rsid w:val="0051768B"/>
    <w:rsid w:val="005276BB"/>
    <w:rsid w:val="0053095E"/>
    <w:rsid w:val="005310C1"/>
    <w:rsid w:val="00534EC4"/>
    <w:rsid w:val="00534F2F"/>
    <w:rsid w:val="00537375"/>
    <w:rsid w:val="0054116D"/>
    <w:rsid w:val="00542231"/>
    <w:rsid w:val="00543504"/>
    <w:rsid w:val="00546505"/>
    <w:rsid w:val="005559AA"/>
    <w:rsid w:val="005562F9"/>
    <w:rsid w:val="00556A89"/>
    <w:rsid w:val="005635C1"/>
    <w:rsid w:val="00564992"/>
    <w:rsid w:val="00565732"/>
    <w:rsid w:val="00566D0C"/>
    <w:rsid w:val="005703D1"/>
    <w:rsid w:val="00573E79"/>
    <w:rsid w:val="00574845"/>
    <w:rsid w:val="005754C4"/>
    <w:rsid w:val="00583E4B"/>
    <w:rsid w:val="00584082"/>
    <w:rsid w:val="005844A3"/>
    <w:rsid w:val="00586651"/>
    <w:rsid w:val="00587AF9"/>
    <w:rsid w:val="005904D2"/>
    <w:rsid w:val="00591373"/>
    <w:rsid w:val="005917FF"/>
    <w:rsid w:val="005958D5"/>
    <w:rsid w:val="005A6253"/>
    <w:rsid w:val="005A6842"/>
    <w:rsid w:val="005B05D0"/>
    <w:rsid w:val="005B2F16"/>
    <w:rsid w:val="005B59D8"/>
    <w:rsid w:val="005B602B"/>
    <w:rsid w:val="005B64FA"/>
    <w:rsid w:val="005B6D09"/>
    <w:rsid w:val="005C16A9"/>
    <w:rsid w:val="005C3C63"/>
    <w:rsid w:val="005C595B"/>
    <w:rsid w:val="005C5E95"/>
    <w:rsid w:val="005C7BF6"/>
    <w:rsid w:val="005D0581"/>
    <w:rsid w:val="005D05EB"/>
    <w:rsid w:val="005D0780"/>
    <w:rsid w:val="005D6396"/>
    <w:rsid w:val="005D7293"/>
    <w:rsid w:val="005D7FA1"/>
    <w:rsid w:val="005E2BE3"/>
    <w:rsid w:val="005E70CD"/>
    <w:rsid w:val="005F020E"/>
    <w:rsid w:val="005F3B0F"/>
    <w:rsid w:val="005F4693"/>
    <w:rsid w:val="005F5ECC"/>
    <w:rsid w:val="005F699E"/>
    <w:rsid w:val="005F69FC"/>
    <w:rsid w:val="006004D8"/>
    <w:rsid w:val="006033E8"/>
    <w:rsid w:val="00603EE6"/>
    <w:rsid w:val="00606B28"/>
    <w:rsid w:val="00607121"/>
    <w:rsid w:val="0061554F"/>
    <w:rsid w:val="00616BA1"/>
    <w:rsid w:val="0061721B"/>
    <w:rsid w:val="00617325"/>
    <w:rsid w:val="00620FEA"/>
    <w:rsid w:val="0062104C"/>
    <w:rsid w:val="00623C87"/>
    <w:rsid w:val="0063197C"/>
    <w:rsid w:val="00633526"/>
    <w:rsid w:val="00636BA2"/>
    <w:rsid w:val="0063734C"/>
    <w:rsid w:val="00642106"/>
    <w:rsid w:val="00643316"/>
    <w:rsid w:val="00650A14"/>
    <w:rsid w:val="00650ACC"/>
    <w:rsid w:val="00653695"/>
    <w:rsid w:val="00653D4D"/>
    <w:rsid w:val="00656374"/>
    <w:rsid w:val="006563E0"/>
    <w:rsid w:val="00656E9F"/>
    <w:rsid w:val="00657FDE"/>
    <w:rsid w:val="00661AB8"/>
    <w:rsid w:val="00664644"/>
    <w:rsid w:val="00665723"/>
    <w:rsid w:val="00670B96"/>
    <w:rsid w:val="00670F4B"/>
    <w:rsid w:val="0067176E"/>
    <w:rsid w:val="00671AE1"/>
    <w:rsid w:val="00672548"/>
    <w:rsid w:val="0067339F"/>
    <w:rsid w:val="0067462B"/>
    <w:rsid w:val="006755AD"/>
    <w:rsid w:val="0067692B"/>
    <w:rsid w:val="00680F1C"/>
    <w:rsid w:val="00682077"/>
    <w:rsid w:val="00682C13"/>
    <w:rsid w:val="00684B08"/>
    <w:rsid w:val="00685E78"/>
    <w:rsid w:val="00690E16"/>
    <w:rsid w:val="006915E1"/>
    <w:rsid w:val="006919DA"/>
    <w:rsid w:val="00694255"/>
    <w:rsid w:val="006945B8"/>
    <w:rsid w:val="006974DF"/>
    <w:rsid w:val="006A2A0F"/>
    <w:rsid w:val="006A4E01"/>
    <w:rsid w:val="006A5B12"/>
    <w:rsid w:val="006B00D2"/>
    <w:rsid w:val="006B0FBB"/>
    <w:rsid w:val="006B4AB2"/>
    <w:rsid w:val="006C13D5"/>
    <w:rsid w:val="006C1875"/>
    <w:rsid w:val="006C22A5"/>
    <w:rsid w:val="006C2BF0"/>
    <w:rsid w:val="006C4799"/>
    <w:rsid w:val="006C598A"/>
    <w:rsid w:val="006C5AE1"/>
    <w:rsid w:val="006E1DB7"/>
    <w:rsid w:val="006E5C49"/>
    <w:rsid w:val="006F0C90"/>
    <w:rsid w:val="006F0D6C"/>
    <w:rsid w:val="006F1577"/>
    <w:rsid w:val="006F2D39"/>
    <w:rsid w:val="006F3560"/>
    <w:rsid w:val="006F66FC"/>
    <w:rsid w:val="007022DE"/>
    <w:rsid w:val="00702955"/>
    <w:rsid w:val="0070296F"/>
    <w:rsid w:val="00703642"/>
    <w:rsid w:val="00707D66"/>
    <w:rsid w:val="00711015"/>
    <w:rsid w:val="00712556"/>
    <w:rsid w:val="00714510"/>
    <w:rsid w:val="00715EAF"/>
    <w:rsid w:val="0071618B"/>
    <w:rsid w:val="0072117A"/>
    <w:rsid w:val="007212A2"/>
    <w:rsid w:val="007215B8"/>
    <w:rsid w:val="00722334"/>
    <w:rsid w:val="00722B0A"/>
    <w:rsid w:val="00724AA3"/>
    <w:rsid w:val="0072654F"/>
    <w:rsid w:val="00730192"/>
    <w:rsid w:val="00730B2F"/>
    <w:rsid w:val="00734191"/>
    <w:rsid w:val="00735027"/>
    <w:rsid w:val="007364F2"/>
    <w:rsid w:val="0074024A"/>
    <w:rsid w:val="007403EE"/>
    <w:rsid w:val="007406BF"/>
    <w:rsid w:val="00741A40"/>
    <w:rsid w:val="007443D2"/>
    <w:rsid w:val="007446B2"/>
    <w:rsid w:val="007463CC"/>
    <w:rsid w:val="00747835"/>
    <w:rsid w:val="0075389C"/>
    <w:rsid w:val="0076053C"/>
    <w:rsid w:val="0076307D"/>
    <w:rsid w:val="007636B6"/>
    <w:rsid w:val="00764F7D"/>
    <w:rsid w:val="007713B3"/>
    <w:rsid w:val="00774A73"/>
    <w:rsid w:val="00774DEB"/>
    <w:rsid w:val="00781CD2"/>
    <w:rsid w:val="00784B99"/>
    <w:rsid w:val="007861A1"/>
    <w:rsid w:val="007866A0"/>
    <w:rsid w:val="00786DDE"/>
    <w:rsid w:val="00791ECD"/>
    <w:rsid w:val="007920A6"/>
    <w:rsid w:val="007934C1"/>
    <w:rsid w:val="00793F58"/>
    <w:rsid w:val="00795C67"/>
    <w:rsid w:val="007A5EF8"/>
    <w:rsid w:val="007A6BEF"/>
    <w:rsid w:val="007B614B"/>
    <w:rsid w:val="007B7ABA"/>
    <w:rsid w:val="007C0123"/>
    <w:rsid w:val="007C14B0"/>
    <w:rsid w:val="007C192D"/>
    <w:rsid w:val="007C3942"/>
    <w:rsid w:val="007C5399"/>
    <w:rsid w:val="007D0E47"/>
    <w:rsid w:val="007D153A"/>
    <w:rsid w:val="007D3688"/>
    <w:rsid w:val="007D6F3E"/>
    <w:rsid w:val="007D769F"/>
    <w:rsid w:val="007D79E8"/>
    <w:rsid w:val="007E32FA"/>
    <w:rsid w:val="007E5FA5"/>
    <w:rsid w:val="007E62D4"/>
    <w:rsid w:val="007E7490"/>
    <w:rsid w:val="007F3B2D"/>
    <w:rsid w:val="008028BE"/>
    <w:rsid w:val="00803E15"/>
    <w:rsid w:val="0080785A"/>
    <w:rsid w:val="008102DE"/>
    <w:rsid w:val="00812DEB"/>
    <w:rsid w:val="00813F41"/>
    <w:rsid w:val="00814DC1"/>
    <w:rsid w:val="0081545D"/>
    <w:rsid w:val="00815677"/>
    <w:rsid w:val="008170D2"/>
    <w:rsid w:val="00817115"/>
    <w:rsid w:val="0082348D"/>
    <w:rsid w:val="00823DB1"/>
    <w:rsid w:val="00825889"/>
    <w:rsid w:val="008260B3"/>
    <w:rsid w:val="00826361"/>
    <w:rsid w:val="00830837"/>
    <w:rsid w:val="00830BFB"/>
    <w:rsid w:val="008320CC"/>
    <w:rsid w:val="00832ED4"/>
    <w:rsid w:val="0083792B"/>
    <w:rsid w:val="00841607"/>
    <w:rsid w:val="008447C3"/>
    <w:rsid w:val="008459A6"/>
    <w:rsid w:val="00845EFD"/>
    <w:rsid w:val="00850283"/>
    <w:rsid w:val="00851822"/>
    <w:rsid w:val="00852CFE"/>
    <w:rsid w:val="0085449C"/>
    <w:rsid w:val="00854B63"/>
    <w:rsid w:val="00861115"/>
    <w:rsid w:val="0086145E"/>
    <w:rsid w:val="00863C53"/>
    <w:rsid w:val="00863FC2"/>
    <w:rsid w:val="00864C14"/>
    <w:rsid w:val="00870022"/>
    <w:rsid w:val="00870046"/>
    <w:rsid w:val="008706F7"/>
    <w:rsid w:val="008724A9"/>
    <w:rsid w:val="008725B8"/>
    <w:rsid w:val="008738C8"/>
    <w:rsid w:val="0087513E"/>
    <w:rsid w:val="00876476"/>
    <w:rsid w:val="0087657E"/>
    <w:rsid w:val="00885C4B"/>
    <w:rsid w:val="00887B27"/>
    <w:rsid w:val="00887FD4"/>
    <w:rsid w:val="008913F7"/>
    <w:rsid w:val="00894F7C"/>
    <w:rsid w:val="008A0EDA"/>
    <w:rsid w:val="008A0EF9"/>
    <w:rsid w:val="008A2963"/>
    <w:rsid w:val="008A4374"/>
    <w:rsid w:val="008A532A"/>
    <w:rsid w:val="008B0904"/>
    <w:rsid w:val="008B19F8"/>
    <w:rsid w:val="008B6337"/>
    <w:rsid w:val="008C03D0"/>
    <w:rsid w:val="008C3374"/>
    <w:rsid w:val="008C6267"/>
    <w:rsid w:val="008C72DC"/>
    <w:rsid w:val="008C7578"/>
    <w:rsid w:val="008D2D48"/>
    <w:rsid w:val="008E3067"/>
    <w:rsid w:val="008E5A6E"/>
    <w:rsid w:val="008E67DE"/>
    <w:rsid w:val="008E6FC4"/>
    <w:rsid w:val="008E7675"/>
    <w:rsid w:val="008F02B7"/>
    <w:rsid w:val="008F0C4E"/>
    <w:rsid w:val="008F2AE1"/>
    <w:rsid w:val="008F441C"/>
    <w:rsid w:val="008F74CF"/>
    <w:rsid w:val="00902EEB"/>
    <w:rsid w:val="009033DD"/>
    <w:rsid w:val="009113FE"/>
    <w:rsid w:val="00913CBB"/>
    <w:rsid w:val="00913D00"/>
    <w:rsid w:val="009142DE"/>
    <w:rsid w:val="00914890"/>
    <w:rsid w:val="00916F1E"/>
    <w:rsid w:val="00917166"/>
    <w:rsid w:val="00920ACD"/>
    <w:rsid w:val="009217AA"/>
    <w:rsid w:val="009251F9"/>
    <w:rsid w:val="009259B9"/>
    <w:rsid w:val="009263DC"/>
    <w:rsid w:val="00927E2F"/>
    <w:rsid w:val="0093042D"/>
    <w:rsid w:val="009356B7"/>
    <w:rsid w:val="00935C43"/>
    <w:rsid w:val="009364B4"/>
    <w:rsid w:val="009378A8"/>
    <w:rsid w:val="00937FFC"/>
    <w:rsid w:val="0094112B"/>
    <w:rsid w:val="009428C8"/>
    <w:rsid w:val="00947D53"/>
    <w:rsid w:val="00956CAD"/>
    <w:rsid w:val="009576CE"/>
    <w:rsid w:val="0097093F"/>
    <w:rsid w:val="00972775"/>
    <w:rsid w:val="009735FF"/>
    <w:rsid w:val="0097398C"/>
    <w:rsid w:val="009751F7"/>
    <w:rsid w:val="00976C80"/>
    <w:rsid w:val="0098100F"/>
    <w:rsid w:val="00981D2E"/>
    <w:rsid w:val="00982E4E"/>
    <w:rsid w:val="00985CC6"/>
    <w:rsid w:val="009875EF"/>
    <w:rsid w:val="00992A6B"/>
    <w:rsid w:val="009A017E"/>
    <w:rsid w:val="009A1653"/>
    <w:rsid w:val="009A1EFD"/>
    <w:rsid w:val="009A2339"/>
    <w:rsid w:val="009A64B2"/>
    <w:rsid w:val="009A7D70"/>
    <w:rsid w:val="009A7F20"/>
    <w:rsid w:val="009B0269"/>
    <w:rsid w:val="009B24DC"/>
    <w:rsid w:val="009B2FDF"/>
    <w:rsid w:val="009B4389"/>
    <w:rsid w:val="009B7C2F"/>
    <w:rsid w:val="009C1FD8"/>
    <w:rsid w:val="009C42AD"/>
    <w:rsid w:val="009C67FC"/>
    <w:rsid w:val="009C71D5"/>
    <w:rsid w:val="009D1A9D"/>
    <w:rsid w:val="009D1EAE"/>
    <w:rsid w:val="009D2B77"/>
    <w:rsid w:val="009D35F5"/>
    <w:rsid w:val="009D4394"/>
    <w:rsid w:val="009D6879"/>
    <w:rsid w:val="009D731E"/>
    <w:rsid w:val="009D7FB9"/>
    <w:rsid w:val="009E0F77"/>
    <w:rsid w:val="009E251C"/>
    <w:rsid w:val="009E58B8"/>
    <w:rsid w:val="009E7C9A"/>
    <w:rsid w:val="009F0925"/>
    <w:rsid w:val="009F31A4"/>
    <w:rsid w:val="009F4ACF"/>
    <w:rsid w:val="009F5DEC"/>
    <w:rsid w:val="00A022FD"/>
    <w:rsid w:val="00A03152"/>
    <w:rsid w:val="00A03C67"/>
    <w:rsid w:val="00A03CF4"/>
    <w:rsid w:val="00A03F35"/>
    <w:rsid w:val="00A04B25"/>
    <w:rsid w:val="00A04DB9"/>
    <w:rsid w:val="00A06233"/>
    <w:rsid w:val="00A06C61"/>
    <w:rsid w:val="00A12676"/>
    <w:rsid w:val="00A12DB7"/>
    <w:rsid w:val="00A1616A"/>
    <w:rsid w:val="00A2127F"/>
    <w:rsid w:val="00A265A3"/>
    <w:rsid w:val="00A26FB4"/>
    <w:rsid w:val="00A31FFE"/>
    <w:rsid w:val="00A401AB"/>
    <w:rsid w:val="00A403D7"/>
    <w:rsid w:val="00A41DCD"/>
    <w:rsid w:val="00A426AD"/>
    <w:rsid w:val="00A434E4"/>
    <w:rsid w:val="00A4531C"/>
    <w:rsid w:val="00A467DD"/>
    <w:rsid w:val="00A4719D"/>
    <w:rsid w:val="00A560A0"/>
    <w:rsid w:val="00A5759F"/>
    <w:rsid w:val="00A6594C"/>
    <w:rsid w:val="00A65E0D"/>
    <w:rsid w:val="00A65F8F"/>
    <w:rsid w:val="00A6754E"/>
    <w:rsid w:val="00A71D30"/>
    <w:rsid w:val="00A7262C"/>
    <w:rsid w:val="00A74B48"/>
    <w:rsid w:val="00A81C81"/>
    <w:rsid w:val="00A8353D"/>
    <w:rsid w:val="00A864F0"/>
    <w:rsid w:val="00A86843"/>
    <w:rsid w:val="00A90DE9"/>
    <w:rsid w:val="00A91170"/>
    <w:rsid w:val="00A94575"/>
    <w:rsid w:val="00A97527"/>
    <w:rsid w:val="00AA05CA"/>
    <w:rsid w:val="00AA3F21"/>
    <w:rsid w:val="00AA5629"/>
    <w:rsid w:val="00AA59A9"/>
    <w:rsid w:val="00AB0672"/>
    <w:rsid w:val="00AB2EC6"/>
    <w:rsid w:val="00AB3737"/>
    <w:rsid w:val="00AB3A1B"/>
    <w:rsid w:val="00AB5E6D"/>
    <w:rsid w:val="00AB74C3"/>
    <w:rsid w:val="00AC01C8"/>
    <w:rsid w:val="00AC04BF"/>
    <w:rsid w:val="00AC14C9"/>
    <w:rsid w:val="00AC1A98"/>
    <w:rsid w:val="00AC1DFB"/>
    <w:rsid w:val="00AC57A1"/>
    <w:rsid w:val="00AC6E83"/>
    <w:rsid w:val="00AD3DFB"/>
    <w:rsid w:val="00AD5E81"/>
    <w:rsid w:val="00AD62D4"/>
    <w:rsid w:val="00AD76FA"/>
    <w:rsid w:val="00AE0877"/>
    <w:rsid w:val="00AE1D5B"/>
    <w:rsid w:val="00AE1DFB"/>
    <w:rsid w:val="00AE230C"/>
    <w:rsid w:val="00AE454A"/>
    <w:rsid w:val="00AE7DC2"/>
    <w:rsid w:val="00AF055B"/>
    <w:rsid w:val="00AF212B"/>
    <w:rsid w:val="00AF23D6"/>
    <w:rsid w:val="00AF287E"/>
    <w:rsid w:val="00AF5A1D"/>
    <w:rsid w:val="00AF62CA"/>
    <w:rsid w:val="00AF696A"/>
    <w:rsid w:val="00B00AE5"/>
    <w:rsid w:val="00B00FD5"/>
    <w:rsid w:val="00B01683"/>
    <w:rsid w:val="00B04F59"/>
    <w:rsid w:val="00B1161D"/>
    <w:rsid w:val="00B11CFB"/>
    <w:rsid w:val="00B14FF1"/>
    <w:rsid w:val="00B15C32"/>
    <w:rsid w:val="00B16009"/>
    <w:rsid w:val="00B17998"/>
    <w:rsid w:val="00B239B1"/>
    <w:rsid w:val="00B23FF4"/>
    <w:rsid w:val="00B248B1"/>
    <w:rsid w:val="00B319BD"/>
    <w:rsid w:val="00B31E54"/>
    <w:rsid w:val="00B3240A"/>
    <w:rsid w:val="00B34F15"/>
    <w:rsid w:val="00B354A5"/>
    <w:rsid w:val="00B35675"/>
    <w:rsid w:val="00B360D3"/>
    <w:rsid w:val="00B367D4"/>
    <w:rsid w:val="00B371B4"/>
    <w:rsid w:val="00B37BD2"/>
    <w:rsid w:val="00B45D83"/>
    <w:rsid w:val="00B463D8"/>
    <w:rsid w:val="00B4689A"/>
    <w:rsid w:val="00B4695B"/>
    <w:rsid w:val="00B475C7"/>
    <w:rsid w:val="00B506A8"/>
    <w:rsid w:val="00B54B93"/>
    <w:rsid w:val="00B55953"/>
    <w:rsid w:val="00B625F0"/>
    <w:rsid w:val="00B639A1"/>
    <w:rsid w:val="00B641CE"/>
    <w:rsid w:val="00B646E0"/>
    <w:rsid w:val="00B65C82"/>
    <w:rsid w:val="00B66535"/>
    <w:rsid w:val="00B7267E"/>
    <w:rsid w:val="00B76397"/>
    <w:rsid w:val="00B7718D"/>
    <w:rsid w:val="00B7749B"/>
    <w:rsid w:val="00B77EA6"/>
    <w:rsid w:val="00B82A1D"/>
    <w:rsid w:val="00B82D58"/>
    <w:rsid w:val="00B84D19"/>
    <w:rsid w:val="00B86278"/>
    <w:rsid w:val="00B86DD6"/>
    <w:rsid w:val="00B86E40"/>
    <w:rsid w:val="00B879B0"/>
    <w:rsid w:val="00B95032"/>
    <w:rsid w:val="00B958E0"/>
    <w:rsid w:val="00B9608F"/>
    <w:rsid w:val="00BA02FE"/>
    <w:rsid w:val="00BA1FB0"/>
    <w:rsid w:val="00BA20A3"/>
    <w:rsid w:val="00BA35ED"/>
    <w:rsid w:val="00BA432D"/>
    <w:rsid w:val="00BA52A5"/>
    <w:rsid w:val="00BA6290"/>
    <w:rsid w:val="00BA746A"/>
    <w:rsid w:val="00BA7FBE"/>
    <w:rsid w:val="00BB0004"/>
    <w:rsid w:val="00BB034F"/>
    <w:rsid w:val="00BB04C8"/>
    <w:rsid w:val="00BB137A"/>
    <w:rsid w:val="00BB3AB0"/>
    <w:rsid w:val="00BB496E"/>
    <w:rsid w:val="00BB5648"/>
    <w:rsid w:val="00BB7E23"/>
    <w:rsid w:val="00BC68CB"/>
    <w:rsid w:val="00BC75AF"/>
    <w:rsid w:val="00BD07EB"/>
    <w:rsid w:val="00BD5F81"/>
    <w:rsid w:val="00BE17C9"/>
    <w:rsid w:val="00BE183D"/>
    <w:rsid w:val="00BE1B8C"/>
    <w:rsid w:val="00BE5119"/>
    <w:rsid w:val="00BE540C"/>
    <w:rsid w:val="00BE71C1"/>
    <w:rsid w:val="00BE7F42"/>
    <w:rsid w:val="00BF314D"/>
    <w:rsid w:val="00BF3448"/>
    <w:rsid w:val="00BF52C9"/>
    <w:rsid w:val="00BF63C6"/>
    <w:rsid w:val="00BF7579"/>
    <w:rsid w:val="00BF77D2"/>
    <w:rsid w:val="00C01805"/>
    <w:rsid w:val="00C048C8"/>
    <w:rsid w:val="00C04EE3"/>
    <w:rsid w:val="00C06873"/>
    <w:rsid w:val="00C06AF1"/>
    <w:rsid w:val="00C06C24"/>
    <w:rsid w:val="00C110F7"/>
    <w:rsid w:val="00C118ED"/>
    <w:rsid w:val="00C14324"/>
    <w:rsid w:val="00C154EE"/>
    <w:rsid w:val="00C17A6F"/>
    <w:rsid w:val="00C206D4"/>
    <w:rsid w:val="00C209B7"/>
    <w:rsid w:val="00C21256"/>
    <w:rsid w:val="00C21A26"/>
    <w:rsid w:val="00C23860"/>
    <w:rsid w:val="00C2624E"/>
    <w:rsid w:val="00C32AE0"/>
    <w:rsid w:val="00C33453"/>
    <w:rsid w:val="00C33685"/>
    <w:rsid w:val="00C337C6"/>
    <w:rsid w:val="00C400C5"/>
    <w:rsid w:val="00C4386E"/>
    <w:rsid w:val="00C44872"/>
    <w:rsid w:val="00C50AFD"/>
    <w:rsid w:val="00C50C44"/>
    <w:rsid w:val="00C50D45"/>
    <w:rsid w:val="00C53AB8"/>
    <w:rsid w:val="00C57038"/>
    <w:rsid w:val="00C616D7"/>
    <w:rsid w:val="00C62319"/>
    <w:rsid w:val="00C6355F"/>
    <w:rsid w:val="00C6578B"/>
    <w:rsid w:val="00C70654"/>
    <w:rsid w:val="00C71253"/>
    <w:rsid w:val="00C71A85"/>
    <w:rsid w:val="00C71E70"/>
    <w:rsid w:val="00C72070"/>
    <w:rsid w:val="00C726C0"/>
    <w:rsid w:val="00C80C40"/>
    <w:rsid w:val="00C82B86"/>
    <w:rsid w:val="00C83783"/>
    <w:rsid w:val="00C85CAB"/>
    <w:rsid w:val="00C85F22"/>
    <w:rsid w:val="00C86C89"/>
    <w:rsid w:val="00C87EDC"/>
    <w:rsid w:val="00C914C2"/>
    <w:rsid w:val="00C92A04"/>
    <w:rsid w:val="00C94740"/>
    <w:rsid w:val="00C95EFD"/>
    <w:rsid w:val="00C9612A"/>
    <w:rsid w:val="00C96400"/>
    <w:rsid w:val="00CA0E6A"/>
    <w:rsid w:val="00CA190F"/>
    <w:rsid w:val="00CA1D9D"/>
    <w:rsid w:val="00CA1FA4"/>
    <w:rsid w:val="00CA374D"/>
    <w:rsid w:val="00CA3896"/>
    <w:rsid w:val="00CA47E7"/>
    <w:rsid w:val="00CA6F1C"/>
    <w:rsid w:val="00CB003F"/>
    <w:rsid w:val="00CB0275"/>
    <w:rsid w:val="00CB3467"/>
    <w:rsid w:val="00CC1845"/>
    <w:rsid w:val="00CC22B4"/>
    <w:rsid w:val="00CC2EDC"/>
    <w:rsid w:val="00CC3D1F"/>
    <w:rsid w:val="00CC401A"/>
    <w:rsid w:val="00CC65B9"/>
    <w:rsid w:val="00CC7C28"/>
    <w:rsid w:val="00CD524E"/>
    <w:rsid w:val="00CD5512"/>
    <w:rsid w:val="00CD73D7"/>
    <w:rsid w:val="00CE0F8A"/>
    <w:rsid w:val="00CE0FD8"/>
    <w:rsid w:val="00CE6C8B"/>
    <w:rsid w:val="00CF1886"/>
    <w:rsid w:val="00CF257B"/>
    <w:rsid w:val="00CF362B"/>
    <w:rsid w:val="00CF50C0"/>
    <w:rsid w:val="00CF56FF"/>
    <w:rsid w:val="00CF5BAC"/>
    <w:rsid w:val="00D031FB"/>
    <w:rsid w:val="00D0354C"/>
    <w:rsid w:val="00D04612"/>
    <w:rsid w:val="00D105BC"/>
    <w:rsid w:val="00D11B16"/>
    <w:rsid w:val="00D15864"/>
    <w:rsid w:val="00D24039"/>
    <w:rsid w:val="00D25CF6"/>
    <w:rsid w:val="00D2765E"/>
    <w:rsid w:val="00D348C8"/>
    <w:rsid w:val="00D36157"/>
    <w:rsid w:val="00D40A23"/>
    <w:rsid w:val="00D429C9"/>
    <w:rsid w:val="00D436FE"/>
    <w:rsid w:val="00D446CD"/>
    <w:rsid w:val="00D47148"/>
    <w:rsid w:val="00D514A3"/>
    <w:rsid w:val="00D565A9"/>
    <w:rsid w:val="00D61D4D"/>
    <w:rsid w:val="00D62FB9"/>
    <w:rsid w:val="00D65544"/>
    <w:rsid w:val="00D70077"/>
    <w:rsid w:val="00D7013B"/>
    <w:rsid w:val="00D7069A"/>
    <w:rsid w:val="00D71C5D"/>
    <w:rsid w:val="00D72A52"/>
    <w:rsid w:val="00D73965"/>
    <w:rsid w:val="00D7415B"/>
    <w:rsid w:val="00D81A33"/>
    <w:rsid w:val="00D82A5D"/>
    <w:rsid w:val="00D86B57"/>
    <w:rsid w:val="00D87FAC"/>
    <w:rsid w:val="00D930B7"/>
    <w:rsid w:val="00D932C0"/>
    <w:rsid w:val="00D93742"/>
    <w:rsid w:val="00D93C07"/>
    <w:rsid w:val="00D93DDE"/>
    <w:rsid w:val="00D94101"/>
    <w:rsid w:val="00D9437A"/>
    <w:rsid w:val="00D94819"/>
    <w:rsid w:val="00D9580C"/>
    <w:rsid w:val="00D95A90"/>
    <w:rsid w:val="00D97F27"/>
    <w:rsid w:val="00DA34C9"/>
    <w:rsid w:val="00DA42C9"/>
    <w:rsid w:val="00DB0716"/>
    <w:rsid w:val="00DB166A"/>
    <w:rsid w:val="00DB29E7"/>
    <w:rsid w:val="00DB6195"/>
    <w:rsid w:val="00DB6D6C"/>
    <w:rsid w:val="00DC066E"/>
    <w:rsid w:val="00DC194A"/>
    <w:rsid w:val="00DC359C"/>
    <w:rsid w:val="00DC54A7"/>
    <w:rsid w:val="00DD1120"/>
    <w:rsid w:val="00DD12E2"/>
    <w:rsid w:val="00DD3567"/>
    <w:rsid w:val="00DD419A"/>
    <w:rsid w:val="00DD42B6"/>
    <w:rsid w:val="00DD4AEF"/>
    <w:rsid w:val="00DD50A0"/>
    <w:rsid w:val="00DD59CB"/>
    <w:rsid w:val="00DE266D"/>
    <w:rsid w:val="00DE289B"/>
    <w:rsid w:val="00DE4A1D"/>
    <w:rsid w:val="00DE7489"/>
    <w:rsid w:val="00DE753A"/>
    <w:rsid w:val="00DF548F"/>
    <w:rsid w:val="00E01775"/>
    <w:rsid w:val="00E01B7E"/>
    <w:rsid w:val="00E027DC"/>
    <w:rsid w:val="00E04D07"/>
    <w:rsid w:val="00E05DBD"/>
    <w:rsid w:val="00E063CA"/>
    <w:rsid w:val="00E07046"/>
    <w:rsid w:val="00E07419"/>
    <w:rsid w:val="00E1165F"/>
    <w:rsid w:val="00E17DCB"/>
    <w:rsid w:val="00E20BF7"/>
    <w:rsid w:val="00E211CE"/>
    <w:rsid w:val="00E23412"/>
    <w:rsid w:val="00E243B8"/>
    <w:rsid w:val="00E252A6"/>
    <w:rsid w:val="00E303D3"/>
    <w:rsid w:val="00E30C4A"/>
    <w:rsid w:val="00E334A5"/>
    <w:rsid w:val="00E336DE"/>
    <w:rsid w:val="00E430B5"/>
    <w:rsid w:val="00E45440"/>
    <w:rsid w:val="00E4558D"/>
    <w:rsid w:val="00E46366"/>
    <w:rsid w:val="00E46E17"/>
    <w:rsid w:val="00E50918"/>
    <w:rsid w:val="00E52408"/>
    <w:rsid w:val="00E52D22"/>
    <w:rsid w:val="00E578E0"/>
    <w:rsid w:val="00E62019"/>
    <w:rsid w:val="00E653DA"/>
    <w:rsid w:val="00E66BE6"/>
    <w:rsid w:val="00E720EA"/>
    <w:rsid w:val="00E72BDA"/>
    <w:rsid w:val="00E73AE6"/>
    <w:rsid w:val="00E74002"/>
    <w:rsid w:val="00E77051"/>
    <w:rsid w:val="00E817FE"/>
    <w:rsid w:val="00E82FA0"/>
    <w:rsid w:val="00E845FB"/>
    <w:rsid w:val="00E90F57"/>
    <w:rsid w:val="00E93942"/>
    <w:rsid w:val="00E94780"/>
    <w:rsid w:val="00E9575C"/>
    <w:rsid w:val="00EA1A0F"/>
    <w:rsid w:val="00EA4D74"/>
    <w:rsid w:val="00EB0632"/>
    <w:rsid w:val="00EB1F29"/>
    <w:rsid w:val="00EB314E"/>
    <w:rsid w:val="00EB570E"/>
    <w:rsid w:val="00EB680F"/>
    <w:rsid w:val="00EC3041"/>
    <w:rsid w:val="00ED05D8"/>
    <w:rsid w:val="00ED2B8C"/>
    <w:rsid w:val="00ED6C0A"/>
    <w:rsid w:val="00EE1697"/>
    <w:rsid w:val="00EE60F4"/>
    <w:rsid w:val="00EE643E"/>
    <w:rsid w:val="00EE696D"/>
    <w:rsid w:val="00EF105A"/>
    <w:rsid w:val="00EF144C"/>
    <w:rsid w:val="00EF1F56"/>
    <w:rsid w:val="00EF23B8"/>
    <w:rsid w:val="00EF43DE"/>
    <w:rsid w:val="00EF4BA4"/>
    <w:rsid w:val="00F02ECF"/>
    <w:rsid w:val="00F03F37"/>
    <w:rsid w:val="00F074E0"/>
    <w:rsid w:val="00F075F1"/>
    <w:rsid w:val="00F07B7E"/>
    <w:rsid w:val="00F07EB9"/>
    <w:rsid w:val="00F07EDB"/>
    <w:rsid w:val="00F12B8D"/>
    <w:rsid w:val="00F1407E"/>
    <w:rsid w:val="00F16C47"/>
    <w:rsid w:val="00F2129A"/>
    <w:rsid w:val="00F22668"/>
    <w:rsid w:val="00F22B95"/>
    <w:rsid w:val="00F236ED"/>
    <w:rsid w:val="00F242CE"/>
    <w:rsid w:val="00F25EE1"/>
    <w:rsid w:val="00F26C12"/>
    <w:rsid w:val="00F2734A"/>
    <w:rsid w:val="00F27403"/>
    <w:rsid w:val="00F30EF1"/>
    <w:rsid w:val="00F31AAE"/>
    <w:rsid w:val="00F343E0"/>
    <w:rsid w:val="00F361B6"/>
    <w:rsid w:val="00F37C3C"/>
    <w:rsid w:val="00F40255"/>
    <w:rsid w:val="00F423F3"/>
    <w:rsid w:val="00F44CA0"/>
    <w:rsid w:val="00F46770"/>
    <w:rsid w:val="00F50394"/>
    <w:rsid w:val="00F52708"/>
    <w:rsid w:val="00F52D57"/>
    <w:rsid w:val="00F53024"/>
    <w:rsid w:val="00F558A7"/>
    <w:rsid w:val="00F55F6C"/>
    <w:rsid w:val="00F60DD6"/>
    <w:rsid w:val="00F616F8"/>
    <w:rsid w:val="00F62FD3"/>
    <w:rsid w:val="00F63057"/>
    <w:rsid w:val="00F6410C"/>
    <w:rsid w:val="00F642DA"/>
    <w:rsid w:val="00F73D47"/>
    <w:rsid w:val="00F76718"/>
    <w:rsid w:val="00F76D41"/>
    <w:rsid w:val="00F818C5"/>
    <w:rsid w:val="00F82078"/>
    <w:rsid w:val="00F85065"/>
    <w:rsid w:val="00F86B4B"/>
    <w:rsid w:val="00F91A13"/>
    <w:rsid w:val="00F92ED7"/>
    <w:rsid w:val="00F97270"/>
    <w:rsid w:val="00FA0FDA"/>
    <w:rsid w:val="00FA21ED"/>
    <w:rsid w:val="00FA596C"/>
    <w:rsid w:val="00FA5FBF"/>
    <w:rsid w:val="00FA7FB7"/>
    <w:rsid w:val="00FB0822"/>
    <w:rsid w:val="00FB0CF8"/>
    <w:rsid w:val="00FB15D7"/>
    <w:rsid w:val="00FB3042"/>
    <w:rsid w:val="00FB5C7E"/>
    <w:rsid w:val="00FB6362"/>
    <w:rsid w:val="00FC18CE"/>
    <w:rsid w:val="00FC1C68"/>
    <w:rsid w:val="00FC316E"/>
    <w:rsid w:val="00FD2103"/>
    <w:rsid w:val="00FD3F82"/>
    <w:rsid w:val="00FE34BF"/>
    <w:rsid w:val="00FE3B14"/>
    <w:rsid w:val="00FE54A9"/>
    <w:rsid w:val="00FF2E78"/>
    <w:rsid w:val="00FF3851"/>
    <w:rsid w:val="00FF43AC"/>
    <w:rsid w:val="00FF4CBF"/>
    <w:rsid w:val="00FF6994"/>
    <w:rsid w:val="00FF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E164E"/>
  <w15:chartTrackingRefBased/>
  <w15:docId w15:val="{03330950-49FA-4D14-ADE6-73A53AD8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99"/>
  </w:style>
  <w:style w:type="paragraph" w:styleId="Heading1">
    <w:name w:val="heading 1"/>
    <w:basedOn w:val="Normal"/>
    <w:next w:val="Normal"/>
    <w:link w:val="Heading1Char"/>
    <w:uiPriority w:val="9"/>
    <w:qFormat/>
    <w:rsid w:val="00C71E70"/>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71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1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70"/>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71E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1E70"/>
    <w:pPr>
      <w:ind w:left="720"/>
      <w:contextualSpacing/>
    </w:pPr>
  </w:style>
  <w:style w:type="character" w:customStyle="1" w:styleId="Heading3Char">
    <w:name w:val="Heading 3 Char"/>
    <w:basedOn w:val="DefaultParagraphFont"/>
    <w:link w:val="Heading3"/>
    <w:uiPriority w:val="9"/>
    <w:rsid w:val="00C71E7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71E7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A08EF"/>
    <w:pPr>
      <w:spacing w:after="0" w:line="240" w:lineRule="auto"/>
    </w:pPr>
  </w:style>
  <w:style w:type="character" w:styleId="CommentReference">
    <w:name w:val="annotation reference"/>
    <w:basedOn w:val="DefaultParagraphFont"/>
    <w:semiHidden/>
    <w:unhideWhenUsed/>
    <w:rsid w:val="00917166"/>
    <w:rPr>
      <w:sz w:val="16"/>
      <w:szCs w:val="16"/>
    </w:rPr>
  </w:style>
  <w:style w:type="paragraph" w:styleId="CommentText">
    <w:name w:val="annotation text"/>
    <w:basedOn w:val="Normal"/>
    <w:link w:val="CommentTextChar"/>
    <w:uiPriority w:val="99"/>
    <w:unhideWhenUsed/>
    <w:rsid w:val="00917166"/>
    <w:pPr>
      <w:spacing w:line="240" w:lineRule="auto"/>
    </w:pPr>
    <w:rPr>
      <w:sz w:val="20"/>
      <w:szCs w:val="20"/>
    </w:rPr>
  </w:style>
  <w:style w:type="character" w:customStyle="1" w:styleId="CommentTextChar">
    <w:name w:val="Comment Text Char"/>
    <w:basedOn w:val="DefaultParagraphFont"/>
    <w:link w:val="CommentText"/>
    <w:uiPriority w:val="99"/>
    <w:rsid w:val="00917166"/>
    <w:rPr>
      <w:sz w:val="20"/>
      <w:szCs w:val="20"/>
    </w:rPr>
  </w:style>
  <w:style w:type="paragraph" w:styleId="CommentSubject">
    <w:name w:val="annotation subject"/>
    <w:basedOn w:val="CommentText"/>
    <w:next w:val="CommentText"/>
    <w:link w:val="CommentSubjectChar"/>
    <w:uiPriority w:val="99"/>
    <w:semiHidden/>
    <w:unhideWhenUsed/>
    <w:rsid w:val="00917166"/>
    <w:rPr>
      <w:b/>
      <w:bCs/>
    </w:rPr>
  </w:style>
  <w:style w:type="character" w:customStyle="1" w:styleId="CommentSubjectChar">
    <w:name w:val="Comment Subject Char"/>
    <w:basedOn w:val="CommentTextChar"/>
    <w:link w:val="CommentSubject"/>
    <w:uiPriority w:val="99"/>
    <w:semiHidden/>
    <w:rsid w:val="00917166"/>
    <w:rPr>
      <w:b/>
      <w:bCs/>
      <w:sz w:val="20"/>
      <w:szCs w:val="20"/>
    </w:rPr>
  </w:style>
  <w:style w:type="character" w:styleId="Emphasis">
    <w:name w:val="Emphasis"/>
    <w:basedOn w:val="DefaultParagraphFont"/>
    <w:uiPriority w:val="20"/>
    <w:qFormat/>
    <w:rsid w:val="00D73965"/>
    <w:rPr>
      <w:i/>
      <w:iCs/>
    </w:rPr>
  </w:style>
  <w:style w:type="character" w:styleId="Strong">
    <w:name w:val="Strong"/>
    <w:basedOn w:val="DefaultParagraphFont"/>
    <w:uiPriority w:val="22"/>
    <w:qFormat/>
    <w:rsid w:val="00D73965"/>
    <w:rPr>
      <w:b/>
      <w:bCs/>
    </w:rPr>
  </w:style>
  <w:style w:type="paragraph" w:styleId="BodyText">
    <w:name w:val="Body Text"/>
    <w:basedOn w:val="Normal"/>
    <w:link w:val="BodyTextChar"/>
    <w:uiPriority w:val="1"/>
    <w:qFormat/>
    <w:rsid w:val="00F818C5"/>
    <w:pPr>
      <w:widowControl w:val="0"/>
      <w:autoSpaceDE w:val="0"/>
      <w:autoSpaceDN w:val="0"/>
      <w:spacing w:before="3" w:after="0" w:line="240" w:lineRule="auto"/>
    </w:pPr>
    <w:rPr>
      <w:rFonts w:ascii="Garamond" w:eastAsia="Garamond" w:hAnsi="Garamond" w:cs="Garamond"/>
    </w:rPr>
  </w:style>
  <w:style w:type="character" w:customStyle="1" w:styleId="BodyTextChar">
    <w:name w:val="Body Text Char"/>
    <w:basedOn w:val="DefaultParagraphFont"/>
    <w:link w:val="BodyText"/>
    <w:uiPriority w:val="1"/>
    <w:rsid w:val="00F818C5"/>
    <w:rPr>
      <w:rFonts w:ascii="Garamond" w:eastAsia="Garamond" w:hAnsi="Garamond" w:cs="Garamond"/>
    </w:rPr>
  </w:style>
  <w:style w:type="character" w:styleId="Hyperlink">
    <w:name w:val="Hyperlink"/>
    <w:basedOn w:val="DefaultParagraphFont"/>
    <w:uiPriority w:val="99"/>
    <w:unhideWhenUsed/>
    <w:rsid w:val="006563E0"/>
    <w:rPr>
      <w:color w:val="0563C1" w:themeColor="hyperlink"/>
      <w:u w:val="single"/>
    </w:rPr>
  </w:style>
  <w:style w:type="character" w:styleId="UnresolvedMention">
    <w:name w:val="Unresolved Mention"/>
    <w:basedOn w:val="DefaultParagraphFont"/>
    <w:uiPriority w:val="99"/>
    <w:semiHidden/>
    <w:unhideWhenUsed/>
    <w:rsid w:val="006563E0"/>
    <w:rPr>
      <w:color w:val="605E5C"/>
      <w:shd w:val="clear" w:color="auto" w:fill="E1DFDD"/>
    </w:rPr>
  </w:style>
  <w:style w:type="paragraph" w:styleId="Header">
    <w:name w:val="header"/>
    <w:basedOn w:val="Normal"/>
    <w:link w:val="HeaderChar"/>
    <w:uiPriority w:val="99"/>
    <w:unhideWhenUsed/>
    <w:rsid w:val="00340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82"/>
  </w:style>
  <w:style w:type="paragraph" w:styleId="Footer">
    <w:name w:val="footer"/>
    <w:basedOn w:val="Normal"/>
    <w:link w:val="FooterChar"/>
    <w:uiPriority w:val="99"/>
    <w:unhideWhenUsed/>
    <w:rsid w:val="00340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82"/>
  </w:style>
  <w:style w:type="paragraph" w:styleId="FootnoteText">
    <w:name w:val="footnote text"/>
    <w:basedOn w:val="Normal"/>
    <w:link w:val="FootnoteTextChar"/>
    <w:uiPriority w:val="99"/>
    <w:semiHidden/>
    <w:unhideWhenUsed/>
    <w:rsid w:val="00160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EFE"/>
    <w:rPr>
      <w:sz w:val="20"/>
      <w:szCs w:val="20"/>
    </w:rPr>
  </w:style>
  <w:style w:type="character" w:styleId="FootnoteReference">
    <w:name w:val="footnote reference"/>
    <w:basedOn w:val="DefaultParagraphFont"/>
    <w:uiPriority w:val="99"/>
    <w:semiHidden/>
    <w:unhideWhenUsed/>
    <w:rsid w:val="00160EFE"/>
    <w:rPr>
      <w:vertAlign w:val="superscript"/>
    </w:rPr>
  </w:style>
  <w:style w:type="numbering" w:customStyle="1" w:styleId="Multipunch">
    <w:name w:val="Multi punch"/>
    <w:rsid w:val="001938B0"/>
    <w:pPr>
      <w:numPr>
        <w:numId w:val="18"/>
      </w:numPr>
    </w:pPr>
  </w:style>
  <w:style w:type="paragraph" w:customStyle="1" w:styleId="QuestionSeparator">
    <w:name w:val="QuestionSeparator"/>
    <w:basedOn w:val="Normal"/>
    <w:qFormat/>
    <w:rsid w:val="001938B0"/>
    <w:pPr>
      <w:pBdr>
        <w:top w:val="dashed" w:sz="8" w:space="0" w:color="CCCCCC"/>
      </w:pBdr>
      <w:spacing w:before="120" w:after="120" w:line="120" w:lineRule="auto"/>
    </w:pPr>
    <w:rPr>
      <w:rFonts w:eastAsiaTheme="minorEastAsia"/>
    </w:rPr>
  </w:style>
  <w:style w:type="numbering" w:customStyle="1" w:styleId="Singlepunch">
    <w:name w:val="Single punch"/>
    <w:rsid w:val="001938B0"/>
    <w:pPr>
      <w:numPr>
        <w:numId w:val="20"/>
      </w:numPr>
    </w:pPr>
  </w:style>
  <w:style w:type="table" w:styleId="TableGrid">
    <w:name w:val="Table Grid"/>
    <w:basedOn w:val="TableNormal"/>
    <w:uiPriority w:val="39"/>
    <w:rsid w:val="0079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10C1"/>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976C80"/>
    <w:pPr>
      <w:spacing w:after="120" w:line="480" w:lineRule="auto"/>
      <w:ind w:left="360"/>
    </w:pPr>
  </w:style>
  <w:style w:type="character" w:customStyle="1" w:styleId="BodyTextIndent2Char">
    <w:name w:val="Body Text Indent 2 Char"/>
    <w:basedOn w:val="DefaultParagraphFont"/>
    <w:link w:val="BodyTextIndent2"/>
    <w:uiPriority w:val="99"/>
    <w:semiHidden/>
    <w:rsid w:val="00976C80"/>
  </w:style>
  <w:style w:type="character" w:customStyle="1" w:styleId="A4">
    <w:name w:val="A4"/>
    <w:uiPriority w:val="99"/>
    <w:rsid w:val="00D15864"/>
    <w:rPr>
      <w:rFonts w:cs="Open Sans"/>
      <w:color w:val="000000"/>
    </w:rPr>
  </w:style>
  <w:style w:type="paragraph" w:styleId="Revision">
    <w:name w:val="Revision"/>
    <w:hidden/>
    <w:uiPriority w:val="99"/>
    <w:semiHidden/>
    <w:rsid w:val="00483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855">
      <w:bodyDiv w:val="1"/>
      <w:marLeft w:val="0"/>
      <w:marRight w:val="0"/>
      <w:marTop w:val="0"/>
      <w:marBottom w:val="0"/>
      <w:divBdr>
        <w:top w:val="none" w:sz="0" w:space="0" w:color="auto"/>
        <w:left w:val="none" w:sz="0" w:space="0" w:color="auto"/>
        <w:bottom w:val="none" w:sz="0" w:space="0" w:color="auto"/>
        <w:right w:val="none" w:sz="0" w:space="0" w:color="auto"/>
      </w:divBdr>
    </w:div>
    <w:div w:id="2326198">
      <w:bodyDiv w:val="1"/>
      <w:marLeft w:val="0"/>
      <w:marRight w:val="0"/>
      <w:marTop w:val="0"/>
      <w:marBottom w:val="0"/>
      <w:divBdr>
        <w:top w:val="none" w:sz="0" w:space="0" w:color="auto"/>
        <w:left w:val="none" w:sz="0" w:space="0" w:color="auto"/>
        <w:bottom w:val="none" w:sz="0" w:space="0" w:color="auto"/>
        <w:right w:val="none" w:sz="0" w:space="0" w:color="auto"/>
      </w:divBdr>
    </w:div>
    <w:div w:id="8258727">
      <w:bodyDiv w:val="1"/>
      <w:marLeft w:val="0"/>
      <w:marRight w:val="0"/>
      <w:marTop w:val="0"/>
      <w:marBottom w:val="0"/>
      <w:divBdr>
        <w:top w:val="none" w:sz="0" w:space="0" w:color="auto"/>
        <w:left w:val="none" w:sz="0" w:space="0" w:color="auto"/>
        <w:bottom w:val="none" w:sz="0" w:space="0" w:color="auto"/>
        <w:right w:val="none" w:sz="0" w:space="0" w:color="auto"/>
      </w:divBdr>
      <w:divsChild>
        <w:div w:id="920484505">
          <w:marLeft w:val="547"/>
          <w:marRight w:val="0"/>
          <w:marTop w:val="0"/>
          <w:marBottom w:val="0"/>
          <w:divBdr>
            <w:top w:val="none" w:sz="0" w:space="0" w:color="auto"/>
            <w:left w:val="none" w:sz="0" w:space="0" w:color="auto"/>
            <w:bottom w:val="none" w:sz="0" w:space="0" w:color="auto"/>
            <w:right w:val="none" w:sz="0" w:space="0" w:color="auto"/>
          </w:divBdr>
        </w:div>
        <w:div w:id="1188182077">
          <w:marLeft w:val="547"/>
          <w:marRight w:val="0"/>
          <w:marTop w:val="0"/>
          <w:marBottom w:val="0"/>
          <w:divBdr>
            <w:top w:val="none" w:sz="0" w:space="0" w:color="auto"/>
            <w:left w:val="none" w:sz="0" w:space="0" w:color="auto"/>
            <w:bottom w:val="none" w:sz="0" w:space="0" w:color="auto"/>
            <w:right w:val="none" w:sz="0" w:space="0" w:color="auto"/>
          </w:divBdr>
        </w:div>
        <w:div w:id="2028947708">
          <w:marLeft w:val="547"/>
          <w:marRight w:val="0"/>
          <w:marTop w:val="0"/>
          <w:marBottom w:val="0"/>
          <w:divBdr>
            <w:top w:val="none" w:sz="0" w:space="0" w:color="auto"/>
            <w:left w:val="none" w:sz="0" w:space="0" w:color="auto"/>
            <w:bottom w:val="none" w:sz="0" w:space="0" w:color="auto"/>
            <w:right w:val="none" w:sz="0" w:space="0" w:color="auto"/>
          </w:divBdr>
        </w:div>
      </w:divsChild>
    </w:div>
    <w:div w:id="15354580">
      <w:bodyDiv w:val="1"/>
      <w:marLeft w:val="0"/>
      <w:marRight w:val="0"/>
      <w:marTop w:val="0"/>
      <w:marBottom w:val="0"/>
      <w:divBdr>
        <w:top w:val="none" w:sz="0" w:space="0" w:color="auto"/>
        <w:left w:val="none" w:sz="0" w:space="0" w:color="auto"/>
        <w:bottom w:val="none" w:sz="0" w:space="0" w:color="auto"/>
        <w:right w:val="none" w:sz="0" w:space="0" w:color="auto"/>
      </w:divBdr>
      <w:divsChild>
        <w:div w:id="1533572731">
          <w:marLeft w:val="547"/>
          <w:marRight w:val="0"/>
          <w:marTop w:val="0"/>
          <w:marBottom w:val="0"/>
          <w:divBdr>
            <w:top w:val="none" w:sz="0" w:space="0" w:color="auto"/>
            <w:left w:val="none" w:sz="0" w:space="0" w:color="auto"/>
            <w:bottom w:val="none" w:sz="0" w:space="0" w:color="auto"/>
            <w:right w:val="none" w:sz="0" w:space="0" w:color="auto"/>
          </w:divBdr>
        </w:div>
        <w:div w:id="1975405148">
          <w:marLeft w:val="547"/>
          <w:marRight w:val="0"/>
          <w:marTop w:val="0"/>
          <w:marBottom w:val="0"/>
          <w:divBdr>
            <w:top w:val="none" w:sz="0" w:space="0" w:color="auto"/>
            <w:left w:val="none" w:sz="0" w:space="0" w:color="auto"/>
            <w:bottom w:val="none" w:sz="0" w:space="0" w:color="auto"/>
            <w:right w:val="none" w:sz="0" w:space="0" w:color="auto"/>
          </w:divBdr>
        </w:div>
        <w:div w:id="2101024771">
          <w:marLeft w:val="547"/>
          <w:marRight w:val="0"/>
          <w:marTop w:val="0"/>
          <w:marBottom w:val="0"/>
          <w:divBdr>
            <w:top w:val="none" w:sz="0" w:space="0" w:color="auto"/>
            <w:left w:val="none" w:sz="0" w:space="0" w:color="auto"/>
            <w:bottom w:val="none" w:sz="0" w:space="0" w:color="auto"/>
            <w:right w:val="none" w:sz="0" w:space="0" w:color="auto"/>
          </w:divBdr>
        </w:div>
        <w:div w:id="1914005565">
          <w:marLeft w:val="547"/>
          <w:marRight w:val="0"/>
          <w:marTop w:val="0"/>
          <w:marBottom w:val="0"/>
          <w:divBdr>
            <w:top w:val="none" w:sz="0" w:space="0" w:color="auto"/>
            <w:left w:val="none" w:sz="0" w:space="0" w:color="auto"/>
            <w:bottom w:val="none" w:sz="0" w:space="0" w:color="auto"/>
            <w:right w:val="none" w:sz="0" w:space="0" w:color="auto"/>
          </w:divBdr>
        </w:div>
        <w:div w:id="621233033">
          <w:marLeft w:val="547"/>
          <w:marRight w:val="0"/>
          <w:marTop w:val="0"/>
          <w:marBottom w:val="0"/>
          <w:divBdr>
            <w:top w:val="none" w:sz="0" w:space="0" w:color="auto"/>
            <w:left w:val="none" w:sz="0" w:space="0" w:color="auto"/>
            <w:bottom w:val="none" w:sz="0" w:space="0" w:color="auto"/>
            <w:right w:val="none" w:sz="0" w:space="0" w:color="auto"/>
          </w:divBdr>
        </w:div>
      </w:divsChild>
    </w:div>
    <w:div w:id="16659285">
      <w:bodyDiv w:val="1"/>
      <w:marLeft w:val="0"/>
      <w:marRight w:val="0"/>
      <w:marTop w:val="0"/>
      <w:marBottom w:val="0"/>
      <w:divBdr>
        <w:top w:val="none" w:sz="0" w:space="0" w:color="auto"/>
        <w:left w:val="none" w:sz="0" w:space="0" w:color="auto"/>
        <w:bottom w:val="none" w:sz="0" w:space="0" w:color="auto"/>
        <w:right w:val="none" w:sz="0" w:space="0" w:color="auto"/>
      </w:divBdr>
    </w:div>
    <w:div w:id="80952600">
      <w:bodyDiv w:val="1"/>
      <w:marLeft w:val="0"/>
      <w:marRight w:val="0"/>
      <w:marTop w:val="0"/>
      <w:marBottom w:val="0"/>
      <w:divBdr>
        <w:top w:val="none" w:sz="0" w:space="0" w:color="auto"/>
        <w:left w:val="none" w:sz="0" w:space="0" w:color="auto"/>
        <w:bottom w:val="none" w:sz="0" w:space="0" w:color="auto"/>
        <w:right w:val="none" w:sz="0" w:space="0" w:color="auto"/>
      </w:divBdr>
      <w:divsChild>
        <w:div w:id="166023977">
          <w:marLeft w:val="547"/>
          <w:marRight w:val="0"/>
          <w:marTop w:val="0"/>
          <w:marBottom w:val="0"/>
          <w:divBdr>
            <w:top w:val="none" w:sz="0" w:space="0" w:color="auto"/>
            <w:left w:val="none" w:sz="0" w:space="0" w:color="auto"/>
            <w:bottom w:val="none" w:sz="0" w:space="0" w:color="auto"/>
            <w:right w:val="none" w:sz="0" w:space="0" w:color="auto"/>
          </w:divBdr>
        </w:div>
        <w:div w:id="1471551757">
          <w:marLeft w:val="547"/>
          <w:marRight w:val="0"/>
          <w:marTop w:val="0"/>
          <w:marBottom w:val="0"/>
          <w:divBdr>
            <w:top w:val="none" w:sz="0" w:space="0" w:color="auto"/>
            <w:left w:val="none" w:sz="0" w:space="0" w:color="auto"/>
            <w:bottom w:val="none" w:sz="0" w:space="0" w:color="auto"/>
            <w:right w:val="none" w:sz="0" w:space="0" w:color="auto"/>
          </w:divBdr>
        </w:div>
        <w:div w:id="1300915202">
          <w:marLeft w:val="1267"/>
          <w:marRight w:val="0"/>
          <w:marTop w:val="0"/>
          <w:marBottom w:val="0"/>
          <w:divBdr>
            <w:top w:val="none" w:sz="0" w:space="0" w:color="auto"/>
            <w:left w:val="none" w:sz="0" w:space="0" w:color="auto"/>
            <w:bottom w:val="none" w:sz="0" w:space="0" w:color="auto"/>
            <w:right w:val="none" w:sz="0" w:space="0" w:color="auto"/>
          </w:divBdr>
        </w:div>
        <w:div w:id="862861827">
          <w:marLeft w:val="1267"/>
          <w:marRight w:val="0"/>
          <w:marTop w:val="0"/>
          <w:marBottom w:val="0"/>
          <w:divBdr>
            <w:top w:val="none" w:sz="0" w:space="0" w:color="auto"/>
            <w:left w:val="none" w:sz="0" w:space="0" w:color="auto"/>
            <w:bottom w:val="none" w:sz="0" w:space="0" w:color="auto"/>
            <w:right w:val="none" w:sz="0" w:space="0" w:color="auto"/>
          </w:divBdr>
        </w:div>
        <w:div w:id="12271590">
          <w:marLeft w:val="1267"/>
          <w:marRight w:val="0"/>
          <w:marTop w:val="0"/>
          <w:marBottom w:val="0"/>
          <w:divBdr>
            <w:top w:val="none" w:sz="0" w:space="0" w:color="auto"/>
            <w:left w:val="none" w:sz="0" w:space="0" w:color="auto"/>
            <w:bottom w:val="none" w:sz="0" w:space="0" w:color="auto"/>
            <w:right w:val="none" w:sz="0" w:space="0" w:color="auto"/>
          </w:divBdr>
        </w:div>
      </w:divsChild>
    </w:div>
    <w:div w:id="85155891">
      <w:bodyDiv w:val="1"/>
      <w:marLeft w:val="0"/>
      <w:marRight w:val="0"/>
      <w:marTop w:val="0"/>
      <w:marBottom w:val="0"/>
      <w:divBdr>
        <w:top w:val="none" w:sz="0" w:space="0" w:color="auto"/>
        <w:left w:val="none" w:sz="0" w:space="0" w:color="auto"/>
        <w:bottom w:val="none" w:sz="0" w:space="0" w:color="auto"/>
        <w:right w:val="none" w:sz="0" w:space="0" w:color="auto"/>
      </w:divBdr>
      <w:divsChild>
        <w:div w:id="1233928986">
          <w:marLeft w:val="1166"/>
          <w:marRight w:val="0"/>
          <w:marTop w:val="0"/>
          <w:marBottom w:val="0"/>
          <w:divBdr>
            <w:top w:val="none" w:sz="0" w:space="0" w:color="auto"/>
            <w:left w:val="none" w:sz="0" w:space="0" w:color="auto"/>
            <w:bottom w:val="none" w:sz="0" w:space="0" w:color="auto"/>
            <w:right w:val="none" w:sz="0" w:space="0" w:color="auto"/>
          </w:divBdr>
        </w:div>
        <w:div w:id="1497187421">
          <w:marLeft w:val="1166"/>
          <w:marRight w:val="0"/>
          <w:marTop w:val="0"/>
          <w:marBottom w:val="160"/>
          <w:divBdr>
            <w:top w:val="none" w:sz="0" w:space="0" w:color="auto"/>
            <w:left w:val="none" w:sz="0" w:space="0" w:color="auto"/>
            <w:bottom w:val="none" w:sz="0" w:space="0" w:color="auto"/>
            <w:right w:val="none" w:sz="0" w:space="0" w:color="auto"/>
          </w:divBdr>
        </w:div>
        <w:div w:id="1777214187">
          <w:marLeft w:val="1166"/>
          <w:marRight w:val="0"/>
          <w:marTop w:val="0"/>
          <w:marBottom w:val="160"/>
          <w:divBdr>
            <w:top w:val="none" w:sz="0" w:space="0" w:color="auto"/>
            <w:left w:val="none" w:sz="0" w:space="0" w:color="auto"/>
            <w:bottom w:val="none" w:sz="0" w:space="0" w:color="auto"/>
            <w:right w:val="none" w:sz="0" w:space="0" w:color="auto"/>
          </w:divBdr>
        </w:div>
        <w:div w:id="2096314935">
          <w:marLeft w:val="1267"/>
          <w:marRight w:val="0"/>
          <w:marTop w:val="0"/>
          <w:marBottom w:val="0"/>
          <w:divBdr>
            <w:top w:val="none" w:sz="0" w:space="0" w:color="auto"/>
            <w:left w:val="none" w:sz="0" w:space="0" w:color="auto"/>
            <w:bottom w:val="none" w:sz="0" w:space="0" w:color="auto"/>
            <w:right w:val="none" w:sz="0" w:space="0" w:color="auto"/>
          </w:divBdr>
        </w:div>
        <w:div w:id="373307451">
          <w:marLeft w:val="1267"/>
          <w:marRight w:val="0"/>
          <w:marTop w:val="0"/>
          <w:marBottom w:val="0"/>
          <w:divBdr>
            <w:top w:val="none" w:sz="0" w:space="0" w:color="auto"/>
            <w:left w:val="none" w:sz="0" w:space="0" w:color="auto"/>
            <w:bottom w:val="none" w:sz="0" w:space="0" w:color="auto"/>
            <w:right w:val="none" w:sz="0" w:space="0" w:color="auto"/>
          </w:divBdr>
        </w:div>
        <w:div w:id="805709141">
          <w:marLeft w:val="1267"/>
          <w:marRight w:val="0"/>
          <w:marTop w:val="0"/>
          <w:marBottom w:val="0"/>
          <w:divBdr>
            <w:top w:val="none" w:sz="0" w:space="0" w:color="auto"/>
            <w:left w:val="none" w:sz="0" w:space="0" w:color="auto"/>
            <w:bottom w:val="none" w:sz="0" w:space="0" w:color="auto"/>
            <w:right w:val="none" w:sz="0" w:space="0" w:color="auto"/>
          </w:divBdr>
        </w:div>
        <w:div w:id="1787460670">
          <w:marLeft w:val="1267"/>
          <w:marRight w:val="0"/>
          <w:marTop w:val="0"/>
          <w:marBottom w:val="160"/>
          <w:divBdr>
            <w:top w:val="none" w:sz="0" w:space="0" w:color="auto"/>
            <w:left w:val="none" w:sz="0" w:space="0" w:color="auto"/>
            <w:bottom w:val="none" w:sz="0" w:space="0" w:color="auto"/>
            <w:right w:val="none" w:sz="0" w:space="0" w:color="auto"/>
          </w:divBdr>
        </w:div>
      </w:divsChild>
    </w:div>
    <w:div w:id="99222641">
      <w:bodyDiv w:val="1"/>
      <w:marLeft w:val="0"/>
      <w:marRight w:val="0"/>
      <w:marTop w:val="0"/>
      <w:marBottom w:val="0"/>
      <w:divBdr>
        <w:top w:val="none" w:sz="0" w:space="0" w:color="auto"/>
        <w:left w:val="none" w:sz="0" w:space="0" w:color="auto"/>
        <w:bottom w:val="none" w:sz="0" w:space="0" w:color="auto"/>
        <w:right w:val="none" w:sz="0" w:space="0" w:color="auto"/>
      </w:divBdr>
      <w:divsChild>
        <w:div w:id="517159009">
          <w:marLeft w:val="0"/>
          <w:marRight w:val="0"/>
          <w:marTop w:val="0"/>
          <w:marBottom w:val="0"/>
          <w:divBdr>
            <w:top w:val="none" w:sz="0" w:space="0" w:color="auto"/>
            <w:left w:val="none" w:sz="0" w:space="0" w:color="auto"/>
            <w:bottom w:val="none" w:sz="0" w:space="0" w:color="auto"/>
            <w:right w:val="none" w:sz="0" w:space="0" w:color="auto"/>
          </w:divBdr>
          <w:divsChild>
            <w:div w:id="1881890423">
              <w:marLeft w:val="0"/>
              <w:marRight w:val="0"/>
              <w:marTop w:val="0"/>
              <w:marBottom w:val="0"/>
              <w:divBdr>
                <w:top w:val="none" w:sz="0" w:space="0" w:color="auto"/>
                <w:left w:val="none" w:sz="0" w:space="0" w:color="auto"/>
                <w:bottom w:val="none" w:sz="0" w:space="0" w:color="auto"/>
                <w:right w:val="none" w:sz="0" w:space="0" w:color="auto"/>
              </w:divBdr>
              <w:divsChild>
                <w:div w:id="1245533353">
                  <w:marLeft w:val="-225"/>
                  <w:marRight w:val="-225"/>
                  <w:marTop w:val="0"/>
                  <w:marBottom w:val="0"/>
                  <w:divBdr>
                    <w:top w:val="none" w:sz="0" w:space="0" w:color="auto"/>
                    <w:left w:val="none" w:sz="0" w:space="0" w:color="auto"/>
                    <w:bottom w:val="none" w:sz="0" w:space="0" w:color="auto"/>
                    <w:right w:val="none" w:sz="0" w:space="0" w:color="auto"/>
                  </w:divBdr>
                  <w:divsChild>
                    <w:div w:id="1393036908">
                      <w:marLeft w:val="0"/>
                      <w:marRight w:val="0"/>
                      <w:marTop w:val="0"/>
                      <w:marBottom w:val="0"/>
                      <w:divBdr>
                        <w:top w:val="none" w:sz="0" w:space="0" w:color="auto"/>
                        <w:left w:val="none" w:sz="0" w:space="0" w:color="auto"/>
                        <w:bottom w:val="none" w:sz="0" w:space="0" w:color="auto"/>
                        <w:right w:val="none" w:sz="0" w:space="0" w:color="auto"/>
                      </w:divBdr>
                      <w:divsChild>
                        <w:div w:id="747848894">
                          <w:marLeft w:val="0"/>
                          <w:marRight w:val="0"/>
                          <w:marTop w:val="0"/>
                          <w:marBottom w:val="0"/>
                          <w:divBdr>
                            <w:top w:val="none" w:sz="0" w:space="0" w:color="auto"/>
                            <w:left w:val="none" w:sz="0" w:space="0" w:color="auto"/>
                            <w:bottom w:val="none" w:sz="0" w:space="0" w:color="auto"/>
                            <w:right w:val="none" w:sz="0" w:space="0" w:color="auto"/>
                          </w:divBdr>
                          <w:divsChild>
                            <w:div w:id="1772623431">
                              <w:marLeft w:val="0"/>
                              <w:marRight w:val="0"/>
                              <w:marTop w:val="0"/>
                              <w:marBottom w:val="0"/>
                              <w:divBdr>
                                <w:top w:val="none" w:sz="0" w:space="0" w:color="auto"/>
                                <w:left w:val="none" w:sz="0" w:space="0" w:color="auto"/>
                                <w:bottom w:val="none" w:sz="0" w:space="0" w:color="auto"/>
                                <w:right w:val="none" w:sz="0" w:space="0" w:color="auto"/>
                              </w:divBdr>
                              <w:divsChild>
                                <w:div w:id="801730867">
                                  <w:marLeft w:val="0"/>
                                  <w:marRight w:val="0"/>
                                  <w:marTop w:val="0"/>
                                  <w:marBottom w:val="0"/>
                                  <w:divBdr>
                                    <w:top w:val="none" w:sz="0" w:space="0" w:color="auto"/>
                                    <w:left w:val="none" w:sz="0" w:space="0" w:color="auto"/>
                                    <w:bottom w:val="none" w:sz="0" w:space="0" w:color="auto"/>
                                    <w:right w:val="none" w:sz="0" w:space="0" w:color="auto"/>
                                  </w:divBdr>
                                  <w:divsChild>
                                    <w:div w:id="148711254">
                                      <w:marLeft w:val="0"/>
                                      <w:marRight w:val="0"/>
                                      <w:marTop w:val="0"/>
                                      <w:marBottom w:val="0"/>
                                      <w:divBdr>
                                        <w:top w:val="none" w:sz="0" w:space="0" w:color="auto"/>
                                        <w:left w:val="none" w:sz="0" w:space="0" w:color="auto"/>
                                        <w:bottom w:val="none" w:sz="0" w:space="0" w:color="auto"/>
                                        <w:right w:val="none" w:sz="0" w:space="0" w:color="auto"/>
                                      </w:divBdr>
                                      <w:divsChild>
                                        <w:div w:id="2714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96027">
      <w:bodyDiv w:val="1"/>
      <w:marLeft w:val="0"/>
      <w:marRight w:val="0"/>
      <w:marTop w:val="0"/>
      <w:marBottom w:val="0"/>
      <w:divBdr>
        <w:top w:val="none" w:sz="0" w:space="0" w:color="auto"/>
        <w:left w:val="none" w:sz="0" w:space="0" w:color="auto"/>
        <w:bottom w:val="none" w:sz="0" w:space="0" w:color="auto"/>
        <w:right w:val="none" w:sz="0" w:space="0" w:color="auto"/>
      </w:divBdr>
    </w:div>
    <w:div w:id="155652557">
      <w:bodyDiv w:val="1"/>
      <w:marLeft w:val="0"/>
      <w:marRight w:val="0"/>
      <w:marTop w:val="0"/>
      <w:marBottom w:val="0"/>
      <w:divBdr>
        <w:top w:val="none" w:sz="0" w:space="0" w:color="auto"/>
        <w:left w:val="none" w:sz="0" w:space="0" w:color="auto"/>
        <w:bottom w:val="none" w:sz="0" w:space="0" w:color="auto"/>
        <w:right w:val="none" w:sz="0" w:space="0" w:color="auto"/>
      </w:divBdr>
    </w:div>
    <w:div w:id="224994609">
      <w:bodyDiv w:val="1"/>
      <w:marLeft w:val="0"/>
      <w:marRight w:val="0"/>
      <w:marTop w:val="0"/>
      <w:marBottom w:val="0"/>
      <w:divBdr>
        <w:top w:val="none" w:sz="0" w:space="0" w:color="auto"/>
        <w:left w:val="none" w:sz="0" w:space="0" w:color="auto"/>
        <w:bottom w:val="none" w:sz="0" w:space="0" w:color="auto"/>
        <w:right w:val="none" w:sz="0" w:space="0" w:color="auto"/>
      </w:divBdr>
      <w:divsChild>
        <w:div w:id="632753279">
          <w:marLeft w:val="547"/>
          <w:marRight w:val="0"/>
          <w:marTop w:val="0"/>
          <w:marBottom w:val="0"/>
          <w:divBdr>
            <w:top w:val="none" w:sz="0" w:space="0" w:color="auto"/>
            <w:left w:val="none" w:sz="0" w:space="0" w:color="auto"/>
            <w:bottom w:val="none" w:sz="0" w:space="0" w:color="auto"/>
            <w:right w:val="none" w:sz="0" w:space="0" w:color="auto"/>
          </w:divBdr>
        </w:div>
        <w:div w:id="1083837587">
          <w:marLeft w:val="547"/>
          <w:marRight w:val="0"/>
          <w:marTop w:val="0"/>
          <w:marBottom w:val="0"/>
          <w:divBdr>
            <w:top w:val="none" w:sz="0" w:space="0" w:color="auto"/>
            <w:left w:val="none" w:sz="0" w:space="0" w:color="auto"/>
            <w:bottom w:val="none" w:sz="0" w:space="0" w:color="auto"/>
            <w:right w:val="none" w:sz="0" w:space="0" w:color="auto"/>
          </w:divBdr>
        </w:div>
        <w:div w:id="569508363">
          <w:marLeft w:val="547"/>
          <w:marRight w:val="0"/>
          <w:marTop w:val="0"/>
          <w:marBottom w:val="0"/>
          <w:divBdr>
            <w:top w:val="none" w:sz="0" w:space="0" w:color="auto"/>
            <w:left w:val="none" w:sz="0" w:space="0" w:color="auto"/>
            <w:bottom w:val="none" w:sz="0" w:space="0" w:color="auto"/>
            <w:right w:val="none" w:sz="0" w:space="0" w:color="auto"/>
          </w:divBdr>
        </w:div>
        <w:div w:id="1151600886">
          <w:marLeft w:val="547"/>
          <w:marRight w:val="0"/>
          <w:marTop w:val="0"/>
          <w:marBottom w:val="0"/>
          <w:divBdr>
            <w:top w:val="none" w:sz="0" w:space="0" w:color="auto"/>
            <w:left w:val="none" w:sz="0" w:space="0" w:color="auto"/>
            <w:bottom w:val="none" w:sz="0" w:space="0" w:color="auto"/>
            <w:right w:val="none" w:sz="0" w:space="0" w:color="auto"/>
          </w:divBdr>
        </w:div>
        <w:div w:id="79916947">
          <w:marLeft w:val="547"/>
          <w:marRight w:val="0"/>
          <w:marTop w:val="0"/>
          <w:marBottom w:val="0"/>
          <w:divBdr>
            <w:top w:val="none" w:sz="0" w:space="0" w:color="auto"/>
            <w:left w:val="none" w:sz="0" w:space="0" w:color="auto"/>
            <w:bottom w:val="none" w:sz="0" w:space="0" w:color="auto"/>
            <w:right w:val="none" w:sz="0" w:space="0" w:color="auto"/>
          </w:divBdr>
        </w:div>
        <w:div w:id="281150616">
          <w:marLeft w:val="547"/>
          <w:marRight w:val="0"/>
          <w:marTop w:val="0"/>
          <w:marBottom w:val="0"/>
          <w:divBdr>
            <w:top w:val="none" w:sz="0" w:space="0" w:color="auto"/>
            <w:left w:val="none" w:sz="0" w:space="0" w:color="auto"/>
            <w:bottom w:val="none" w:sz="0" w:space="0" w:color="auto"/>
            <w:right w:val="none" w:sz="0" w:space="0" w:color="auto"/>
          </w:divBdr>
        </w:div>
        <w:div w:id="1360080157">
          <w:marLeft w:val="547"/>
          <w:marRight w:val="0"/>
          <w:marTop w:val="0"/>
          <w:marBottom w:val="0"/>
          <w:divBdr>
            <w:top w:val="none" w:sz="0" w:space="0" w:color="auto"/>
            <w:left w:val="none" w:sz="0" w:space="0" w:color="auto"/>
            <w:bottom w:val="none" w:sz="0" w:space="0" w:color="auto"/>
            <w:right w:val="none" w:sz="0" w:space="0" w:color="auto"/>
          </w:divBdr>
        </w:div>
        <w:div w:id="1378818987">
          <w:marLeft w:val="547"/>
          <w:marRight w:val="0"/>
          <w:marTop w:val="0"/>
          <w:marBottom w:val="160"/>
          <w:divBdr>
            <w:top w:val="none" w:sz="0" w:space="0" w:color="auto"/>
            <w:left w:val="none" w:sz="0" w:space="0" w:color="auto"/>
            <w:bottom w:val="none" w:sz="0" w:space="0" w:color="auto"/>
            <w:right w:val="none" w:sz="0" w:space="0" w:color="auto"/>
          </w:divBdr>
        </w:div>
      </w:divsChild>
    </w:div>
    <w:div w:id="273484902">
      <w:bodyDiv w:val="1"/>
      <w:marLeft w:val="0"/>
      <w:marRight w:val="0"/>
      <w:marTop w:val="0"/>
      <w:marBottom w:val="0"/>
      <w:divBdr>
        <w:top w:val="none" w:sz="0" w:space="0" w:color="auto"/>
        <w:left w:val="none" w:sz="0" w:space="0" w:color="auto"/>
        <w:bottom w:val="none" w:sz="0" w:space="0" w:color="auto"/>
        <w:right w:val="none" w:sz="0" w:space="0" w:color="auto"/>
      </w:divBdr>
    </w:div>
    <w:div w:id="284846599">
      <w:bodyDiv w:val="1"/>
      <w:marLeft w:val="0"/>
      <w:marRight w:val="0"/>
      <w:marTop w:val="0"/>
      <w:marBottom w:val="0"/>
      <w:divBdr>
        <w:top w:val="none" w:sz="0" w:space="0" w:color="auto"/>
        <w:left w:val="none" w:sz="0" w:space="0" w:color="auto"/>
        <w:bottom w:val="none" w:sz="0" w:space="0" w:color="auto"/>
        <w:right w:val="none" w:sz="0" w:space="0" w:color="auto"/>
      </w:divBdr>
      <w:divsChild>
        <w:div w:id="1451893621">
          <w:marLeft w:val="547"/>
          <w:marRight w:val="0"/>
          <w:marTop w:val="0"/>
          <w:marBottom w:val="0"/>
          <w:divBdr>
            <w:top w:val="none" w:sz="0" w:space="0" w:color="auto"/>
            <w:left w:val="none" w:sz="0" w:space="0" w:color="auto"/>
            <w:bottom w:val="none" w:sz="0" w:space="0" w:color="auto"/>
            <w:right w:val="none" w:sz="0" w:space="0" w:color="auto"/>
          </w:divBdr>
        </w:div>
        <w:div w:id="138234211">
          <w:marLeft w:val="547"/>
          <w:marRight w:val="0"/>
          <w:marTop w:val="0"/>
          <w:marBottom w:val="0"/>
          <w:divBdr>
            <w:top w:val="none" w:sz="0" w:space="0" w:color="auto"/>
            <w:left w:val="none" w:sz="0" w:space="0" w:color="auto"/>
            <w:bottom w:val="none" w:sz="0" w:space="0" w:color="auto"/>
            <w:right w:val="none" w:sz="0" w:space="0" w:color="auto"/>
          </w:divBdr>
        </w:div>
        <w:div w:id="1203175737">
          <w:marLeft w:val="547"/>
          <w:marRight w:val="0"/>
          <w:marTop w:val="0"/>
          <w:marBottom w:val="0"/>
          <w:divBdr>
            <w:top w:val="none" w:sz="0" w:space="0" w:color="auto"/>
            <w:left w:val="none" w:sz="0" w:space="0" w:color="auto"/>
            <w:bottom w:val="none" w:sz="0" w:space="0" w:color="auto"/>
            <w:right w:val="none" w:sz="0" w:space="0" w:color="auto"/>
          </w:divBdr>
        </w:div>
        <w:div w:id="1793013422">
          <w:marLeft w:val="547"/>
          <w:marRight w:val="0"/>
          <w:marTop w:val="0"/>
          <w:marBottom w:val="0"/>
          <w:divBdr>
            <w:top w:val="none" w:sz="0" w:space="0" w:color="auto"/>
            <w:left w:val="none" w:sz="0" w:space="0" w:color="auto"/>
            <w:bottom w:val="none" w:sz="0" w:space="0" w:color="auto"/>
            <w:right w:val="none" w:sz="0" w:space="0" w:color="auto"/>
          </w:divBdr>
        </w:div>
        <w:div w:id="1170028659">
          <w:marLeft w:val="547"/>
          <w:marRight w:val="0"/>
          <w:marTop w:val="0"/>
          <w:marBottom w:val="0"/>
          <w:divBdr>
            <w:top w:val="none" w:sz="0" w:space="0" w:color="auto"/>
            <w:left w:val="none" w:sz="0" w:space="0" w:color="auto"/>
            <w:bottom w:val="none" w:sz="0" w:space="0" w:color="auto"/>
            <w:right w:val="none" w:sz="0" w:space="0" w:color="auto"/>
          </w:divBdr>
        </w:div>
        <w:div w:id="690567556">
          <w:marLeft w:val="547"/>
          <w:marRight w:val="0"/>
          <w:marTop w:val="0"/>
          <w:marBottom w:val="0"/>
          <w:divBdr>
            <w:top w:val="none" w:sz="0" w:space="0" w:color="auto"/>
            <w:left w:val="none" w:sz="0" w:space="0" w:color="auto"/>
            <w:bottom w:val="none" w:sz="0" w:space="0" w:color="auto"/>
            <w:right w:val="none" w:sz="0" w:space="0" w:color="auto"/>
          </w:divBdr>
        </w:div>
      </w:divsChild>
    </w:div>
    <w:div w:id="341512769">
      <w:bodyDiv w:val="1"/>
      <w:marLeft w:val="0"/>
      <w:marRight w:val="0"/>
      <w:marTop w:val="0"/>
      <w:marBottom w:val="0"/>
      <w:divBdr>
        <w:top w:val="none" w:sz="0" w:space="0" w:color="auto"/>
        <w:left w:val="none" w:sz="0" w:space="0" w:color="auto"/>
        <w:bottom w:val="none" w:sz="0" w:space="0" w:color="auto"/>
        <w:right w:val="none" w:sz="0" w:space="0" w:color="auto"/>
      </w:divBdr>
    </w:div>
    <w:div w:id="395662730">
      <w:bodyDiv w:val="1"/>
      <w:marLeft w:val="0"/>
      <w:marRight w:val="0"/>
      <w:marTop w:val="0"/>
      <w:marBottom w:val="0"/>
      <w:divBdr>
        <w:top w:val="none" w:sz="0" w:space="0" w:color="auto"/>
        <w:left w:val="none" w:sz="0" w:space="0" w:color="auto"/>
        <w:bottom w:val="none" w:sz="0" w:space="0" w:color="auto"/>
        <w:right w:val="none" w:sz="0" w:space="0" w:color="auto"/>
      </w:divBdr>
      <w:divsChild>
        <w:div w:id="1931506929">
          <w:marLeft w:val="547"/>
          <w:marRight w:val="0"/>
          <w:marTop w:val="0"/>
          <w:marBottom w:val="160"/>
          <w:divBdr>
            <w:top w:val="none" w:sz="0" w:space="0" w:color="auto"/>
            <w:left w:val="none" w:sz="0" w:space="0" w:color="auto"/>
            <w:bottom w:val="none" w:sz="0" w:space="0" w:color="auto"/>
            <w:right w:val="none" w:sz="0" w:space="0" w:color="auto"/>
          </w:divBdr>
        </w:div>
        <w:div w:id="1204831373">
          <w:marLeft w:val="547"/>
          <w:marRight w:val="0"/>
          <w:marTop w:val="0"/>
          <w:marBottom w:val="160"/>
          <w:divBdr>
            <w:top w:val="none" w:sz="0" w:space="0" w:color="auto"/>
            <w:left w:val="none" w:sz="0" w:space="0" w:color="auto"/>
            <w:bottom w:val="none" w:sz="0" w:space="0" w:color="auto"/>
            <w:right w:val="none" w:sz="0" w:space="0" w:color="auto"/>
          </w:divBdr>
        </w:div>
        <w:div w:id="2061972888">
          <w:marLeft w:val="547"/>
          <w:marRight w:val="0"/>
          <w:marTop w:val="0"/>
          <w:marBottom w:val="160"/>
          <w:divBdr>
            <w:top w:val="none" w:sz="0" w:space="0" w:color="auto"/>
            <w:left w:val="none" w:sz="0" w:space="0" w:color="auto"/>
            <w:bottom w:val="none" w:sz="0" w:space="0" w:color="auto"/>
            <w:right w:val="none" w:sz="0" w:space="0" w:color="auto"/>
          </w:divBdr>
        </w:div>
        <w:div w:id="2074422942">
          <w:marLeft w:val="547"/>
          <w:marRight w:val="0"/>
          <w:marTop w:val="0"/>
          <w:marBottom w:val="160"/>
          <w:divBdr>
            <w:top w:val="none" w:sz="0" w:space="0" w:color="auto"/>
            <w:left w:val="none" w:sz="0" w:space="0" w:color="auto"/>
            <w:bottom w:val="none" w:sz="0" w:space="0" w:color="auto"/>
            <w:right w:val="none" w:sz="0" w:space="0" w:color="auto"/>
          </w:divBdr>
        </w:div>
        <w:div w:id="514616698">
          <w:marLeft w:val="547"/>
          <w:marRight w:val="0"/>
          <w:marTop w:val="0"/>
          <w:marBottom w:val="160"/>
          <w:divBdr>
            <w:top w:val="none" w:sz="0" w:space="0" w:color="auto"/>
            <w:left w:val="none" w:sz="0" w:space="0" w:color="auto"/>
            <w:bottom w:val="none" w:sz="0" w:space="0" w:color="auto"/>
            <w:right w:val="none" w:sz="0" w:space="0" w:color="auto"/>
          </w:divBdr>
        </w:div>
      </w:divsChild>
    </w:div>
    <w:div w:id="397872356">
      <w:bodyDiv w:val="1"/>
      <w:marLeft w:val="0"/>
      <w:marRight w:val="0"/>
      <w:marTop w:val="0"/>
      <w:marBottom w:val="0"/>
      <w:divBdr>
        <w:top w:val="none" w:sz="0" w:space="0" w:color="auto"/>
        <w:left w:val="none" w:sz="0" w:space="0" w:color="auto"/>
        <w:bottom w:val="none" w:sz="0" w:space="0" w:color="auto"/>
        <w:right w:val="none" w:sz="0" w:space="0" w:color="auto"/>
      </w:divBdr>
    </w:div>
    <w:div w:id="420568103">
      <w:bodyDiv w:val="1"/>
      <w:marLeft w:val="0"/>
      <w:marRight w:val="0"/>
      <w:marTop w:val="0"/>
      <w:marBottom w:val="0"/>
      <w:divBdr>
        <w:top w:val="none" w:sz="0" w:space="0" w:color="auto"/>
        <w:left w:val="none" w:sz="0" w:space="0" w:color="auto"/>
        <w:bottom w:val="none" w:sz="0" w:space="0" w:color="auto"/>
        <w:right w:val="none" w:sz="0" w:space="0" w:color="auto"/>
      </w:divBdr>
    </w:div>
    <w:div w:id="438719053">
      <w:bodyDiv w:val="1"/>
      <w:marLeft w:val="0"/>
      <w:marRight w:val="0"/>
      <w:marTop w:val="0"/>
      <w:marBottom w:val="0"/>
      <w:divBdr>
        <w:top w:val="none" w:sz="0" w:space="0" w:color="auto"/>
        <w:left w:val="none" w:sz="0" w:space="0" w:color="auto"/>
        <w:bottom w:val="none" w:sz="0" w:space="0" w:color="auto"/>
        <w:right w:val="none" w:sz="0" w:space="0" w:color="auto"/>
      </w:divBdr>
    </w:div>
    <w:div w:id="442725066">
      <w:bodyDiv w:val="1"/>
      <w:marLeft w:val="0"/>
      <w:marRight w:val="0"/>
      <w:marTop w:val="0"/>
      <w:marBottom w:val="0"/>
      <w:divBdr>
        <w:top w:val="none" w:sz="0" w:space="0" w:color="auto"/>
        <w:left w:val="none" w:sz="0" w:space="0" w:color="auto"/>
        <w:bottom w:val="none" w:sz="0" w:space="0" w:color="auto"/>
        <w:right w:val="none" w:sz="0" w:space="0" w:color="auto"/>
      </w:divBdr>
    </w:div>
    <w:div w:id="443576285">
      <w:bodyDiv w:val="1"/>
      <w:marLeft w:val="0"/>
      <w:marRight w:val="0"/>
      <w:marTop w:val="0"/>
      <w:marBottom w:val="0"/>
      <w:divBdr>
        <w:top w:val="none" w:sz="0" w:space="0" w:color="auto"/>
        <w:left w:val="none" w:sz="0" w:space="0" w:color="auto"/>
        <w:bottom w:val="none" w:sz="0" w:space="0" w:color="auto"/>
        <w:right w:val="none" w:sz="0" w:space="0" w:color="auto"/>
      </w:divBdr>
    </w:div>
    <w:div w:id="462579936">
      <w:bodyDiv w:val="1"/>
      <w:marLeft w:val="0"/>
      <w:marRight w:val="0"/>
      <w:marTop w:val="0"/>
      <w:marBottom w:val="0"/>
      <w:divBdr>
        <w:top w:val="none" w:sz="0" w:space="0" w:color="auto"/>
        <w:left w:val="none" w:sz="0" w:space="0" w:color="auto"/>
        <w:bottom w:val="none" w:sz="0" w:space="0" w:color="auto"/>
        <w:right w:val="none" w:sz="0" w:space="0" w:color="auto"/>
      </w:divBdr>
    </w:div>
    <w:div w:id="467481937">
      <w:bodyDiv w:val="1"/>
      <w:marLeft w:val="0"/>
      <w:marRight w:val="0"/>
      <w:marTop w:val="0"/>
      <w:marBottom w:val="0"/>
      <w:divBdr>
        <w:top w:val="none" w:sz="0" w:space="0" w:color="auto"/>
        <w:left w:val="none" w:sz="0" w:space="0" w:color="auto"/>
        <w:bottom w:val="none" w:sz="0" w:space="0" w:color="auto"/>
        <w:right w:val="none" w:sz="0" w:space="0" w:color="auto"/>
      </w:divBdr>
    </w:div>
    <w:div w:id="483861717">
      <w:bodyDiv w:val="1"/>
      <w:marLeft w:val="0"/>
      <w:marRight w:val="0"/>
      <w:marTop w:val="0"/>
      <w:marBottom w:val="0"/>
      <w:divBdr>
        <w:top w:val="none" w:sz="0" w:space="0" w:color="auto"/>
        <w:left w:val="none" w:sz="0" w:space="0" w:color="auto"/>
        <w:bottom w:val="none" w:sz="0" w:space="0" w:color="auto"/>
        <w:right w:val="none" w:sz="0" w:space="0" w:color="auto"/>
      </w:divBdr>
      <w:divsChild>
        <w:div w:id="1424106803">
          <w:marLeft w:val="547"/>
          <w:marRight w:val="0"/>
          <w:marTop w:val="0"/>
          <w:marBottom w:val="0"/>
          <w:divBdr>
            <w:top w:val="none" w:sz="0" w:space="0" w:color="auto"/>
            <w:left w:val="none" w:sz="0" w:space="0" w:color="auto"/>
            <w:bottom w:val="none" w:sz="0" w:space="0" w:color="auto"/>
            <w:right w:val="none" w:sz="0" w:space="0" w:color="auto"/>
          </w:divBdr>
        </w:div>
        <w:div w:id="160630308">
          <w:marLeft w:val="547"/>
          <w:marRight w:val="0"/>
          <w:marTop w:val="0"/>
          <w:marBottom w:val="0"/>
          <w:divBdr>
            <w:top w:val="none" w:sz="0" w:space="0" w:color="auto"/>
            <w:left w:val="none" w:sz="0" w:space="0" w:color="auto"/>
            <w:bottom w:val="none" w:sz="0" w:space="0" w:color="auto"/>
            <w:right w:val="none" w:sz="0" w:space="0" w:color="auto"/>
          </w:divBdr>
        </w:div>
        <w:div w:id="1410544512">
          <w:marLeft w:val="547"/>
          <w:marRight w:val="0"/>
          <w:marTop w:val="0"/>
          <w:marBottom w:val="0"/>
          <w:divBdr>
            <w:top w:val="none" w:sz="0" w:space="0" w:color="auto"/>
            <w:left w:val="none" w:sz="0" w:space="0" w:color="auto"/>
            <w:bottom w:val="none" w:sz="0" w:space="0" w:color="auto"/>
            <w:right w:val="none" w:sz="0" w:space="0" w:color="auto"/>
          </w:divBdr>
        </w:div>
        <w:div w:id="1552305434">
          <w:marLeft w:val="547"/>
          <w:marRight w:val="0"/>
          <w:marTop w:val="0"/>
          <w:marBottom w:val="0"/>
          <w:divBdr>
            <w:top w:val="none" w:sz="0" w:space="0" w:color="auto"/>
            <w:left w:val="none" w:sz="0" w:space="0" w:color="auto"/>
            <w:bottom w:val="none" w:sz="0" w:space="0" w:color="auto"/>
            <w:right w:val="none" w:sz="0" w:space="0" w:color="auto"/>
          </w:divBdr>
        </w:div>
        <w:div w:id="451020411">
          <w:marLeft w:val="547"/>
          <w:marRight w:val="0"/>
          <w:marTop w:val="0"/>
          <w:marBottom w:val="0"/>
          <w:divBdr>
            <w:top w:val="none" w:sz="0" w:space="0" w:color="auto"/>
            <w:left w:val="none" w:sz="0" w:space="0" w:color="auto"/>
            <w:bottom w:val="none" w:sz="0" w:space="0" w:color="auto"/>
            <w:right w:val="none" w:sz="0" w:space="0" w:color="auto"/>
          </w:divBdr>
        </w:div>
        <w:div w:id="2001612071">
          <w:marLeft w:val="547"/>
          <w:marRight w:val="0"/>
          <w:marTop w:val="0"/>
          <w:marBottom w:val="0"/>
          <w:divBdr>
            <w:top w:val="none" w:sz="0" w:space="0" w:color="auto"/>
            <w:left w:val="none" w:sz="0" w:space="0" w:color="auto"/>
            <w:bottom w:val="none" w:sz="0" w:space="0" w:color="auto"/>
            <w:right w:val="none" w:sz="0" w:space="0" w:color="auto"/>
          </w:divBdr>
        </w:div>
        <w:div w:id="896161035">
          <w:marLeft w:val="547"/>
          <w:marRight w:val="0"/>
          <w:marTop w:val="0"/>
          <w:marBottom w:val="0"/>
          <w:divBdr>
            <w:top w:val="none" w:sz="0" w:space="0" w:color="auto"/>
            <w:left w:val="none" w:sz="0" w:space="0" w:color="auto"/>
            <w:bottom w:val="none" w:sz="0" w:space="0" w:color="auto"/>
            <w:right w:val="none" w:sz="0" w:space="0" w:color="auto"/>
          </w:divBdr>
        </w:div>
        <w:div w:id="2055422973">
          <w:marLeft w:val="547"/>
          <w:marRight w:val="0"/>
          <w:marTop w:val="0"/>
          <w:marBottom w:val="0"/>
          <w:divBdr>
            <w:top w:val="none" w:sz="0" w:space="0" w:color="auto"/>
            <w:left w:val="none" w:sz="0" w:space="0" w:color="auto"/>
            <w:bottom w:val="none" w:sz="0" w:space="0" w:color="auto"/>
            <w:right w:val="none" w:sz="0" w:space="0" w:color="auto"/>
          </w:divBdr>
        </w:div>
        <w:div w:id="1424035750">
          <w:marLeft w:val="547"/>
          <w:marRight w:val="0"/>
          <w:marTop w:val="0"/>
          <w:marBottom w:val="0"/>
          <w:divBdr>
            <w:top w:val="none" w:sz="0" w:space="0" w:color="auto"/>
            <w:left w:val="none" w:sz="0" w:space="0" w:color="auto"/>
            <w:bottom w:val="none" w:sz="0" w:space="0" w:color="auto"/>
            <w:right w:val="none" w:sz="0" w:space="0" w:color="auto"/>
          </w:divBdr>
        </w:div>
        <w:div w:id="1816213939">
          <w:marLeft w:val="547"/>
          <w:marRight w:val="0"/>
          <w:marTop w:val="0"/>
          <w:marBottom w:val="0"/>
          <w:divBdr>
            <w:top w:val="none" w:sz="0" w:space="0" w:color="auto"/>
            <w:left w:val="none" w:sz="0" w:space="0" w:color="auto"/>
            <w:bottom w:val="none" w:sz="0" w:space="0" w:color="auto"/>
            <w:right w:val="none" w:sz="0" w:space="0" w:color="auto"/>
          </w:divBdr>
        </w:div>
      </w:divsChild>
    </w:div>
    <w:div w:id="487474791">
      <w:bodyDiv w:val="1"/>
      <w:marLeft w:val="0"/>
      <w:marRight w:val="0"/>
      <w:marTop w:val="0"/>
      <w:marBottom w:val="0"/>
      <w:divBdr>
        <w:top w:val="none" w:sz="0" w:space="0" w:color="auto"/>
        <w:left w:val="none" w:sz="0" w:space="0" w:color="auto"/>
        <w:bottom w:val="none" w:sz="0" w:space="0" w:color="auto"/>
        <w:right w:val="none" w:sz="0" w:space="0" w:color="auto"/>
      </w:divBdr>
    </w:div>
    <w:div w:id="496464553">
      <w:bodyDiv w:val="1"/>
      <w:marLeft w:val="0"/>
      <w:marRight w:val="0"/>
      <w:marTop w:val="0"/>
      <w:marBottom w:val="0"/>
      <w:divBdr>
        <w:top w:val="none" w:sz="0" w:space="0" w:color="auto"/>
        <w:left w:val="none" w:sz="0" w:space="0" w:color="auto"/>
        <w:bottom w:val="none" w:sz="0" w:space="0" w:color="auto"/>
        <w:right w:val="none" w:sz="0" w:space="0" w:color="auto"/>
      </w:divBdr>
      <w:divsChild>
        <w:div w:id="1476487719">
          <w:marLeft w:val="547"/>
          <w:marRight w:val="0"/>
          <w:marTop w:val="0"/>
          <w:marBottom w:val="0"/>
          <w:divBdr>
            <w:top w:val="none" w:sz="0" w:space="0" w:color="auto"/>
            <w:left w:val="none" w:sz="0" w:space="0" w:color="auto"/>
            <w:bottom w:val="none" w:sz="0" w:space="0" w:color="auto"/>
            <w:right w:val="none" w:sz="0" w:space="0" w:color="auto"/>
          </w:divBdr>
        </w:div>
        <w:div w:id="1690715101">
          <w:marLeft w:val="547"/>
          <w:marRight w:val="0"/>
          <w:marTop w:val="0"/>
          <w:marBottom w:val="0"/>
          <w:divBdr>
            <w:top w:val="none" w:sz="0" w:space="0" w:color="auto"/>
            <w:left w:val="none" w:sz="0" w:space="0" w:color="auto"/>
            <w:bottom w:val="none" w:sz="0" w:space="0" w:color="auto"/>
            <w:right w:val="none" w:sz="0" w:space="0" w:color="auto"/>
          </w:divBdr>
        </w:div>
        <w:div w:id="944770295">
          <w:marLeft w:val="547"/>
          <w:marRight w:val="0"/>
          <w:marTop w:val="0"/>
          <w:marBottom w:val="0"/>
          <w:divBdr>
            <w:top w:val="none" w:sz="0" w:space="0" w:color="auto"/>
            <w:left w:val="none" w:sz="0" w:space="0" w:color="auto"/>
            <w:bottom w:val="none" w:sz="0" w:space="0" w:color="auto"/>
            <w:right w:val="none" w:sz="0" w:space="0" w:color="auto"/>
          </w:divBdr>
        </w:div>
        <w:div w:id="2044597034">
          <w:marLeft w:val="547"/>
          <w:marRight w:val="0"/>
          <w:marTop w:val="0"/>
          <w:marBottom w:val="0"/>
          <w:divBdr>
            <w:top w:val="none" w:sz="0" w:space="0" w:color="auto"/>
            <w:left w:val="none" w:sz="0" w:space="0" w:color="auto"/>
            <w:bottom w:val="none" w:sz="0" w:space="0" w:color="auto"/>
            <w:right w:val="none" w:sz="0" w:space="0" w:color="auto"/>
          </w:divBdr>
        </w:div>
        <w:div w:id="1176581057">
          <w:marLeft w:val="547"/>
          <w:marRight w:val="0"/>
          <w:marTop w:val="0"/>
          <w:marBottom w:val="0"/>
          <w:divBdr>
            <w:top w:val="none" w:sz="0" w:space="0" w:color="auto"/>
            <w:left w:val="none" w:sz="0" w:space="0" w:color="auto"/>
            <w:bottom w:val="none" w:sz="0" w:space="0" w:color="auto"/>
            <w:right w:val="none" w:sz="0" w:space="0" w:color="auto"/>
          </w:divBdr>
        </w:div>
      </w:divsChild>
    </w:div>
    <w:div w:id="502474094">
      <w:bodyDiv w:val="1"/>
      <w:marLeft w:val="0"/>
      <w:marRight w:val="0"/>
      <w:marTop w:val="0"/>
      <w:marBottom w:val="0"/>
      <w:divBdr>
        <w:top w:val="none" w:sz="0" w:space="0" w:color="auto"/>
        <w:left w:val="none" w:sz="0" w:space="0" w:color="auto"/>
        <w:bottom w:val="none" w:sz="0" w:space="0" w:color="auto"/>
        <w:right w:val="none" w:sz="0" w:space="0" w:color="auto"/>
      </w:divBdr>
      <w:divsChild>
        <w:div w:id="1746099740">
          <w:marLeft w:val="446"/>
          <w:marRight w:val="0"/>
          <w:marTop w:val="0"/>
          <w:marBottom w:val="0"/>
          <w:divBdr>
            <w:top w:val="none" w:sz="0" w:space="0" w:color="auto"/>
            <w:left w:val="none" w:sz="0" w:space="0" w:color="auto"/>
            <w:bottom w:val="none" w:sz="0" w:space="0" w:color="auto"/>
            <w:right w:val="none" w:sz="0" w:space="0" w:color="auto"/>
          </w:divBdr>
        </w:div>
        <w:div w:id="1442414532">
          <w:marLeft w:val="446"/>
          <w:marRight w:val="0"/>
          <w:marTop w:val="0"/>
          <w:marBottom w:val="0"/>
          <w:divBdr>
            <w:top w:val="none" w:sz="0" w:space="0" w:color="auto"/>
            <w:left w:val="none" w:sz="0" w:space="0" w:color="auto"/>
            <w:bottom w:val="none" w:sz="0" w:space="0" w:color="auto"/>
            <w:right w:val="none" w:sz="0" w:space="0" w:color="auto"/>
          </w:divBdr>
        </w:div>
        <w:div w:id="1791512272">
          <w:marLeft w:val="446"/>
          <w:marRight w:val="0"/>
          <w:marTop w:val="0"/>
          <w:marBottom w:val="0"/>
          <w:divBdr>
            <w:top w:val="none" w:sz="0" w:space="0" w:color="auto"/>
            <w:left w:val="none" w:sz="0" w:space="0" w:color="auto"/>
            <w:bottom w:val="none" w:sz="0" w:space="0" w:color="auto"/>
            <w:right w:val="none" w:sz="0" w:space="0" w:color="auto"/>
          </w:divBdr>
        </w:div>
      </w:divsChild>
    </w:div>
    <w:div w:id="510265299">
      <w:bodyDiv w:val="1"/>
      <w:marLeft w:val="0"/>
      <w:marRight w:val="0"/>
      <w:marTop w:val="0"/>
      <w:marBottom w:val="0"/>
      <w:divBdr>
        <w:top w:val="none" w:sz="0" w:space="0" w:color="auto"/>
        <w:left w:val="none" w:sz="0" w:space="0" w:color="auto"/>
        <w:bottom w:val="none" w:sz="0" w:space="0" w:color="auto"/>
        <w:right w:val="none" w:sz="0" w:space="0" w:color="auto"/>
      </w:divBdr>
    </w:div>
    <w:div w:id="512110377">
      <w:bodyDiv w:val="1"/>
      <w:marLeft w:val="0"/>
      <w:marRight w:val="0"/>
      <w:marTop w:val="0"/>
      <w:marBottom w:val="0"/>
      <w:divBdr>
        <w:top w:val="none" w:sz="0" w:space="0" w:color="auto"/>
        <w:left w:val="none" w:sz="0" w:space="0" w:color="auto"/>
        <w:bottom w:val="none" w:sz="0" w:space="0" w:color="auto"/>
        <w:right w:val="none" w:sz="0" w:space="0" w:color="auto"/>
      </w:divBdr>
      <w:divsChild>
        <w:div w:id="1648628693">
          <w:marLeft w:val="547"/>
          <w:marRight w:val="0"/>
          <w:marTop w:val="0"/>
          <w:marBottom w:val="360"/>
          <w:divBdr>
            <w:top w:val="none" w:sz="0" w:space="0" w:color="auto"/>
            <w:left w:val="none" w:sz="0" w:space="0" w:color="auto"/>
            <w:bottom w:val="none" w:sz="0" w:space="0" w:color="auto"/>
            <w:right w:val="none" w:sz="0" w:space="0" w:color="auto"/>
          </w:divBdr>
        </w:div>
        <w:div w:id="193931886">
          <w:marLeft w:val="547"/>
          <w:marRight w:val="0"/>
          <w:marTop w:val="0"/>
          <w:marBottom w:val="360"/>
          <w:divBdr>
            <w:top w:val="none" w:sz="0" w:space="0" w:color="auto"/>
            <w:left w:val="none" w:sz="0" w:space="0" w:color="auto"/>
            <w:bottom w:val="none" w:sz="0" w:space="0" w:color="auto"/>
            <w:right w:val="none" w:sz="0" w:space="0" w:color="auto"/>
          </w:divBdr>
        </w:div>
        <w:div w:id="1278828395">
          <w:marLeft w:val="547"/>
          <w:marRight w:val="0"/>
          <w:marTop w:val="0"/>
          <w:marBottom w:val="360"/>
          <w:divBdr>
            <w:top w:val="none" w:sz="0" w:space="0" w:color="auto"/>
            <w:left w:val="none" w:sz="0" w:space="0" w:color="auto"/>
            <w:bottom w:val="none" w:sz="0" w:space="0" w:color="auto"/>
            <w:right w:val="none" w:sz="0" w:space="0" w:color="auto"/>
          </w:divBdr>
        </w:div>
        <w:div w:id="1268272263">
          <w:marLeft w:val="547"/>
          <w:marRight w:val="0"/>
          <w:marTop w:val="0"/>
          <w:marBottom w:val="360"/>
          <w:divBdr>
            <w:top w:val="none" w:sz="0" w:space="0" w:color="auto"/>
            <w:left w:val="none" w:sz="0" w:space="0" w:color="auto"/>
            <w:bottom w:val="none" w:sz="0" w:space="0" w:color="auto"/>
            <w:right w:val="none" w:sz="0" w:space="0" w:color="auto"/>
          </w:divBdr>
        </w:div>
        <w:div w:id="1147477754">
          <w:marLeft w:val="547"/>
          <w:marRight w:val="0"/>
          <w:marTop w:val="0"/>
          <w:marBottom w:val="360"/>
          <w:divBdr>
            <w:top w:val="none" w:sz="0" w:space="0" w:color="auto"/>
            <w:left w:val="none" w:sz="0" w:space="0" w:color="auto"/>
            <w:bottom w:val="none" w:sz="0" w:space="0" w:color="auto"/>
            <w:right w:val="none" w:sz="0" w:space="0" w:color="auto"/>
          </w:divBdr>
        </w:div>
        <w:div w:id="553391023">
          <w:marLeft w:val="1267"/>
          <w:marRight w:val="0"/>
          <w:marTop w:val="0"/>
          <w:marBottom w:val="0"/>
          <w:divBdr>
            <w:top w:val="none" w:sz="0" w:space="0" w:color="auto"/>
            <w:left w:val="none" w:sz="0" w:space="0" w:color="auto"/>
            <w:bottom w:val="none" w:sz="0" w:space="0" w:color="auto"/>
            <w:right w:val="none" w:sz="0" w:space="0" w:color="auto"/>
          </w:divBdr>
        </w:div>
        <w:div w:id="779641323">
          <w:marLeft w:val="1267"/>
          <w:marRight w:val="0"/>
          <w:marTop w:val="0"/>
          <w:marBottom w:val="0"/>
          <w:divBdr>
            <w:top w:val="none" w:sz="0" w:space="0" w:color="auto"/>
            <w:left w:val="none" w:sz="0" w:space="0" w:color="auto"/>
            <w:bottom w:val="none" w:sz="0" w:space="0" w:color="auto"/>
            <w:right w:val="none" w:sz="0" w:space="0" w:color="auto"/>
          </w:divBdr>
        </w:div>
      </w:divsChild>
    </w:div>
    <w:div w:id="528958766">
      <w:bodyDiv w:val="1"/>
      <w:marLeft w:val="0"/>
      <w:marRight w:val="0"/>
      <w:marTop w:val="0"/>
      <w:marBottom w:val="0"/>
      <w:divBdr>
        <w:top w:val="none" w:sz="0" w:space="0" w:color="auto"/>
        <w:left w:val="none" w:sz="0" w:space="0" w:color="auto"/>
        <w:bottom w:val="none" w:sz="0" w:space="0" w:color="auto"/>
        <w:right w:val="none" w:sz="0" w:space="0" w:color="auto"/>
      </w:divBdr>
      <w:divsChild>
        <w:div w:id="2134982898">
          <w:marLeft w:val="446"/>
          <w:marRight w:val="0"/>
          <w:marTop w:val="0"/>
          <w:marBottom w:val="0"/>
          <w:divBdr>
            <w:top w:val="none" w:sz="0" w:space="0" w:color="auto"/>
            <w:left w:val="none" w:sz="0" w:space="0" w:color="auto"/>
            <w:bottom w:val="none" w:sz="0" w:space="0" w:color="auto"/>
            <w:right w:val="none" w:sz="0" w:space="0" w:color="auto"/>
          </w:divBdr>
        </w:div>
        <w:div w:id="962806069">
          <w:marLeft w:val="446"/>
          <w:marRight w:val="0"/>
          <w:marTop w:val="0"/>
          <w:marBottom w:val="0"/>
          <w:divBdr>
            <w:top w:val="none" w:sz="0" w:space="0" w:color="auto"/>
            <w:left w:val="none" w:sz="0" w:space="0" w:color="auto"/>
            <w:bottom w:val="none" w:sz="0" w:space="0" w:color="auto"/>
            <w:right w:val="none" w:sz="0" w:space="0" w:color="auto"/>
          </w:divBdr>
        </w:div>
      </w:divsChild>
    </w:div>
    <w:div w:id="549728633">
      <w:bodyDiv w:val="1"/>
      <w:marLeft w:val="0"/>
      <w:marRight w:val="0"/>
      <w:marTop w:val="0"/>
      <w:marBottom w:val="0"/>
      <w:divBdr>
        <w:top w:val="none" w:sz="0" w:space="0" w:color="auto"/>
        <w:left w:val="none" w:sz="0" w:space="0" w:color="auto"/>
        <w:bottom w:val="none" w:sz="0" w:space="0" w:color="auto"/>
        <w:right w:val="none" w:sz="0" w:space="0" w:color="auto"/>
      </w:divBdr>
      <w:divsChild>
        <w:div w:id="1860124202">
          <w:marLeft w:val="547"/>
          <w:marRight w:val="0"/>
          <w:marTop w:val="0"/>
          <w:marBottom w:val="160"/>
          <w:divBdr>
            <w:top w:val="none" w:sz="0" w:space="0" w:color="auto"/>
            <w:left w:val="none" w:sz="0" w:space="0" w:color="auto"/>
            <w:bottom w:val="none" w:sz="0" w:space="0" w:color="auto"/>
            <w:right w:val="none" w:sz="0" w:space="0" w:color="auto"/>
          </w:divBdr>
        </w:div>
        <w:div w:id="2048219355">
          <w:marLeft w:val="547"/>
          <w:marRight w:val="0"/>
          <w:marTop w:val="0"/>
          <w:marBottom w:val="160"/>
          <w:divBdr>
            <w:top w:val="none" w:sz="0" w:space="0" w:color="auto"/>
            <w:left w:val="none" w:sz="0" w:space="0" w:color="auto"/>
            <w:bottom w:val="none" w:sz="0" w:space="0" w:color="auto"/>
            <w:right w:val="none" w:sz="0" w:space="0" w:color="auto"/>
          </w:divBdr>
        </w:div>
        <w:div w:id="1365718578">
          <w:marLeft w:val="547"/>
          <w:marRight w:val="0"/>
          <w:marTop w:val="0"/>
          <w:marBottom w:val="160"/>
          <w:divBdr>
            <w:top w:val="none" w:sz="0" w:space="0" w:color="auto"/>
            <w:left w:val="none" w:sz="0" w:space="0" w:color="auto"/>
            <w:bottom w:val="none" w:sz="0" w:space="0" w:color="auto"/>
            <w:right w:val="none" w:sz="0" w:space="0" w:color="auto"/>
          </w:divBdr>
        </w:div>
        <w:div w:id="1984237037">
          <w:marLeft w:val="547"/>
          <w:marRight w:val="0"/>
          <w:marTop w:val="0"/>
          <w:marBottom w:val="160"/>
          <w:divBdr>
            <w:top w:val="none" w:sz="0" w:space="0" w:color="auto"/>
            <w:left w:val="none" w:sz="0" w:space="0" w:color="auto"/>
            <w:bottom w:val="none" w:sz="0" w:space="0" w:color="auto"/>
            <w:right w:val="none" w:sz="0" w:space="0" w:color="auto"/>
          </w:divBdr>
        </w:div>
        <w:div w:id="969826790">
          <w:marLeft w:val="547"/>
          <w:marRight w:val="0"/>
          <w:marTop w:val="0"/>
          <w:marBottom w:val="160"/>
          <w:divBdr>
            <w:top w:val="none" w:sz="0" w:space="0" w:color="auto"/>
            <w:left w:val="none" w:sz="0" w:space="0" w:color="auto"/>
            <w:bottom w:val="none" w:sz="0" w:space="0" w:color="auto"/>
            <w:right w:val="none" w:sz="0" w:space="0" w:color="auto"/>
          </w:divBdr>
        </w:div>
        <w:div w:id="749083304">
          <w:marLeft w:val="547"/>
          <w:marRight w:val="0"/>
          <w:marTop w:val="0"/>
          <w:marBottom w:val="160"/>
          <w:divBdr>
            <w:top w:val="none" w:sz="0" w:space="0" w:color="auto"/>
            <w:left w:val="none" w:sz="0" w:space="0" w:color="auto"/>
            <w:bottom w:val="none" w:sz="0" w:space="0" w:color="auto"/>
            <w:right w:val="none" w:sz="0" w:space="0" w:color="auto"/>
          </w:divBdr>
        </w:div>
        <w:div w:id="1610702509">
          <w:marLeft w:val="547"/>
          <w:marRight w:val="0"/>
          <w:marTop w:val="0"/>
          <w:marBottom w:val="160"/>
          <w:divBdr>
            <w:top w:val="none" w:sz="0" w:space="0" w:color="auto"/>
            <w:left w:val="none" w:sz="0" w:space="0" w:color="auto"/>
            <w:bottom w:val="none" w:sz="0" w:space="0" w:color="auto"/>
            <w:right w:val="none" w:sz="0" w:space="0" w:color="auto"/>
          </w:divBdr>
        </w:div>
        <w:div w:id="1347437415">
          <w:marLeft w:val="547"/>
          <w:marRight w:val="0"/>
          <w:marTop w:val="0"/>
          <w:marBottom w:val="160"/>
          <w:divBdr>
            <w:top w:val="none" w:sz="0" w:space="0" w:color="auto"/>
            <w:left w:val="none" w:sz="0" w:space="0" w:color="auto"/>
            <w:bottom w:val="none" w:sz="0" w:space="0" w:color="auto"/>
            <w:right w:val="none" w:sz="0" w:space="0" w:color="auto"/>
          </w:divBdr>
        </w:div>
        <w:div w:id="574899903">
          <w:marLeft w:val="547"/>
          <w:marRight w:val="0"/>
          <w:marTop w:val="0"/>
          <w:marBottom w:val="160"/>
          <w:divBdr>
            <w:top w:val="none" w:sz="0" w:space="0" w:color="auto"/>
            <w:left w:val="none" w:sz="0" w:space="0" w:color="auto"/>
            <w:bottom w:val="none" w:sz="0" w:space="0" w:color="auto"/>
            <w:right w:val="none" w:sz="0" w:space="0" w:color="auto"/>
          </w:divBdr>
        </w:div>
        <w:div w:id="2098792496">
          <w:marLeft w:val="547"/>
          <w:marRight w:val="0"/>
          <w:marTop w:val="0"/>
          <w:marBottom w:val="160"/>
          <w:divBdr>
            <w:top w:val="none" w:sz="0" w:space="0" w:color="auto"/>
            <w:left w:val="none" w:sz="0" w:space="0" w:color="auto"/>
            <w:bottom w:val="none" w:sz="0" w:space="0" w:color="auto"/>
            <w:right w:val="none" w:sz="0" w:space="0" w:color="auto"/>
          </w:divBdr>
        </w:div>
      </w:divsChild>
    </w:div>
    <w:div w:id="569271830">
      <w:bodyDiv w:val="1"/>
      <w:marLeft w:val="0"/>
      <w:marRight w:val="0"/>
      <w:marTop w:val="0"/>
      <w:marBottom w:val="0"/>
      <w:divBdr>
        <w:top w:val="none" w:sz="0" w:space="0" w:color="auto"/>
        <w:left w:val="none" w:sz="0" w:space="0" w:color="auto"/>
        <w:bottom w:val="none" w:sz="0" w:space="0" w:color="auto"/>
        <w:right w:val="none" w:sz="0" w:space="0" w:color="auto"/>
      </w:divBdr>
    </w:div>
    <w:div w:id="590164117">
      <w:bodyDiv w:val="1"/>
      <w:marLeft w:val="0"/>
      <w:marRight w:val="0"/>
      <w:marTop w:val="0"/>
      <w:marBottom w:val="0"/>
      <w:divBdr>
        <w:top w:val="none" w:sz="0" w:space="0" w:color="auto"/>
        <w:left w:val="none" w:sz="0" w:space="0" w:color="auto"/>
        <w:bottom w:val="none" w:sz="0" w:space="0" w:color="auto"/>
        <w:right w:val="none" w:sz="0" w:space="0" w:color="auto"/>
      </w:divBdr>
      <w:divsChild>
        <w:div w:id="2088766598">
          <w:marLeft w:val="446"/>
          <w:marRight w:val="0"/>
          <w:marTop w:val="0"/>
          <w:marBottom w:val="0"/>
          <w:divBdr>
            <w:top w:val="none" w:sz="0" w:space="0" w:color="auto"/>
            <w:left w:val="none" w:sz="0" w:space="0" w:color="auto"/>
            <w:bottom w:val="none" w:sz="0" w:space="0" w:color="auto"/>
            <w:right w:val="none" w:sz="0" w:space="0" w:color="auto"/>
          </w:divBdr>
        </w:div>
        <w:div w:id="451947500">
          <w:marLeft w:val="446"/>
          <w:marRight w:val="0"/>
          <w:marTop w:val="0"/>
          <w:marBottom w:val="0"/>
          <w:divBdr>
            <w:top w:val="none" w:sz="0" w:space="0" w:color="auto"/>
            <w:left w:val="none" w:sz="0" w:space="0" w:color="auto"/>
            <w:bottom w:val="none" w:sz="0" w:space="0" w:color="auto"/>
            <w:right w:val="none" w:sz="0" w:space="0" w:color="auto"/>
          </w:divBdr>
        </w:div>
      </w:divsChild>
    </w:div>
    <w:div w:id="590503092">
      <w:bodyDiv w:val="1"/>
      <w:marLeft w:val="0"/>
      <w:marRight w:val="0"/>
      <w:marTop w:val="0"/>
      <w:marBottom w:val="0"/>
      <w:divBdr>
        <w:top w:val="none" w:sz="0" w:space="0" w:color="auto"/>
        <w:left w:val="none" w:sz="0" w:space="0" w:color="auto"/>
        <w:bottom w:val="none" w:sz="0" w:space="0" w:color="auto"/>
        <w:right w:val="none" w:sz="0" w:space="0" w:color="auto"/>
      </w:divBdr>
    </w:div>
    <w:div w:id="625282500">
      <w:bodyDiv w:val="1"/>
      <w:marLeft w:val="0"/>
      <w:marRight w:val="0"/>
      <w:marTop w:val="0"/>
      <w:marBottom w:val="0"/>
      <w:divBdr>
        <w:top w:val="none" w:sz="0" w:space="0" w:color="auto"/>
        <w:left w:val="none" w:sz="0" w:space="0" w:color="auto"/>
        <w:bottom w:val="none" w:sz="0" w:space="0" w:color="auto"/>
        <w:right w:val="none" w:sz="0" w:space="0" w:color="auto"/>
      </w:divBdr>
      <w:divsChild>
        <w:div w:id="226453470">
          <w:marLeft w:val="720"/>
          <w:marRight w:val="0"/>
          <w:marTop w:val="0"/>
          <w:marBottom w:val="0"/>
          <w:divBdr>
            <w:top w:val="none" w:sz="0" w:space="0" w:color="auto"/>
            <w:left w:val="none" w:sz="0" w:space="0" w:color="auto"/>
            <w:bottom w:val="none" w:sz="0" w:space="0" w:color="auto"/>
            <w:right w:val="none" w:sz="0" w:space="0" w:color="auto"/>
          </w:divBdr>
        </w:div>
        <w:div w:id="455830414">
          <w:marLeft w:val="720"/>
          <w:marRight w:val="0"/>
          <w:marTop w:val="0"/>
          <w:marBottom w:val="0"/>
          <w:divBdr>
            <w:top w:val="none" w:sz="0" w:space="0" w:color="auto"/>
            <w:left w:val="none" w:sz="0" w:space="0" w:color="auto"/>
            <w:bottom w:val="none" w:sz="0" w:space="0" w:color="auto"/>
            <w:right w:val="none" w:sz="0" w:space="0" w:color="auto"/>
          </w:divBdr>
        </w:div>
        <w:div w:id="1662805884">
          <w:marLeft w:val="720"/>
          <w:marRight w:val="0"/>
          <w:marTop w:val="0"/>
          <w:marBottom w:val="0"/>
          <w:divBdr>
            <w:top w:val="none" w:sz="0" w:space="0" w:color="auto"/>
            <w:left w:val="none" w:sz="0" w:space="0" w:color="auto"/>
            <w:bottom w:val="none" w:sz="0" w:space="0" w:color="auto"/>
            <w:right w:val="none" w:sz="0" w:space="0" w:color="auto"/>
          </w:divBdr>
        </w:div>
        <w:div w:id="424158889">
          <w:marLeft w:val="720"/>
          <w:marRight w:val="0"/>
          <w:marTop w:val="0"/>
          <w:marBottom w:val="0"/>
          <w:divBdr>
            <w:top w:val="none" w:sz="0" w:space="0" w:color="auto"/>
            <w:left w:val="none" w:sz="0" w:space="0" w:color="auto"/>
            <w:bottom w:val="none" w:sz="0" w:space="0" w:color="auto"/>
            <w:right w:val="none" w:sz="0" w:space="0" w:color="auto"/>
          </w:divBdr>
        </w:div>
        <w:div w:id="980621762">
          <w:marLeft w:val="720"/>
          <w:marRight w:val="0"/>
          <w:marTop w:val="0"/>
          <w:marBottom w:val="0"/>
          <w:divBdr>
            <w:top w:val="none" w:sz="0" w:space="0" w:color="auto"/>
            <w:left w:val="none" w:sz="0" w:space="0" w:color="auto"/>
            <w:bottom w:val="none" w:sz="0" w:space="0" w:color="auto"/>
            <w:right w:val="none" w:sz="0" w:space="0" w:color="auto"/>
          </w:divBdr>
        </w:div>
      </w:divsChild>
    </w:div>
    <w:div w:id="652443269">
      <w:bodyDiv w:val="1"/>
      <w:marLeft w:val="0"/>
      <w:marRight w:val="0"/>
      <w:marTop w:val="0"/>
      <w:marBottom w:val="0"/>
      <w:divBdr>
        <w:top w:val="none" w:sz="0" w:space="0" w:color="auto"/>
        <w:left w:val="none" w:sz="0" w:space="0" w:color="auto"/>
        <w:bottom w:val="none" w:sz="0" w:space="0" w:color="auto"/>
        <w:right w:val="none" w:sz="0" w:space="0" w:color="auto"/>
      </w:divBdr>
    </w:div>
    <w:div w:id="665978965">
      <w:bodyDiv w:val="1"/>
      <w:marLeft w:val="0"/>
      <w:marRight w:val="0"/>
      <w:marTop w:val="0"/>
      <w:marBottom w:val="0"/>
      <w:divBdr>
        <w:top w:val="none" w:sz="0" w:space="0" w:color="auto"/>
        <w:left w:val="none" w:sz="0" w:space="0" w:color="auto"/>
        <w:bottom w:val="none" w:sz="0" w:space="0" w:color="auto"/>
        <w:right w:val="none" w:sz="0" w:space="0" w:color="auto"/>
      </w:divBdr>
      <w:divsChild>
        <w:div w:id="2059353593">
          <w:marLeft w:val="446"/>
          <w:marRight w:val="0"/>
          <w:marTop w:val="40"/>
          <w:marBottom w:val="40"/>
          <w:divBdr>
            <w:top w:val="none" w:sz="0" w:space="0" w:color="auto"/>
            <w:left w:val="none" w:sz="0" w:space="0" w:color="auto"/>
            <w:bottom w:val="none" w:sz="0" w:space="0" w:color="auto"/>
            <w:right w:val="none" w:sz="0" w:space="0" w:color="auto"/>
          </w:divBdr>
        </w:div>
        <w:div w:id="2007128534">
          <w:marLeft w:val="446"/>
          <w:marRight w:val="0"/>
          <w:marTop w:val="40"/>
          <w:marBottom w:val="40"/>
          <w:divBdr>
            <w:top w:val="none" w:sz="0" w:space="0" w:color="auto"/>
            <w:left w:val="none" w:sz="0" w:space="0" w:color="auto"/>
            <w:bottom w:val="none" w:sz="0" w:space="0" w:color="auto"/>
            <w:right w:val="none" w:sz="0" w:space="0" w:color="auto"/>
          </w:divBdr>
        </w:div>
        <w:div w:id="77943709">
          <w:marLeft w:val="547"/>
          <w:marRight w:val="0"/>
          <w:marTop w:val="40"/>
          <w:marBottom w:val="40"/>
          <w:divBdr>
            <w:top w:val="none" w:sz="0" w:space="0" w:color="auto"/>
            <w:left w:val="none" w:sz="0" w:space="0" w:color="auto"/>
            <w:bottom w:val="none" w:sz="0" w:space="0" w:color="auto"/>
            <w:right w:val="none" w:sz="0" w:space="0" w:color="auto"/>
          </w:divBdr>
        </w:div>
        <w:div w:id="1026712995">
          <w:marLeft w:val="547"/>
          <w:marRight w:val="0"/>
          <w:marTop w:val="40"/>
          <w:marBottom w:val="40"/>
          <w:divBdr>
            <w:top w:val="none" w:sz="0" w:space="0" w:color="auto"/>
            <w:left w:val="none" w:sz="0" w:space="0" w:color="auto"/>
            <w:bottom w:val="none" w:sz="0" w:space="0" w:color="auto"/>
            <w:right w:val="none" w:sz="0" w:space="0" w:color="auto"/>
          </w:divBdr>
        </w:div>
        <w:div w:id="1192914466">
          <w:marLeft w:val="547"/>
          <w:marRight w:val="0"/>
          <w:marTop w:val="40"/>
          <w:marBottom w:val="40"/>
          <w:divBdr>
            <w:top w:val="none" w:sz="0" w:space="0" w:color="auto"/>
            <w:left w:val="none" w:sz="0" w:space="0" w:color="auto"/>
            <w:bottom w:val="none" w:sz="0" w:space="0" w:color="auto"/>
            <w:right w:val="none" w:sz="0" w:space="0" w:color="auto"/>
          </w:divBdr>
        </w:div>
        <w:div w:id="157114746">
          <w:marLeft w:val="547"/>
          <w:marRight w:val="0"/>
          <w:marTop w:val="40"/>
          <w:marBottom w:val="40"/>
          <w:divBdr>
            <w:top w:val="none" w:sz="0" w:space="0" w:color="auto"/>
            <w:left w:val="none" w:sz="0" w:space="0" w:color="auto"/>
            <w:bottom w:val="none" w:sz="0" w:space="0" w:color="auto"/>
            <w:right w:val="none" w:sz="0" w:space="0" w:color="auto"/>
          </w:divBdr>
        </w:div>
      </w:divsChild>
    </w:div>
    <w:div w:id="666785272">
      <w:bodyDiv w:val="1"/>
      <w:marLeft w:val="0"/>
      <w:marRight w:val="0"/>
      <w:marTop w:val="0"/>
      <w:marBottom w:val="0"/>
      <w:divBdr>
        <w:top w:val="none" w:sz="0" w:space="0" w:color="auto"/>
        <w:left w:val="none" w:sz="0" w:space="0" w:color="auto"/>
        <w:bottom w:val="none" w:sz="0" w:space="0" w:color="auto"/>
        <w:right w:val="none" w:sz="0" w:space="0" w:color="auto"/>
      </w:divBdr>
      <w:divsChild>
        <w:div w:id="2037919760">
          <w:marLeft w:val="360"/>
          <w:marRight w:val="0"/>
          <w:marTop w:val="200"/>
          <w:marBottom w:val="0"/>
          <w:divBdr>
            <w:top w:val="none" w:sz="0" w:space="0" w:color="auto"/>
            <w:left w:val="none" w:sz="0" w:space="0" w:color="auto"/>
            <w:bottom w:val="none" w:sz="0" w:space="0" w:color="auto"/>
            <w:right w:val="none" w:sz="0" w:space="0" w:color="auto"/>
          </w:divBdr>
        </w:div>
        <w:div w:id="2130001653">
          <w:marLeft w:val="360"/>
          <w:marRight w:val="0"/>
          <w:marTop w:val="200"/>
          <w:marBottom w:val="0"/>
          <w:divBdr>
            <w:top w:val="none" w:sz="0" w:space="0" w:color="auto"/>
            <w:left w:val="none" w:sz="0" w:space="0" w:color="auto"/>
            <w:bottom w:val="none" w:sz="0" w:space="0" w:color="auto"/>
            <w:right w:val="none" w:sz="0" w:space="0" w:color="auto"/>
          </w:divBdr>
        </w:div>
        <w:div w:id="736783215">
          <w:marLeft w:val="360"/>
          <w:marRight w:val="0"/>
          <w:marTop w:val="200"/>
          <w:marBottom w:val="0"/>
          <w:divBdr>
            <w:top w:val="none" w:sz="0" w:space="0" w:color="auto"/>
            <w:left w:val="none" w:sz="0" w:space="0" w:color="auto"/>
            <w:bottom w:val="none" w:sz="0" w:space="0" w:color="auto"/>
            <w:right w:val="none" w:sz="0" w:space="0" w:color="auto"/>
          </w:divBdr>
        </w:div>
        <w:div w:id="692076782">
          <w:marLeft w:val="360"/>
          <w:marRight w:val="0"/>
          <w:marTop w:val="200"/>
          <w:marBottom w:val="0"/>
          <w:divBdr>
            <w:top w:val="none" w:sz="0" w:space="0" w:color="auto"/>
            <w:left w:val="none" w:sz="0" w:space="0" w:color="auto"/>
            <w:bottom w:val="none" w:sz="0" w:space="0" w:color="auto"/>
            <w:right w:val="none" w:sz="0" w:space="0" w:color="auto"/>
          </w:divBdr>
        </w:div>
        <w:div w:id="21593955">
          <w:marLeft w:val="360"/>
          <w:marRight w:val="0"/>
          <w:marTop w:val="200"/>
          <w:marBottom w:val="0"/>
          <w:divBdr>
            <w:top w:val="none" w:sz="0" w:space="0" w:color="auto"/>
            <w:left w:val="none" w:sz="0" w:space="0" w:color="auto"/>
            <w:bottom w:val="none" w:sz="0" w:space="0" w:color="auto"/>
            <w:right w:val="none" w:sz="0" w:space="0" w:color="auto"/>
          </w:divBdr>
        </w:div>
        <w:div w:id="1354068129">
          <w:marLeft w:val="360"/>
          <w:marRight w:val="0"/>
          <w:marTop w:val="200"/>
          <w:marBottom w:val="0"/>
          <w:divBdr>
            <w:top w:val="none" w:sz="0" w:space="0" w:color="auto"/>
            <w:left w:val="none" w:sz="0" w:space="0" w:color="auto"/>
            <w:bottom w:val="none" w:sz="0" w:space="0" w:color="auto"/>
            <w:right w:val="none" w:sz="0" w:space="0" w:color="auto"/>
          </w:divBdr>
        </w:div>
        <w:div w:id="671954765">
          <w:marLeft w:val="360"/>
          <w:marRight w:val="0"/>
          <w:marTop w:val="200"/>
          <w:marBottom w:val="0"/>
          <w:divBdr>
            <w:top w:val="none" w:sz="0" w:space="0" w:color="auto"/>
            <w:left w:val="none" w:sz="0" w:space="0" w:color="auto"/>
            <w:bottom w:val="none" w:sz="0" w:space="0" w:color="auto"/>
            <w:right w:val="none" w:sz="0" w:space="0" w:color="auto"/>
          </w:divBdr>
        </w:div>
        <w:div w:id="1699042412">
          <w:marLeft w:val="360"/>
          <w:marRight w:val="0"/>
          <w:marTop w:val="200"/>
          <w:marBottom w:val="0"/>
          <w:divBdr>
            <w:top w:val="none" w:sz="0" w:space="0" w:color="auto"/>
            <w:left w:val="none" w:sz="0" w:space="0" w:color="auto"/>
            <w:bottom w:val="none" w:sz="0" w:space="0" w:color="auto"/>
            <w:right w:val="none" w:sz="0" w:space="0" w:color="auto"/>
          </w:divBdr>
        </w:div>
        <w:div w:id="375350013">
          <w:marLeft w:val="360"/>
          <w:marRight w:val="0"/>
          <w:marTop w:val="200"/>
          <w:marBottom w:val="0"/>
          <w:divBdr>
            <w:top w:val="none" w:sz="0" w:space="0" w:color="auto"/>
            <w:left w:val="none" w:sz="0" w:space="0" w:color="auto"/>
            <w:bottom w:val="none" w:sz="0" w:space="0" w:color="auto"/>
            <w:right w:val="none" w:sz="0" w:space="0" w:color="auto"/>
          </w:divBdr>
        </w:div>
      </w:divsChild>
    </w:div>
    <w:div w:id="735860344">
      <w:bodyDiv w:val="1"/>
      <w:marLeft w:val="0"/>
      <w:marRight w:val="0"/>
      <w:marTop w:val="0"/>
      <w:marBottom w:val="0"/>
      <w:divBdr>
        <w:top w:val="none" w:sz="0" w:space="0" w:color="auto"/>
        <w:left w:val="none" w:sz="0" w:space="0" w:color="auto"/>
        <w:bottom w:val="none" w:sz="0" w:space="0" w:color="auto"/>
        <w:right w:val="none" w:sz="0" w:space="0" w:color="auto"/>
      </w:divBdr>
    </w:div>
    <w:div w:id="790123969">
      <w:bodyDiv w:val="1"/>
      <w:marLeft w:val="0"/>
      <w:marRight w:val="0"/>
      <w:marTop w:val="0"/>
      <w:marBottom w:val="0"/>
      <w:divBdr>
        <w:top w:val="none" w:sz="0" w:space="0" w:color="auto"/>
        <w:left w:val="none" w:sz="0" w:space="0" w:color="auto"/>
        <w:bottom w:val="none" w:sz="0" w:space="0" w:color="auto"/>
        <w:right w:val="none" w:sz="0" w:space="0" w:color="auto"/>
      </w:divBdr>
    </w:div>
    <w:div w:id="811794970">
      <w:bodyDiv w:val="1"/>
      <w:marLeft w:val="0"/>
      <w:marRight w:val="0"/>
      <w:marTop w:val="0"/>
      <w:marBottom w:val="0"/>
      <w:divBdr>
        <w:top w:val="none" w:sz="0" w:space="0" w:color="auto"/>
        <w:left w:val="none" w:sz="0" w:space="0" w:color="auto"/>
        <w:bottom w:val="none" w:sz="0" w:space="0" w:color="auto"/>
        <w:right w:val="none" w:sz="0" w:space="0" w:color="auto"/>
      </w:divBdr>
    </w:div>
    <w:div w:id="894316821">
      <w:bodyDiv w:val="1"/>
      <w:marLeft w:val="0"/>
      <w:marRight w:val="0"/>
      <w:marTop w:val="0"/>
      <w:marBottom w:val="0"/>
      <w:divBdr>
        <w:top w:val="none" w:sz="0" w:space="0" w:color="auto"/>
        <w:left w:val="none" w:sz="0" w:space="0" w:color="auto"/>
        <w:bottom w:val="none" w:sz="0" w:space="0" w:color="auto"/>
        <w:right w:val="none" w:sz="0" w:space="0" w:color="auto"/>
      </w:divBdr>
    </w:div>
    <w:div w:id="905073919">
      <w:bodyDiv w:val="1"/>
      <w:marLeft w:val="0"/>
      <w:marRight w:val="0"/>
      <w:marTop w:val="0"/>
      <w:marBottom w:val="0"/>
      <w:divBdr>
        <w:top w:val="none" w:sz="0" w:space="0" w:color="auto"/>
        <w:left w:val="none" w:sz="0" w:space="0" w:color="auto"/>
        <w:bottom w:val="none" w:sz="0" w:space="0" w:color="auto"/>
        <w:right w:val="none" w:sz="0" w:space="0" w:color="auto"/>
      </w:divBdr>
      <w:divsChild>
        <w:div w:id="379131670">
          <w:marLeft w:val="446"/>
          <w:marRight w:val="0"/>
          <w:marTop w:val="40"/>
          <w:marBottom w:val="40"/>
          <w:divBdr>
            <w:top w:val="none" w:sz="0" w:space="0" w:color="auto"/>
            <w:left w:val="none" w:sz="0" w:space="0" w:color="auto"/>
            <w:bottom w:val="none" w:sz="0" w:space="0" w:color="auto"/>
            <w:right w:val="none" w:sz="0" w:space="0" w:color="auto"/>
          </w:divBdr>
        </w:div>
        <w:div w:id="166021547">
          <w:marLeft w:val="446"/>
          <w:marRight w:val="0"/>
          <w:marTop w:val="40"/>
          <w:marBottom w:val="40"/>
          <w:divBdr>
            <w:top w:val="none" w:sz="0" w:space="0" w:color="auto"/>
            <w:left w:val="none" w:sz="0" w:space="0" w:color="auto"/>
            <w:bottom w:val="none" w:sz="0" w:space="0" w:color="auto"/>
            <w:right w:val="none" w:sz="0" w:space="0" w:color="auto"/>
          </w:divBdr>
        </w:div>
        <w:div w:id="2144884499">
          <w:marLeft w:val="446"/>
          <w:marRight w:val="0"/>
          <w:marTop w:val="40"/>
          <w:marBottom w:val="40"/>
          <w:divBdr>
            <w:top w:val="none" w:sz="0" w:space="0" w:color="auto"/>
            <w:left w:val="none" w:sz="0" w:space="0" w:color="auto"/>
            <w:bottom w:val="none" w:sz="0" w:space="0" w:color="auto"/>
            <w:right w:val="none" w:sz="0" w:space="0" w:color="auto"/>
          </w:divBdr>
        </w:div>
        <w:div w:id="156725802">
          <w:marLeft w:val="547"/>
          <w:marRight w:val="0"/>
          <w:marTop w:val="40"/>
          <w:marBottom w:val="40"/>
          <w:divBdr>
            <w:top w:val="none" w:sz="0" w:space="0" w:color="auto"/>
            <w:left w:val="none" w:sz="0" w:space="0" w:color="auto"/>
            <w:bottom w:val="none" w:sz="0" w:space="0" w:color="auto"/>
            <w:right w:val="none" w:sz="0" w:space="0" w:color="auto"/>
          </w:divBdr>
        </w:div>
        <w:div w:id="139612835">
          <w:marLeft w:val="547"/>
          <w:marRight w:val="0"/>
          <w:marTop w:val="40"/>
          <w:marBottom w:val="40"/>
          <w:divBdr>
            <w:top w:val="none" w:sz="0" w:space="0" w:color="auto"/>
            <w:left w:val="none" w:sz="0" w:space="0" w:color="auto"/>
            <w:bottom w:val="none" w:sz="0" w:space="0" w:color="auto"/>
            <w:right w:val="none" w:sz="0" w:space="0" w:color="auto"/>
          </w:divBdr>
        </w:div>
        <w:div w:id="1111123890">
          <w:marLeft w:val="547"/>
          <w:marRight w:val="0"/>
          <w:marTop w:val="40"/>
          <w:marBottom w:val="40"/>
          <w:divBdr>
            <w:top w:val="none" w:sz="0" w:space="0" w:color="auto"/>
            <w:left w:val="none" w:sz="0" w:space="0" w:color="auto"/>
            <w:bottom w:val="none" w:sz="0" w:space="0" w:color="auto"/>
            <w:right w:val="none" w:sz="0" w:space="0" w:color="auto"/>
          </w:divBdr>
        </w:div>
        <w:div w:id="1688482404">
          <w:marLeft w:val="547"/>
          <w:marRight w:val="0"/>
          <w:marTop w:val="40"/>
          <w:marBottom w:val="40"/>
          <w:divBdr>
            <w:top w:val="none" w:sz="0" w:space="0" w:color="auto"/>
            <w:left w:val="none" w:sz="0" w:space="0" w:color="auto"/>
            <w:bottom w:val="none" w:sz="0" w:space="0" w:color="auto"/>
            <w:right w:val="none" w:sz="0" w:space="0" w:color="auto"/>
          </w:divBdr>
        </w:div>
      </w:divsChild>
    </w:div>
    <w:div w:id="926958277">
      <w:bodyDiv w:val="1"/>
      <w:marLeft w:val="0"/>
      <w:marRight w:val="0"/>
      <w:marTop w:val="0"/>
      <w:marBottom w:val="0"/>
      <w:divBdr>
        <w:top w:val="none" w:sz="0" w:space="0" w:color="auto"/>
        <w:left w:val="none" w:sz="0" w:space="0" w:color="auto"/>
        <w:bottom w:val="none" w:sz="0" w:space="0" w:color="auto"/>
        <w:right w:val="none" w:sz="0" w:space="0" w:color="auto"/>
      </w:divBdr>
    </w:div>
    <w:div w:id="937442022">
      <w:bodyDiv w:val="1"/>
      <w:marLeft w:val="0"/>
      <w:marRight w:val="0"/>
      <w:marTop w:val="0"/>
      <w:marBottom w:val="0"/>
      <w:divBdr>
        <w:top w:val="none" w:sz="0" w:space="0" w:color="auto"/>
        <w:left w:val="none" w:sz="0" w:space="0" w:color="auto"/>
        <w:bottom w:val="none" w:sz="0" w:space="0" w:color="auto"/>
        <w:right w:val="none" w:sz="0" w:space="0" w:color="auto"/>
      </w:divBdr>
    </w:div>
    <w:div w:id="939141163">
      <w:bodyDiv w:val="1"/>
      <w:marLeft w:val="0"/>
      <w:marRight w:val="0"/>
      <w:marTop w:val="0"/>
      <w:marBottom w:val="0"/>
      <w:divBdr>
        <w:top w:val="none" w:sz="0" w:space="0" w:color="auto"/>
        <w:left w:val="none" w:sz="0" w:space="0" w:color="auto"/>
        <w:bottom w:val="none" w:sz="0" w:space="0" w:color="auto"/>
        <w:right w:val="none" w:sz="0" w:space="0" w:color="auto"/>
      </w:divBdr>
    </w:div>
    <w:div w:id="986394949">
      <w:bodyDiv w:val="1"/>
      <w:marLeft w:val="0"/>
      <w:marRight w:val="0"/>
      <w:marTop w:val="0"/>
      <w:marBottom w:val="0"/>
      <w:divBdr>
        <w:top w:val="none" w:sz="0" w:space="0" w:color="auto"/>
        <w:left w:val="none" w:sz="0" w:space="0" w:color="auto"/>
        <w:bottom w:val="none" w:sz="0" w:space="0" w:color="auto"/>
        <w:right w:val="none" w:sz="0" w:space="0" w:color="auto"/>
      </w:divBdr>
    </w:div>
    <w:div w:id="989747743">
      <w:bodyDiv w:val="1"/>
      <w:marLeft w:val="0"/>
      <w:marRight w:val="0"/>
      <w:marTop w:val="0"/>
      <w:marBottom w:val="0"/>
      <w:divBdr>
        <w:top w:val="none" w:sz="0" w:space="0" w:color="auto"/>
        <w:left w:val="none" w:sz="0" w:space="0" w:color="auto"/>
        <w:bottom w:val="none" w:sz="0" w:space="0" w:color="auto"/>
        <w:right w:val="none" w:sz="0" w:space="0" w:color="auto"/>
      </w:divBdr>
      <w:divsChild>
        <w:div w:id="1416437443">
          <w:marLeft w:val="360"/>
          <w:marRight w:val="0"/>
          <w:marTop w:val="200"/>
          <w:marBottom w:val="0"/>
          <w:divBdr>
            <w:top w:val="none" w:sz="0" w:space="0" w:color="auto"/>
            <w:left w:val="none" w:sz="0" w:space="0" w:color="auto"/>
            <w:bottom w:val="none" w:sz="0" w:space="0" w:color="auto"/>
            <w:right w:val="none" w:sz="0" w:space="0" w:color="auto"/>
          </w:divBdr>
        </w:div>
        <w:div w:id="1469934208">
          <w:marLeft w:val="360"/>
          <w:marRight w:val="0"/>
          <w:marTop w:val="200"/>
          <w:marBottom w:val="0"/>
          <w:divBdr>
            <w:top w:val="none" w:sz="0" w:space="0" w:color="auto"/>
            <w:left w:val="none" w:sz="0" w:space="0" w:color="auto"/>
            <w:bottom w:val="none" w:sz="0" w:space="0" w:color="auto"/>
            <w:right w:val="none" w:sz="0" w:space="0" w:color="auto"/>
          </w:divBdr>
        </w:div>
        <w:div w:id="827674347">
          <w:marLeft w:val="360"/>
          <w:marRight w:val="0"/>
          <w:marTop w:val="200"/>
          <w:marBottom w:val="0"/>
          <w:divBdr>
            <w:top w:val="none" w:sz="0" w:space="0" w:color="auto"/>
            <w:left w:val="none" w:sz="0" w:space="0" w:color="auto"/>
            <w:bottom w:val="none" w:sz="0" w:space="0" w:color="auto"/>
            <w:right w:val="none" w:sz="0" w:space="0" w:color="auto"/>
          </w:divBdr>
        </w:div>
        <w:div w:id="946155085">
          <w:marLeft w:val="360"/>
          <w:marRight w:val="0"/>
          <w:marTop w:val="200"/>
          <w:marBottom w:val="0"/>
          <w:divBdr>
            <w:top w:val="none" w:sz="0" w:space="0" w:color="auto"/>
            <w:left w:val="none" w:sz="0" w:space="0" w:color="auto"/>
            <w:bottom w:val="none" w:sz="0" w:space="0" w:color="auto"/>
            <w:right w:val="none" w:sz="0" w:space="0" w:color="auto"/>
          </w:divBdr>
        </w:div>
        <w:div w:id="1789934419">
          <w:marLeft w:val="360"/>
          <w:marRight w:val="0"/>
          <w:marTop w:val="200"/>
          <w:marBottom w:val="0"/>
          <w:divBdr>
            <w:top w:val="none" w:sz="0" w:space="0" w:color="auto"/>
            <w:left w:val="none" w:sz="0" w:space="0" w:color="auto"/>
            <w:bottom w:val="none" w:sz="0" w:space="0" w:color="auto"/>
            <w:right w:val="none" w:sz="0" w:space="0" w:color="auto"/>
          </w:divBdr>
        </w:div>
        <w:div w:id="1111707130">
          <w:marLeft w:val="360"/>
          <w:marRight w:val="0"/>
          <w:marTop w:val="200"/>
          <w:marBottom w:val="0"/>
          <w:divBdr>
            <w:top w:val="none" w:sz="0" w:space="0" w:color="auto"/>
            <w:left w:val="none" w:sz="0" w:space="0" w:color="auto"/>
            <w:bottom w:val="none" w:sz="0" w:space="0" w:color="auto"/>
            <w:right w:val="none" w:sz="0" w:space="0" w:color="auto"/>
          </w:divBdr>
        </w:div>
        <w:div w:id="452604321">
          <w:marLeft w:val="360"/>
          <w:marRight w:val="0"/>
          <w:marTop w:val="200"/>
          <w:marBottom w:val="0"/>
          <w:divBdr>
            <w:top w:val="none" w:sz="0" w:space="0" w:color="auto"/>
            <w:left w:val="none" w:sz="0" w:space="0" w:color="auto"/>
            <w:bottom w:val="none" w:sz="0" w:space="0" w:color="auto"/>
            <w:right w:val="none" w:sz="0" w:space="0" w:color="auto"/>
          </w:divBdr>
        </w:div>
        <w:div w:id="237132394">
          <w:marLeft w:val="360"/>
          <w:marRight w:val="0"/>
          <w:marTop w:val="200"/>
          <w:marBottom w:val="0"/>
          <w:divBdr>
            <w:top w:val="none" w:sz="0" w:space="0" w:color="auto"/>
            <w:left w:val="none" w:sz="0" w:space="0" w:color="auto"/>
            <w:bottom w:val="none" w:sz="0" w:space="0" w:color="auto"/>
            <w:right w:val="none" w:sz="0" w:space="0" w:color="auto"/>
          </w:divBdr>
        </w:div>
        <w:div w:id="80223746">
          <w:marLeft w:val="360"/>
          <w:marRight w:val="0"/>
          <w:marTop w:val="200"/>
          <w:marBottom w:val="0"/>
          <w:divBdr>
            <w:top w:val="none" w:sz="0" w:space="0" w:color="auto"/>
            <w:left w:val="none" w:sz="0" w:space="0" w:color="auto"/>
            <w:bottom w:val="none" w:sz="0" w:space="0" w:color="auto"/>
            <w:right w:val="none" w:sz="0" w:space="0" w:color="auto"/>
          </w:divBdr>
        </w:div>
      </w:divsChild>
    </w:div>
    <w:div w:id="995035706">
      <w:bodyDiv w:val="1"/>
      <w:marLeft w:val="0"/>
      <w:marRight w:val="0"/>
      <w:marTop w:val="0"/>
      <w:marBottom w:val="0"/>
      <w:divBdr>
        <w:top w:val="none" w:sz="0" w:space="0" w:color="auto"/>
        <w:left w:val="none" w:sz="0" w:space="0" w:color="auto"/>
        <w:bottom w:val="none" w:sz="0" w:space="0" w:color="auto"/>
        <w:right w:val="none" w:sz="0" w:space="0" w:color="auto"/>
      </w:divBdr>
    </w:div>
    <w:div w:id="1006244936">
      <w:bodyDiv w:val="1"/>
      <w:marLeft w:val="0"/>
      <w:marRight w:val="0"/>
      <w:marTop w:val="0"/>
      <w:marBottom w:val="0"/>
      <w:divBdr>
        <w:top w:val="none" w:sz="0" w:space="0" w:color="auto"/>
        <w:left w:val="none" w:sz="0" w:space="0" w:color="auto"/>
        <w:bottom w:val="none" w:sz="0" w:space="0" w:color="auto"/>
        <w:right w:val="none" w:sz="0" w:space="0" w:color="auto"/>
      </w:divBdr>
    </w:div>
    <w:div w:id="1015691891">
      <w:bodyDiv w:val="1"/>
      <w:marLeft w:val="0"/>
      <w:marRight w:val="0"/>
      <w:marTop w:val="0"/>
      <w:marBottom w:val="0"/>
      <w:divBdr>
        <w:top w:val="none" w:sz="0" w:space="0" w:color="auto"/>
        <w:left w:val="none" w:sz="0" w:space="0" w:color="auto"/>
        <w:bottom w:val="none" w:sz="0" w:space="0" w:color="auto"/>
        <w:right w:val="none" w:sz="0" w:space="0" w:color="auto"/>
      </w:divBdr>
      <w:divsChild>
        <w:div w:id="2047899917">
          <w:marLeft w:val="720"/>
          <w:marRight w:val="0"/>
          <w:marTop w:val="0"/>
          <w:marBottom w:val="0"/>
          <w:divBdr>
            <w:top w:val="none" w:sz="0" w:space="0" w:color="auto"/>
            <w:left w:val="none" w:sz="0" w:space="0" w:color="auto"/>
            <w:bottom w:val="none" w:sz="0" w:space="0" w:color="auto"/>
            <w:right w:val="none" w:sz="0" w:space="0" w:color="auto"/>
          </w:divBdr>
        </w:div>
        <w:div w:id="986587112">
          <w:marLeft w:val="720"/>
          <w:marRight w:val="0"/>
          <w:marTop w:val="0"/>
          <w:marBottom w:val="0"/>
          <w:divBdr>
            <w:top w:val="none" w:sz="0" w:space="0" w:color="auto"/>
            <w:left w:val="none" w:sz="0" w:space="0" w:color="auto"/>
            <w:bottom w:val="none" w:sz="0" w:space="0" w:color="auto"/>
            <w:right w:val="none" w:sz="0" w:space="0" w:color="auto"/>
          </w:divBdr>
        </w:div>
        <w:div w:id="1700164047">
          <w:marLeft w:val="720"/>
          <w:marRight w:val="0"/>
          <w:marTop w:val="0"/>
          <w:marBottom w:val="0"/>
          <w:divBdr>
            <w:top w:val="none" w:sz="0" w:space="0" w:color="auto"/>
            <w:left w:val="none" w:sz="0" w:space="0" w:color="auto"/>
            <w:bottom w:val="none" w:sz="0" w:space="0" w:color="auto"/>
            <w:right w:val="none" w:sz="0" w:space="0" w:color="auto"/>
          </w:divBdr>
        </w:div>
      </w:divsChild>
    </w:div>
    <w:div w:id="1021013723">
      <w:bodyDiv w:val="1"/>
      <w:marLeft w:val="0"/>
      <w:marRight w:val="0"/>
      <w:marTop w:val="0"/>
      <w:marBottom w:val="0"/>
      <w:divBdr>
        <w:top w:val="none" w:sz="0" w:space="0" w:color="auto"/>
        <w:left w:val="none" w:sz="0" w:space="0" w:color="auto"/>
        <w:bottom w:val="none" w:sz="0" w:space="0" w:color="auto"/>
        <w:right w:val="none" w:sz="0" w:space="0" w:color="auto"/>
      </w:divBdr>
      <w:divsChild>
        <w:div w:id="1055853731">
          <w:marLeft w:val="806"/>
          <w:marRight w:val="0"/>
          <w:marTop w:val="0"/>
          <w:marBottom w:val="0"/>
          <w:divBdr>
            <w:top w:val="none" w:sz="0" w:space="0" w:color="auto"/>
            <w:left w:val="none" w:sz="0" w:space="0" w:color="auto"/>
            <w:bottom w:val="none" w:sz="0" w:space="0" w:color="auto"/>
            <w:right w:val="none" w:sz="0" w:space="0" w:color="auto"/>
          </w:divBdr>
        </w:div>
        <w:div w:id="239297180">
          <w:marLeft w:val="806"/>
          <w:marRight w:val="0"/>
          <w:marTop w:val="0"/>
          <w:marBottom w:val="0"/>
          <w:divBdr>
            <w:top w:val="none" w:sz="0" w:space="0" w:color="auto"/>
            <w:left w:val="none" w:sz="0" w:space="0" w:color="auto"/>
            <w:bottom w:val="none" w:sz="0" w:space="0" w:color="auto"/>
            <w:right w:val="none" w:sz="0" w:space="0" w:color="auto"/>
          </w:divBdr>
        </w:div>
        <w:div w:id="1359501093">
          <w:marLeft w:val="806"/>
          <w:marRight w:val="0"/>
          <w:marTop w:val="0"/>
          <w:marBottom w:val="0"/>
          <w:divBdr>
            <w:top w:val="none" w:sz="0" w:space="0" w:color="auto"/>
            <w:left w:val="none" w:sz="0" w:space="0" w:color="auto"/>
            <w:bottom w:val="none" w:sz="0" w:space="0" w:color="auto"/>
            <w:right w:val="none" w:sz="0" w:space="0" w:color="auto"/>
          </w:divBdr>
        </w:div>
      </w:divsChild>
    </w:div>
    <w:div w:id="1021785494">
      <w:bodyDiv w:val="1"/>
      <w:marLeft w:val="0"/>
      <w:marRight w:val="0"/>
      <w:marTop w:val="0"/>
      <w:marBottom w:val="0"/>
      <w:divBdr>
        <w:top w:val="none" w:sz="0" w:space="0" w:color="auto"/>
        <w:left w:val="none" w:sz="0" w:space="0" w:color="auto"/>
        <w:bottom w:val="none" w:sz="0" w:space="0" w:color="auto"/>
        <w:right w:val="none" w:sz="0" w:space="0" w:color="auto"/>
      </w:divBdr>
      <w:divsChild>
        <w:div w:id="2016493924">
          <w:marLeft w:val="806"/>
          <w:marRight w:val="0"/>
          <w:marTop w:val="0"/>
          <w:marBottom w:val="0"/>
          <w:divBdr>
            <w:top w:val="none" w:sz="0" w:space="0" w:color="auto"/>
            <w:left w:val="none" w:sz="0" w:space="0" w:color="auto"/>
            <w:bottom w:val="none" w:sz="0" w:space="0" w:color="auto"/>
            <w:right w:val="none" w:sz="0" w:space="0" w:color="auto"/>
          </w:divBdr>
        </w:div>
        <w:div w:id="1242910076">
          <w:marLeft w:val="806"/>
          <w:marRight w:val="0"/>
          <w:marTop w:val="0"/>
          <w:marBottom w:val="0"/>
          <w:divBdr>
            <w:top w:val="none" w:sz="0" w:space="0" w:color="auto"/>
            <w:left w:val="none" w:sz="0" w:space="0" w:color="auto"/>
            <w:bottom w:val="none" w:sz="0" w:space="0" w:color="auto"/>
            <w:right w:val="none" w:sz="0" w:space="0" w:color="auto"/>
          </w:divBdr>
        </w:div>
        <w:div w:id="1540901184">
          <w:marLeft w:val="806"/>
          <w:marRight w:val="0"/>
          <w:marTop w:val="0"/>
          <w:marBottom w:val="0"/>
          <w:divBdr>
            <w:top w:val="none" w:sz="0" w:space="0" w:color="auto"/>
            <w:left w:val="none" w:sz="0" w:space="0" w:color="auto"/>
            <w:bottom w:val="none" w:sz="0" w:space="0" w:color="auto"/>
            <w:right w:val="none" w:sz="0" w:space="0" w:color="auto"/>
          </w:divBdr>
        </w:div>
      </w:divsChild>
    </w:div>
    <w:div w:id="1046367246">
      <w:bodyDiv w:val="1"/>
      <w:marLeft w:val="0"/>
      <w:marRight w:val="0"/>
      <w:marTop w:val="0"/>
      <w:marBottom w:val="0"/>
      <w:divBdr>
        <w:top w:val="none" w:sz="0" w:space="0" w:color="auto"/>
        <w:left w:val="none" w:sz="0" w:space="0" w:color="auto"/>
        <w:bottom w:val="none" w:sz="0" w:space="0" w:color="auto"/>
        <w:right w:val="none" w:sz="0" w:space="0" w:color="auto"/>
      </w:divBdr>
      <w:divsChild>
        <w:div w:id="34044077">
          <w:marLeft w:val="446"/>
          <w:marRight w:val="0"/>
          <w:marTop w:val="0"/>
          <w:marBottom w:val="0"/>
          <w:divBdr>
            <w:top w:val="none" w:sz="0" w:space="0" w:color="auto"/>
            <w:left w:val="none" w:sz="0" w:space="0" w:color="auto"/>
            <w:bottom w:val="none" w:sz="0" w:space="0" w:color="auto"/>
            <w:right w:val="none" w:sz="0" w:space="0" w:color="auto"/>
          </w:divBdr>
        </w:div>
        <w:div w:id="442386735">
          <w:marLeft w:val="446"/>
          <w:marRight w:val="0"/>
          <w:marTop w:val="0"/>
          <w:marBottom w:val="0"/>
          <w:divBdr>
            <w:top w:val="none" w:sz="0" w:space="0" w:color="auto"/>
            <w:left w:val="none" w:sz="0" w:space="0" w:color="auto"/>
            <w:bottom w:val="none" w:sz="0" w:space="0" w:color="auto"/>
            <w:right w:val="none" w:sz="0" w:space="0" w:color="auto"/>
          </w:divBdr>
        </w:div>
      </w:divsChild>
    </w:div>
    <w:div w:id="1079864702">
      <w:bodyDiv w:val="1"/>
      <w:marLeft w:val="0"/>
      <w:marRight w:val="0"/>
      <w:marTop w:val="0"/>
      <w:marBottom w:val="0"/>
      <w:divBdr>
        <w:top w:val="none" w:sz="0" w:space="0" w:color="auto"/>
        <w:left w:val="none" w:sz="0" w:space="0" w:color="auto"/>
        <w:bottom w:val="none" w:sz="0" w:space="0" w:color="auto"/>
        <w:right w:val="none" w:sz="0" w:space="0" w:color="auto"/>
      </w:divBdr>
      <w:divsChild>
        <w:div w:id="1481658484">
          <w:marLeft w:val="720"/>
          <w:marRight w:val="0"/>
          <w:marTop w:val="0"/>
          <w:marBottom w:val="0"/>
          <w:divBdr>
            <w:top w:val="none" w:sz="0" w:space="0" w:color="auto"/>
            <w:left w:val="none" w:sz="0" w:space="0" w:color="auto"/>
            <w:bottom w:val="none" w:sz="0" w:space="0" w:color="auto"/>
            <w:right w:val="none" w:sz="0" w:space="0" w:color="auto"/>
          </w:divBdr>
        </w:div>
        <w:div w:id="1513455023">
          <w:marLeft w:val="720"/>
          <w:marRight w:val="0"/>
          <w:marTop w:val="0"/>
          <w:marBottom w:val="0"/>
          <w:divBdr>
            <w:top w:val="none" w:sz="0" w:space="0" w:color="auto"/>
            <w:left w:val="none" w:sz="0" w:space="0" w:color="auto"/>
            <w:bottom w:val="none" w:sz="0" w:space="0" w:color="auto"/>
            <w:right w:val="none" w:sz="0" w:space="0" w:color="auto"/>
          </w:divBdr>
        </w:div>
        <w:div w:id="1318849789">
          <w:marLeft w:val="720"/>
          <w:marRight w:val="0"/>
          <w:marTop w:val="0"/>
          <w:marBottom w:val="0"/>
          <w:divBdr>
            <w:top w:val="none" w:sz="0" w:space="0" w:color="auto"/>
            <w:left w:val="none" w:sz="0" w:space="0" w:color="auto"/>
            <w:bottom w:val="none" w:sz="0" w:space="0" w:color="auto"/>
            <w:right w:val="none" w:sz="0" w:space="0" w:color="auto"/>
          </w:divBdr>
        </w:div>
      </w:divsChild>
    </w:div>
    <w:div w:id="1089545846">
      <w:bodyDiv w:val="1"/>
      <w:marLeft w:val="0"/>
      <w:marRight w:val="0"/>
      <w:marTop w:val="0"/>
      <w:marBottom w:val="0"/>
      <w:divBdr>
        <w:top w:val="none" w:sz="0" w:space="0" w:color="auto"/>
        <w:left w:val="none" w:sz="0" w:space="0" w:color="auto"/>
        <w:bottom w:val="none" w:sz="0" w:space="0" w:color="auto"/>
        <w:right w:val="none" w:sz="0" w:space="0" w:color="auto"/>
      </w:divBdr>
      <w:divsChild>
        <w:div w:id="1744256546">
          <w:marLeft w:val="720"/>
          <w:marRight w:val="0"/>
          <w:marTop w:val="0"/>
          <w:marBottom w:val="0"/>
          <w:divBdr>
            <w:top w:val="none" w:sz="0" w:space="0" w:color="auto"/>
            <w:left w:val="none" w:sz="0" w:space="0" w:color="auto"/>
            <w:bottom w:val="none" w:sz="0" w:space="0" w:color="auto"/>
            <w:right w:val="none" w:sz="0" w:space="0" w:color="auto"/>
          </w:divBdr>
        </w:div>
        <w:div w:id="1104886446">
          <w:marLeft w:val="720"/>
          <w:marRight w:val="0"/>
          <w:marTop w:val="0"/>
          <w:marBottom w:val="0"/>
          <w:divBdr>
            <w:top w:val="none" w:sz="0" w:space="0" w:color="auto"/>
            <w:left w:val="none" w:sz="0" w:space="0" w:color="auto"/>
            <w:bottom w:val="none" w:sz="0" w:space="0" w:color="auto"/>
            <w:right w:val="none" w:sz="0" w:space="0" w:color="auto"/>
          </w:divBdr>
        </w:div>
        <w:div w:id="928658353">
          <w:marLeft w:val="720"/>
          <w:marRight w:val="0"/>
          <w:marTop w:val="0"/>
          <w:marBottom w:val="0"/>
          <w:divBdr>
            <w:top w:val="none" w:sz="0" w:space="0" w:color="auto"/>
            <w:left w:val="none" w:sz="0" w:space="0" w:color="auto"/>
            <w:bottom w:val="none" w:sz="0" w:space="0" w:color="auto"/>
            <w:right w:val="none" w:sz="0" w:space="0" w:color="auto"/>
          </w:divBdr>
        </w:div>
        <w:div w:id="1861235715">
          <w:marLeft w:val="720"/>
          <w:marRight w:val="0"/>
          <w:marTop w:val="0"/>
          <w:marBottom w:val="0"/>
          <w:divBdr>
            <w:top w:val="none" w:sz="0" w:space="0" w:color="auto"/>
            <w:left w:val="none" w:sz="0" w:space="0" w:color="auto"/>
            <w:bottom w:val="none" w:sz="0" w:space="0" w:color="auto"/>
            <w:right w:val="none" w:sz="0" w:space="0" w:color="auto"/>
          </w:divBdr>
        </w:div>
        <w:div w:id="1977299693">
          <w:marLeft w:val="720"/>
          <w:marRight w:val="0"/>
          <w:marTop w:val="0"/>
          <w:marBottom w:val="0"/>
          <w:divBdr>
            <w:top w:val="none" w:sz="0" w:space="0" w:color="auto"/>
            <w:left w:val="none" w:sz="0" w:space="0" w:color="auto"/>
            <w:bottom w:val="none" w:sz="0" w:space="0" w:color="auto"/>
            <w:right w:val="none" w:sz="0" w:space="0" w:color="auto"/>
          </w:divBdr>
        </w:div>
      </w:divsChild>
    </w:div>
    <w:div w:id="1098134623">
      <w:bodyDiv w:val="1"/>
      <w:marLeft w:val="0"/>
      <w:marRight w:val="0"/>
      <w:marTop w:val="0"/>
      <w:marBottom w:val="0"/>
      <w:divBdr>
        <w:top w:val="none" w:sz="0" w:space="0" w:color="auto"/>
        <w:left w:val="none" w:sz="0" w:space="0" w:color="auto"/>
        <w:bottom w:val="none" w:sz="0" w:space="0" w:color="auto"/>
        <w:right w:val="none" w:sz="0" w:space="0" w:color="auto"/>
      </w:divBdr>
    </w:div>
    <w:div w:id="1130124629">
      <w:bodyDiv w:val="1"/>
      <w:marLeft w:val="0"/>
      <w:marRight w:val="0"/>
      <w:marTop w:val="0"/>
      <w:marBottom w:val="0"/>
      <w:divBdr>
        <w:top w:val="none" w:sz="0" w:space="0" w:color="auto"/>
        <w:left w:val="none" w:sz="0" w:space="0" w:color="auto"/>
        <w:bottom w:val="none" w:sz="0" w:space="0" w:color="auto"/>
        <w:right w:val="none" w:sz="0" w:space="0" w:color="auto"/>
      </w:divBdr>
    </w:div>
    <w:div w:id="1156722193">
      <w:bodyDiv w:val="1"/>
      <w:marLeft w:val="0"/>
      <w:marRight w:val="0"/>
      <w:marTop w:val="0"/>
      <w:marBottom w:val="0"/>
      <w:divBdr>
        <w:top w:val="none" w:sz="0" w:space="0" w:color="auto"/>
        <w:left w:val="none" w:sz="0" w:space="0" w:color="auto"/>
        <w:bottom w:val="none" w:sz="0" w:space="0" w:color="auto"/>
        <w:right w:val="none" w:sz="0" w:space="0" w:color="auto"/>
      </w:divBdr>
    </w:div>
    <w:div w:id="1162694372">
      <w:bodyDiv w:val="1"/>
      <w:marLeft w:val="0"/>
      <w:marRight w:val="0"/>
      <w:marTop w:val="0"/>
      <w:marBottom w:val="0"/>
      <w:divBdr>
        <w:top w:val="none" w:sz="0" w:space="0" w:color="auto"/>
        <w:left w:val="none" w:sz="0" w:space="0" w:color="auto"/>
        <w:bottom w:val="none" w:sz="0" w:space="0" w:color="auto"/>
        <w:right w:val="none" w:sz="0" w:space="0" w:color="auto"/>
      </w:divBdr>
      <w:divsChild>
        <w:div w:id="1434784969">
          <w:marLeft w:val="547"/>
          <w:marRight w:val="0"/>
          <w:marTop w:val="0"/>
          <w:marBottom w:val="360"/>
          <w:divBdr>
            <w:top w:val="none" w:sz="0" w:space="0" w:color="auto"/>
            <w:left w:val="none" w:sz="0" w:space="0" w:color="auto"/>
            <w:bottom w:val="none" w:sz="0" w:space="0" w:color="auto"/>
            <w:right w:val="none" w:sz="0" w:space="0" w:color="auto"/>
          </w:divBdr>
        </w:div>
        <w:div w:id="1604075409">
          <w:marLeft w:val="547"/>
          <w:marRight w:val="0"/>
          <w:marTop w:val="0"/>
          <w:marBottom w:val="360"/>
          <w:divBdr>
            <w:top w:val="none" w:sz="0" w:space="0" w:color="auto"/>
            <w:left w:val="none" w:sz="0" w:space="0" w:color="auto"/>
            <w:bottom w:val="none" w:sz="0" w:space="0" w:color="auto"/>
            <w:right w:val="none" w:sz="0" w:space="0" w:color="auto"/>
          </w:divBdr>
        </w:div>
        <w:div w:id="539514634">
          <w:marLeft w:val="547"/>
          <w:marRight w:val="0"/>
          <w:marTop w:val="0"/>
          <w:marBottom w:val="360"/>
          <w:divBdr>
            <w:top w:val="none" w:sz="0" w:space="0" w:color="auto"/>
            <w:left w:val="none" w:sz="0" w:space="0" w:color="auto"/>
            <w:bottom w:val="none" w:sz="0" w:space="0" w:color="auto"/>
            <w:right w:val="none" w:sz="0" w:space="0" w:color="auto"/>
          </w:divBdr>
        </w:div>
        <w:div w:id="890114001">
          <w:marLeft w:val="547"/>
          <w:marRight w:val="0"/>
          <w:marTop w:val="0"/>
          <w:marBottom w:val="360"/>
          <w:divBdr>
            <w:top w:val="none" w:sz="0" w:space="0" w:color="auto"/>
            <w:left w:val="none" w:sz="0" w:space="0" w:color="auto"/>
            <w:bottom w:val="none" w:sz="0" w:space="0" w:color="auto"/>
            <w:right w:val="none" w:sz="0" w:space="0" w:color="auto"/>
          </w:divBdr>
        </w:div>
        <w:div w:id="1137533016">
          <w:marLeft w:val="547"/>
          <w:marRight w:val="0"/>
          <w:marTop w:val="0"/>
          <w:marBottom w:val="360"/>
          <w:divBdr>
            <w:top w:val="none" w:sz="0" w:space="0" w:color="auto"/>
            <w:left w:val="none" w:sz="0" w:space="0" w:color="auto"/>
            <w:bottom w:val="none" w:sz="0" w:space="0" w:color="auto"/>
            <w:right w:val="none" w:sz="0" w:space="0" w:color="auto"/>
          </w:divBdr>
        </w:div>
        <w:div w:id="1760757440">
          <w:marLeft w:val="1267"/>
          <w:marRight w:val="0"/>
          <w:marTop w:val="0"/>
          <w:marBottom w:val="0"/>
          <w:divBdr>
            <w:top w:val="none" w:sz="0" w:space="0" w:color="auto"/>
            <w:left w:val="none" w:sz="0" w:space="0" w:color="auto"/>
            <w:bottom w:val="none" w:sz="0" w:space="0" w:color="auto"/>
            <w:right w:val="none" w:sz="0" w:space="0" w:color="auto"/>
          </w:divBdr>
        </w:div>
        <w:div w:id="1152915436">
          <w:marLeft w:val="1267"/>
          <w:marRight w:val="0"/>
          <w:marTop w:val="0"/>
          <w:marBottom w:val="0"/>
          <w:divBdr>
            <w:top w:val="none" w:sz="0" w:space="0" w:color="auto"/>
            <w:left w:val="none" w:sz="0" w:space="0" w:color="auto"/>
            <w:bottom w:val="none" w:sz="0" w:space="0" w:color="auto"/>
            <w:right w:val="none" w:sz="0" w:space="0" w:color="auto"/>
          </w:divBdr>
        </w:div>
      </w:divsChild>
    </w:div>
    <w:div w:id="1175342574">
      <w:bodyDiv w:val="1"/>
      <w:marLeft w:val="0"/>
      <w:marRight w:val="0"/>
      <w:marTop w:val="0"/>
      <w:marBottom w:val="0"/>
      <w:divBdr>
        <w:top w:val="none" w:sz="0" w:space="0" w:color="auto"/>
        <w:left w:val="none" w:sz="0" w:space="0" w:color="auto"/>
        <w:bottom w:val="none" w:sz="0" w:space="0" w:color="auto"/>
        <w:right w:val="none" w:sz="0" w:space="0" w:color="auto"/>
      </w:divBdr>
    </w:div>
    <w:div w:id="1188369604">
      <w:bodyDiv w:val="1"/>
      <w:marLeft w:val="0"/>
      <w:marRight w:val="0"/>
      <w:marTop w:val="0"/>
      <w:marBottom w:val="0"/>
      <w:divBdr>
        <w:top w:val="none" w:sz="0" w:space="0" w:color="auto"/>
        <w:left w:val="none" w:sz="0" w:space="0" w:color="auto"/>
        <w:bottom w:val="none" w:sz="0" w:space="0" w:color="auto"/>
        <w:right w:val="none" w:sz="0" w:space="0" w:color="auto"/>
      </w:divBdr>
    </w:div>
    <w:div w:id="1188370775">
      <w:bodyDiv w:val="1"/>
      <w:marLeft w:val="0"/>
      <w:marRight w:val="0"/>
      <w:marTop w:val="0"/>
      <w:marBottom w:val="0"/>
      <w:divBdr>
        <w:top w:val="none" w:sz="0" w:space="0" w:color="auto"/>
        <w:left w:val="none" w:sz="0" w:space="0" w:color="auto"/>
        <w:bottom w:val="none" w:sz="0" w:space="0" w:color="auto"/>
        <w:right w:val="none" w:sz="0" w:space="0" w:color="auto"/>
      </w:divBdr>
    </w:div>
    <w:div w:id="1231964448">
      <w:bodyDiv w:val="1"/>
      <w:marLeft w:val="0"/>
      <w:marRight w:val="0"/>
      <w:marTop w:val="0"/>
      <w:marBottom w:val="0"/>
      <w:divBdr>
        <w:top w:val="none" w:sz="0" w:space="0" w:color="auto"/>
        <w:left w:val="none" w:sz="0" w:space="0" w:color="auto"/>
        <w:bottom w:val="none" w:sz="0" w:space="0" w:color="auto"/>
        <w:right w:val="none" w:sz="0" w:space="0" w:color="auto"/>
      </w:divBdr>
    </w:div>
    <w:div w:id="1241326537">
      <w:bodyDiv w:val="1"/>
      <w:marLeft w:val="0"/>
      <w:marRight w:val="0"/>
      <w:marTop w:val="0"/>
      <w:marBottom w:val="0"/>
      <w:divBdr>
        <w:top w:val="none" w:sz="0" w:space="0" w:color="auto"/>
        <w:left w:val="none" w:sz="0" w:space="0" w:color="auto"/>
        <w:bottom w:val="none" w:sz="0" w:space="0" w:color="auto"/>
        <w:right w:val="none" w:sz="0" w:space="0" w:color="auto"/>
      </w:divBdr>
    </w:div>
    <w:div w:id="1244993258">
      <w:bodyDiv w:val="1"/>
      <w:marLeft w:val="0"/>
      <w:marRight w:val="0"/>
      <w:marTop w:val="0"/>
      <w:marBottom w:val="0"/>
      <w:divBdr>
        <w:top w:val="none" w:sz="0" w:space="0" w:color="auto"/>
        <w:left w:val="none" w:sz="0" w:space="0" w:color="auto"/>
        <w:bottom w:val="none" w:sz="0" w:space="0" w:color="auto"/>
        <w:right w:val="none" w:sz="0" w:space="0" w:color="auto"/>
      </w:divBdr>
      <w:divsChild>
        <w:div w:id="1323580133">
          <w:marLeft w:val="446"/>
          <w:marRight w:val="0"/>
          <w:marTop w:val="0"/>
          <w:marBottom w:val="0"/>
          <w:divBdr>
            <w:top w:val="none" w:sz="0" w:space="0" w:color="auto"/>
            <w:left w:val="none" w:sz="0" w:space="0" w:color="auto"/>
            <w:bottom w:val="none" w:sz="0" w:space="0" w:color="auto"/>
            <w:right w:val="none" w:sz="0" w:space="0" w:color="auto"/>
          </w:divBdr>
        </w:div>
        <w:div w:id="605192125">
          <w:marLeft w:val="446"/>
          <w:marRight w:val="0"/>
          <w:marTop w:val="0"/>
          <w:marBottom w:val="0"/>
          <w:divBdr>
            <w:top w:val="none" w:sz="0" w:space="0" w:color="auto"/>
            <w:left w:val="none" w:sz="0" w:space="0" w:color="auto"/>
            <w:bottom w:val="none" w:sz="0" w:space="0" w:color="auto"/>
            <w:right w:val="none" w:sz="0" w:space="0" w:color="auto"/>
          </w:divBdr>
        </w:div>
        <w:div w:id="693766627">
          <w:marLeft w:val="446"/>
          <w:marRight w:val="0"/>
          <w:marTop w:val="0"/>
          <w:marBottom w:val="0"/>
          <w:divBdr>
            <w:top w:val="none" w:sz="0" w:space="0" w:color="auto"/>
            <w:left w:val="none" w:sz="0" w:space="0" w:color="auto"/>
            <w:bottom w:val="none" w:sz="0" w:space="0" w:color="auto"/>
            <w:right w:val="none" w:sz="0" w:space="0" w:color="auto"/>
          </w:divBdr>
        </w:div>
        <w:div w:id="1125006572">
          <w:marLeft w:val="446"/>
          <w:marRight w:val="0"/>
          <w:marTop w:val="0"/>
          <w:marBottom w:val="0"/>
          <w:divBdr>
            <w:top w:val="none" w:sz="0" w:space="0" w:color="auto"/>
            <w:left w:val="none" w:sz="0" w:space="0" w:color="auto"/>
            <w:bottom w:val="none" w:sz="0" w:space="0" w:color="auto"/>
            <w:right w:val="none" w:sz="0" w:space="0" w:color="auto"/>
          </w:divBdr>
        </w:div>
      </w:divsChild>
    </w:div>
    <w:div w:id="1250236114">
      <w:bodyDiv w:val="1"/>
      <w:marLeft w:val="0"/>
      <w:marRight w:val="0"/>
      <w:marTop w:val="0"/>
      <w:marBottom w:val="0"/>
      <w:divBdr>
        <w:top w:val="none" w:sz="0" w:space="0" w:color="auto"/>
        <w:left w:val="none" w:sz="0" w:space="0" w:color="auto"/>
        <w:bottom w:val="none" w:sz="0" w:space="0" w:color="auto"/>
        <w:right w:val="none" w:sz="0" w:space="0" w:color="auto"/>
      </w:divBdr>
      <w:divsChild>
        <w:div w:id="1692150385">
          <w:marLeft w:val="547"/>
          <w:marRight w:val="0"/>
          <w:marTop w:val="0"/>
          <w:marBottom w:val="0"/>
          <w:divBdr>
            <w:top w:val="none" w:sz="0" w:space="0" w:color="auto"/>
            <w:left w:val="none" w:sz="0" w:space="0" w:color="auto"/>
            <w:bottom w:val="none" w:sz="0" w:space="0" w:color="auto"/>
            <w:right w:val="none" w:sz="0" w:space="0" w:color="auto"/>
          </w:divBdr>
        </w:div>
      </w:divsChild>
    </w:div>
    <w:div w:id="1344893751">
      <w:bodyDiv w:val="1"/>
      <w:marLeft w:val="0"/>
      <w:marRight w:val="0"/>
      <w:marTop w:val="0"/>
      <w:marBottom w:val="0"/>
      <w:divBdr>
        <w:top w:val="none" w:sz="0" w:space="0" w:color="auto"/>
        <w:left w:val="none" w:sz="0" w:space="0" w:color="auto"/>
        <w:bottom w:val="none" w:sz="0" w:space="0" w:color="auto"/>
        <w:right w:val="none" w:sz="0" w:space="0" w:color="auto"/>
      </w:divBdr>
      <w:divsChild>
        <w:div w:id="405997369">
          <w:marLeft w:val="446"/>
          <w:marRight w:val="0"/>
          <w:marTop w:val="0"/>
          <w:marBottom w:val="0"/>
          <w:divBdr>
            <w:top w:val="none" w:sz="0" w:space="0" w:color="auto"/>
            <w:left w:val="none" w:sz="0" w:space="0" w:color="auto"/>
            <w:bottom w:val="none" w:sz="0" w:space="0" w:color="auto"/>
            <w:right w:val="none" w:sz="0" w:space="0" w:color="auto"/>
          </w:divBdr>
        </w:div>
        <w:div w:id="40402243">
          <w:marLeft w:val="446"/>
          <w:marRight w:val="0"/>
          <w:marTop w:val="0"/>
          <w:marBottom w:val="0"/>
          <w:divBdr>
            <w:top w:val="none" w:sz="0" w:space="0" w:color="auto"/>
            <w:left w:val="none" w:sz="0" w:space="0" w:color="auto"/>
            <w:bottom w:val="none" w:sz="0" w:space="0" w:color="auto"/>
            <w:right w:val="none" w:sz="0" w:space="0" w:color="auto"/>
          </w:divBdr>
        </w:div>
        <w:div w:id="771315869">
          <w:marLeft w:val="446"/>
          <w:marRight w:val="0"/>
          <w:marTop w:val="0"/>
          <w:marBottom w:val="0"/>
          <w:divBdr>
            <w:top w:val="none" w:sz="0" w:space="0" w:color="auto"/>
            <w:left w:val="none" w:sz="0" w:space="0" w:color="auto"/>
            <w:bottom w:val="none" w:sz="0" w:space="0" w:color="auto"/>
            <w:right w:val="none" w:sz="0" w:space="0" w:color="auto"/>
          </w:divBdr>
        </w:div>
        <w:div w:id="1117875833">
          <w:marLeft w:val="446"/>
          <w:marRight w:val="0"/>
          <w:marTop w:val="0"/>
          <w:marBottom w:val="0"/>
          <w:divBdr>
            <w:top w:val="none" w:sz="0" w:space="0" w:color="auto"/>
            <w:left w:val="none" w:sz="0" w:space="0" w:color="auto"/>
            <w:bottom w:val="none" w:sz="0" w:space="0" w:color="auto"/>
            <w:right w:val="none" w:sz="0" w:space="0" w:color="auto"/>
          </w:divBdr>
        </w:div>
      </w:divsChild>
    </w:div>
    <w:div w:id="1348557247">
      <w:bodyDiv w:val="1"/>
      <w:marLeft w:val="0"/>
      <w:marRight w:val="0"/>
      <w:marTop w:val="0"/>
      <w:marBottom w:val="0"/>
      <w:divBdr>
        <w:top w:val="none" w:sz="0" w:space="0" w:color="auto"/>
        <w:left w:val="none" w:sz="0" w:space="0" w:color="auto"/>
        <w:bottom w:val="none" w:sz="0" w:space="0" w:color="auto"/>
        <w:right w:val="none" w:sz="0" w:space="0" w:color="auto"/>
      </w:divBdr>
      <w:divsChild>
        <w:div w:id="452406518">
          <w:marLeft w:val="547"/>
          <w:marRight w:val="0"/>
          <w:marTop w:val="200"/>
          <w:marBottom w:val="0"/>
          <w:divBdr>
            <w:top w:val="none" w:sz="0" w:space="0" w:color="auto"/>
            <w:left w:val="none" w:sz="0" w:space="0" w:color="auto"/>
            <w:bottom w:val="none" w:sz="0" w:space="0" w:color="auto"/>
            <w:right w:val="none" w:sz="0" w:space="0" w:color="auto"/>
          </w:divBdr>
        </w:div>
        <w:div w:id="1402220239">
          <w:marLeft w:val="547"/>
          <w:marRight w:val="0"/>
          <w:marTop w:val="200"/>
          <w:marBottom w:val="0"/>
          <w:divBdr>
            <w:top w:val="none" w:sz="0" w:space="0" w:color="auto"/>
            <w:left w:val="none" w:sz="0" w:space="0" w:color="auto"/>
            <w:bottom w:val="none" w:sz="0" w:space="0" w:color="auto"/>
            <w:right w:val="none" w:sz="0" w:space="0" w:color="auto"/>
          </w:divBdr>
        </w:div>
      </w:divsChild>
    </w:div>
    <w:div w:id="1356538245">
      <w:bodyDiv w:val="1"/>
      <w:marLeft w:val="0"/>
      <w:marRight w:val="0"/>
      <w:marTop w:val="0"/>
      <w:marBottom w:val="0"/>
      <w:divBdr>
        <w:top w:val="none" w:sz="0" w:space="0" w:color="auto"/>
        <w:left w:val="none" w:sz="0" w:space="0" w:color="auto"/>
        <w:bottom w:val="none" w:sz="0" w:space="0" w:color="auto"/>
        <w:right w:val="none" w:sz="0" w:space="0" w:color="auto"/>
      </w:divBdr>
    </w:div>
    <w:div w:id="1405645239">
      <w:bodyDiv w:val="1"/>
      <w:marLeft w:val="0"/>
      <w:marRight w:val="0"/>
      <w:marTop w:val="0"/>
      <w:marBottom w:val="0"/>
      <w:divBdr>
        <w:top w:val="none" w:sz="0" w:space="0" w:color="auto"/>
        <w:left w:val="none" w:sz="0" w:space="0" w:color="auto"/>
        <w:bottom w:val="none" w:sz="0" w:space="0" w:color="auto"/>
        <w:right w:val="none" w:sz="0" w:space="0" w:color="auto"/>
      </w:divBdr>
      <w:divsChild>
        <w:div w:id="2044936710">
          <w:marLeft w:val="547"/>
          <w:marRight w:val="0"/>
          <w:marTop w:val="0"/>
          <w:marBottom w:val="0"/>
          <w:divBdr>
            <w:top w:val="none" w:sz="0" w:space="0" w:color="auto"/>
            <w:left w:val="none" w:sz="0" w:space="0" w:color="auto"/>
            <w:bottom w:val="none" w:sz="0" w:space="0" w:color="auto"/>
            <w:right w:val="none" w:sz="0" w:space="0" w:color="auto"/>
          </w:divBdr>
        </w:div>
        <w:div w:id="963535545">
          <w:marLeft w:val="547"/>
          <w:marRight w:val="0"/>
          <w:marTop w:val="0"/>
          <w:marBottom w:val="160"/>
          <w:divBdr>
            <w:top w:val="none" w:sz="0" w:space="0" w:color="auto"/>
            <w:left w:val="none" w:sz="0" w:space="0" w:color="auto"/>
            <w:bottom w:val="none" w:sz="0" w:space="0" w:color="auto"/>
            <w:right w:val="none" w:sz="0" w:space="0" w:color="auto"/>
          </w:divBdr>
        </w:div>
        <w:div w:id="718407423">
          <w:marLeft w:val="547"/>
          <w:marRight w:val="0"/>
          <w:marTop w:val="0"/>
          <w:marBottom w:val="0"/>
          <w:divBdr>
            <w:top w:val="none" w:sz="0" w:space="0" w:color="auto"/>
            <w:left w:val="none" w:sz="0" w:space="0" w:color="auto"/>
            <w:bottom w:val="none" w:sz="0" w:space="0" w:color="auto"/>
            <w:right w:val="none" w:sz="0" w:space="0" w:color="auto"/>
          </w:divBdr>
        </w:div>
        <w:div w:id="946427280">
          <w:marLeft w:val="547"/>
          <w:marRight w:val="0"/>
          <w:marTop w:val="0"/>
          <w:marBottom w:val="0"/>
          <w:divBdr>
            <w:top w:val="none" w:sz="0" w:space="0" w:color="auto"/>
            <w:left w:val="none" w:sz="0" w:space="0" w:color="auto"/>
            <w:bottom w:val="none" w:sz="0" w:space="0" w:color="auto"/>
            <w:right w:val="none" w:sz="0" w:space="0" w:color="auto"/>
          </w:divBdr>
        </w:div>
        <w:div w:id="1162282023">
          <w:marLeft w:val="547"/>
          <w:marRight w:val="0"/>
          <w:marTop w:val="0"/>
          <w:marBottom w:val="160"/>
          <w:divBdr>
            <w:top w:val="none" w:sz="0" w:space="0" w:color="auto"/>
            <w:left w:val="none" w:sz="0" w:space="0" w:color="auto"/>
            <w:bottom w:val="none" w:sz="0" w:space="0" w:color="auto"/>
            <w:right w:val="none" w:sz="0" w:space="0" w:color="auto"/>
          </w:divBdr>
        </w:div>
      </w:divsChild>
    </w:div>
    <w:div w:id="1442191183">
      <w:bodyDiv w:val="1"/>
      <w:marLeft w:val="0"/>
      <w:marRight w:val="0"/>
      <w:marTop w:val="0"/>
      <w:marBottom w:val="0"/>
      <w:divBdr>
        <w:top w:val="none" w:sz="0" w:space="0" w:color="auto"/>
        <w:left w:val="none" w:sz="0" w:space="0" w:color="auto"/>
        <w:bottom w:val="none" w:sz="0" w:space="0" w:color="auto"/>
        <w:right w:val="none" w:sz="0" w:space="0" w:color="auto"/>
      </w:divBdr>
    </w:div>
    <w:div w:id="1462459478">
      <w:bodyDiv w:val="1"/>
      <w:marLeft w:val="0"/>
      <w:marRight w:val="0"/>
      <w:marTop w:val="0"/>
      <w:marBottom w:val="0"/>
      <w:divBdr>
        <w:top w:val="none" w:sz="0" w:space="0" w:color="auto"/>
        <w:left w:val="none" w:sz="0" w:space="0" w:color="auto"/>
        <w:bottom w:val="none" w:sz="0" w:space="0" w:color="auto"/>
        <w:right w:val="none" w:sz="0" w:space="0" w:color="auto"/>
      </w:divBdr>
      <w:divsChild>
        <w:div w:id="1287010944">
          <w:marLeft w:val="547"/>
          <w:marRight w:val="0"/>
          <w:marTop w:val="0"/>
          <w:marBottom w:val="0"/>
          <w:divBdr>
            <w:top w:val="none" w:sz="0" w:space="0" w:color="auto"/>
            <w:left w:val="none" w:sz="0" w:space="0" w:color="auto"/>
            <w:bottom w:val="none" w:sz="0" w:space="0" w:color="auto"/>
            <w:right w:val="none" w:sz="0" w:space="0" w:color="auto"/>
          </w:divBdr>
        </w:div>
        <w:div w:id="1569804537">
          <w:marLeft w:val="547"/>
          <w:marRight w:val="0"/>
          <w:marTop w:val="0"/>
          <w:marBottom w:val="0"/>
          <w:divBdr>
            <w:top w:val="none" w:sz="0" w:space="0" w:color="auto"/>
            <w:left w:val="none" w:sz="0" w:space="0" w:color="auto"/>
            <w:bottom w:val="none" w:sz="0" w:space="0" w:color="auto"/>
            <w:right w:val="none" w:sz="0" w:space="0" w:color="auto"/>
          </w:divBdr>
        </w:div>
        <w:div w:id="1970667861">
          <w:marLeft w:val="547"/>
          <w:marRight w:val="0"/>
          <w:marTop w:val="0"/>
          <w:marBottom w:val="0"/>
          <w:divBdr>
            <w:top w:val="none" w:sz="0" w:space="0" w:color="auto"/>
            <w:left w:val="none" w:sz="0" w:space="0" w:color="auto"/>
            <w:bottom w:val="none" w:sz="0" w:space="0" w:color="auto"/>
            <w:right w:val="none" w:sz="0" w:space="0" w:color="auto"/>
          </w:divBdr>
        </w:div>
        <w:div w:id="647056446">
          <w:marLeft w:val="547"/>
          <w:marRight w:val="0"/>
          <w:marTop w:val="0"/>
          <w:marBottom w:val="0"/>
          <w:divBdr>
            <w:top w:val="none" w:sz="0" w:space="0" w:color="auto"/>
            <w:left w:val="none" w:sz="0" w:space="0" w:color="auto"/>
            <w:bottom w:val="none" w:sz="0" w:space="0" w:color="auto"/>
            <w:right w:val="none" w:sz="0" w:space="0" w:color="auto"/>
          </w:divBdr>
        </w:div>
        <w:div w:id="249002265">
          <w:marLeft w:val="547"/>
          <w:marRight w:val="0"/>
          <w:marTop w:val="0"/>
          <w:marBottom w:val="0"/>
          <w:divBdr>
            <w:top w:val="none" w:sz="0" w:space="0" w:color="auto"/>
            <w:left w:val="none" w:sz="0" w:space="0" w:color="auto"/>
            <w:bottom w:val="none" w:sz="0" w:space="0" w:color="auto"/>
            <w:right w:val="none" w:sz="0" w:space="0" w:color="auto"/>
          </w:divBdr>
        </w:div>
        <w:div w:id="1582717610">
          <w:marLeft w:val="547"/>
          <w:marRight w:val="0"/>
          <w:marTop w:val="0"/>
          <w:marBottom w:val="0"/>
          <w:divBdr>
            <w:top w:val="none" w:sz="0" w:space="0" w:color="auto"/>
            <w:left w:val="none" w:sz="0" w:space="0" w:color="auto"/>
            <w:bottom w:val="none" w:sz="0" w:space="0" w:color="auto"/>
            <w:right w:val="none" w:sz="0" w:space="0" w:color="auto"/>
          </w:divBdr>
        </w:div>
      </w:divsChild>
    </w:div>
    <w:div w:id="1469132537">
      <w:bodyDiv w:val="1"/>
      <w:marLeft w:val="0"/>
      <w:marRight w:val="0"/>
      <w:marTop w:val="0"/>
      <w:marBottom w:val="0"/>
      <w:divBdr>
        <w:top w:val="none" w:sz="0" w:space="0" w:color="auto"/>
        <w:left w:val="none" w:sz="0" w:space="0" w:color="auto"/>
        <w:bottom w:val="none" w:sz="0" w:space="0" w:color="auto"/>
        <w:right w:val="none" w:sz="0" w:space="0" w:color="auto"/>
      </w:divBdr>
    </w:div>
    <w:div w:id="1481775473">
      <w:bodyDiv w:val="1"/>
      <w:marLeft w:val="0"/>
      <w:marRight w:val="0"/>
      <w:marTop w:val="0"/>
      <w:marBottom w:val="0"/>
      <w:divBdr>
        <w:top w:val="none" w:sz="0" w:space="0" w:color="auto"/>
        <w:left w:val="none" w:sz="0" w:space="0" w:color="auto"/>
        <w:bottom w:val="none" w:sz="0" w:space="0" w:color="auto"/>
        <w:right w:val="none" w:sz="0" w:space="0" w:color="auto"/>
      </w:divBdr>
    </w:div>
    <w:div w:id="1495146051">
      <w:bodyDiv w:val="1"/>
      <w:marLeft w:val="0"/>
      <w:marRight w:val="0"/>
      <w:marTop w:val="0"/>
      <w:marBottom w:val="0"/>
      <w:divBdr>
        <w:top w:val="none" w:sz="0" w:space="0" w:color="auto"/>
        <w:left w:val="none" w:sz="0" w:space="0" w:color="auto"/>
        <w:bottom w:val="none" w:sz="0" w:space="0" w:color="auto"/>
        <w:right w:val="none" w:sz="0" w:space="0" w:color="auto"/>
      </w:divBdr>
    </w:div>
    <w:div w:id="1517427909">
      <w:bodyDiv w:val="1"/>
      <w:marLeft w:val="0"/>
      <w:marRight w:val="0"/>
      <w:marTop w:val="0"/>
      <w:marBottom w:val="0"/>
      <w:divBdr>
        <w:top w:val="none" w:sz="0" w:space="0" w:color="auto"/>
        <w:left w:val="none" w:sz="0" w:space="0" w:color="auto"/>
        <w:bottom w:val="none" w:sz="0" w:space="0" w:color="auto"/>
        <w:right w:val="none" w:sz="0" w:space="0" w:color="auto"/>
      </w:divBdr>
      <w:divsChild>
        <w:div w:id="168451162">
          <w:marLeft w:val="547"/>
          <w:marRight w:val="0"/>
          <w:marTop w:val="0"/>
          <w:marBottom w:val="0"/>
          <w:divBdr>
            <w:top w:val="none" w:sz="0" w:space="0" w:color="auto"/>
            <w:left w:val="none" w:sz="0" w:space="0" w:color="auto"/>
            <w:bottom w:val="none" w:sz="0" w:space="0" w:color="auto"/>
            <w:right w:val="none" w:sz="0" w:space="0" w:color="auto"/>
          </w:divBdr>
        </w:div>
        <w:div w:id="1800759859">
          <w:marLeft w:val="547"/>
          <w:marRight w:val="0"/>
          <w:marTop w:val="0"/>
          <w:marBottom w:val="0"/>
          <w:divBdr>
            <w:top w:val="none" w:sz="0" w:space="0" w:color="auto"/>
            <w:left w:val="none" w:sz="0" w:space="0" w:color="auto"/>
            <w:bottom w:val="none" w:sz="0" w:space="0" w:color="auto"/>
            <w:right w:val="none" w:sz="0" w:space="0" w:color="auto"/>
          </w:divBdr>
        </w:div>
        <w:div w:id="1731339772">
          <w:marLeft w:val="1166"/>
          <w:marRight w:val="0"/>
          <w:marTop w:val="0"/>
          <w:marBottom w:val="0"/>
          <w:divBdr>
            <w:top w:val="none" w:sz="0" w:space="0" w:color="auto"/>
            <w:left w:val="none" w:sz="0" w:space="0" w:color="auto"/>
            <w:bottom w:val="none" w:sz="0" w:space="0" w:color="auto"/>
            <w:right w:val="none" w:sz="0" w:space="0" w:color="auto"/>
          </w:divBdr>
        </w:div>
        <w:div w:id="977150902">
          <w:marLeft w:val="1166"/>
          <w:marRight w:val="0"/>
          <w:marTop w:val="0"/>
          <w:marBottom w:val="0"/>
          <w:divBdr>
            <w:top w:val="none" w:sz="0" w:space="0" w:color="auto"/>
            <w:left w:val="none" w:sz="0" w:space="0" w:color="auto"/>
            <w:bottom w:val="none" w:sz="0" w:space="0" w:color="auto"/>
            <w:right w:val="none" w:sz="0" w:space="0" w:color="auto"/>
          </w:divBdr>
        </w:div>
        <w:div w:id="1725640179">
          <w:marLeft w:val="1166"/>
          <w:marRight w:val="0"/>
          <w:marTop w:val="0"/>
          <w:marBottom w:val="0"/>
          <w:divBdr>
            <w:top w:val="none" w:sz="0" w:space="0" w:color="auto"/>
            <w:left w:val="none" w:sz="0" w:space="0" w:color="auto"/>
            <w:bottom w:val="none" w:sz="0" w:space="0" w:color="auto"/>
            <w:right w:val="none" w:sz="0" w:space="0" w:color="auto"/>
          </w:divBdr>
        </w:div>
        <w:div w:id="1313832799">
          <w:marLeft w:val="1166"/>
          <w:marRight w:val="0"/>
          <w:marTop w:val="0"/>
          <w:marBottom w:val="0"/>
          <w:divBdr>
            <w:top w:val="none" w:sz="0" w:space="0" w:color="auto"/>
            <w:left w:val="none" w:sz="0" w:space="0" w:color="auto"/>
            <w:bottom w:val="none" w:sz="0" w:space="0" w:color="auto"/>
            <w:right w:val="none" w:sz="0" w:space="0" w:color="auto"/>
          </w:divBdr>
        </w:div>
        <w:div w:id="1562447501">
          <w:marLeft w:val="1166"/>
          <w:marRight w:val="0"/>
          <w:marTop w:val="0"/>
          <w:marBottom w:val="0"/>
          <w:divBdr>
            <w:top w:val="none" w:sz="0" w:space="0" w:color="auto"/>
            <w:left w:val="none" w:sz="0" w:space="0" w:color="auto"/>
            <w:bottom w:val="none" w:sz="0" w:space="0" w:color="auto"/>
            <w:right w:val="none" w:sz="0" w:space="0" w:color="auto"/>
          </w:divBdr>
        </w:div>
        <w:div w:id="1356884248">
          <w:marLeft w:val="547"/>
          <w:marRight w:val="0"/>
          <w:marTop w:val="0"/>
          <w:marBottom w:val="0"/>
          <w:divBdr>
            <w:top w:val="none" w:sz="0" w:space="0" w:color="auto"/>
            <w:left w:val="none" w:sz="0" w:space="0" w:color="auto"/>
            <w:bottom w:val="none" w:sz="0" w:space="0" w:color="auto"/>
            <w:right w:val="none" w:sz="0" w:space="0" w:color="auto"/>
          </w:divBdr>
        </w:div>
        <w:div w:id="1177185525">
          <w:marLeft w:val="547"/>
          <w:marRight w:val="0"/>
          <w:marTop w:val="0"/>
          <w:marBottom w:val="0"/>
          <w:divBdr>
            <w:top w:val="none" w:sz="0" w:space="0" w:color="auto"/>
            <w:left w:val="none" w:sz="0" w:space="0" w:color="auto"/>
            <w:bottom w:val="none" w:sz="0" w:space="0" w:color="auto"/>
            <w:right w:val="none" w:sz="0" w:space="0" w:color="auto"/>
          </w:divBdr>
        </w:div>
        <w:div w:id="1243612376">
          <w:marLeft w:val="1267"/>
          <w:marRight w:val="0"/>
          <w:marTop w:val="0"/>
          <w:marBottom w:val="0"/>
          <w:divBdr>
            <w:top w:val="none" w:sz="0" w:space="0" w:color="auto"/>
            <w:left w:val="none" w:sz="0" w:space="0" w:color="auto"/>
            <w:bottom w:val="none" w:sz="0" w:space="0" w:color="auto"/>
            <w:right w:val="none" w:sz="0" w:space="0" w:color="auto"/>
          </w:divBdr>
        </w:div>
        <w:div w:id="2077819809">
          <w:marLeft w:val="1166"/>
          <w:marRight w:val="0"/>
          <w:marTop w:val="0"/>
          <w:marBottom w:val="0"/>
          <w:divBdr>
            <w:top w:val="none" w:sz="0" w:space="0" w:color="auto"/>
            <w:left w:val="none" w:sz="0" w:space="0" w:color="auto"/>
            <w:bottom w:val="none" w:sz="0" w:space="0" w:color="auto"/>
            <w:right w:val="none" w:sz="0" w:space="0" w:color="auto"/>
          </w:divBdr>
        </w:div>
        <w:div w:id="1720279696">
          <w:marLeft w:val="1166"/>
          <w:marRight w:val="0"/>
          <w:marTop w:val="0"/>
          <w:marBottom w:val="160"/>
          <w:divBdr>
            <w:top w:val="none" w:sz="0" w:space="0" w:color="auto"/>
            <w:left w:val="none" w:sz="0" w:space="0" w:color="auto"/>
            <w:bottom w:val="none" w:sz="0" w:space="0" w:color="auto"/>
            <w:right w:val="none" w:sz="0" w:space="0" w:color="auto"/>
          </w:divBdr>
        </w:div>
      </w:divsChild>
    </w:div>
    <w:div w:id="1546870415">
      <w:bodyDiv w:val="1"/>
      <w:marLeft w:val="0"/>
      <w:marRight w:val="0"/>
      <w:marTop w:val="0"/>
      <w:marBottom w:val="0"/>
      <w:divBdr>
        <w:top w:val="none" w:sz="0" w:space="0" w:color="auto"/>
        <w:left w:val="none" w:sz="0" w:space="0" w:color="auto"/>
        <w:bottom w:val="none" w:sz="0" w:space="0" w:color="auto"/>
        <w:right w:val="none" w:sz="0" w:space="0" w:color="auto"/>
      </w:divBdr>
      <w:divsChild>
        <w:div w:id="1813136174">
          <w:marLeft w:val="547"/>
          <w:marRight w:val="0"/>
          <w:marTop w:val="0"/>
          <w:marBottom w:val="0"/>
          <w:divBdr>
            <w:top w:val="none" w:sz="0" w:space="0" w:color="auto"/>
            <w:left w:val="none" w:sz="0" w:space="0" w:color="auto"/>
            <w:bottom w:val="none" w:sz="0" w:space="0" w:color="auto"/>
            <w:right w:val="none" w:sz="0" w:space="0" w:color="auto"/>
          </w:divBdr>
        </w:div>
        <w:div w:id="1861308707">
          <w:marLeft w:val="547"/>
          <w:marRight w:val="0"/>
          <w:marTop w:val="0"/>
          <w:marBottom w:val="0"/>
          <w:divBdr>
            <w:top w:val="none" w:sz="0" w:space="0" w:color="auto"/>
            <w:left w:val="none" w:sz="0" w:space="0" w:color="auto"/>
            <w:bottom w:val="none" w:sz="0" w:space="0" w:color="auto"/>
            <w:right w:val="none" w:sz="0" w:space="0" w:color="auto"/>
          </w:divBdr>
        </w:div>
        <w:div w:id="1030763812">
          <w:marLeft w:val="547"/>
          <w:marRight w:val="0"/>
          <w:marTop w:val="0"/>
          <w:marBottom w:val="0"/>
          <w:divBdr>
            <w:top w:val="none" w:sz="0" w:space="0" w:color="auto"/>
            <w:left w:val="none" w:sz="0" w:space="0" w:color="auto"/>
            <w:bottom w:val="none" w:sz="0" w:space="0" w:color="auto"/>
            <w:right w:val="none" w:sz="0" w:space="0" w:color="auto"/>
          </w:divBdr>
        </w:div>
        <w:div w:id="2081980098">
          <w:marLeft w:val="547"/>
          <w:marRight w:val="0"/>
          <w:marTop w:val="0"/>
          <w:marBottom w:val="0"/>
          <w:divBdr>
            <w:top w:val="none" w:sz="0" w:space="0" w:color="auto"/>
            <w:left w:val="none" w:sz="0" w:space="0" w:color="auto"/>
            <w:bottom w:val="none" w:sz="0" w:space="0" w:color="auto"/>
            <w:right w:val="none" w:sz="0" w:space="0" w:color="auto"/>
          </w:divBdr>
        </w:div>
        <w:div w:id="723869248">
          <w:marLeft w:val="547"/>
          <w:marRight w:val="0"/>
          <w:marTop w:val="0"/>
          <w:marBottom w:val="0"/>
          <w:divBdr>
            <w:top w:val="none" w:sz="0" w:space="0" w:color="auto"/>
            <w:left w:val="none" w:sz="0" w:space="0" w:color="auto"/>
            <w:bottom w:val="none" w:sz="0" w:space="0" w:color="auto"/>
            <w:right w:val="none" w:sz="0" w:space="0" w:color="auto"/>
          </w:divBdr>
        </w:div>
      </w:divsChild>
    </w:div>
    <w:div w:id="1551840908">
      <w:bodyDiv w:val="1"/>
      <w:marLeft w:val="0"/>
      <w:marRight w:val="0"/>
      <w:marTop w:val="0"/>
      <w:marBottom w:val="0"/>
      <w:divBdr>
        <w:top w:val="none" w:sz="0" w:space="0" w:color="auto"/>
        <w:left w:val="none" w:sz="0" w:space="0" w:color="auto"/>
        <w:bottom w:val="none" w:sz="0" w:space="0" w:color="auto"/>
        <w:right w:val="none" w:sz="0" w:space="0" w:color="auto"/>
      </w:divBdr>
      <w:divsChild>
        <w:div w:id="1854805540">
          <w:marLeft w:val="720"/>
          <w:marRight w:val="0"/>
          <w:marTop w:val="0"/>
          <w:marBottom w:val="0"/>
          <w:divBdr>
            <w:top w:val="none" w:sz="0" w:space="0" w:color="auto"/>
            <w:left w:val="none" w:sz="0" w:space="0" w:color="auto"/>
            <w:bottom w:val="none" w:sz="0" w:space="0" w:color="auto"/>
            <w:right w:val="none" w:sz="0" w:space="0" w:color="auto"/>
          </w:divBdr>
        </w:div>
        <w:div w:id="1774980798">
          <w:marLeft w:val="1440"/>
          <w:marRight w:val="0"/>
          <w:marTop w:val="0"/>
          <w:marBottom w:val="0"/>
          <w:divBdr>
            <w:top w:val="none" w:sz="0" w:space="0" w:color="auto"/>
            <w:left w:val="none" w:sz="0" w:space="0" w:color="auto"/>
            <w:bottom w:val="none" w:sz="0" w:space="0" w:color="auto"/>
            <w:right w:val="none" w:sz="0" w:space="0" w:color="auto"/>
          </w:divBdr>
        </w:div>
        <w:div w:id="891886374">
          <w:marLeft w:val="1440"/>
          <w:marRight w:val="0"/>
          <w:marTop w:val="0"/>
          <w:marBottom w:val="0"/>
          <w:divBdr>
            <w:top w:val="none" w:sz="0" w:space="0" w:color="auto"/>
            <w:left w:val="none" w:sz="0" w:space="0" w:color="auto"/>
            <w:bottom w:val="none" w:sz="0" w:space="0" w:color="auto"/>
            <w:right w:val="none" w:sz="0" w:space="0" w:color="auto"/>
          </w:divBdr>
        </w:div>
        <w:div w:id="224493148">
          <w:marLeft w:val="2246"/>
          <w:marRight w:val="0"/>
          <w:marTop w:val="0"/>
          <w:marBottom w:val="0"/>
          <w:divBdr>
            <w:top w:val="none" w:sz="0" w:space="0" w:color="auto"/>
            <w:left w:val="none" w:sz="0" w:space="0" w:color="auto"/>
            <w:bottom w:val="none" w:sz="0" w:space="0" w:color="auto"/>
            <w:right w:val="none" w:sz="0" w:space="0" w:color="auto"/>
          </w:divBdr>
        </w:div>
        <w:div w:id="162818368">
          <w:marLeft w:val="2246"/>
          <w:marRight w:val="0"/>
          <w:marTop w:val="0"/>
          <w:marBottom w:val="0"/>
          <w:divBdr>
            <w:top w:val="none" w:sz="0" w:space="0" w:color="auto"/>
            <w:left w:val="none" w:sz="0" w:space="0" w:color="auto"/>
            <w:bottom w:val="none" w:sz="0" w:space="0" w:color="auto"/>
            <w:right w:val="none" w:sz="0" w:space="0" w:color="auto"/>
          </w:divBdr>
        </w:div>
      </w:divsChild>
    </w:div>
    <w:div w:id="1565721222">
      <w:bodyDiv w:val="1"/>
      <w:marLeft w:val="0"/>
      <w:marRight w:val="0"/>
      <w:marTop w:val="0"/>
      <w:marBottom w:val="0"/>
      <w:divBdr>
        <w:top w:val="none" w:sz="0" w:space="0" w:color="auto"/>
        <w:left w:val="none" w:sz="0" w:space="0" w:color="auto"/>
        <w:bottom w:val="none" w:sz="0" w:space="0" w:color="auto"/>
        <w:right w:val="none" w:sz="0" w:space="0" w:color="auto"/>
      </w:divBdr>
      <w:divsChild>
        <w:div w:id="812022264">
          <w:marLeft w:val="0"/>
          <w:marRight w:val="0"/>
          <w:marTop w:val="0"/>
          <w:marBottom w:val="0"/>
          <w:divBdr>
            <w:top w:val="none" w:sz="0" w:space="0" w:color="auto"/>
            <w:left w:val="none" w:sz="0" w:space="0" w:color="auto"/>
            <w:bottom w:val="none" w:sz="0" w:space="0" w:color="auto"/>
            <w:right w:val="none" w:sz="0" w:space="0" w:color="auto"/>
          </w:divBdr>
          <w:divsChild>
            <w:div w:id="359164850">
              <w:marLeft w:val="0"/>
              <w:marRight w:val="0"/>
              <w:marTop w:val="0"/>
              <w:marBottom w:val="0"/>
              <w:divBdr>
                <w:top w:val="none" w:sz="0" w:space="0" w:color="auto"/>
                <w:left w:val="none" w:sz="0" w:space="0" w:color="auto"/>
                <w:bottom w:val="none" w:sz="0" w:space="0" w:color="auto"/>
                <w:right w:val="none" w:sz="0" w:space="0" w:color="auto"/>
              </w:divBdr>
              <w:divsChild>
                <w:div w:id="1609393440">
                  <w:marLeft w:val="0"/>
                  <w:marRight w:val="0"/>
                  <w:marTop w:val="0"/>
                  <w:marBottom w:val="0"/>
                  <w:divBdr>
                    <w:top w:val="none" w:sz="0" w:space="0" w:color="auto"/>
                    <w:left w:val="none" w:sz="0" w:space="0" w:color="auto"/>
                    <w:bottom w:val="none" w:sz="0" w:space="0" w:color="auto"/>
                    <w:right w:val="none" w:sz="0" w:space="0" w:color="auto"/>
                  </w:divBdr>
                  <w:divsChild>
                    <w:div w:id="345522513">
                      <w:marLeft w:val="-225"/>
                      <w:marRight w:val="-225"/>
                      <w:marTop w:val="0"/>
                      <w:marBottom w:val="0"/>
                      <w:divBdr>
                        <w:top w:val="none" w:sz="0" w:space="0" w:color="auto"/>
                        <w:left w:val="none" w:sz="0" w:space="0" w:color="auto"/>
                        <w:bottom w:val="none" w:sz="0" w:space="0" w:color="auto"/>
                        <w:right w:val="none" w:sz="0" w:space="0" w:color="auto"/>
                      </w:divBdr>
                      <w:divsChild>
                        <w:div w:id="970287652">
                          <w:marLeft w:val="0"/>
                          <w:marRight w:val="0"/>
                          <w:marTop w:val="0"/>
                          <w:marBottom w:val="0"/>
                          <w:divBdr>
                            <w:top w:val="none" w:sz="0" w:space="0" w:color="auto"/>
                            <w:left w:val="none" w:sz="0" w:space="0" w:color="auto"/>
                            <w:bottom w:val="none" w:sz="0" w:space="0" w:color="auto"/>
                            <w:right w:val="none" w:sz="0" w:space="0" w:color="auto"/>
                          </w:divBdr>
                          <w:divsChild>
                            <w:div w:id="838735138">
                              <w:marLeft w:val="0"/>
                              <w:marRight w:val="0"/>
                              <w:marTop w:val="0"/>
                              <w:marBottom w:val="0"/>
                              <w:divBdr>
                                <w:top w:val="none" w:sz="0" w:space="0" w:color="auto"/>
                                <w:left w:val="none" w:sz="0" w:space="0" w:color="auto"/>
                                <w:bottom w:val="none" w:sz="0" w:space="0" w:color="auto"/>
                                <w:right w:val="none" w:sz="0" w:space="0" w:color="auto"/>
                              </w:divBdr>
                              <w:divsChild>
                                <w:div w:id="1149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75921">
      <w:bodyDiv w:val="1"/>
      <w:marLeft w:val="0"/>
      <w:marRight w:val="0"/>
      <w:marTop w:val="0"/>
      <w:marBottom w:val="0"/>
      <w:divBdr>
        <w:top w:val="none" w:sz="0" w:space="0" w:color="auto"/>
        <w:left w:val="none" w:sz="0" w:space="0" w:color="auto"/>
        <w:bottom w:val="none" w:sz="0" w:space="0" w:color="auto"/>
        <w:right w:val="none" w:sz="0" w:space="0" w:color="auto"/>
      </w:divBdr>
    </w:div>
    <w:div w:id="1596397231">
      <w:bodyDiv w:val="1"/>
      <w:marLeft w:val="0"/>
      <w:marRight w:val="0"/>
      <w:marTop w:val="0"/>
      <w:marBottom w:val="0"/>
      <w:divBdr>
        <w:top w:val="none" w:sz="0" w:space="0" w:color="auto"/>
        <w:left w:val="none" w:sz="0" w:space="0" w:color="auto"/>
        <w:bottom w:val="none" w:sz="0" w:space="0" w:color="auto"/>
        <w:right w:val="none" w:sz="0" w:space="0" w:color="auto"/>
      </w:divBdr>
      <w:divsChild>
        <w:div w:id="254024305">
          <w:marLeft w:val="605"/>
          <w:marRight w:val="0"/>
          <w:marTop w:val="0"/>
          <w:marBottom w:val="0"/>
          <w:divBdr>
            <w:top w:val="none" w:sz="0" w:space="0" w:color="auto"/>
            <w:left w:val="none" w:sz="0" w:space="0" w:color="auto"/>
            <w:bottom w:val="none" w:sz="0" w:space="0" w:color="auto"/>
            <w:right w:val="none" w:sz="0" w:space="0" w:color="auto"/>
          </w:divBdr>
        </w:div>
        <w:div w:id="1105808611">
          <w:marLeft w:val="605"/>
          <w:marRight w:val="0"/>
          <w:marTop w:val="0"/>
          <w:marBottom w:val="0"/>
          <w:divBdr>
            <w:top w:val="none" w:sz="0" w:space="0" w:color="auto"/>
            <w:left w:val="none" w:sz="0" w:space="0" w:color="auto"/>
            <w:bottom w:val="none" w:sz="0" w:space="0" w:color="auto"/>
            <w:right w:val="none" w:sz="0" w:space="0" w:color="auto"/>
          </w:divBdr>
        </w:div>
        <w:div w:id="1577545131">
          <w:marLeft w:val="605"/>
          <w:marRight w:val="0"/>
          <w:marTop w:val="0"/>
          <w:marBottom w:val="0"/>
          <w:divBdr>
            <w:top w:val="none" w:sz="0" w:space="0" w:color="auto"/>
            <w:left w:val="none" w:sz="0" w:space="0" w:color="auto"/>
            <w:bottom w:val="none" w:sz="0" w:space="0" w:color="auto"/>
            <w:right w:val="none" w:sz="0" w:space="0" w:color="auto"/>
          </w:divBdr>
        </w:div>
      </w:divsChild>
    </w:div>
    <w:div w:id="1617101819">
      <w:bodyDiv w:val="1"/>
      <w:marLeft w:val="0"/>
      <w:marRight w:val="0"/>
      <w:marTop w:val="0"/>
      <w:marBottom w:val="0"/>
      <w:divBdr>
        <w:top w:val="none" w:sz="0" w:space="0" w:color="auto"/>
        <w:left w:val="none" w:sz="0" w:space="0" w:color="auto"/>
        <w:bottom w:val="none" w:sz="0" w:space="0" w:color="auto"/>
        <w:right w:val="none" w:sz="0" w:space="0" w:color="auto"/>
      </w:divBdr>
    </w:div>
    <w:div w:id="1649287718">
      <w:bodyDiv w:val="1"/>
      <w:marLeft w:val="0"/>
      <w:marRight w:val="0"/>
      <w:marTop w:val="0"/>
      <w:marBottom w:val="0"/>
      <w:divBdr>
        <w:top w:val="none" w:sz="0" w:space="0" w:color="auto"/>
        <w:left w:val="none" w:sz="0" w:space="0" w:color="auto"/>
        <w:bottom w:val="none" w:sz="0" w:space="0" w:color="auto"/>
        <w:right w:val="none" w:sz="0" w:space="0" w:color="auto"/>
      </w:divBdr>
    </w:div>
    <w:div w:id="1727492172">
      <w:bodyDiv w:val="1"/>
      <w:marLeft w:val="0"/>
      <w:marRight w:val="0"/>
      <w:marTop w:val="0"/>
      <w:marBottom w:val="0"/>
      <w:divBdr>
        <w:top w:val="none" w:sz="0" w:space="0" w:color="auto"/>
        <w:left w:val="none" w:sz="0" w:space="0" w:color="auto"/>
        <w:bottom w:val="none" w:sz="0" w:space="0" w:color="auto"/>
        <w:right w:val="none" w:sz="0" w:space="0" w:color="auto"/>
      </w:divBdr>
      <w:divsChild>
        <w:div w:id="122164428">
          <w:marLeft w:val="446"/>
          <w:marRight w:val="0"/>
          <w:marTop w:val="40"/>
          <w:marBottom w:val="40"/>
          <w:divBdr>
            <w:top w:val="none" w:sz="0" w:space="0" w:color="auto"/>
            <w:left w:val="none" w:sz="0" w:space="0" w:color="auto"/>
            <w:bottom w:val="none" w:sz="0" w:space="0" w:color="auto"/>
            <w:right w:val="none" w:sz="0" w:space="0" w:color="auto"/>
          </w:divBdr>
        </w:div>
        <w:div w:id="1804273658">
          <w:marLeft w:val="446"/>
          <w:marRight w:val="0"/>
          <w:marTop w:val="40"/>
          <w:marBottom w:val="40"/>
          <w:divBdr>
            <w:top w:val="none" w:sz="0" w:space="0" w:color="auto"/>
            <w:left w:val="none" w:sz="0" w:space="0" w:color="auto"/>
            <w:bottom w:val="none" w:sz="0" w:space="0" w:color="auto"/>
            <w:right w:val="none" w:sz="0" w:space="0" w:color="auto"/>
          </w:divBdr>
        </w:div>
        <w:div w:id="646665482">
          <w:marLeft w:val="446"/>
          <w:marRight w:val="0"/>
          <w:marTop w:val="40"/>
          <w:marBottom w:val="40"/>
          <w:divBdr>
            <w:top w:val="none" w:sz="0" w:space="0" w:color="auto"/>
            <w:left w:val="none" w:sz="0" w:space="0" w:color="auto"/>
            <w:bottom w:val="none" w:sz="0" w:space="0" w:color="auto"/>
            <w:right w:val="none" w:sz="0" w:space="0" w:color="auto"/>
          </w:divBdr>
        </w:div>
        <w:div w:id="1785034492">
          <w:marLeft w:val="446"/>
          <w:marRight w:val="0"/>
          <w:marTop w:val="40"/>
          <w:marBottom w:val="40"/>
          <w:divBdr>
            <w:top w:val="none" w:sz="0" w:space="0" w:color="auto"/>
            <w:left w:val="none" w:sz="0" w:space="0" w:color="auto"/>
            <w:bottom w:val="none" w:sz="0" w:space="0" w:color="auto"/>
            <w:right w:val="none" w:sz="0" w:space="0" w:color="auto"/>
          </w:divBdr>
        </w:div>
        <w:div w:id="1859657742">
          <w:marLeft w:val="446"/>
          <w:marRight w:val="0"/>
          <w:marTop w:val="40"/>
          <w:marBottom w:val="40"/>
          <w:divBdr>
            <w:top w:val="none" w:sz="0" w:space="0" w:color="auto"/>
            <w:left w:val="none" w:sz="0" w:space="0" w:color="auto"/>
            <w:bottom w:val="none" w:sz="0" w:space="0" w:color="auto"/>
            <w:right w:val="none" w:sz="0" w:space="0" w:color="auto"/>
          </w:divBdr>
        </w:div>
        <w:div w:id="1544711081">
          <w:marLeft w:val="547"/>
          <w:marRight w:val="0"/>
          <w:marTop w:val="40"/>
          <w:marBottom w:val="40"/>
          <w:divBdr>
            <w:top w:val="none" w:sz="0" w:space="0" w:color="auto"/>
            <w:left w:val="none" w:sz="0" w:space="0" w:color="auto"/>
            <w:bottom w:val="none" w:sz="0" w:space="0" w:color="auto"/>
            <w:right w:val="none" w:sz="0" w:space="0" w:color="auto"/>
          </w:divBdr>
        </w:div>
        <w:div w:id="2012490924">
          <w:marLeft w:val="547"/>
          <w:marRight w:val="0"/>
          <w:marTop w:val="40"/>
          <w:marBottom w:val="40"/>
          <w:divBdr>
            <w:top w:val="none" w:sz="0" w:space="0" w:color="auto"/>
            <w:left w:val="none" w:sz="0" w:space="0" w:color="auto"/>
            <w:bottom w:val="none" w:sz="0" w:space="0" w:color="auto"/>
            <w:right w:val="none" w:sz="0" w:space="0" w:color="auto"/>
          </w:divBdr>
        </w:div>
        <w:div w:id="254242532">
          <w:marLeft w:val="547"/>
          <w:marRight w:val="0"/>
          <w:marTop w:val="40"/>
          <w:marBottom w:val="40"/>
          <w:divBdr>
            <w:top w:val="none" w:sz="0" w:space="0" w:color="auto"/>
            <w:left w:val="none" w:sz="0" w:space="0" w:color="auto"/>
            <w:bottom w:val="none" w:sz="0" w:space="0" w:color="auto"/>
            <w:right w:val="none" w:sz="0" w:space="0" w:color="auto"/>
          </w:divBdr>
        </w:div>
        <w:div w:id="1794441627">
          <w:marLeft w:val="547"/>
          <w:marRight w:val="0"/>
          <w:marTop w:val="40"/>
          <w:marBottom w:val="40"/>
          <w:divBdr>
            <w:top w:val="none" w:sz="0" w:space="0" w:color="auto"/>
            <w:left w:val="none" w:sz="0" w:space="0" w:color="auto"/>
            <w:bottom w:val="none" w:sz="0" w:space="0" w:color="auto"/>
            <w:right w:val="none" w:sz="0" w:space="0" w:color="auto"/>
          </w:divBdr>
        </w:div>
        <w:div w:id="881869815">
          <w:marLeft w:val="547"/>
          <w:marRight w:val="0"/>
          <w:marTop w:val="40"/>
          <w:marBottom w:val="40"/>
          <w:divBdr>
            <w:top w:val="none" w:sz="0" w:space="0" w:color="auto"/>
            <w:left w:val="none" w:sz="0" w:space="0" w:color="auto"/>
            <w:bottom w:val="none" w:sz="0" w:space="0" w:color="auto"/>
            <w:right w:val="none" w:sz="0" w:space="0" w:color="auto"/>
          </w:divBdr>
        </w:div>
        <w:div w:id="1828668053">
          <w:marLeft w:val="547"/>
          <w:marRight w:val="0"/>
          <w:marTop w:val="40"/>
          <w:marBottom w:val="40"/>
          <w:divBdr>
            <w:top w:val="none" w:sz="0" w:space="0" w:color="auto"/>
            <w:left w:val="none" w:sz="0" w:space="0" w:color="auto"/>
            <w:bottom w:val="none" w:sz="0" w:space="0" w:color="auto"/>
            <w:right w:val="none" w:sz="0" w:space="0" w:color="auto"/>
          </w:divBdr>
        </w:div>
      </w:divsChild>
    </w:div>
    <w:div w:id="1733118770">
      <w:bodyDiv w:val="1"/>
      <w:marLeft w:val="0"/>
      <w:marRight w:val="0"/>
      <w:marTop w:val="0"/>
      <w:marBottom w:val="0"/>
      <w:divBdr>
        <w:top w:val="none" w:sz="0" w:space="0" w:color="auto"/>
        <w:left w:val="none" w:sz="0" w:space="0" w:color="auto"/>
        <w:bottom w:val="none" w:sz="0" w:space="0" w:color="auto"/>
        <w:right w:val="none" w:sz="0" w:space="0" w:color="auto"/>
      </w:divBdr>
    </w:div>
    <w:div w:id="1738700842">
      <w:bodyDiv w:val="1"/>
      <w:marLeft w:val="0"/>
      <w:marRight w:val="0"/>
      <w:marTop w:val="0"/>
      <w:marBottom w:val="0"/>
      <w:divBdr>
        <w:top w:val="none" w:sz="0" w:space="0" w:color="auto"/>
        <w:left w:val="none" w:sz="0" w:space="0" w:color="auto"/>
        <w:bottom w:val="none" w:sz="0" w:space="0" w:color="auto"/>
        <w:right w:val="none" w:sz="0" w:space="0" w:color="auto"/>
      </w:divBdr>
      <w:divsChild>
        <w:div w:id="137453802">
          <w:marLeft w:val="446"/>
          <w:marRight w:val="0"/>
          <w:marTop w:val="0"/>
          <w:marBottom w:val="0"/>
          <w:divBdr>
            <w:top w:val="none" w:sz="0" w:space="0" w:color="auto"/>
            <w:left w:val="none" w:sz="0" w:space="0" w:color="auto"/>
            <w:bottom w:val="none" w:sz="0" w:space="0" w:color="auto"/>
            <w:right w:val="none" w:sz="0" w:space="0" w:color="auto"/>
          </w:divBdr>
        </w:div>
        <w:div w:id="1425491612">
          <w:marLeft w:val="446"/>
          <w:marRight w:val="0"/>
          <w:marTop w:val="0"/>
          <w:marBottom w:val="0"/>
          <w:divBdr>
            <w:top w:val="none" w:sz="0" w:space="0" w:color="auto"/>
            <w:left w:val="none" w:sz="0" w:space="0" w:color="auto"/>
            <w:bottom w:val="none" w:sz="0" w:space="0" w:color="auto"/>
            <w:right w:val="none" w:sz="0" w:space="0" w:color="auto"/>
          </w:divBdr>
        </w:div>
      </w:divsChild>
    </w:div>
    <w:div w:id="1766416102">
      <w:bodyDiv w:val="1"/>
      <w:marLeft w:val="0"/>
      <w:marRight w:val="0"/>
      <w:marTop w:val="0"/>
      <w:marBottom w:val="0"/>
      <w:divBdr>
        <w:top w:val="none" w:sz="0" w:space="0" w:color="auto"/>
        <w:left w:val="none" w:sz="0" w:space="0" w:color="auto"/>
        <w:bottom w:val="none" w:sz="0" w:space="0" w:color="auto"/>
        <w:right w:val="none" w:sz="0" w:space="0" w:color="auto"/>
      </w:divBdr>
    </w:div>
    <w:div w:id="1767000997">
      <w:bodyDiv w:val="1"/>
      <w:marLeft w:val="0"/>
      <w:marRight w:val="0"/>
      <w:marTop w:val="0"/>
      <w:marBottom w:val="0"/>
      <w:divBdr>
        <w:top w:val="none" w:sz="0" w:space="0" w:color="auto"/>
        <w:left w:val="none" w:sz="0" w:space="0" w:color="auto"/>
        <w:bottom w:val="none" w:sz="0" w:space="0" w:color="auto"/>
        <w:right w:val="none" w:sz="0" w:space="0" w:color="auto"/>
      </w:divBdr>
    </w:div>
    <w:div w:id="1776900764">
      <w:bodyDiv w:val="1"/>
      <w:marLeft w:val="0"/>
      <w:marRight w:val="0"/>
      <w:marTop w:val="0"/>
      <w:marBottom w:val="0"/>
      <w:divBdr>
        <w:top w:val="none" w:sz="0" w:space="0" w:color="auto"/>
        <w:left w:val="none" w:sz="0" w:space="0" w:color="auto"/>
        <w:bottom w:val="none" w:sz="0" w:space="0" w:color="auto"/>
        <w:right w:val="none" w:sz="0" w:space="0" w:color="auto"/>
      </w:divBdr>
      <w:divsChild>
        <w:div w:id="113983713">
          <w:marLeft w:val="446"/>
          <w:marRight w:val="0"/>
          <w:marTop w:val="0"/>
          <w:marBottom w:val="0"/>
          <w:divBdr>
            <w:top w:val="none" w:sz="0" w:space="0" w:color="auto"/>
            <w:left w:val="none" w:sz="0" w:space="0" w:color="auto"/>
            <w:bottom w:val="none" w:sz="0" w:space="0" w:color="auto"/>
            <w:right w:val="none" w:sz="0" w:space="0" w:color="auto"/>
          </w:divBdr>
        </w:div>
        <w:div w:id="439379648">
          <w:marLeft w:val="446"/>
          <w:marRight w:val="0"/>
          <w:marTop w:val="0"/>
          <w:marBottom w:val="0"/>
          <w:divBdr>
            <w:top w:val="none" w:sz="0" w:space="0" w:color="auto"/>
            <w:left w:val="none" w:sz="0" w:space="0" w:color="auto"/>
            <w:bottom w:val="none" w:sz="0" w:space="0" w:color="auto"/>
            <w:right w:val="none" w:sz="0" w:space="0" w:color="auto"/>
          </w:divBdr>
        </w:div>
      </w:divsChild>
    </w:div>
    <w:div w:id="1795129129">
      <w:bodyDiv w:val="1"/>
      <w:marLeft w:val="0"/>
      <w:marRight w:val="0"/>
      <w:marTop w:val="0"/>
      <w:marBottom w:val="0"/>
      <w:divBdr>
        <w:top w:val="none" w:sz="0" w:space="0" w:color="auto"/>
        <w:left w:val="none" w:sz="0" w:space="0" w:color="auto"/>
        <w:bottom w:val="none" w:sz="0" w:space="0" w:color="auto"/>
        <w:right w:val="none" w:sz="0" w:space="0" w:color="auto"/>
      </w:divBdr>
      <w:divsChild>
        <w:div w:id="967781575">
          <w:marLeft w:val="547"/>
          <w:marRight w:val="0"/>
          <w:marTop w:val="0"/>
          <w:marBottom w:val="160"/>
          <w:divBdr>
            <w:top w:val="none" w:sz="0" w:space="0" w:color="auto"/>
            <w:left w:val="none" w:sz="0" w:space="0" w:color="auto"/>
            <w:bottom w:val="none" w:sz="0" w:space="0" w:color="auto"/>
            <w:right w:val="none" w:sz="0" w:space="0" w:color="auto"/>
          </w:divBdr>
        </w:div>
        <w:div w:id="777913206">
          <w:marLeft w:val="547"/>
          <w:marRight w:val="0"/>
          <w:marTop w:val="0"/>
          <w:marBottom w:val="160"/>
          <w:divBdr>
            <w:top w:val="none" w:sz="0" w:space="0" w:color="auto"/>
            <w:left w:val="none" w:sz="0" w:space="0" w:color="auto"/>
            <w:bottom w:val="none" w:sz="0" w:space="0" w:color="auto"/>
            <w:right w:val="none" w:sz="0" w:space="0" w:color="auto"/>
          </w:divBdr>
        </w:div>
        <w:div w:id="1814980429">
          <w:marLeft w:val="547"/>
          <w:marRight w:val="0"/>
          <w:marTop w:val="0"/>
          <w:marBottom w:val="160"/>
          <w:divBdr>
            <w:top w:val="none" w:sz="0" w:space="0" w:color="auto"/>
            <w:left w:val="none" w:sz="0" w:space="0" w:color="auto"/>
            <w:bottom w:val="none" w:sz="0" w:space="0" w:color="auto"/>
            <w:right w:val="none" w:sz="0" w:space="0" w:color="auto"/>
          </w:divBdr>
        </w:div>
        <w:div w:id="187984235">
          <w:marLeft w:val="547"/>
          <w:marRight w:val="0"/>
          <w:marTop w:val="0"/>
          <w:marBottom w:val="160"/>
          <w:divBdr>
            <w:top w:val="none" w:sz="0" w:space="0" w:color="auto"/>
            <w:left w:val="none" w:sz="0" w:space="0" w:color="auto"/>
            <w:bottom w:val="none" w:sz="0" w:space="0" w:color="auto"/>
            <w:right w:val="none" w:sz="0" w:space="0" w:color="auto"/>
          </w:divBdr>
        </w:div>
        <w:div w:id="885217506">
          <w:marLeft w:val="547"/>
          <w:marRight w:val="0"/>
          <w:marTop w:val="0"/>
          <w:marBottom w:val="160"/>
          <w:divBdr>
            <w:top w:val="none" w:sz="0" w:space="0" w:color="auto"/>
            <w:left w:val="none" w:sz="0" w:space="0" w:color="auto"/>
            <w:bottom w:val="none" w:sz="0" w:space="0" w:color="auto"/>
            <w:right w:val="none" w:sz="0" w:space="0" w:color="auto"/>
          </w:divBdr>
        </w:div>
      </w:divsChild>
    </w:div>
    <w:div w:id="1818495846">
      <w:bodyDiv w:val="1"/>
      <w:marLeft w:val="0"/>
      <w:marRight w:val="0"/>
      <w:marTop w:val="0"/>
      <w:marBottom w:val="0"/>
      <w:divBdr>
        <w:top w:val="none" w:sz="0" w:space="0" w:color="auto"/>
        <w:left w:val="none" w:sz="0" w:space="0" w:color="auto"/>
        <w:bottom w:val="none" w:sz="0" w:space="0" w:color="auto"/>
        <w:right w:val="none" w:sz="0" w:space="0" w:color="auto"/>
      </w:divBdr>
    </w:div>
    <w:div w:id="1846019621">
      <w:bodyDiv w:val="1"/>
      <w:marLeft w:val="0"/>
      <w:marRight w:val="0"/>
      <w:marTop w:val="0"/>
      <w:marBottom w:val="0"/>
      <w:divBdr>
        <w:top w:val="none" w:sz="0" w:space="0" w:color="auto"/>
        <w:left w:val="none" w:sz="0" w:space="0" w:color="auto"/>
        <w:bottom w:val="none" w:sz="0" w:space="0" w:color="auto"/>
        <w:right w:val="none" w:sz="0" w:space="0" w:color="auto"/>
      </w:divBdr>
      <w:divsChild>
        <w:div w:id="1932007300">
          <w:marLeft w:val="1440"/>
          <w:marRight w:val="0"/>
          <w:marTop w:val="0"/>
          <w:marBottom w:val="240"/>
          <w:divBdr>
            <w:top w:val="none" w:sz="0" w:space="0" w:color="auto"/>
            <w:left w:val="none" w:sz="0" w:space="0" w:color="auto"/>
            <w:bottom w:val="none" w:sz="0" w:space="0" w:color="auto"/>
            <w:right w:val="none" w:sz="0" w:space="0" w:color="auto"/>
          </w:divBdr>
        </w:div>
        <w:div w:id="1627078431">
          <w:marLeft w:val="1440"/>
          <w:marRight w:val="0"/>
          <w:marTop w:val="0"/>
          <w:marBottom w:val="240"/>
          <w:divBdr>
            <w:top w:val="none" w:sz="0" w:space="0" w:color="auto"/>
            <w:left w:val="none" w:sz="0" w:space="0" w:color="auto"/>
            <w:bottom w:val="none" w:sz="0" w:space="0" w:color="auto"/>
            <w:right w:val="none" w:sz="0" w:space="0" w:color="auto"/>
          </w:divBdr>
        </w:div>
        <w:div w:id="200635957">
          <w:marLeft w:val="1440"/>
          <w:marRight w:val="0"/>
          <w:marTop w:val="0"/>
          <w:marBottom w:val="240"/>
          <w:divBdr>
            <w:top w:val="none" w:sz="0" w:space="0" w:color="auto"/>
            <w:left w:val="none" w:sz="0" w:space="0" w:color="auto"/>
            <w:bottom w:val="none" w:sz="0" w:space="0" w:color="auto"/>
            <w:right w:val="none" w:sz="0" w:space="0" w:color="auto"/>
          </w:divBdr>
        </w:div>
        <w:div w:id="234555289">
          <w:marLeft w:val="1440"/>
          <w:marRight w:val="0"/>
          <w:marTop w:val="0"/>
          <w:marBottom w:val="240"/>
          <w:divBdr>
            <w:top w:val="none" w:sz="0" w:space="0" w:color="auto"/>
            <w:left w:val="none" w:sz="0" w:space="0" w:color="auto"/>
            <w:bottom w:val="none" w:sz="0" w:space="0" w:color="auto"/>
            <w:right w:val="none" w:sz="0" w:space="0" w:color="auto"/>
          </w:divBdr>
        </w:div>
        <w:div w:id="1112166422">
          <w:marLeft w:val="1440"/>
          <w:marRight w:val="0"/>
          <w:marTop w:val="0"/>
          <w:marBottom w:val="240"/>
          <w:divBdr>
            <w:top w:val="none" w:sz="0" w:space="0" w:color="auto"/>
            <w:left w:val="none" w:sz="0" w:space="0" w:color="auto"/>
            <w:bottom w:val="none" w:sz="0" w:space="0" w:color="auto"/>
            <w:right w:val="none" w:sz="0" w:space="0" w:color="auto"/>
          </w:divBdr>
        </w:div>
        <w:div w:id="2044092275">
          <w:marLeft w:val="1267"/>
          <w:marRight w:val="0"/>
          <w:marTop w:val="0"/>
          <w:marBottom w:val="0"/>
          <w:divBdr>
            <w:top w:val="none" w:sz="0" w:space="0" w:color="auto"/>
            <w:left w:val="none" w:sz="0" w:space="0" w:color="auto"/>
            <w:bottom w:val="none" w:sz="0" w:space="0" w:color="auto"/>
            <w:right w:val="none" w:sz="0" w:space="0" w:color="auto"/>
          </w:divBdr>
        </w:div>
        <w:div w:id="708183547">
          <w:marLeft w:val="1267"/>
          <w:marRight w:val="0"/>
          <w:marTop w:val="0"/>
          <w:marBottom w:val="0"/>
          <w:divBdr>
            <w:top w:val="none" w:sz="0" w:space="0" w:color="auto"/>
            <w:left w:val="none" w:sz="0" w:space="0" w:color="auto"/>
            <w:bottom w:val="none" w:sz="0" w:space="0" w:color="auto"/>
            <w:right w:val="none" w:sz="0" w:space="0" w:color="auto"/>
          </w:divBdr>
        </w:div>
      </w:divsChild>
    </w:div>
    <w:div w:id="1854492554">
      <w:bodyDiv w:val="1"/>
      <w:marLeft w:val="0"/>
      <w:marRight w:val="0"/>
      <w:marTop w:val="0"/>
      <w:marBottom w:val="0"/>
      <w:divBdr>
        <w:top w:val="none" w:sz="0" w:space="0" w:color="auto"/>
        <w:left w:val="none" w:sz="0" w:space="0" w:color="auto"/>
        <w:bottom w:val="none" w:sz="0" w:space="0" w:color="auto"/>
        <w:right w:val="none" w:sz="0" w:space="0" w:color="auto"/>
      </w:divBdr>
      <w:divsChild>
        <w:div w:id="380791742">
          <w:marLeft w:val="446"/>
          <w:marRight w:val="0"/>
          <w:marTop w:val="40"/>
          <w:marBottom w:val="40"/>
          <w:divBdr>
            <w:top w:val="none" w:sz="0" w:space="0" w:color="auto"/>
            <w:left w:val="none" w:sz="0" w:space="0" w:color="auto"/>
            <w:bottom w:val="none" w:sz="0" w:space="0" w:color="auto"/>
            <w:right w:val="none" w:sz="0" w:space="0" w:color="auto"/>
          </w:divBdr>
        </w:div>
        <w:div w:id="1704132942">
          <w:marLeft w:val="446"/>
          <w:marRight w:val="0"/>
          <w:marTop w:val="40"/>
          <w:marBottom w:val="40"/>
          <w:divBdr>
            <w:top w:val="none" w:sz="0" w:space="0" w:color="auto"/>
            <w:left w:val="none" w:sz="0" w:space="0" w:color="auto"/>
            <w:bottom w:val="none" w:sz="0" w:space="0" w:color="auto"/>
            <w:right w:val="none" w:sz="0" w:space="0" w:color="auto"/>
          </w:divBdr>
        </w:div>
        <w:div w:id="1058286883">
          <w:marLeft w:val="547"/>
          <w:marRight w:val="0"/>
          <w:marTop w:val="40"/>
          <w:marBottom w:val="40"/>
          <w:divBdr>
            <w:top w:val="none" w:sz="0" w:space="0" w:color="auto"/>
            <w:left w:val="none" w:sz="0" w:space="0" w:color="auto"/>
            <w:bottom w:val="none" w:sz="0" w:space="0" w:color="auto"/>
            <w:right w:val="none" w:sz="0" w:space="0" w:color="auto"/>
          </w:divBdr>
        </w:div>
        <w:div w:id="2104184780">
          <w:marLeft w:val="547"/>
          <w:marRight w:val="0"/>
          <w:marTop w:val="40"/>
          <w:marBottom w:val="40"/>
          <w:divBdr>
            <w:top w:val="none" w:sz="0" w:space="0" w:color="auto"/>
            <w:left w:val="none" w:sz="0" w:space="0" w:color="auto"/>
            <w:bottom w:val="none" w:sz="0" w:space="0" w:color="auto"/>
            <w:right w:val="none" w:sz="0" w:space="0" w:color="auto"/>
          </w:divBdr>
        </w:div>
      </w:divsChild>
    </w:div>
    <w:div w:id="1921863532">
      <w:bodyDiv w:val="1"/>
      <w:marLeft w:val="0"/>
      <w:marRight w:val="0"/>
      <w:marTop w:val="0"/>
      <w:marBottom w:val="0"/>
      <w:divBdr>
        <w:top w:val="none" w:sz="0" w:space="0" w:color="auto"/>
        <w:left w:val="none" w:sz="0" w:space="0" w:color="auto"/>
        <w:bottom w:val="none" w:sz="0" w:space="0" w:color="auto"/>
        <w:right w:val="none" w:sz="0" w:space="0" w:color="auto"/>
      </w:divBdr>
    </w:div>
    <w:div w:id="1990017759">
      <w:bodyDiv w:val="1"/>
      <w:marLeft w:val="0"/>
      <w:marRight w:val="0"/>
      <w:marTop w:val="0"/>
      <w:marBottom w:val="0"/>
      <w:divBdr>
        <w:top w:val="none" w:sz="0" w:space="0" w:color="auto"/>
        <w:left w:val="none" w:sz="0" w:space="0" w:color="auto"/>
        <w:bottom w:val="none" w:sz="0" w:space="0" w:color="auto"/>
        <w:right w:val="none" w:sz="0" w:space="0" w:color="auto"/>
      </w:divBdr>
      <w:divsChild>
        <w:div w:id="433018090">
          <w:marLeft w:val="547"/>
          <w:marRight w:val="0"/>
          <w:marTop w:val="0"/>
          <w:marBottom w:val="0"/>
          <w:divBdr>
            <w:top w:val="none" w:sz="0" w:space="0" w:color="auto"/>
            <w:left w:val="none" w:sz="0" w:space="0" w:color="auto"/>
            <w:bottom w:val="none" w:sz="0" w:space="0" w:color="auto"/>
            <w:right w:val="none" w:sz="0" w:space="0" w:color="auto"/>
          </w:divBdr>
        </w:div>
        <w:div w:id="1813711088">
          <w:marLeft w:val="547"/>
          <w:marRight w:val="0"/>
          <w:marTop w:val="0"/>
          <w:marBottom w:val="0"/>
          <w:divBdr>
            <w:top w:val="none" w:sz="0" w:space="0" w:color="auto"/>
            <w:left w:val="none" w:sz="0" w:space="0" w:color="auto"/>
            <w:bottom w:val="none" w:sz="0" w:space="0" w:color="auto"/>
            <w:right w:val="none" w:sz="0" w:space="0" w:color="auto"/>
          </w:divBdr>
        </w:div>
        <w:div w:id="1112020854">
          <w:marLeft w:val="547"/>
          <w:marRight w:val="0"/>
          <w:marTop w:val="0"/>
          <w:marBottom w:val="0"/>
          <w:divBdr>
            <w:top w:val="none" w:sz="0" w:space="0" w:color="auto"/>
            <w:left w:val="none" w:sz="0" w:space="0" w:color="auto"/>
            <w:bottom w:val="none" w:sz="0" w:space="0" w:color="auto"/>
            <w:right w:val="none" w:sz="0" w:space="0" w:color="auto"/>
          </w:divBdr>
        </w:div>
        <w:div w:id="1206866109">
          <w:marLeft w:val="547"/>
          <w:marRight w:val="0"/>
          <w:marTop w:val="0"/>
          <w:marBottom w:val="0"/>
          <w:divBdr>
            <w:top w:val="none" w:sz="0" w:space="0" w:color="auto"/>
            <w:left w:val="none" w:sz="0" w:space="0" w:color="auto"/>
            <w:bottom w:val="none" w:sz="0" w:space="0" w:color="auto"/>
            <w:right w:val="none" w:sz="0" w:space="0" w:color="auto"/>
          </w:divBdr>
        </w:div>
        <w:div w:id="997882170">
          <w:marLeft w:val="547"/>
          <w:marRight w:val="0"/>
          <w:marTop w:val="0"/>
          <w:marBottom w:val="0"/>
          <w:divBdr>
            <w:top w:val="none" w:sz="0" w:space="0" w:color="auto"/>
            <w:left w:val="none" w:sz="0" w:space="0" w:color="auto"/>
            <w:bottom w:val="none" w:sz="0" w:space="0" w:color="auto"/>
            <w:right w:val="none" w:sz="0" w:space="0" w:color="auto"/>
          </w:divBdr>
        </w:div>
        <w:div w:id="1867863446">
          <w:marLeft w:val="547"/>
          <w:marRight w:val="0"/>
          <w:marTop w:val="0"/>
          <w:marBottom w:val="0"/>
          <w:divBdr>
            <w:top w:val="none" w:sz="0" w:space="0" w:color="auto"/>
            <w:left w:val="none" w:sz="0" w:space="0" w:color="auto"/>
            <w:bottom w:val="none" w:sz="0" w:space="0" w:color="auto"/>
            <w:right w:val="none" w:sz="0" w:space="0" w:color="auto"/>
          </w:divBdr>
        </w:div>
      </w:divsChild>
    </w:div>
    <w:div w:id="1996176788">
      <w:bodyDiv w:val="1"/>
      <w:marLeft w:val="0"/>
      <w:marRight w:val="0"/>
      <w:marTop w:val="0"/>
      <w:marBottom w:val="0"/>
      <w:divBdr>
        <w:top w:val="none" w:sz="0" w:space="0" w:color="auto"/>
        <w:left w:val="none" w:sz="0" w:space="0" w:color="auto"/>
        <w:bottom w:val="none" w:sz="0" w:space="0" w:color="auto"/>
        <w:right w:val="none" w:sz="0" w:space="0" w:color="auto"/>
      </w:divBdr>
    </w:div>
    <w:div w:id="2002005651">
      <w:bodyDiv w:val="1"/>
      <w:marLeft w:val="0"/>
      <w:marRight w:val="0"/>
      <w:marTop w:val="0"/>
      <w:marBottom w:val="0"/>
      <w:divBdr>
        <w:top w:val="none" w:sz="0" w:space="0" w:color="auto"/>
        <w:left w:val="none" w:sz="0" w:space="0" w:color="auto"/>
        <w:bottom w:val="none" w:sz="0" w:space="0" w:color="auto"/>
        <w:right w:val="none" w:sz="0" w:space="0" w:color="auto"/>
      </w:divBdr>
      <w:divsChild>
        <w:div w:id="1913463409">
          <w:marLeft w:val="547"/>
          <w:marRight w:val="0"/>
          <w:marTop w:val="0"/>
          <w:marBottom w:val="0"/>
          <w:divBdr>
            <w:top w:val="none" w:sz="0" w:space="0" w:color="auto"/>
            <w:left w:val="none" w:sz="0" w:space="0" w:color="auto"/>
            <w:bottom w:val="none" w:sz="0" w:space="0" w:color="auto"/>
            <w:right w:val="none" w:sz="0" w:space="0" w:color="auto"/>
          </w:divBdr>
        </w:div>
        <w:div w:id="873924783">
          <w:marLeft w:val="547"/>
          <w:marRight w:val="0"/>
          <w:marTop w:val="0"/>
          <w:marBottom w:val="0"/>
          <w:divBdr>
            <w:top w:val="none" w:sz="0" w:space="0" w:color="auto"/>
            <w:left w:val="none" w:sz="0" w:space="0" w:color="auto"/>
            <w:bottom w:val="none" w:sz="0" w:space="0" w:color="auto"/>
            <w:right w:val="none" w:sz="0" w:space="0" w:color="auto"/>
          </w:divBdr>
        </w:div>
        <w:div w:id="532420396">
          <w:marLeft w:val="1166"/>
          <w:marRight w:val="0"/>
          <w:marTop w:val="0"/>
          <w:marBottom w:val="0"/>
          <w:divBdr>
            <w:top w:val="none" w:sz="0" w:space="0" w:color="auto"/>
            <w:left w:val="none" w:sz="0" w:space="0" w:color="auto"/>
            <w:bottom w:val="none" w:sz="0" w:space="0" w:color="auto"/>
            <w:right w:val="none" w:sz="0" w:space="0" w:color="auto"/>
          </w:divBdr>
        </w:div>
        <w:div w:id="1702903490">
          <w:marLeft w:val="1166"/>
          <w:marRight w:val="0"/>
          <w:marTop w:val="0"/>
          <w:marBottom w:val="0"/>
          <w:divBdr>
            <w:top w:val="none" w:sz="0" w:space="0" w:color="auto"/>
            <w:left w:val="none" w:sz="0" w:space="0" w:color="auto"/>
            <w:bottom w:val="none" w:sz="0" w:space="0" w:color="auto"/>
            <w:right w:val="none" w:sz="0" w:space="0" w:color="auto"/>
          </w:divBdr>
        </w:div>
        <w:div w:id="1731732465">
          <w:marLeft w:val="1166"/>
          <w:marRight w:val="0"/>
          <w:marTop w:val="0"/>
          <w:marBottom w:val="0"/>
          <w:divBdr>
            <w:top w:val="none" w:sz="0" w:space="0" w:color="auto"/>
            <w:left w:val="none" w:sz="0" w:space="0" w:color="auto"/>
            <w:bottom w:val="none" w:sz="0" w:space="0" w:color="auto"/>
            <w:right w:val="none" w:sz="0" w:space="0" w:color="auto"/>
          </w:divBdr>
        </w:div>
        <w:div w:id="1219242966">
          <w:marLeft w:val="1166"/>
          <w:marRight w:val="0"/>
          <w:marTop w:val="0"/>
          <w:marBottom w:val="0"/>
          <w:divBdr>
            <w:top w:val="none" w:sz="0" w:space="0" w:color="auto"/>
            <w:left w:val="none" w:sz="0" w:space="0" w:color="auto"/>
            <w:bottom w:val="none" w:sz="0" w:space="0" w:color="auto"/>
            <w:right w:val="none" w:sz="0" w:space="0" w:color="auto"/>
          </w:divBdr>
        </w:div>
        <w:div w:id="1858079304">
          <w:marLeft w:val="1166"/>
          <w:marRight w:val="0"/>
          <w:marTop w:val="0"/>
          <w:marBottom w:val="0"/>
          <w:divBdr>
            <w:top w:val="none" w:sz="0" w:space="0" w:color="auto"/>
            <w:left w:val="none" w:sz="0" w:space="0" w:color="auto"/>
            <w:bottom w:val="none" w:sz="0" w:space="0" w:color="auto"/>
            <w:right w:val="none" w:sz="0" w:space="0" w:color="auto"/>
          </w:divBdr>
        </w:div>
        <w:div w:id="1747143065">
          <w:marLeft w:val="547"/>
          <w:marRight w:val="0"/>
          <w:marTop w:val="0"/>
          <w:marBottom w:val="0"/>
          <w:divBdr>
            <w:top w:val="none" w:sz="0" w:space="0" w:color="auto"/>
            <w:left w:val="none" w:sz="0" w:space="0" w:color="auto"/>
            <w:bottom w:val="none" w:sz="0" w:space="0" w:color="auto"/>
            <w:right w:val="none" w:sz="0" w:space="0" w:color="auto"/>
          </w:divBdr>
        </w:div>
        <w:div w:id="825971689">
          <w:marLeft w:val="547"/>
          <w:marRight w:val="0"/>
          <w:marTop w:val="0"/>
          <w:marBottom w:val="0"/>
          <w:divBdr>
            <w:top w:val="none" w:sz="0" w:space="0" w:color="auto"/>
            <w:left w:val="none" w:sz="0" w:space="0" w:color="auto"/>
            <w:bottom w:val="none" w:sz="0" w:space="0" w:color="auto"/>
            <w:right w:val="none" w:sz="0" w:space="0" w:color="auto"/>
          </w:divBdr>
        </w:div>
        <w:div w:id="1200585996">
          <w:marLeft w:val="1267"/>
          <w:marRight w:val="0"/>
          <w:marTop w:val="0"/>
          <w:marBottom w:val="0"/>
          <w:divBdr>
            <w:top w:val="none" w:sz="0" w:space="0" w:color="auto"/>
            <w:left w:val="none" w:sz="0" w:space="0" w:color="auto"/>
            <w:bottom w:val="none" w:sz="0" w:space="0" w:color="auto"/>
            <w:right w:val="none" w:sz="0" w:space="0" w:color="auto"/>
          </w:divBdr>
        </w:div>
        <w:div w:id="1416898926">
          <w:marLeft w:val="1166"/>
          <w:marRight w:val="0"/>
          <w:marTop w:val="0"/>
          <w:marBottom w:val="0"/>
          <w:divBdr>
            <w:top w:val="none" w:sz="0" w:space="0" w:color="auto"/>
            <w:left w:val="none" w:sz="0" w:space="0" w:color="auto"/>
            <w:bottom w:val="none" w:sz="0" w:space="0" w:color="auto"/>
            <w:right w:val="none" w:sz="0" w:space="0" w:color="auto"/>
          </w:divBdr>
        </w:div>
      </w:divsChild>
    </w:div>
    <w:div w:id="2003662126">
      <w:bodyDiv w:val="1"/>
      <w:marLeft w:val="0"/>
      <w:marRight w:val="0"/>
      <w:marTop w:val="0"/>
      <w:marBottom w:val="0"/>
      <w:divBdr>
        <w:top w:val="none" w:sz="0" w:space="0" w:color="auto"/>
        <w:left w:val="none" w:sz="0" w:space="0" w:color="auto"/>
        <w:bottom w:val="none" w:sz="0" w:space="0" w:color="auto"/>
        <w:right w:val="none" w:sz="0" w:space="0" w:color="auto"/>
      </w:divBdr>
    </w:div>
    <w:div w:id="2008828540">
      <w:bodyDiv w:val="1"/>
      <w:marLeft w:val="0"/>
      <w:marRight w:val="0"/>
      <w:marTop w:val="0"/>
      <w:marBottom w:val="0"/>
      <w:divBdr>
        <w:top w:val="none" w:sz="0" w:space="0" w:color="auto"/>
        <w:left w:val="none" w:sz="0" w:space="0" w:color="auto"/>
        <w:bottom w:val="none" w:sz="0" w:space="0" w:color="auto"/>
        <w:right w:val="none" w:sz="0" w:space="0" w:color="auto"/>
      </w:divBdr>
      <w:divsChild>
        <w:div w:id="20937104">
          <w:marLeft w:val="720"/>
          <w:marRight w:val="0"/>
          <w:marTop w:val="0"/>
          <w:marBottom w:val="0"/>
          <w:divBdr>
            <w:top w:val="none" w:sz="0" w:space="0" w:color="auto"/>
            <w:left w:val="none" w:sz="0" w:space="0" w:color="auto"/>
            <w:bottom w:val="none" w:sz="0" w:space="0" w:color="auto"/>
            <w:right w:val="none" w:sz="0" w:space="0" w:color="auto"/>
          </w:divBdr>
        </w:div>
        <w:div w:id="348147809">
          <w:marLeft w:val="720"/>
          <w:marRight w:val="0"/>
          <w:marTop w:val="0"/>
          <w:marBottom w:val="0"/>
          <w:divBdr>
            <w:top w:val="none" w:sz="0" w:space="0" w:color="auto"/>
            <w:left w:val="none" w:sz="0" w:space="0" w:color="auto"/>
            <w:bottom w:val="none" w:sz="0" w:space="0" w:color="auto"/>
            <w:right w:val="none" w:sz="0" w:space="0" w:color="auto"/>
          </w:divBdr>
        </w:div>
        <w:div w:id="1444883228">
          <w:marLeft w:val="720"/>
          <w:marRight w:val="0"/>
          <w:marTop w:val="0"/>
          <w:marBottom w:val="0"/>
          <w:divBdr>
            <w:top w:val="none" w:sz="0" w:space="0" w:color="auto"/>
            <w:left w:val="none" w:sz="0" w:space="0" w:color="auto"/>
            <w:bottom w:val="none" w:sz="0" w:space="0" w:color="auto"/>
            <w:right w:val="none" w:sz="0" w:space="0" w:color="auto"/>
          </w:divBdr>
        </w:div>
      </w:divsChild>
    </w:div>
    <w:div w:id="2015067409">
      <w:bodyDiv w:val="1"/>
      <w:marLeft w:val="0"/>
      <w:marRight w:val="0"/>
      <w:marTop w:val="0"/>
      <w:marBottom w:val="0"/>
      <w:divBdr>
        <w:top w:val="none" w:sz="0" w:space="0" w:color="auto"/>
        <w:left w:val="none" w:sz="0" w:space="0" w:color="auto"/>
        <w:bottom w:val="none" w:sz="0" w:space="0" w:color="auto"/>
        <w:right w:val="none" w:sz="0" w:space="0" w:color="auto"/>
      </w:divBdr>
      <w:divsChild>
        <w:div w:id="1979457326">
          <w:marLeft w:val="720"/>
          <w:marRight w:val="0"/>
          <w:marTop w:val="0"/>
          <w:marBottom w:val="0"/>
          <w:divBdr>
            <w:top w:val="none" w:sz="0" w:space="0" w:color="auto"/>
            <w:left w:val="none" w:sz="0" w:space="0" w:color="auto"/>
            <w:bottom w:val="none" w:sz="0" w:space="0" w:color="auto"/>
            <w:right w:val="none" w:sz="0" w:space="0" w:color="auto"/>
          </w:divBdr>
        </w:div>
        <w:div w:id="1973707099">
          <w:marLeft w:val="720"/>
          <w:marRight w:val="0"/>
          <w:marTop w:val="0"/>
          <w:marBottom w:val="0"/>
          <w:divBdr>
            <w:top w:val="none" w:sz="0" w:space="0" w:color="auto"/>
            <w:left w:val="none" w:sz="0" w:space="0" w:color="auto"/>
            <w:bottom w:val="none" w:sz="0" w:space="0" w:color="auto"/>
            <w:right w:val="none" w:sz="0" w:space="0" w:color="auto"/>
          </w:divBdr>
        </w:div>
        <w:div w:id="751704791">
          <w:marLeft w:val="720"/>
          <w:marRight w:val="0"/>
          <w:marTop w:val="0"/>
          <w:marBottom w:val="0"/>
          <w:divBdr>
            <w:top w:val="none" w:sz="0" w:space="0" w:color="auto"/>
            <w:left w:val="none" w:sz="0" w:space="0" w:color="auto"/>
            <w:bottom w:val="none" w:sz="0" w:space="0" w:color="auto"/>
            <w:right w:val="none" w:sz="0" w:space="0" w:color="auto"/>
          </w:divBdr>
        </w:div>
        <w:div w:id="1583564345">
          <w:marLeft w:val="720"/>
          <w:marRight w:val="0"/>
          <w:marTop w:val="0"/>
          <w:marBottom w:val="0"/>
          <w:divBdr>
            <w:top w:val="none" w:sz="0" w:space="0" w:color="auto"/>
            <w:left w:val="none" w:sz="0" w:space="0" w:color="auto"/>
            <w:bottom w:val="none" w:sz="0" w:space="0" w:color="auto"/>
            <w:right w:val="none" w:sz="0" w:space="0" w:color="auto"/>
          </w:divBdr>
        </w:div>
        <w:div w:id="1971550171">
          <w:marLeft w:val="720"/>
          <w:marRight w:val="0"/>
          <w:marTop w:val="0"/>
          <w:marBottom w:val="0"/>
          <w:divBdr>
            <w:top w:val="none" w:sz="0" w:space="0" w:color="auto"/>
            <w:left w:val="none" w:sz="0" w:space="0" w:color="auto"/>
            <w:bottom w:val="none" w:sz="0" w:space="0" w:color="auto"/>
            <w:right w:val="none" w:sz="0" w:space="0" w:color="auto"/>
          </w:divBdr>
        </w:div>
        <w:div w:id="1260139074">
          <w:marLeft w:val="720"/>
          <w:marRight w:val="0"/>
          <w:marTop w:val="0"/>
          <w:marBottom w:val="0"/>
          <w:divBdr>
            <w:top w:val="none" w:sz="0" w:space="0" w:color="auto"/>
            <w:left w:val="none" w:sz="0" w:space="0" w:color="auto"/>
            <w:bottom w:val="none" w:sz="0" w:space="0" w:color="auto"/>
            <w:right w:val="none" w:sz="0" w:space="0" w:color="auto"/>
          </w:divBdr>
        </w:div>
        <w:div w:id="1896814306">
          <w:marLeft w:val="720"/>
          <w:marRight w:val="0"/>
          <w:marTop w:val="0"/>
          <w:marBottom w:val="0"/>
          <w:divBdr>
            <w:top w:val="none" w:sz="0" w:space="0" w:color="auto"/>
            <w:left w:val="none" w:sz="0" w:space="0" w:color="auto"/>
            <w:bottom w:val="none" w:sz="0" w:space="0" w:color="auto"/>
            <w:right w:val="none" w:sz="0" w:space="0" w:color="auto"/>
          </w:divBdr>
        </w:div>
      </w:divsChild>
    </w:div>
    <w:div w:id="2022509033">
      <w:bodyDiv w:val="1"/>
      <w:marLeft w:val="0"/>
      <w:marRight w:val="0"/>
      <w:marTop w:val="0"/>
      <w:marBottom w:val="0"/>
      <w:divBdr>
        <w:top w:val="none" w:sz="0" w:space="0" w:color="auto"/>
        <w:left w:val="none" w:sz="0" w:space="0" w:color="auto"/>
        <w:bottom w:val="none" w:sz="0" w:space="0" w:color="auto"/>
        <w:right w:val="none" w:sz="0" w:space="0" w:color="auto"/>
      </w:divBdr>
    </w:div>
    <w:div w:id="2040427060">
      <w:bodyDiv w:val="1"/>
      <w:marLeft w:val="0"/>
      <w:marRight w:val="0"/>
      <w:marTop w:val="0"/>
      <w:marBottom w:val="0"/>
      <w:divBdr>
        <w:top w:val="none" w:sz="0" w:space="0" w:color="auto"/>
        <w:left w:val="none" w:sz="0" w:space="0" w:color="auto"/>
        <w:bottom w:val="none" w:sz="0" w:space="0" w:color="auto"/>
        <w:right w:val="none" w:sz="0" w:space="0" w:color="auto"/>
      </w:divBdr>
      <w:divsChild>
        <w:div w:id="1543833143">
          <w:marLeft w:val="0"/>
          <w:marRight w:val="0"/>
          <w:marTop w:val="0"/>
          <w:marBottom w:val="0"/>
          <w:divBdr>
            <w:top w:val="none" w:sz="0" w:space="0" w:color="auto"/>
            <w:left w:val="none" w:sz="0" w:space="0" w:color="auto"/>
            <w:bottom w:val="none" w:sz="0" w:space="0" w:color="auto"/>
            <w:right w:val="none" w:sz="0" w:space="0" w:color="auto"/>
          </w:divBdr>
          <w:divsChild>
            <w:div w:id="1226530681">
              <w:marLeft w:val="0"/>
              <w:marRight w:val="0"/>
              <w:marTop w:val="0"/>
              <w:marBottom w:val="0"/>
              <w:divBdr>
                <w:top w:val="none" w:sz="0" w:space="0" w:color="auto"/>
                <w:left w:val="none" w:sz="0" w:space="0" w:color="auto"/>
                <w:bottom w:val="none" w:sz="0" w:space="0" w:color="auto"/>
                <w:right w:val="none" w:sz="0" w:space="0" w:color="auto"/>
              </w:divBdr>
              <w:divsChild>
                <w:div w:id="1306543971">
                  <w:marLeft w:val="0"/>
                  <w:marRight w:val="0"/>
                  <w:marTop w:val="0"/>
                  <w:marBottom w:val="0"/>
                  <w:divBdr>
                    <w:top w:val="none" w:sz="0" w:space="0" w:color="auto"/>
                    <w:left w:val="none" w:sz="0" w:space="0" w:color="auto"/>
                    <w:bottom w:val="none" w:sz="0" w:space="0" w:color="auto"/>
                    <w:right w:val="none" w:sz="0" w:space="0" w:color="auto"/>
                  </w:divBdr>
                  <w:divsChild>
                    <w:div w:id="1640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82062">
      <w:bodyDiv w:val="1"/>
      <w:marLeft w:val="0"/>
      <w:marRight w:val="0"/>
      <w:marTop w:val="0"/>
      <w:marBottom w:val="0"/>
      <w:divBdr>
        <w:top w:val="none" w:sz="0" w:space="0" w:color="auto"/>
        <w:left w:val="none" w:sz="0" w:space="0" w:color="auto"/>
        <w:bottom w:val="none" w:sz="0" w:space="0" w:color="auto"/>
        <w:right w:val="none" w:sz="0" w:space="0" w:color="auto"/>
      </w:divBdr>
    </w:div>
    <w:div w:id="2083406468">
      <w:bodyDiv w:val="1"/>
      <w:marLeft w:val="0"/>
      <w:marRight w:val="0"/>
      <w:marTop w:val="0"/>
      <w:marBottom w:val="0"/>
      <w:divBdr>
        <w:top w:val="none" w:sz="0" w:space="0" w:color="auto"/>
        <w:left w:val="none" w:sz="0" w:space="0" w:color="auto"/>
        <w:bottom w:val="none" w:sz="0" w:space="0" w:color="auto"/>
        <w:right w:val="none" w:sz="0" w:space="0" w:color="auto"/>
      </w:divBdr>
      <w:divsChild>
        <w:div w:id="1552233216">
          <w:marLeft w:val="720"/>
          <w:marRight w:val="0"/>
          <w:marTop w:val="200"/>
          <w:marBottom w:val="0"/>
          <w:divBdr>
            <w:top w:val="none" w:sz="0" w:space="0" w:color="auto"/>
            <w:left w:val="none" w:sz="0" w:space="0" w:color="auto"/>
            <w:bottom w:val="none" w:sz="0" w:space="0" w:color="auto"/>
            <w:right w:val="none" w:sz="0" w:space="0" w:color="auto"/>
          </w:divBdr>
        </w:div>
        <w:div w:id="442186476">
          <w:marLeft w:val="720"/>
          <w:marRight w:val="0"/>
          <w:marTop w:val="200"/>
          <w:marBottom w:val="0"/>
          <w:divBdr>
            <w:top w:val="none" w:sz="0" w:space="0" w:color="auto"/>
            <w:left w:val="none" w:sz="0" w:space="0" w:color="auto"/>
            <w:bottom w:val="none" w:sz="0" w:space="0" w:color="auto"/>
            <w:right w:val="none" w:sz="0" w:space="0" w:color="auto"/>
          </w:divBdr>
        </w:div>
        <w:div w:id="1055933498">
          <w:marLeft w:val="720"/>
          <w:marRight w:val="0"/>
          <w:marTop w:val="200"/>
          <w:marBottom w:val="0"/>
          <w:divBdr>
            <w:top w:val="none" w:sz="0" w:space="0" w:color="auto"/>
            <w:left w:val="none" w:sz="0" w:space="0" w:color="auto"/>
            <w:bottom w:val="none" w:sz="0" w:space="0" w:color="auto"/>
            <w:right w:val="none" w:sz="0" w:space="0" w:color="auto"/>
          </w:divBdr>
        </w:div>
        <w:div w:id="441149450">
          <w:marLeft w:val="720"/>
          <w:marRight w:val="0"/>
          <w:marTop w:val="200"/>
          <w:marBottom w:val="0"/>
          <w:divBdr>
            <w:top w:val="none" w:sz="0" w:space="0" w:color="auto"/>
            <w:left w:val="none" w:sz="0" w:space="0" w:color="auto"/>
            <w:bottom w:val="none" w:sz="0" w:space="0" w:color="auto"/>
            <w:right w:val="none" w:sz="0" w:space="0" w:color="auto"/>
          </w:divBdr>
        </w:div>
        <w:div w:id="2106339273">
          <w:marLeft w:val="720"/>
          <w:marRight w:val="0"/>
          <w:marTop w:val="200"/>
          <w:marBottom w:val="0"/>
          <w:divBdr>
            <w:top w:val="none" w:sz="0" w:space="0" w:color="auto"/>
            <w:left w:val="none" w:sz="0" w:space="0" w:color="auto"/>
            <w:bottom w:val="none" w:sz="0" w:space="0" w:color="auto"/>
            <w:right w:val="none" w:sz="0" w:space="0" w:color="auto"/>
          </w:divBdr>
        </w:div>
        <w:div w:id="1041250958">
          <w:marLeft w:val="720"/>
          <w:marRight w:val="0"/>
          <w:marTop w:val="200"/>
          <w:marBottom w:val="0"/>
          <w:divBdr>
            <w:top w:val="none" w:sz="0" w:space="0" w:color="auto"/>
            <w:left w:val="none" w:sz="0" w:space="0" w:color="auto"/>
            <w:bottom w:val="none" w:sz="0" w:space="0" w:color="auto"/>
            <w:right w:val="none" w:sz="0" w:space="0" w:color="auto"/>
          </w:divBdr>
        </w:div>
      </w:divsChild>
    </w:div>
    <w:div w:id="2091809149">
      <w:bodyDiv w:val="1"/>
      <w:marLeft w:val="0"/>
      <w:marRight w:val="0"/>
      <w:marTop w:val="0"/>
      <w:marBottom w:val="0"/>
      <w:divBdr>
        <w:top w:val="none" w:sz="0" w:space="0" w:color="auto"/>
        <w:left w:val="none" w:sz="0" w:space="0" w:color="auto"/>
        <w:bottom w:val="none" w:sz="0" w:space="0" w:color="auto"/>
        <w:right w:val="none" w:sz="0" w:space="0" w:color="auto"/>
      </w:divBdr>
      <w:divsChild>
        <w:div w:id="1632009735">
          <w:marLeft w:val="547"/>
          <w:marRight w:val="0"/>
          <w:marTop w:val="0"/>
          <w:marBottom w:val="240"/>
          <w:divBdr>
            <w:top w:val="none" w:sz="0" w:space="0" w:color="auto"/>
            <w:left w:val="none" w:sz="0" w:space="0" w:color="auto"/>
            <w:bottom w:val="none" w:sz="0" w:space="0" w:color="auto"/>
            <w:right w:val="none" w:sz="0" w:space="0" w:color="auto"/>
          </w:divBdr>
        </w:div>
        <w:div w:id="1110511902">
          <w:marLeft w:val="547"/>
          <w:marRight w:val="0"/>
          <w:marTop w:val="0"/>
          <w:marBottom w:val="240"/>
          <w:divBdr>
            <w:top w:val="none" w:sz="0" w:space="0" w:color="auto"/>
            <w:left w:val="none" w:sz="0" w:space="0" w:color="auto"/>
            <w:bottom w:val="none" w:sz="0" w:space="0" w:color="auto"/>
            <w:right w:val="none" w:sz="0" w:space="0" w:color="auto"/>
          </w:divBdr>
        </w:div>
        <w:div w:id="574123818">
          <w:marLeft w:val="547"/>
          <w:marRight w:val="0"/>
          <w:marTop w:val="0"/>
          <w:marBottom w:val="240"/>
          <w:divBdr>
            <w:top w:val="none" w:sz="0" w:space="0" w:color="auto"/>
            <w:left w:val="none" w:sz="0" w:space="0" w:color="auto"/>
            <w:bottom w:val="none" w:sz="0" w:space="0" w:color="auto"/>
            <w:right w:val="none" w:sz="0" w:space="0" w:color="auto"/>
          </w:divBdr>
        </w:div>
        <w:div w:id="961810005">
          <w:marLeft w:val="547"/>
          <w:marRight w:val="0"/>
          <w:marTop w:val="0"/>
          <w:marBottom w:val="240"/>
          <w:divBdr>
            <w:top w:val="none" w:sz="0" w:space="0" w:color="auto"/>
            <w:left w:val="none" w:sz="0" w:space="0" w:color="auto"/>
            <w:bottom w:val="none" w:sz="0" w:space="0" w:color="auto"/>
            <w:right w:val="none" w:sz="0" w:space="0" w:color="auto"/>
          </w:divBdr>
        </w:div>
        <w:div w:id="161824423">
          <w:marLeft w:val="547"/>
          <w:marRight w:val="0"/>
          <w:marTop w:val="0"/>
          <w:marBottom w:val="240"/>
          <w:divBdr>
            <w:top w:val="none" w:sz="0" w:space="0" w:color="auto"/>
            <w:left w:val="none" w:sz="0" w:space="0" w:color="auto"/>
            <w:bottom w:val="none" w:sz="0" w:space="0" w:color="auto"/>
            <w:right w:val="none" w:sz="0" w:space="0" w:color="auto"/>
          </w:divBdr>
        </w:div>
        <w:div w:id="2105681566">
          <w:marLeft w:val="547"/>
          <w:marRight w:val="0"/>
          <w:marTop w:val="0"/>
          <w:marBottom w:val="240"/>
          <w:divBdr>
            <w:top w:val="none" w:sz="0" w:space="0" w:color="auto"/>
            <w:left w:val="none" w:sz="0" w:space="0" w:color="auto"/>
            <w:bottom w:val="none" w:sz="0" w:space="0" w:color="auto"/>
            <w:right w:val="none" w:sz="0" w:space="0" w:color="auto"/>
          </w:divBdr>
        </w:div>
      </w:divsChild>
    </w:div>
    <w:div w:id="2126804682">
      <w:bodyDiv w:val="1"/>
      <w:marLeft w:val="0"/>
      <w:marRight w:val="0"/>
      <w:marTop w:val="0"/>
      <w:marBottom w:val="0"/>
      <w:divBdr>
        <w:top w:val="none" w:sz="0" w:space="0" w:color="auto"/>
        <w:left w:val="none" w:sz="0" w:space="0" w:color="auto"/>
        <w:bottom w:val="none" w:sz="0" w:space="0" w:color="auto"/>
        <w:right w:val="none" w:sz="0" w:space="0" w:color="auto"/>
      </w:divBdr>
    </w:div>
    <w:div w:id="21307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policy/speced/leg/rehab/rehabilitation-act-of-1973-amended-by-wioa.pdf" TargetMode="Externa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bing.com/videos/search?q=consensus+decisionmakingmodel+video&amp;&amp;view=detail&amp;mid=EEF8D87363B92954EEBFEEF8D87363B92954EEBF&amp;&amp;FORM=VDRVSR" TargetMode="External"/><Relationship Id="rId21" Type="http://schemas.openxmlformats.org/officeDocument/2006/relationships/hyperlink" Target="mailto:ralam@healthmanagement.com" TargetMode="External"/><Relationship Id="rId34" Type="http://schemas.openxmlformats.org/officeDocument/2006/relationships/hyperlink" Target="https://www.ncfp.org/knowledge/fist-to-five-voting-and-consensus/" TargetMode="External"/><Relationship Id="rId42" Type="http://schemas.openxmlformats.org/officeDocument/2006/relationships/hyperlink" Target="http://www.mass.gov/masshealth/duals" TargetMode="External"/><Relationship Id="rId47" Type="http://schemas.openxmlformats.org/officeDocument/2006/relationships/hyperlink" Target="https://ydekc.org/wp-content/uploads/2018/03/Tip-Sheet-Equitable-Meetings.pdf" TargetMode="External"/><Relationship Id="rId50" Type="http://schemas.openxmlformats.org/officeDocument/2006/relationships/hyperlink" Target="https://www.clark.edu/about/governance/shared-governance/EquitableDecisionMakingTool.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vocational-rehabilitation" TargetMode="External"/><Relationship Id="rId17" Type="http://schemas.openxmlformats.org/officeDocument/2006/relationships/hyperlink" Target="https://www.ecfr.gov/cgi-bin/text-idx?SID=98a76e5cc699f2ff1248b0fd52461537&amp;mc=true&amp;node=pt34.2.361&amp;rgn=div5" TargetMode="External"/><Relationship Id="rId25" Type="http://schemas.openxmlformats.org/officeDocument/2006/relationships/image" Target="media/image6.emf"/><Relationship Id="rId33" Type="http://schemas.openxmlformats.org/officeDocument/2006/relationships/hyperlink" Target="https://www.thc.texas.gov/public/upload/preserve/museums/files/White_Supremacy_Culture.pdf" TargetMode="External"/><Relationship Id="rId38" Type="http://schemas.openxmlformats.org/officeDocument/2006/relationships/hyperlink" Target="https://www.bing.com/videos/search?q=consensus+decisionmakingmodel+video&amp;&amp;view=detail&amp;mid=EEF8D87363B92954EEBFEEF8D87363B92954EEBF&amp;&amp;FORM=VDRVSR" TargetMode="External"/><Relationship Id="rId46" Type="http://schemas.openxmlformats.org/officeDocument/2006/relationships/hyperlink" Target="https://www.raceforward.org/sites/default/files/RacialJusticeImpactAssessment_v5.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mailto:ralam@healthmanagement.com" TargetMode="External"/><Relationship Id="rId29" Type="http://schemas.openxmlformats.org/officeDocument/2006/relationships/hyperlink" Target="https://www.mass.gov/service-details/ma-statewide-rehabilitation-council-2021-meetings" TargetMode="External"/><Relationship Id="rId41" Type="http://schemas.openxmlformats.org/officeDocument/2006/relationships/hyperlink" Target="https://www.mass.gov/doc/implementation-council-task-force-presentation-4-13-21-0/downloa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5.emf"/><Relationship Id="rId32" Type="http://schemas.openxmlformats.org/officeDocument/2006/relationships/hyperlink" Target="https://www.mass.gov/doc/src-september-meeting-minutes-0/download" TargetMode="External"/><Relationship Id="rId37" Type="http://schemas.openxmlformats.org/officeDocument/2006/relationships/hyperlink" Target="https://www.bing.com/videos/search?q=consensus+decisionmakingmodel+video&amp;&amp;view=detail&amp;mid=EEF8D87363B92954EEBFEEF8D87363B92954EEBF&amp;&amp;FORM=VDRVSR" TargetMode="External"/><Relationship Id="rId40" Type="http://schemas.openxmlformats.org/officeDocument/2006/relationships/hyperlink" Target="https://www.mass.gov/doc/implementation-council-agenda-4-13-21-0/download" TargetMode="External"/><Relationship Id="rId45" Type="http://schemas.openxmlformats.org/officeDocument/2006/relationships/hyperlink" Target="https://boardsource.org/research-critical-issues/diversity-equity-inclusion/" TargetMode="External"/><Relationship Id="rId53" Type="http://schemas.openxmlformats.org/officeDocument/2006/relationships/hyperlink" Target="https://ydekc.org/wp-content/uploads/2018/03/Tip-Sheet-Equitable-Meetings.pdf"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yperlink" Target="https://traumainformedoregon.org/trauma-informed-care-our-diversity-equity-and-inclusion-efforts/" TargetMode="External"/><Relationship Id="rId49" Type="http://schemas.openxmlformats.org/officeDocument/2006/relationships/hyperlink" Target="https://nonprofitoregon.org/sites/default/files/NAO-Equity-Lens-Guide-2019.pdf" TargetMode="Externa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www.mass.gov/doc/src-june-meeting-minutes/download" TargetMode="External"/><Relationship Id="rId44" Type="http://schemas.openxmlformats.org/officeDocument/2006/relationships/hyperlink" Target="https://boardsource.org/research-critical-issues/diversity-equity-inclusion/" TargetMode="External"/><Relationship Id="rId52" Type="http://schemas.openxmlformats.org/officeDocument/2006/relationships/hyperlink" Target="https://www.raceforward.org/sites/default/files/RacialJusticeImpactAssessment_v5.pdf"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1.xml"/><Relationship Id="rId22" Type="http://schemas.openxmlformats.org/officeDocument/2006/relationships/hyperlink" Target="mailto:ralam@healthmanagement.com" TargetMode="External"/><Relationship Id="rId27" Type="http://schemas.openxmlformats.org/officeDocument/2006/relationships/image" Target="media/image8.emf"/><Relationship Id="rId30" Type="http://schemas.openxmlformats.org/officeDocument/2006/relationships/hyperlink" Target="https://www.mass.gov/src-meeting-minutes" TargetMode="External"/><Relationship Id="rId35" Type="http://schemas.openxmlformats.org/officeDocument/2006/relationships/hyperlink" Target="https://www.ncfp.org/knowledge/fist-to-five-voting-and-consensus/" TargetMode="External"/><Relationship Id="rId43" Type="http://schemas.openxmlformats.org/officeDocument/2006/relationships/hyperlink" Target="http://www.mass.gov/masshealth/duals" TargetMode="External"/><Relationship Id="rId48" Type="http://schemas.openxmlformats.org/officeDocument/2006/relationships/hyperlink" Target="https://www.thc.texas.gov/public/upload/preserve/museums/files/White_Supremacy_Culture.pdf" TargetMode="External"/><Relationship Id="rId8" Type="http://schemas.openxmlformats.org/officeDocument/2006/relationships/image" Target="media/image1.png"/><Relationship Id="rId51" Type="http://schemas.openxmlformats.org/officeDocument/2006/relationships/hyperlink" Target="https://www.shorelineschools.org/cms/lib/WA02217114/Centricity/Domain/1090/FINAL%20AND%20APPROVED%20Shoreline%20race%20and%20equity%20tool.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disabilityvisibilityproject.com/2021/10/12/20-questions-for-disability-inclusive-employers/" TargetMode="External"/><Relationship Id="rId13" Type="http://schemas.openxmlformats.org/officeDocument/2006/relationships/hyperlink" Target="http://parac.org/reports/2020AnnualReport.pdf" TargetMode="External"/><Relationship Id="rId18" Type="http://schemas.openxmlformats.org/officeDocument/2006/relationships/hyperlink" Target="https://www.healthmanagement.com/knowledge-share/webinars/unpacking-the-masshealth-one-care-procurement-databook-key-considerations-for-strengthening-the-program-advancing-health-equity/" TargetMode="External"/><Relationship Id="rId3" Type="http://schemas.openxmlformats.org/officeDocument/2006/relationships/hyperlink" Target="https://www.nationaldisabilityinstitute.org/wp-content/uploads/2019/02/disability-race-poverty-in-america.pdf" TargetMode="External"/><Relationship Id="rId21" Type="http://schemas.openxmlformats.org/officeDocument/2006/relationships/hyperlink" Target="https://www.mass.gov/independent-living-centers" TargetMode="External"/><Relationship Id="rId7" Type="http://schemas.openxmlformats.org/officeDocument/2006/relationships/hyperlink" Target="https://www.mass.gov/doc/massachusetts-and-us-disability-facts-statistics-2019/download" TargetMode="External"/><Relationship Id="rId12" Type="http://schemas.openxmlformats.org/officeDocument/2006/relationships/hyperlink" Target="http://www.parac.org" TargetMode="External"/><Relationship Id="rId17" Type="http://schemas.openxmlformats.org/officeDocument/2006/relationships/hyperlink" Target="https://bostoncil.org/community-living-and-participation/one-care/" TargetMode="External"/><Relationship Id="rId2" Type="http://schemas.openxmlformats.org/officeDocument/2006/relationships/hyperlink" Target="https://bostoncil.org/" TargetMode="External"/><Relationship Id="rId16" Type="http://schemas.openxmlformats.org/officeDocument/2006/relationships/hyperlink" Target="https://www.healthinnovation.org/resources/publications/body/One-Care-Implementation-Council-Review-June-2018-1.pdf" TargetMode="External"/><Relationship Id="rId20" Type="http://schemas.openxmlformats.org/officeDocument/2006/relationships/hyperlink" Target="https://www.mass.gov/service-details/recovery-learning-communities" TargetMode="External"/><Relationship Id="rId1" Type="http://schemas.openxmlformats.org/officeDocument/2006/relationships/hyperlink" Target="https://www.mass.gov/orgs/massachusetts-state-rehabilitation-council" TargetMode="External"/><Relationship Id="rId6" Type="http://schemas.openxmlformats.org/officeDocument/2006/relationships/hyperlink" Target="https://www.nationaldisabilityinstitute.org/wp-content/uploads/2019/02/disability-race-poverty-in-america.pdf" TargetMode="External"/><Relationship Id="rId11" Type="http://schemas.openxmlformats.org/officeDocument/2006/relationships/hyperlink" Target="https://www.mass.gov/doc/mrc-2020-annual-report/download" TargetMode="External"/><Relationship Id="rId5" Type="http://schemas.openxmlformats.org/officeDocument/2006/relationships/hyperlink" Target="https://www.masslegalservices.org/content/federal-poverty-guidelines-2021" TargetMode="External"/><Relationship Id="rId15" Type="http://schemas.openxmlformats.org/officeDocument/2006/relationships/hyperlink" Target="https://www.mass.gov/service-details/one-care-implementation-council" TargetMode="External"/><Relationship Id="rId10" Type="http://schemas.openxmlformats.org/officeDocument/2006/relationships/hyperlink" Target="https://www.mass.gov/service-details/massachusetts-state-rehabilitation-council-ma-src" TargetMode="External"/><Relationship Id="rId19" Type="http://schemas.openxmlformats.org/officeDocument/2006/relationships/hyperlink" Target="https://www.healthmanagement.com/wp-content/uploads/07-16-19-HMA-One-Care-Webinar.pdf" TargetMode="External"/><Relationship Id="rId4" Type="http://schemas.openxmlformats.org/officeDocument/2006/relationships/hyperlink" Target="https://www.nationaldisabilityinstitute.org/wp-content/uploads/2019/02/disability-race-poverty-in-america.pdf" TargetMode="External"/><Relationship Id="rId9" Type="http://schemas.openxmlformats.org/officeDocument/2006/relationships/hyperlink" Target="https://www.national.training/" TargetMode="External"/><Relationship Id="rId14" Type="http://schemas.openxmlformats.org/officeDocument/2006/relationships/hyperlink" Target="https://www.mass.gov/service-details/one-care-implementation-council" TargetMode="External"/><Relationship Id="rId22" Type="http://schemas.openxmlformats.org/officeDocument/2006/relationships/hyperlink" Target="https://www.google.com/url?sa=t&amp;rct=j&amp;q=&amp;esrc=s&amp;source=web&amp;cd=&amp;cad=rja&amp;uact=8&amp;ved=2ahUKEwit77fu_oPyAhXUVs0KHX6EANoQFjAFegQIDBAD&amp;url=https%3A%2F%2Fslidetodoc.com%2Fone-care-implementation-council-meeting-executive-office-of%2F&amp;usg=AOvVaw0a4No5CCc-IaUS5KieA6n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breslin\Documents\SRC%202021-2025%20DEI%20Roadmap_HMA_12.31.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breslin\Documents\SRC%202021-2025%20DEI%20Roadmap_HMA_12.31.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breslin\Documents\SRC%202021-2025%20DEI%20Roadmap_HMA_12.31.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effectLst/>
              </a:rPr>
              <a:t>Figure 1. </a:t>
            </a:r>
          </a:p>
          <a:p>
            <a:pPr>
              <a:defRPr/>
            </a:pPr>
            <a:r>
              <a:rPr lang="en-US" sz="1000" b="1">
                <a:effectLst/>
              </a:rPr>
              <a:t>Disability Prevalence by Race for</a:t>
            </a:r>
            <a:r>
              <a:rPr lang="en-US" sz="1000" b="1" baseline="0">
                <a:effectLst/>
              </a:rPr>
              <a:t> the United States</a:t>
            </a:r>
            <a:endParaRPr lang="en-US" sz="10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 Report'!$C$3</c:f>
              <c:strCache>
                <c:ptCount val="1"/>
                <c:pt idx="0">
                  <c:v>Prevalence of Disability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Report'!$B$4:$B$8</c:f>
              <c:strCache>
                <c:ptCount val="5"/>
                <c:pt idx="0">
                  <c:v>Non-Hispanic White </c:v>
                </c:pt>
                <c:pt idx="1">
                  <c:v>Black or African American </c:v>
                </c:pt>
                <c:pt idx="2">
                  <c:v>Hispanic/Latinx</c:v>
                </c:pt>
                <c:pt idx="3">
                  <c:v>Asian </c:v>
                </c:pt>
                <c:pt idx="4">
                  <c:v>Total </c:v>
                </c:pt>
              </c:strCache>
            </c:strRef>
          </c:cat>
          <c:val>
            <c:numRef>
              <c:f>'Graph Report'!$C$4:$C$8</c:f>
              <c:numCache>
                <c:formatCode>0%</c:formatCode>
                <c:ptCount val="5"/>
                <c:pt idx="0">
                  <c:v>0.11</c:v>
                </c:pt>
                <c:pt idx="1">
                  <c:v>0.14000000000000001</c:v>
                </c:pt>
                <c:pt idx="2">
                  <c:v>0.08</c:v>
                </c:pt>
                <c:pt idx="3">
                  <c:v>0.05</c:v>
                </c:pt>
                <c:pt idx="4">
                  <c:v>0.11</c:v>
                </c:pt>
              </c:numCache>
            </c:numRef>
          </c:val>
          <c:extLst>
            <c:ext xmlns:c16="http://schemas.microsoft.com/office/drawing/2014/chart" uri="{C3380CC4-5D6E-409C-BE32-E72D297353CC}">
              <c16:uniqueId val="{00000000-4740-4239-AA99-85FC8C8BEC4A}"/>
            </c:ext>
          </c:extLst>
        </c:ser>
        <c:dLbls>
          <c:showLegendKey val="0"/>
          <c:showVal val="0"/>
          <c:showCatName val="0"/>
          <c:showSerName val="0"/>
          <c:showPercent val="0"/>
          <c:showBubbleSize val="0"/>
        </c:dLbls>
        <c:gapWidth val="219"/>
        <c:overlap val="-27"/>
        <c:axId val="783873632"/>
        <c:axId val="783874464"/>
      </c:barChart>
      <c:catAx>
        <c:axId val="78387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874464"/>
        <c:crosses val="autoZero"/>
        <c:auto val="1"/>
        <c:lblAlgn val="ctr"/>
        <c:lblOffset val="100"/>
        <c:noMultiLvlLbl val="0"/>
      </c:catAx>
      <c:valAx>
        <c:axId val="783874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87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2. </a:t>
            </a:r>
          </a:p>
          <a:p>
            <a:pPr>
              <a:defRPr/>
            </a:pPr>
            <a:r>
              <a:rPr lang="en-US" sz="1000" b="1"/>
              <a:t>VR Consumers with Placement at Month 3,</a:t>
            </a:r>
            <a:r>
              <a:rPr lang="en-US" sz="1000" b="1" baseline="0"/>
              <a:t> </a:t>
            </a:r>
            <a:r>
              <a:rPr lang="en-US" sz="1000" b="1"/>
              <a:t>as a % of</a:t>
            </a:r>
            <a:r>
              <a:rPr lang="en-US" sz="1000" b="1" baseline="0"/>
              <a:t> </a:t>
            </a:r>
            <a:r>
              <a:rPr lang="en-US" sz="1000" b="1"/>
              <a:t>VR Consumers </a:t>
            </a:r>
          </a:p>
          <a:p>
            <a:pPr>
              <a:defRPr/>
            </a:pPr>
            <a:r>
              <a:rPr lang="en-US" sz="1000" b="1"/>
              <a:t>by Race for</a:t>
            </a:r>
            <a:r>
              <a:rPr lang="en-US" sz="1000" b="1" baseline="0"/>
              <a:t> Massachusetts</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'Goal 5_Graphs'!$B$17</c:f>
              <c:strCache>
                <c:ptCount val="1"/>
                <c:pt idx="0">
                  <c:v>VR Consumers with 3 Mos. Placement as a % of VR Consumers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'Goal 5_Graphs'!$A$18:$A$25</c:f>
              <c:strCache>
                <c:ptCount val="8"/>
                <c:pt idx="0">
                  <c:v>White </c:v>
                </c:pt>
                <c:pt idx="1">
                  <c:v>Black or African American </c:v>
                </c:pt>
                <c:pt idx="2">
                  <c:v>Native American/A.I./A.N. </c:v>
                </c:pt>
                <c:pt idx="3">
                  <c:v>Asian </c:v>
                </c:pt>
                <c:pt idx="4">
                  <c:v>Pacific Islander</c:v>
                </c:pt>
                <c:pt idx="5">
                  <c:v>Multi-racial/bi-racial</c:v>
                </c:pt>
                <c:pt idx="6">
                  <c:v>Other </c:v>
                </c:pt>
                <c:pt idx="7">
                  <c:v>Total </c:v>
                </c:pt>
              </c:strCache>
            </c:strRef>
          </c:cat>
          <c:val>
            <c:numRef>
              <c:f>'Goal 5_Graphs'!$B$18:$B$25</c:f>
              <c:numCache>
                <c:formatCode>0%</c:formatCode>
                <c:ptCount val="8"/>
                <c:pt idx="0">
                  <c:v>0.13469761759315821</c:v>
                </c:pt>
                <c:pt idx="1">
                  <c:v>0.10729863332364059</c:v>
                </c:pt>
                <c:pt idx="2">
                  <c:v>4.1666666666666664E-2</c:v>
                </c:pt>
                <c:pt idx="3">
                  <c:v>0.11922503725782414</c:v>
                </c:pt>
                <c:pt idx="4">
                  <c:v>6.6666666666666666E-2</c:v>
                </c:pt>
                <c:pt idx="5">
                  <c:v>9.0909090909090912E-2</c:v>
                </c:pt>
                <c:pt idx="6">
                  <c:v>9.9585062240663894E-2</c:v>
                </c:pt>
                <c:pt idx="7">
                  <c:v>0.12790806754221387</c:v>
                </c:pt>
              </c:numCache>
            </c:numRef>
          </c:val>
          <c:extLst>
            <c:ext xmlns:c16="http://schemas.microsoft.com/office/drawing/2014/chart" uri="{C3380CC4-5D6E-409C-BE32-E72D297353CC}">
              <c16:uniqueId val="{00000000-BD3F-49D5-945C-617B458A2B88}"/>
            </c:ext>
          </c:extLst>
        </c:ser>
        <c:dLbls>
          <c:showLegendKey val="0"/>
          <c:showVal val="0"/>
          <c:showCatName val="0"/>
          <c:showSerName val="0"/>
          <c:showPercent val="0"/>
          <c:showBubbleSize val="0"/>
        </c:dLbls>
        <c:gapWidth val="219"/>
        <c:overlap val="-27"/>
        <c:axId val="885401888"/>
        <c:axId val="885408544"/>
      </c:barChart>
      <c:catAx>
        <c:axId val="88540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85408544"/>
        <c:crosses val="autoZero"/>
        <c:auto val="1"/>
        <c:lblAlgn val="ctr"/>
        <c:lblOffset val="100"/>
        <c:noMultiLvlLbl val="0"/>
      </c:catAx>
      <c:valAx>
        <c:axId val="885408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40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Figure 3. </a:t>
            </a:r>
          </a:p>
          <a:p>
            <a:pPr>
              <a:defRPr/>
            </a:pPr>
            <a:r>
              <a:rPr lang="en-US" sz="1000" b="1"/>
              <a:t>VR Consumers with Placement at</a:t>
            </a:r>
            <a:r>
              <a:rPr lang="en-US" sz="1000" b="1" baseline="0"/>
              <a:t> Month 3, </a:t>
            </a:r>
            <a:r>
              <a:rPr lang="en-US" sz="1000" b="1"/>
              <a:t>as a % of VR Consumers </a:t>
            </a:r>
          </a:p>
          <a:p>
            <a:pPr>
              <a:defRPr/>
            </a:pPr>
            <a:r>
              <a:rPr lang="en-US" sz="1000" b="1"/>
              <a:t>by Disability Type/Condition for Massachusetts</a:t>
            </a:r>
            <a:r>
              <a:rPr lang="en-US" sz="1000" b="1" baseline="0"/>
              <a:t> </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'Goal 5_Graphs'!$B$4</c:f>
              <c:strCache>
                <c:ptCount val="1"/>
                <c:pt idx="0">
                  <c:v>VR Consumers with 3 Mos. Placement as a % of VR Consumers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'Goal 5_Graphs'!$A$5:$A$15</c:f>
              <c:strCache>
                <c:ptCount val="11"/>
                <c:pt idx="0">
                  <c:v>Mental health diagnosis/es</c:v>
                </c:pt>
                <c:pt idx="1">
                  <c:v>Intellectual/developmental disability </c:v>
                </c:pt>
                <c:pt idx="2">
                  <c:v>Severe/physical disability </c:v>
                </c:pt>
                <c:pt idx="3">
                  <c:v>Brain injury </c:v>
                </c:pt>
                <c:pt idx="4">
                  <c:v>Substance use disorder (SUD) </c:v>
                </c:pt>
                <c:pt idx="5">
                  <c:v>Vision Impairment </c:v>
                </c:pt>
                <c:pt idx="6">
                  <c:v>Deaf or hard of hearing </c:v>
                </c:pt>
                <c:pt idx="7">
                  <c:v>Autism spectrum disorder </c:v>
                </c:pt>
                <c:pt idx="8">
                  <c:v>Chronic/terminal health </c:v>
                </c:pt>
                <c:pt idx="9">
                  <c:v>Other </c:v>
                </c:pt>
                <c:pt idx="10">
                  <c:v>Total </c:v>
                </c:pt>
              </c:strCache>
            </c:strRef>
          </c:cat>
          <c:val>
            <c:numRef>
              <c:f>'Goal 5_Graphs'!$B$5:$B$15</c:f>
              <c:numCache>
                <c:formatCode>0%</c:formatCode>
                <c:ptCount val="11"/>
                <c:pt idx="0">
                  <c:v>0.12661157024793387</c:v>
                </c:pt>
                <c:pt idx="1">
                  <c:v>0.11293260473588343</c:v>
                </c:pt>
                <c:pt idx="2">
                  <c:v>0.11008013496415014</c:v>
                </c:pt>
                <c:pt idx="3">
                  <c:v>0.13356164383561644</c:v>
                </c:pt>
                <c:pt idx="4">
                  <c:v>9.8965071151358344E-2</c:v>
                </c:pt>
                <c:pt idx="5">
                  <c:v>5.5555555555555552E-2</c:v>
                </c:pt>
                <c:pt idx="6">
                  <c:v>0.24028268551236748</c:v>
                </c:pt>
                <c:pt idx="7">
                  <c:v>0.1225</c:v>
                </c:pt>
                <c:pt idx="8">
                  <c:v>0.10805860805860806</c:v>
                </c:pt>
                <c:pt idx="9">
                  <c:v>0.17006802721088435</c:v>
                </c:pt>
                <c:pt idx="10">
                  <c:v>0.12790806754221387</c:v>
                </c:pt>
              </c:numCache>
            </c:numRef>
          </c:val>
          <c:extLst>
            <c:ext xmlns:c16="http://schemas.microsoft.com/office/drawing/2014/chart" uri="{C3380CC4-5D6E-409C-BE32-E72D297353CC}">
              <c16:uniqueId val="{00000000-06DB-4BBC-AC18-E47FB516145E}"/>
            </c:ext>
          </c:extLst>
        </c:ser>
        <c:dLbls>
          <c:showLegendKey val="0"/>
          <c:showVal val="0"/>
          <c:showCatName val="0"/>
          <c:showSerName val="0"/>
          <c:showPercent val="0"/>
          <c:showBubbleSize val="0"/>
        </c:dLbls>
        <c:gapWidth val="219"/>
        <c:overlap val="-27"/>
        <c:axId val="783286464"/>
        <c:axId val="783282720"/>
      </c:barChart>
      <c:catAx>
        <c:axId val="78328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83282720"/>
        <c:crosses val="autoZero"/>
        <c:auto val="1"/>
        <c:lblAlgn val="ctr"/>
        <c:lblOffset val="100"/>
        <c:noMultiLvlLbl val="0"/>
      </c:catAx>
      <c:valAx>
        <c:axId val="783282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28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C8ED5FC-F7D5-4D43-B988-0AD7BAF8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13141</Words>
  <Characters>84893</Characters>
  <Application>Microsoft Office Word</Application>
  <DocSecurity>0</DocSecurity>
  <Lines>7717</Lines>
  <Paragraphs>4901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Alam</dc:creator>
  <cp:keywords/>
  <dc:description/>
  <cp:lastModifiedBy>Scher, Alison (MRC)</cp:lastModifiedBy>
  <cp:revision>2</cp:revision>
  <cp:lastPrinted>2022-01-03T17:32:00Z</cp:lastPrinted>
  <dcterms:created xsi:type="dcterms:W3CDTF">2022-01-04T16:10:00Z</dcterms:created>
  <dcterms:modified xsi:type="dcterms:W3CDTF">2022-01-04T16:10:00Z</dcterms:modified>
</cp:coreProperties>
</file>