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00C" w14:textId="5E86CFE3" w:rsidR="00984DC4" w:rsidRDefault="00984DC4" w:rsidP="00984D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Policy Committee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600 Washington Street, Boston, MA 02111</w:t>
      </w:r>
      <w:r>
        <w:rPr>
          <w:sz w:val="28"/>
          <w:szCs w:val="28"/>
        </w:rPr>
        <w:br/>
      </w:r>
      <w:r w:rsidR="00513181">
        <w:rPr>
          <w:sz w:val="28"/>
          <w:szCs w:val="28"/>
        </w:rPr>
        <w:t>Decem</w:t>
      </w:r>
      <w:r w:rsidR="008D08BD">
        <w:rPr>
          <w:sz w:val="28"/>
          <w:szCs w:val="28"/>
        </w:rPr>
        <w:t>ber</w:t>
      </w:r>
      <w:r>
        <w:rPr>
          <w:sz w:val="28"/>
          <w:szCs w:val="28"/>
        </w:rPr>
        <w:t xml:space="preserve"> </w:t>
      </w:r>
      <w:r w:rsidR="00513181">
        <w:rPr>
          <w:sz w:val="28"/>
          <w:szCs w:val="28"/>
        </w:rPr>
        <w:t>2</w:t>
      </w:r>
      <w:r>
        <w:rPr>
          <w:sz w:val="28"/>
          <w:szCs w:val="28"/>
        </w:rPr>
        <w:t>, 2022</w:t>
      </w:r>
      <w:r>
        <w:rPr>
          <w:sz w:val="28"/>
          <w:szCs w:val="28"/>
        </w:rPr>
        <w:br/>
        <w:t>11:00 AM -12:30 PM via Zoom</w:t>
      </w:r>
    </w:p>
    <w:p w14:paraId="523F7BB3" w14:textId="5CEC2AF7" w:rsidR="005F1EB0" w:rsidRDefault="005F1EB0" w:rsidP="004242F0">
      <w:pPr>
        <w:rPr>
          <w:b/>
          <w:bCs/>
          <w:sz w:val="24"/>
          <w:szCs w:val="24"/>
        </w:rPr>
      </w:pPr>
    </w:p>
    <w:p w14:paraId="09A533E7" w14:textId="77777777" w:rsidR="005F1EB0" w:rsidRDefault="005F1EB0" w:rsidP="005F1E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6B39209E" w14:textId="77777777" w:rsidR="005F1EB0" w:rsidRDefault="005F1EB0" w:rsidP="004242F0">
      <w:pPr>
        <w:rPr>
          <w:b/>
          <w:bCs/>
          <w:sz w:val="24"/>
          <w:szCs w:val="24"/>
        </w:rPr>
      </w:pPr>
    </w:p>
    <w:p w14:paraId="59BF8112" w14:textId="63E9DC6E" w:rsidR="004242F0" w:rsidRDefault="004B1AE9" w:rsidP="004242F0">
      <w:r w:rsidRPr="00E50CFE">
        <w:rPr>
          <w:b/>
          <w:bCs/>
          <w:sz w:val="24"/>
          <w:szCs w:val="24"/>
        </w:rPr>
        <w:t>Attendees</w:t>
      </w:r>
      <w:r w:rsidRPr="00E50CF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>Liz Fancher</w:t>
      </w:r>
      <w:r w:rsidR="007A34FD">
        <w:t>, Rosanna Woodmansee</w:t>
      </w:r>
      <w:r w:rsidR="00321650">
        <w:t>,</w:t>
      </w:r>
      <w:r w:rsidR="007A34FD">
        <w:t xml:space="preserve"> Sarah Wiles, </w:t>
      </w:r>
      <w:r w:rsidR="00321650">
        <w:t xml:space="preserve">Bill Noone, </w:t>
      </w:r>
      <w:r w:rsidR="007C0F5C">
        <w:t xml:space="preserve">Ben Jackson, and </w:t>
      </w:r>
      <w:r w:rsidR="007A34FD">
        <w:t>Naomi Goldberg</w:t>
      </w:r>
    </w:p>
    <w:p w14:paraId="585B96B9" w14:textId="4D02176E" w:rsidR="004242F0" w:rsidRDefault="001D4774" w:rsidP="004242F0">
      <w:r w:rsidRPr="000A0C39">
        <w:rPr>
          <w:b/>
          <w:bCs/>
        </w:rPr>
        <w:t>Approval of Minutes</w:t>
      </w:r>
      <w:r>
        <w:t>:  The</w:t>
      </w:r>
      <w:r w:rsidR="00741D40">
        <w:t xml:space="preserve">re were no requested revisions to the </w:t>
      </w:r>
      <w:r w:rsidR="00D0487A">
        <w:t>October</w:t>
      </w:r>
      <w:r w:rsidR="00741D40">
        <w:t xml:space="preserve"> </w:t>
      </w:r>
      <w:r w:rsidR="00D0487A">
        <w:t>6</w:t>
      </w:r>
      <w:r w:rsidR="00741D40" w:rsidRPr="00741D40">
        <w:rPr>
          <w:vertAlign w:val="superscript"/>
        </w:rPr>
        <w:t>th</w:t>
      </w:r>
      <w:r w:rsidR="00741D40">
        <w:t xml:space="preserve"> minutes.</w:t>
      </w:r>
    </w:p>
    <w:p w14:paraId="52FA5340" w14:textId="76CD2A98" w:rsidR="002665A4" w:rsidRDefault="002665A4" w:rsidP="004242F0">
      <w:r>
        <w:t xml:space="preserve">The meeting began with an </w:t>
      </w:r>
      <w:r w:rsidR="00C961B0">
        <w:t xml:space="preserve">introduction to Ben Jackson, who had been referred to </w:t>
      </w:r>
      <w:r w:rsidR="00FF7D51">
        <w:t>the SRC</w:t>
      </w:r>
      <w:r w:rsidR="000038B3">
        <w:t xml:space="preserve"> </w:t>
      </w:r>
      <w:r w:rsidR="0026374E">
        <w:t xml:space="preserve">and was interested in finding out more about </w:t>
      </w:r>
      <w:r w:rsidR="000038B3">
        <w:t xml:space="preserve">it.  </w:t>
      </w:r>
      <w:r w:rsidR="00FF7D51">
        <w:t>After providing a brief description of the Policy Committee’s role and work</w:t>
      </w:r>
      <w:r w:rsidR="00F13E15">
        <w:t xml:space="preserve">, he determined that </w:t>
      </w:r>
      <w:r w:rsidR="0026374E">
        <w:t xml:space="preserve">it would be better as a next to participate in the next general membership </w:t>
      </w:r>
      <w:r w:rsidR="000038B3">
        <w:t xml:space="preserve">(quarterly) </w:t>
      </w:r>
      <w:r w:rsidR="0026374E">
        <w:t>meeting.</w:t>
      </w:r>
    </w:p>
    <w:p w14:paraId="75DD0957" w14:textId="4680727E" w:rsidR="00645C1A" w:rsidRDefault="00CC1F72" w:rsidP="004242F0">
      <w:r>
        <w:t>As of the last meeting, the group had completed its work on the state plan recommendation relative to</w:t>
      </w:r>
      <w:r w:rsidR="00FF271C">
        <w:t xml:space="preserve"> </w:t>
      </w:r>
      <w:r w:rsidR="005A3352">
        <w:t xml:space="preserve">developing and/or selecting </w:t>
      </w:r>
      <w:r w:rsidR="006845EE">
        <w:t>orientation materials for SRC members</w:t>
      </w:r>
      <w:r w:rsidR="00FF271C">
        <w:t xml:space="preserve">.  The committee </w:t>
      </w:r>
      <w:r w:rsidR="00B76AC1">
        <w:t xml:space="preserve">recommended both a document that </w:t>
      </w:r>
      <w:r w:rsidR="00831D33">
        <w:t>provides a brief overview of vocational rehabilitation services and the duties of the SRC</w:t>
      </w:r>
      <w:r w:rsidR="00B169E9">
        <w:t xml:space="preserve"> as well as </w:t>
      </w:r>
      <w:r w:rsidR="00831D33">
        <w:t>a video that provides a more detailed overview/training of vr basics</w:t>
      </w:r>
      <w:r w:rsidR="00B169E9">
        <w:t>.</w:t>
      </w:r>
      <w:r w:rsidR="005E1F91">
        <w:t xml:space="preserve"> The information has been forwarded to </w:t>
      </w:r>
      <w:r w:rsidR="004F524E">
        <w:t>SRC members and participants.  The Policy Committee</w:t>
      </w:r>
      <w:r w:rsidR="006F00F0">
        <w:t xml:space="preserve"> has not received any feedback on the content.  </w:t>
      </w:r>
      <w:r w:rsidR="00D24AED">
        <w:t xml:space="preserve">It is anticipated that the SRC and/or MRC will </w:t>
      </w:r>
      <w:r w:rsidR="00CC5673">
        <w:t xml:space="preserve">ultimately </w:t>
      </w:r>
      <w:r w:rsidR="00D24AED">
        <w:t xml:space="preserve">determine whether the information will be distributed to members </w:t>
      </w:r>
      <w:r w:rsidR="007D2644">
        <w:t>as part of a</w:t>
      </w:r>
      <w:r w:rsidR="00805AE2">
        <w:t>n</w:t>
      </w:r>
      <w:r w:rsidR="007D2644">
        <w:t xml:space="preserve"> orientation curriculum.  </w:t>
      </w:r>
    </w:p>
    <w:p w14:paraId="50F929E5" w14:textId="1D64C24A" w:rsidR="007A7EEE" w:rsidRPr="00832902" w:rsidRDefault="007A7EEE" w:rsidP="00D64958">
      <w:pPr>
        <w:rPr>
          <w:u w:val="single"/>
        </w:rPr>
      </w:pPr>
      <w:r w:rsidRPr="00832902">
        <w:rPr>
          <w:u w:val="single"/>
        </w:rPr>
        <w:t>Consumer Facing Materials</w:t>
      </w:r>
    </w:p>
    <w:p w14:paraId="37A96099" w14:textId="57BF7BB6" w:rsidR="003A7487" w:rsidRDefault="007A7EEE" w:rsidP="00D64958">
      <w:r>
        <w:t>The</w:t>
      </w:r>
      <w:r w:rsidR="00FE17F6">
        <w:t xml:space="preserve"> committee is now focus</w:t>
      </w:r>
      <w:r w:rsidR="00400FA0">
        <w:t>ing its work on</w:t>
      </w:r>
      <w:r w:rsidR="00DE53C9">
        <w:t xml:space="preserve"> the state plan recommendation relative to consumer facing materials.  </w:t>
      </w:r>
      <w:r w:rsidR="006B689D">
        <w:t xml:space="preserve">The goal is to </w:t>
      </w:r>
      <w:r w:rsidR="002901A4">
        <w:t>create written materials that will assist consumers in better understanding the VR process</w:t>
      </w:r>
      <w:r w:rsidR="00E94FBF">
        <w:t xml:space="preserve">, and their rights and obligations.  The committee </w:t>
      </w:r>
      <w:r w:rsidR="00D27688">
        <w:t>has sought to identify</w:t>
      </w:r>
      <w:r w:rsidR="006B689D">
        <w:t xml:space="preserve"> </w:t>
      </w:r>
      <w:r w:rsidR="00C94471">
        <w:t xml:space="preserve">VR </w:t>
      </w:r>
      <w:r w:rsidR="006B689D">
        <w:t xml:space="preserve">subjects/concepts </w:t>
      </w:r>
      <w:r w:rsidR="00897D9A">
        <w:t xml:space="preserve">that </w:t>
      </w:r>
      <w:r w:rsidR="006B689D">
        <w:t>are important and confusing</w:t>
      </w:r>
      <w:r w:rsidR="00D27688">
        <w:t xml:space="preserve"> </w:t>
      </w:r>
      <w:r w:rsidR="00E47CB8">
        <w:t xml:space="preserve">to consumers and then to create </w:t>
      </w:r>
      <w:r w:rsidR="00BF0FDD">
        <w:t>clear and simple</w:t>
      </w:r>
      <w:r w:rsidR="004E1127">
        <w:t xml:space="preserve"> </w:t>
      </w:r>
      <w:r w:rsidR="00D3710A">
        <w:t xml:space="preserve">written explanations </w:t>
      </w:r>
      <w:r w:rsidR="004E1127">
        <w:t>o</w:t>
      </w:r>
      <w:r w:rsidR="00E47CB8">
        <w:t xml:space="preserve">f these subjects. </w:t>
      </w:r>
      <w:r w:rsidR="008B025C">
        <w:t>The end product</w:t>
      </w:r>
      <w:r w:rsidR="00E47CB8">
        <w:t>s</w:t>
      </w:r>
      <w:r w:rsidR="008B025C">
        <w:t xml:space="preserve"> would be </w:t>
      </w:r>
      <w:r w:rsidR="004871CA">
        <w:t xml:space="preserve">sent to MRC for review and if approved, the expectation would be that the Communications staff would make the material </w:t>
      </w:r>
      <w:r w:rsidR="00D64958">
        <w:t>more visually</w:t>
      </w:r>
      <w:r w:rsidR="00A778D7">
        <w:t xml:space="preserve"> and </w:t>
      </w:r>
      <w:r w:rsidR="00D64958">
        <w:t>structurally appealing</w:t>
      </w:r>
      <w:r w:rsidR="00A778D7">
        <w:t xml:space="preserve"> and accessible</w:t>
      </w:r>
      <w:r w:rsidR="003A7487">
        <w:t xml:space="preserve"> and it would be distributed to consumers</w:t>
      </w:r>
      <w:r w:rsidR="00D64958">
        <w:t>.</w:t>
      </w:r>
    </w:p>
    <w:p w14:paraId="32EA4B95" w14:textId="75131B5D" w:rsidR="00D64958" w:rsidRDefault="003A7487" w:rsidP="00D64958">
      <w:r>
        <w:t>At this point, the committee has decided to begin with three topics</w:t>
      </w:r>
      <w:r w:rsidR="0075321E">
        <w:t xml:space="preserve"> that would warrant further explanation</w:t>
      </w:r>
      <w:r>
        <w:t>:</w:t>
      </w:r>
      <w:r w:rsidR="00902701">
        <w:t xml:space="preserve"> </w:t>
      </w:r>
      <w:r w:rsidR="0075321E">
        <w:t xml:space="preserve">the </w:t>
      </w:r>
      <w:r w:rsidR="00902701">
        <w:t>IPE, financial policies, and due process.</w:t>
      </w:r>
      <w:r w:rsidR="00053338">
        <w:t xml:space="preserve">  Sarah and Naomi agreed to begin </w:t>
      </w:r>
      <w:r w:rsidR="009B1F6E">
        <w:t xml:space="preserve">drafts </w:t>
      </w:r>
      <w:r w:rsidR="00053338">
        <w:t>on these subjects and to forward them to committee members to review</w:t>
      </w:r>
      <w:r w:rsidR="00B4013D">
        <w:t xml:space="preserve"> prior to the next meeting in February</w:t>
      </w:r>
      <w:r w:rsidR="009B1F6E">
        <w:t xml:space="preserve"> with a goal of </w:t>
      </w:r>
      <w:r w:rsidR="00287755">
        <w:t>working on drafts at the meeting.</w:t>
      </w:r>
      <w:r w:rsidR="00B4013D">
        <w:t xml:space="preserve">  </w:t>
      </w:r>
    </w:p>
    <w:p w14:paraId="3BE70193" w14:textId="5C6A585F" w:rsidR="006F0C78" w:rsidRPr="007819AC" w:rsidRDefault="00477B89">
      <w:pPr>
        <w:rPr>
          <w:sz w:val="24"/>
          <w:szCs w:val="24"/>
        </w:rPr>
      </w:pPr>
      <w:r w:rsidRPr="006023FD">
        <w:rPr>
          <w:b/>
          <w:bCs/>
          <w:sz w:val="24"/>
          <w:szCs w:val="24"/>
        </w:rPr>
        <w:t>The next meeting of the Policy Committee will be on Thursday</w:t>
      </w:r>
      <w:r w:rsidR="00BA13B7" w:rsidRPr="006023FD">
        <w:rPr>
          <w:b/>
          <w:bCs/>
          <w:sz w:val="24"/>
          <w:szCs w:val="24"/>
        </w:rPr>
        <w:t>,</w:t>
      </w:r>
      <w:r w:rsidR="00287755">
        <w:rPr>
          <w:b/>
          <w:bCs/>
          <w:sz w:val="24"/>
          <w:szCs w:val="24"/>
        </w:rPr>
        <w:t xml:space="preserve"> February</w:t>
      </w:r>
      <w:r w:rsidR="00914966">
        <w:rPr>
          <w:b/>
          <w:bCs/>
          <w:sz w:val="24"/>
          <w:szCs w:val="24"/>
        </w:rPr>
        <w:t xml:space="preserve"> 2nd</w:t>
      </w:r>
      <w:r w:rsidR="00BA13B7" w:rsidRPr="006023FD">
        <w:rPr>
          <w:b/>
          <w:bCs/>
          <w:sz w:val="24"/>
          <w:szCs w:val="24"/>
          <w:vertAlign w:val="superscript"/>
        </w:rPr>
        <w:t>h</w:t>
      </w:r>
      <w:r w:rsidR="00BA13B7" w:rsidRPr="006023FD">
        <w:rPr>
          <w:b/>
          <w:bCs/>
          <w:sz w:val="24"/>
          <w:szCs w:val="24"/>
        </w:rPr>
        <w:t xml:space="preserve"> </w:t>
      </w:r>
      <w:r w:rsidR="004C4341" w:rsidRPr="006023FD">
        <w:rPr>
          <w:b/>
          <w:bCs/>
          <w:sz w:val="24"/>
          <w:szCs w:val="24"/>
        </w:rPr>
        <w:t>from 11:00- 12:30 via Zoom</w:t>
      </w:r>
      <w:r w:rsidR="004C4341">
        <w:rPr>
          <w:sz w:val="24"/>
          <w:szCs w:val="24"/>
        </w:rPr>
        <w:t>.</w:t>
      </w:r>
    </w:p>
    <w:sectPr w:rsidR="006F0C78" w:rsidRPr="0078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F7037"/>
    <w:multiLevelType w:val="hybridMultilevel"/>
    <w:tmpl w:val="98A0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16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8"/>
    <w:rsid w:val="000038B3"/>
    <w:rsid w:val="00006DA5"/>
    <w:rsid w:val="00037DD4"/>
    <w:rsid w:val="00040AFE"/>
    <w:rsid w:val="00041EE1"/>
    <w:rsid w:val="00053338"/>
    <w:rsid w:val="000533AE"/>
    <w:rsid w:val="00063A2A"/>
    <w:rsid w:val="00071A86"/>
    <w:rsid w:val="00073572"/>
    <w:rsid w:val="000807E7"/>
    <w:rsid w:val="00080D6A"/>
    <w:rsid w:val="00086E91"/>
    <w:rsid w:val="00090938"/>
    <w:rsid w:val="000948E9"/>
    <w:rsid w:val="00094DD9"/>
    <w:rsid w:val="000A0B72"/>
    <w:rsid w:val="000A0C39"/>
    <w:rsid w:val="000A717F"/>
    <w:rsid w:val="000B607F"/>
    <w:rsid w:val="000B7B75"/>
    <w:rsid w:val="000C5AAC"/>
    <w:rsid w:val="000D06AE"/>
    <w:rsid w:val="000F0B6F"/>
    <w:rsid w:val="000F3AEC"/>
    <w:rsid w:val="00100D84"/>
    <w:rsid w:val="001028F6"/>
    <w:rsid w:val="0011324C"/>
    <w:rsid w:val="00113837"/>
    <w:rsid w:val="00116BB3"/>
    <w:rsid w:val="001257C3"/>
    <w:rsid w:val="00170238"/>
    <w:rsid w:val="00174DEC"/>
    <w:rsid w:val="00177FD4"/>
    <w:rsid w:val="00193198"/>
    <w:rsid w:val="001B7C05"/>
    <w:rsid w:val="001C259D"/>
    <w:rsid w:val="001C2604"/>
    <w:rsid w:val="001C262A"/>
    <w:rsid w:val="001D4774"/>
    <w:rsid w:val="001E4E80"/>
    <w:rsid w:val="001E6900"/>
    <w:rsid w:val="001F68C3"/>
    <w:rsid w:val="00204653"/>
    <w:rsid w:val="00236977"/>
    <w:rsid w:val="0025237F"/>
    <w:rsid w:val="00252D87"/>
    <w:rsid w:val="00255C67"/>
    <w:rsid w:val="00257342"/>
    <w:rsid w:val="0026374E"/>
    <w:rsid w:val="002665A4"/>
    <w:rsid w:val="00275995"/>
    <w:rsid w:val="002832BA"/>
    <w:rsid w:val="00283A2B"/>
    <w:rsid w:val="002855B2"/>
    <w:rsid w:val="00285FE0"/>
    <w:rsid w:val="002866E9"/>
    <w:rsid w:val="00287755"/>
    <w:rsid w:val="002901A4"/>
    <w:rsid w:val="002911BB"/>
    <w:rsid w:val="00296729"/>
    <w:rsid w:val="00297F9F"/>
    <w:rsid w:val="002A3554"/>
    <w:rsid w:val="002C1DDB"/>
    <w:rsid w:val="002C3904"/>
    <w:rsid w:val="002C7334"/>
    <w:rsid w:val="002E0725"/>
    <w:rsid w:val="002F3DA1"/>
    <w:rsid w:val="003053AF"/>
    <w:rsid w:val="003165FB"/>
    <w:rsid w:val="00321650"/>
    <w:rsid w:val="003232C8"/>
    <w:rsid w:val="00327147"/>
    <w:rsid w:val="00333B1F"/>
    <w:rsid w:val="00346722"/>
    <w:rsid w:val="00346DCC"/>
    <w:rsid w:val="0035058C"/>
    <w:rsid w:val="00352486"/>
    <w:rsid w:val="00354922"/>
    <w:rsid w:val="00367C5F"/>
    <w:rsid w:val="0037099A"/>
    <w:rsid w:val="003724F4"/>
    <w:rsid w:val="003735E1"/>
    <w:rsid w:val="00374EB3"/>
    <w:rsid w:val="00393206"/>
    <w:rsid w:val="00393736"/>
    <w:rsid w:val="00395587"/>
    <w:rsid w:val="003A3B72"/>
    <w:rsid w:val="003A7287"/>
    <w:rsid w:val="003A7487"/>
    <w:rsid w:val="003B3AAD"/>
    <w:rsid w:val="003C300F"/>
    <w:rsid w:val="003C3AF6"/>
    <w:rsid w:val="003C3B43"/>
    <w:rsid w:val="003D1BAA"/>
    <w:rsid w:val="003F5913"/>
    <w:rsid w:val="00400FA0"/>
    <w:rsid w:val="004054DB"/>
    <w:rsid w:val="004123C8"/>
    <w:rsid w:val="00420E39"/>
    <w:rsid w:val="004242F0"/>
    <w:rsid w:val="00435741"/>
    <w:rsid w:val="00452182"/>
    <w:rsid w:val="00452A9C"/>
    <w:rsid w:val="00455C71"/>
    <w:rsid w:val="00473C60"/>
    <w:rsid w:val="00477B89"/>
    <w:rsid w:val="004871CA"/>
    <w:rsid w:val="004B0B19"/>
    <w:rsid w:val="004B14CC"/>
    <w:rsid w:val="004B1AE9"/>
    <w:rsid w:val="004C341F"/>
    <w:rsid w:val="004C4341"/>
    <w:rsid w:val="004C6BA5"/>
    <w:rsid w:val="004D522C"/>
    <w:rsid w:val="004E1127"/>
    <w:rsid w:val="004E52FC"/>
    <w:rsid w:val="004F01C5"/>
    <w:rsid w:val="004F524E"/>
    <w:rsid w:val="004F5FBF"/>
    <w:rsid w:val="004F6DC0"/>
    <w:rsid w:val="00505DCC"/>
    <w:rsid w:val="00512C4B"/>
    <w:rsid w:val="00513181"/>
    <w:rsid w:val="0051701C"/>
    <w:rsid w:val="00522CF9"/>
    <w:rsid w:val="00524F25"/>
    <w:rsid w:val="0052522A"/>
    <w:rsid w:val="00527740"/>
    <w:rsid w:val="00530A59"/>
    <w:rsid w:val="00531E25"/>
    <w:rsid w:val="00533CF7"/>
    <w:rsid w:val="00534B65"/>
    <w:rsid w:val="00537346"/>
    <w:rsid w:val="00541DB9"/>
    <w:rsid w:val="00576623"/>
    <w:rsid w:val="005775BE"/>
    <w:rsid w:val="00580C3E"/>
    <w:rsid w:val="0059023F"/>
    <w:rsid w:val="005A3352"/>
    <w:rsid w:val="005A670E"/>
    <w:rsid w:val="005B445F"/>
    <w:rsid w:val="005B713F"/>
    <w:rsid w:val="005C0A2B"/>
    <w:rsid w:val="005C2567"/>
    <w:rsid w:val="005C31FB"/>
    <w:rsid w:val="005C4768"/>
    <w:rsid w:val="005D1CE1"/>
    <w:rsid w:val="005D2DBD"/>
    <w:rsid w:val="005D425C"/>
    <w:rsid w:val="005E1F91"/>
    <w:rsid w:val="005F1EB0"/>
    <w:rsid w:val="005F3D4C"/>
    <w:rsid w:val="0060213D"/>
    <w:rsid w:val="006023FD"/>
    <w:rsid w:val="00613D6F"/>
    <w:rsid w:val="00620B0E"/>
    <w:rsid w:val="00624602"/>
    <w:rsid w:val="00632BD8"/>
    <w:rsid w:val="00637775"/>
    <w:rsid w:val="00645C1A"/>
    <w:rsid w:val="00667A52"/>
    <w:rsid w:val="006722CC"/>
    <w:rsid w:val="00673350"/>
    <w:rsid w:val="00680108"/>
    <w:rsid w:val="006845EE"/>
    <w:rsid w:val="0069682E"/>
    <w:rsid w:val="00696BB7"/>
    <w:rsid w:val="00696F7E"/>
    <w:rsid w:val="006A6E77"/>
    <w:rsid w:val="006B1C8D"/>
    <w:rsid w:val="006B3793"/>
    <w:rsid w:val="006B689D"/>
    <w:rsid w:val="006B722E"/>
    <w:rsid w:val="006C581D"/>
    <w:rsid w:val="006D27E8"/>
    <w:rsid w:val="006D593E"/>
    <w:rsid w:val="006E5795"/>
    <w:rsid w:val="006E5F93"/>
    <w:rsid w:val="006F00F0"/>
    <w:rsid w:val="006F0C78"/>
    <w:rsid w:val="007019A6"/>
    <w:rsid w:val="00704DD7"/>
    <w:rsid w:val="007051B9"/>
    <w:rsid w:val="00732F79"/>
    <w:rsid w:val="00741D40"/>
    <w:rsid w:val="0075321E"/>
    <w:rsid w:val="007533D7"/>
    <w:rsid w:val="00753D0D"/>
    <w:rsid w:val="00777B40"/>
    <w:rsid w:val="00780AD3"/>
    <w:rsid w:val="007819AC"/>
    <w:rsid w:val="007821B8"/>
    <w:rsid w:val="00783E7E"/>
    <w:rsid w:val="00784BBC"/>
    <w:rsid w:val="00795116"/>
    <w:rsid w:val="0079765D"/>
    <w:rsid w:val="007A34FD"/>
    <w:rsid w:val="007A4F49"/>
    <w:rsid w:val="007A7EEE"/>
    <w:rsid w:val="007B0532"/>
    <w:rsid w:val="007C0F5C"/>
    <w:rsid w:val="007C6FE7"/>
    <w:rsid w:val="007D2644"/>
    <w:rsid w:val="007F6D95"/>
    <w:rsid w:val="007F7657"/>
    <w:rsid w:val="00805AE2"/>
    <w:rsid w:val="00806B76"/>
    <w:rsid w:val="00810B96"/>
    <w:rsid w:val="00821587"/>
    <w:rsid w:val="0082796B"/>
    <w:rsid w:val="00831D33"/>
    <w:rsid w:val="00832499"/>
    <w:rsid w:val="00832902"/>
    <w:rsid w:val="008371B3"/>
    <w:rsid w:val="00841B1A"/>
    <w:rsid w:val="00842332"/>
    <w:rsid w:val="00845F7E"/>
    <w:rsid w:val="00854C2E"/>
    <w:rsid w:val="008651EB"/>
    <w:rsid w:val="00870D40"/>
    <w:rsid w:val="00871784"/>
    <w:rsid w:val="0087692D"/>
    <w:rsid w:val="0089006A"/>
    <w:rsid w:val="00895087"/>
    <w:rsid w:val="00897D9A"/>
    <w:rsid w:val="008A52AC"/>
    <w:rsid w:val="008A7777"/>
    <w:rsid w:val="008B025C"/>
    <w:rsid w:val="008B0E80"/>
    <w:rsid w:val="008B3F9F"/>
    <w:rsid w:val="008B6991"/>
    <w:rsid w:val="008C0F4E"/>
    <w:rsid w:val="008C3785"/>
    <w:rsid w:val="008D08BD"/>
    <w:rsid w:val="008D5398"/>
    <w:rsid w:val="008E638E"/>
    <w:rsid w:val="00902701"/>
    <w:rsid w:val="00903BDE"/>
    <w:rsid w:val="009109D0"/>
    <w:rsid w:val="00914966"/>
    <w:rsid w:val="00916B5B"/>
    <w:rsid w:val="00917BBB"/>
    <w:rsid w:val="00930D5D"/>
    <w:rsid w:val="0094171A"/>
    <w:rsid w:val="00970B9B"/>
    <w:rsid w:val="00977A33"/>
    <w:rsid w:val="00984DC4"/>
    <w:rsid w:val="00986BDA"/>
    <w:rsid w:val="0099242B"/>
    <w:rsid w:val="009A06D1"/>
    <w:rsid w:val="009A3C50"/>
    <w:rsid w:val="009A6782"/>
    <w:rsid w:val="009B1F6E"/>
    <w:rsid w:val="009B6DF7"/>
    <w:rsid w:val="009C0AE8"/>
    <w:rsid w:val="009D46C8"/>
    <w:rsid w:val="009E6CFF"/>
    <w:rsid w:val="009E7326"/>
    <w:rsid w:val="009F5E1B"/>
    <w:rsid w:val="009F7551"/>
    <w:rsid w:val="00A11D79"/>
    <w:rsid w:val="00A15DA1"/>
    <w:rsid w:val="00A21A94"/>
    <w:rsid w:val="00A3264A"/>
    <w:rsid w:val="00A404A6"/>
    <w:rsid w:val="00A40B04"/>
    <w:rsid w:val="00A418AF"/>
    <w:rsid w:val="00A627F4"/>
    <w:rsid w:val="00A778D7"/>
    <w:rsid w:val="00AA0C2B"/>
    <w:rsid w:val="00AC372F"/>
    <w:rsid w:val="00AD2EBA"/>
    <w:rsid w:val="00AD5116"/>
    <w:rsid w:val="00AD56A2"/>
    <w:rsid w:val="00AF441C"/>
    <w:rsid w:val="00B007FF"/>
    <w:rsid w:val="00B07881"/>
    <w:rsid w:val="00B169E9"/>
    <w:rsid w:val="00B4013D"/>
    <w:rsid w:val="00B46279"/>
    <w:rsid w:val="00B554EE"/>
    <w:rsid w:val="00B562C9"/>
    <w:rsid w:val="00B605E9"/>
    <w:rsid w:val="00B6381A"/>
    <w:rsid w:val="00B727DA"/>
    <w:rsid w:val="00B76AC1"/>
    <w:rsid w:val="00B81752"/>
    <w:rsid w:val="00B8290F"/>
    <w:rsid w:val="00B92D8C"/>
    <w:rsid w:val="00B96702"/>
    <w:rsid w:val="00BA13B7"/>
    <w:rsid w:val="00BA5B59"/>
    <w:rsid w:val="00BB1B67"/>
    <w:rsid w:val="00BB36F3"/>
    <w:rsid w:val="00BC5D46"/>
    <w:rsid w:val="00BD046A"/>
    <w:rsid w:val="00BD154C"/>
    <w:rsid w:val="00BD1C59"/>
    <w:rsid w:val="00BE1B4F"/>
    <w:rsid w:val="00BE654D"/>
    <w:rsid w:val="00BF079B"/>
    <w:rsid w:val="00BF0FDD"/>
    <w:rsid w:val="00BF1849"/>
    <w:rsid w:val="00BF49BC"/>
    <w:rsid w:val="00BF7494"/>
    <w:rsid w:val="00C00C7D"/>
    <w:rsid w:val="00C01952"/>
    <w:rsid w:val="00C040CF"/>
    <w:rsid w:val="00C22CF7"/>
    <w:rsid w:val="00C25E4A"/>
    <w:rsid w:val="00C27FBF"/>
    <w:rsid w:val="00C471C5"/>
    <w:rsid w:val="00C519F0"/>
    <w:rsid w:val="00C612AE"/>
    <w:rsid w:val="00C708E3"/>
    <w:rsid w:val="00C72BF3"/>
    <w:rsid w:val="00C75CD0"/>
    <w:rsid w:val="00C76E63"/>
    <w:rsid w:val="00C94471"/>
    <w:rsid w:val="00C95B34"/>
    <w:rsid w:val="00C961B0"/>
    <w:rsid w:val="00C966D1"/>
    <w:rsid w:val="00CA1558"/>
    <w:rsid w:val="00CB1EFF"/>
    <w:rsid w:val="00CB4A28"/>
    <w:rsid w:val="00CC1F72"/>
    <w:rsid w:val="00CC5673"/>
    <w:rsid w:val="00CD148E"/>
    <w:rsid w:val="00CD7B47"/>
    <w:rsid w:val="00CE0564"/>
    <w:rsid w:val="00D01C5D"/>
    <w:rsid w:val="00D0487A"/>
    <w:rsid w:val="00D066CA"/>
    <w:rsid w:val="00D24AED"/>
    <w:rsid w:val="00D27688"/>
    <w:rsid w:val="00D33B6F"/>
    <w:rsid w:val="00D3710A"/>
    <w:rsid w:val="00D57CDF"/>
    <w:rsid w:val="00D64958"/>
    <w:rsid w:val="00D6506C"/>
    <w:rsid w:val="00D66C54"/>
    <w:rsid w:val="00D72525"/>
    <w:rsid w:val="00D75413"/>
    <w:rsid w:val="00D84A87"/>
    <w:rsid w:val="00D96673"/>
    <w:rsid w:val="00D96708"/>
    <w:rsid w:val="00D96975"/>
    <w:rsid w:val="00DA24F2"/>
    <w:rsid w:val="00DB1901"/>
    <w:rsid w:val="00DD12A3"/>
    <w:rsid w:val="00DE53C9"/>
    <w:rsid w:val="00DE7820"/>
    <w:rsid w:val="00E03425"/>
    <w:rsid w:val="00E121E7"/>
    <w:rsid w:val="00E1538C"/>
    <w:rsid w:val="00E15A5F"/>
    <w:rsid w:val="00E22A98"/>
    <w:rsid w:val="00E26D05"/>
    <w:rsid w:val="00E427F7"/>
    <w:rsid w:val="00E4678E"/>
    <w:rsid w:val="00E47CB8"/>
    <w:rsid w:val="00E50CFE"/>
    <w:rsid w:val="00E6000C"/>
    <w:rsid w:val="00E70252"/>
    <w:rsid w:val="00E719F9"/>
    <w:rsid w:val="00E74B3F"/>
    <w:rsid w:val="00E75098"/>
    <w:rsid w:val="00E80697"/>
    <w:rsid w:val="00E80DE6"/>
    <w:rsid w:val="00E94FBF"/>
    <w:rsid w:val="00E97CD0"/>
    <w:rsid w:val="00EA6043"/>
    <w:rsid w:val="00EB3170"/>
    <w:rsid w:val="00EB3C75"/>
    <w:rsid w:val="00EB53A0"/>
    <w:rsid w:val="00EB69FD"/>
    <w:rsid w:val="00EB7D10"/>
    <w:rsid w:val="00EC137A"/>
    <w:rsid w:val="00EC4022"/>
    <w:rsid w:val="00EC4F3F"/>
    <w:rsid w:val="00ED68A2"/>
    <w:rsid w:val="00EF37E0"/>
    <w:rsid w:val="00EF6ED5"/>
    <w:rsid w:val="00EF730A"/>
    <w:rsid w:val="00F12F83"/>
    <w:rsid w:val="00F13E15"/>
    <w:rsid w:val="00F14A1D"/>
    <w:rsid w:val="00F24177"/>
    <w:rsid w:val="00F24A3C"/>
    <w:rsid w:val="00F26CEC"/>
    <w:rsid w:val="00F451F4"/>
    <w:rsid w:val="00F63535"/>
    <w:rsid w:val="00F6744C"/>
    <w:rsid w:val="00F74D24"/>
    <w:rsid w:val="00F803A9"/>
    <w:rsid w:val="00F80BCE"/>
    <w:rsid w:val="00FA1EA5"/>
    <w:rsid w:val="00FB2202"/>
    <w:rsid w:val="00FB3AE7"/>
    <w:rsid w:val="00FE17F6"/>
    <w:rsid w:val="00FE7883"/>
    <w:rsid w:val="00FF271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8F8D"/>
  <w15:chartTrackingRefBased/>
  <w15:docId w15:val="{BD097EFB-9593-4A1B-B33D-A286ABA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9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Naomi (OHA)</dc:creator>
  <cp:keywords/>
  <dc:description/>
  <cp:lastModifiedBy>Goldberg, Naomi (OHA)</cp:lastModifiedBy>
  <cp:revision>49</cp:revision>
  <dcterms:created xsi:type="dcterms:W3CDTF">2022-12-01T16:29:00Z</dcterms:created>
  <dcterms:modified xsi:type="dcterms:W3CDTF">2023-01-19T00:20:00Z</dcterms:modified>
</cp:coreProperties>
</file>