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7684" w14:textId="4409216F" w:rsidR="00790064" w:rsidRPr="00790064" w:rsidRDefault="00790064" w:rsidP="00790064">
      <w:pPr>
        <w:pStyle w:val="Heading1"/>
        <w:jc w:val="center"/>
        <w:rPr>
          <w:rFonts w:ascii="Calibri" w:hAnsi="Calibri" w:cs="Calibri"/>
          <w:sz w:val="28"/>
          <w:szCs w:val="28"/>
        </w:rPr>
      </w:pPr>
      <w:r w:rsidRPr="00790064">
        <w:rPr>
          <w:rFonts w:ascii="Calibri" w:hAnsi="Calibri" w:cs="Calibri"/>
          <w:sz w:val="28"/>
          <w:szCs w:val="28"/>
        </w:rPr>
        <w:t xml:space="preserve">SRC </w:t>
      </w:r>
      <w:r w:rsidRPr="00790064">
        <w:rPr>
          <w:rFonts w:ascii="Calibri" w:hAnsi="Calibri" w:cs="Calibri"/>
          <w:sz w:val="28"/>
          <w:szCs w:val="28"/>
        </w:rPr>
        <w:t>Quarterly Meeting</w:t>
      </w:r>
    </w:p>
    <w:p w14:paraId="796896F1" w14:textId="77777777" w:rsidR="00790064" w:rsidRPr="00790064" w:rsidRDefault="00790064" w:rsidP="00790064">
      <w:pPr>
        <w:pStyle w:val="ListParagraph"/>
        <w:ind w:left="0"/>
        <w:contextualSpacing w:val="0"/>
        <w:jc w:val="center"/>
        <w:rPr>
          <w:rFonts w:ascii="Calibri" w:hAnsi="Calibri" w:cs="Calibri"/>
          <w:sz w:val="24"/>
          <w:szCs w:val="24"/>
        </w:rPr>
      </w:pPr>
      <w:r w:rsidRPr="00790064">
        <w:rPr>
          <w:rFonts w:ascii="Calibri" w:hAnsi="Calibri" w:cs="Calibri"/>
          <w:sz w:val="24"/>
          <w:szCs w:val="24"/>
        </w:rPr>
        <w:t>Thursday- December 18</w:t>
      </w:r>
      <w:r w:rsidRPr="00790064">
        <w:rPr>
          <w:rFonts w:ascii="Calibri" w:hAnsi="Calibri" w:cs="Calibri"/>
          <w:sz w:val="24"/>
          <w:szCs w:val="24"/>
          <w:vertAlign w:val="superscript"/>
        </w:rPr>
        <w:t>th</w:t>
      </w:r>
      <w:r w:rsidRPr="00790064">
        <w:rPr>
          <w:rFonts w:ascii="Calibri" w:hAnsi="Calibri" w:cs="Calibri"/>
          <w:sz w:val="24"/>
          <w:szCs w:val="24"/>
        </w:rPr>
        <w:t>, 2025</w:t>
      </w:r>
    </w:p>
    <w:p w14:paraId="3C739875" w14:textId="77777777" w:rsidR="00790064" w:rsidRPr="00790064" w:rsidRDefault="00790064" w:rsidP="00790064">
      <w:pPr>
        <w:jc w:val="center"/>
        <w:rPr>
          <w:rFonts w:ascii="Calibri" w:hAnsi="Calibri" w:cs="Calibri"/>
          <w:sz w:val="24"/>
          <w:szCs w:val="24"/>
        </w:rPr>
      </w:pPr>
      <w:r w:rsidRPr="00790064">
        <w:rPr>
          <w:rFonts w:ascii="Calibri" w:hAnsi="Calibri" w:cs="Calibri"/>
          <w:sz w:val="24"/>
          <w:szCs w:val="24"/>
        </w:rPr>
        <w:t xml:space="preserve">5pm to 7pm </w:t>
      </w:r>
    </w:p>
    <w:p w14:paraId="45C753DC" w14:textId="77777777" w:rsidR="00790064" w:rsidRPr="00790064" w:rsidRDefault="00790064" w:rsidP="00790064">
      <w:pPr>
        <w:pStyle w:val="Heading2"/>
        <w:rPr>
          <w:sz w:val="28"/>
          <w:szCs w:val="28"/>
        </w:rPr>
      </w:pPr>
      <w:r w:rsidRPr="00790064">
        <w:rPr>
          <w:sz w:val="28"/>
          <w:szCs w:val="28"/>
        </w:rPr>
        <w:t>Attendees:</w:t>
      </w:r>
    </w:p>
    <w:p w14:paraId="0AE8EC54" w14:textId="77777777" w:rsidR="00790064" w:rsidRPr="00790064" w:rsidRDefault="00790064" w:rsidP="00790064">
      <w:pPr>
        <w:pStyle w:val="ListParagraph"/>
        <w:numPr>
          <w:ilvl w:val="0"/>
          <w:numId w:val="1"/>
        </w:numPr>
        <w:spacing w:after="40"/>
        <w:contextualSpacing w:val="0"/>
        <w:rPr>
          <w:rFonts w:ascii="Calibri" w:hAnsi="Calibri" w:cs="Calibri"/>
          <w:sz w:val="24"/>
          <w:szCs w:val="24"/>
        </w:rPr>
      </w:pPr>
      <w:r w:rsidRPr="00790064">
        <w:rPr>
          <w:rFonts w:ascii="Calibri" w:hAnsi="Calibri" w:cs="Calibri"/>
          <w:b/>
          <w:bCs/>
          <w:sz w:val="24"/>
          <w:szCs w:val="24"/>
        </w:rPr>
        <w:t>Statewide Rehabilitation Council (SRC) Members:</w:t>
      </w:r>
      <w:r w:rsidRPr="00790064">
        <w:rPr>
          <w:rFonts w:ascii="Calibri" w:hAnsi="Calibri" w:cs="Calibri"/>
          <w:sz w:val="24"/>
          <w:szCs w:val="24"/>
        </w:rPr>
        <w:t xml:space="preserve"> Heather Wood (Chair), Joe Bellil, Steve Higgins, Steve LaMaster, Doug Mason, Tay Silveira</w:t>
      </w:r>
    </w:p>
    <w:p w14:paraId="24BEF7FB" w14:textId="77777777" w:rsidR="00790064" w:rsidRPr="00790064" w:rsidRDefault="00790064" w:rsidP="00790064">
      <w:pPr>
        <w:pStyle w:val="ListParagraph"/>
        <w:numPr>
          <w:ilvl w:val="0"/>
          <w:numId w:val="1"/>
        </w:numPr>
        <w:spacing w:after="40"/>
        <w:contextualSpacing w:val="0"/>
        <w:rPr>
          <w:rFonts w:ascii="Calibri" w:hAnsi="Calibri" w:cs="Calibri"/>
          <w:sz w:val="24"/>
          <w:szCs w:val="24"/>
        </w:rPr>
      </w:pPr>
      <w:r w:rsidRPr="00790064">
        <w:rPr>
          <w:rFonts w:ascii="Calibri" w:hAnsi="Calibri" w:cs="Calibri"/>
          <w:b/>
          <w:bCs/>
          <w:sz w:val="24"/>
          <w:szCs w:val="24"/>
        </w:rPr>
        <w:t xml:space="preserve">Massachusetts Rehabilitation Commission (MRC) Staff: </w:t>
      </w:r>
      <w:r w:rsidRPr="00790064">
        <w:rPr>
          <w:rFonts w:ascii="Calibri" w:hAnsi="Calibri" w:cs="Calibri"/>
          <w:sz w:val="24"/>
          <w:szCs w:val="24"/>
        </w:rPr>
        <w:t>Kate Biebel, Emily McCaffrey, Graham Porell, Commissioner Toni Wolf, Jeff Roberge, Rachel Reyes, Michelle Banks, Sowmya Sundararajan.</w:t>
      </w:r>
    </w:p>
    <w:p w14:paraId="4D3C2B21" w14:textId="77777777" w:rsidR="00790064" w:rsidRPr="00790064" w:rsidRDefault="00790064" w:rsidP="00790064">
      <w:pPr>
        <w:pStyle w:val="ListParagraph"/>
        <w:numPr>
          <w:ilvl w:val="0"/>
          <w:numId w:val="1"/>
        </w:numPr>
        <w:spacing w:after="40"/>
        <w:contextualSpacing w:val="0"/>
        <w:rPr>
          <w:rFonts w:ascii="Calibri" w:hAnsi="Calibri" w:cs="Calibri"/>
          <w:sz w:val="24"/>
          <w:szCs w:val="24"/>
        </w:rPr>
      </w:pPr>
      <w:r w:rsidRPr="00790064">
        <w:rPr>
          <w:rFonts w:ascii="Calibri" w:hAnsi="Calibri" w:cs="Calibri"/>
          <w:b/>
          <w:bCs/>
          <w:sz w:val="24"/>
          <w:szCs w:val="24"/>
        </w:rPr>
        <w:t>Other individuals present:</w:t>
      </w:r>
      <w:r w:rsidRPr="00790064">
        <w:rPr>
          <w:rFonts w:ascii="Calibri" w:hAnsi="Calibri" w:cs="Calibri"/>
          <w:sz w:val="24"/>
          <w:szCs w:val="24"/>
        </w:rPr>
        <w:t xml:space="preserve"> Sarah Wiles (CAP)</w:t>
      </w:r>
    </w:p>
    <w:p w14:paraId="184F6DC1" w14:textId="77777777" w:rsidR="00790064" w:rsidRPr="00790064" w:rsidRDefault="00790064" w:rsidP="00790064">
      <w:pPr>
        <w:pStyle w:val="ListParagraph"/>
        <w:numPr>
          <w:ilvl w:val="0"/>
          <w:numId w:val="1"/>
        </w:numPr>
        <w:spacing w:after="40"/>
        <w:contextualSpacing w:val="0"/>
        <w:rPr>
          <w:rFonts w:ascii="Calibri" w:hAnsi="Calibri" w:cs="Calibri"/>
          <w:sz w:val="24"/>
          <w:szCs w:val="24"/>
        </w:rPr>
      </w:pPr>
      <w:r w:rsidRPr="00790064">
        <w:rPr>
          <w:rFonts w:ascii="Calibri" w:hAnsi="Calibri" w:cs="Calibri"/>
          <w:b/>
          <w:bCs/>
          <w:sz w:val="24"/>
          <w:szCs w:val="24"/>
        </w:rPr>
        <w:t>ASL Interpreters:</w:t>
      </w:r>
      <w:r w:rsidRPr="00790064">
        <w:rPr>
          <w:rFonts w:ascii="Calibri" w:hAnsi="Calibri" w:cs="Calibri"/>
          <w:sz w:val="24"/>
          <w:szCs w:val="24"/>
        </w:rPr>
        <w:t xml:space="preserve"> N/A</w:t>
      </w:r>
    </w:p>
    <w:p w14:paraId="3A3233A5" w14:textId="77777777" w:rsidR="00790064" w:rsidRPr="00790064" w:rsidRDefault="00790064" w:rsidP="00790064">
      <w:pPr>
        <w:pStyle w:val="ListParagraph"/>
        <w:numPr>
          <w:ilvl w:val="0"/>
          <w:numId w:val="1"/>
        </w:numPr>
        <w:spacing w:after="40"/>
        <w:contextualSpacing w:val="0"/>
        <w:rPr>
          <w:rFonts w:ascii="Calibri" w:hAnsi="Calibri" w:cs="Calibri"/>
          <w:sz w:val="24"/>
          <w:szCs w:val="24"/>
        </w:rPr>
      </w:pPr>
      <w:r w:rsidRPr="00790064">
        <w:rPr>
          <w:rFonts w:ascii="Calibri" w:hAnsi="Calibri" w:cs="Calibri"/>
          <w:b/>
          <w:bCs/>
          <w:sz w:val="24"/>
          <w:szCs w:val="24"/>
        </w:rPr>
        <w:t>CART Provider:</w:t>
      </w:r>
      <w:r w:rsidRPr="00790064">
        <w:rPr>
          <w:rFonts w:ascii="Calibri" w:hAnsi="Calibri" w:cs="Calibri"/>
          <w:sz w:val="24"/>
          <w:szCs w:val="24"/>
        </w:rPr>
        <w:t xml:space="preserve"> N/A</w:t>
      </w:r>
    </w:p>
    <w:p w14:paraId="32F41310" w14:textId="77777777" w:rsidR="00790064" w:rsidRPr="00790064" w:rsidRDefault="00790064" w:rsidP="00790064">
      <w:pPr>
        <w:pStyle w:val="ListParagraph"/>
        <w:numPr>
          <w:ilvl w:val="0"/>
          <w:numId w:val="1"/>
        </w:numPr>
        <w:spacing w:after="200"/>
        <w:contextualSpacing w:val="0"/>
        <w:rPr>
          <w:rFonts w:ascii="Calibri" w:hAnsi="Calibri" w:cs="Calibri"/>
          <w:sz w:val="24"/>
          <w:szCs w:val="24"/>
        </w:rPr>
      </w:pPr>
      <w:r w:rsidRPr="00790064">
        <w:rPr>
          <w:rFonts w:ascii="Calibri" w:hAnsi="Calibri" w:cs="Calibri"/>
          <w:b/>
          <w:bCs/>
          <w:sz w:val="24"/>
          <w:szCs w:val="24"/>
        </w:rPr>
        <w:t xml:space="preserve">Absent SRC members: </w:t>
      </w:r>
      <w:r w:rsidRPr="00790064">
        <w:rPr>
          <w:rFonts w:ascii="Calibri" w:hAnsi="Calibri" w:cs="Calibri"/>
          <w:sz w:val="24"/>
          <w:szCs w:val="24"/>
        </w:rPr>
        <w:t>Naomi Goldberg</w:t>
      </w:r>
    </w:p>
    <w:p w14:paraId="588C29A6" w14:textId="77777777" w:rsidR="00790064" w:rsidRPr="00790064" w:rsidRDefault="00790064" w:rsidP="00790064">
      <w:pPr>
        <w:pStyle w:val="Heading2"/>
        <w:rPr>
          <w:sz w:val="28"/>
          <w:szCs w:val="28"/>
        </w:rPr>
      </w:pPr>
      <w:r w:rsidRPr="00790064">
        <w:rPr>
          <w:sz w:val="28"/>
          <w:szCs w:val="28"/>
        </w:rPr>
        <w:t>Call to Order/ Introductions (Heather Wood):</w:t>
      </w:r>
    </w:p>
    <w:p w14:paraId="1426A12B"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The meeting was called to order at 5:02 pm by Chairwoman Heather Wood.</w:t>
      </w:r>
    </w:p>
    <w:p w14:paraId="2901BCA0" w14:textId="5DFAAA7F" w:rsidR="00790064" w:rsidRPr="00790064" w:rsidRDefault="00790064" w:rsidP="00790064">
      <w:pPr>
        <w:pStyle w:val="Heading2"/>
        <w:jc w:val="center"/>
        <w:rPr>
          <w:bCs/>
        </w:rPr>
      </w:pPr>
      <w:r w:rsidRPr="00790064">
        <w:rPr>
          <w:sz w:val="28"/>
          <w:szCs w:val="28"/>
        </w:rPr>
        <w:t>MassAbility Update (Commissioner Toni Wolf):</w:t>
      </w:r>
    </w:p>
    <w:p w14:paraId="42ADFCF9"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No updates on federal budget- fiscal team and infrastructure allowed us to continue to provide services for participants and providers. </w:t>
      </w:r>
    </w:p>
    <w:p w14:paraId="27CEB4CD"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Connect received an award for public service and has decreased application intake times. </w:t>
      </w:r>
    </w:p>
    <w:p w14:paraId="3FFAD5DE"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Connect is seeing a decrease in applications presently. </w:t>
      </w:r>
    </w:p>
    <w:p w14:paraId="14EB84BC"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Order of selection has conducted several presentations among the exec team and governors’ office. MassAbility has been asked to hold off to do order of selection until July of the fiscal year. It will be included in the state plan per WIOA and will be communicated to RSA. </w:t>
      </w:r>
    </w:p>
    <w:p w14:paraId="2A4FE708"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Team still working on determining priority levels to ensure their agency can keep their doors open as long as possible for as many participants as possible. </w:t>
      </w:r>
    </w:p>
    <w:p w14:paraId="565EE35D"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Communications team is being </w:t>
      </w:r>
      <w:proofErr w:type="gramStart"/>
      <w:r w:rsidRPr="00790064">
        <w:rPr>
          <w:rFonts w:ascii="Calibri" w:hAnsi="Calibri" w:cs="Calibri"/>
          <w:sz w:val="24"/>
          <w:szCs w:val="24"/>
        </w:rPr>
        <w:t>rebuilt, and</w:t>
      </w:r>
      <w:proofErr w:type="gramEnd"/>
      <w:r w:rsidRPr="00790064">
        <w:rPr>
          <w:rFonts w:ascii="Calibri" w:hAnsi="Calibri" w:cs="Calibri"/>
          <w:sz w:val="24"/>
          <w:szCs w:val="24"/>
        </w:rPr>
        <w:t xml:space="preserve"> onboarding a new Communications Direct while bringing back an intern for temporary full-time. </w:t>
      </w:r>
    </w:p>
    <w:p w14:paraId="11454F3D"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is working on annual report to meet the RSA deadline. </w:t>
      </w:r>
    </w:p>
    <w:p w14:paraId="2AFD9294"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put together a team to revamp the upcoming RFR and feel hopeful it will be released by the end of January 2026. </w:t>
      </w:r>
    </w:p>
    <w:p w14:paraId="5CED132D"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MassAbility is aware there will be less resources due to state hiring pause, and lack of a federal budget. </w:t>
      </w:r>
    </w:p>
    <w:p w14:paraId="0E059645"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lastRenderedPageBreak/>
        <w:t xml:space="preserve">Last 5 weeks allowed for essential employee hires- allowed for internal Career Services moves for counselor vacancies. Team is beginning to incorporate NextGen practices across the agencies. </w:t>
      </w:r>
    </w:p>
    <w:p w14:paraId="07627E48"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Current agency priorities are focused on young adult services and working diligently with the business relations teams. </w:t>
      </w:r>
    </w:p>
    <w:p w14:paraId="68933FE2"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Self- employment continues to be an area MassAbility is working on strengthening. </w:t>
      </w:r>
    </w:p>
    <w:p w14:paraId="7406B5FD" w14:textId="77777777" w:rsidR="00790064" w:rsidRPr="00790064" w:rsidRDefault="00790064" w:rsidP="00790064">
      <w:pPr>
        <w:pStyle w:val="Heading3"/>
        <w:rPr>
          <w:sz w:val="24"/>
          <w:szCs w:val="24"/>
        </w:rPr>
      </w:pPr>
      <w:r w:rsidRPr="00790064">
        <w:rPr>
          <w:sz w:val="24"/>
          <w:szCs w:val="24"/>
        </w:rPr>
        <w:t>Discussion Questions:</w:t>
      </w:r>
    </w:p>
    <w:p w14:paraId="40809289" w14:textId="77777777" w:rsidR="00790064" w:rsidRPr="00790064" w:rsidRDefault="00790064" w:rsidP="00790064">
      <w:pPr>
        <w:pStyle w:val="ListParagraph"/>
        <w:numPr>
          <w:ilvl w:val="0"/>
          <w:numId w:val="4"/>
        </w:numPr>
        <w:rPr>
          <w:rFonts w:ascii="Calibri" w:hAnsi="Calibri" w:cs="Calibri"/>
          <w:sz w:val="24"/>
          <w:szCs w:val="24"/>
        </w:rPr>
      </w:pPr>
      <w:r w:rsidRPr="00790064">
        <w:rPr>
          <w:rFonts w:ascii="Calibri" w:hAnsi="Calibri" w:cs="Calibri"/>
          <w:sz w:val="24"/>
          <w:szCs w:val="24"/>
        </w:rPr>
        <w:t xml:space="preserve">The automated application function is optional to all participants. </w:t>
      </w:r>
    </w:p>
    <w:p w14:paraId="1F8273B4" w14:textId="7D51CA63" w:rsidR="00790064" w:rsidRPr="00790064" w:rsidRDefault="00790064" w:rsidP="00790064">
      <w:pPr>
        <w:pStyle w:val="Heading2"/>
        <w:jc w:val="center"/>
        <w:rPr>
          <w:sz w:val="28"/>
          <w:szCs w:val="28"/>
        </w:rPr>
      </w:pPr>
      <w:r w:rsidRPr="00790064">
        <w:rPr>
          <w:sz w:val="28"/>
          <w:szCs w:val="28"/>
        </w:rPr>
        <w:t xml:space="preserve">Introduction to new MassAbility Leadership </w:t>
      </w:r>
      <w:r>
        <w:rPr>
          <w:sz w:val="24"/>
          <w:szCs w:val="24"/>
        </w:rPr>
        <w:br/>
      </w:r>
      <w:r w:rsidRPr="00790064">
        <w:rPr>
          <w:sz w:val="28"/>
          <w:szCs w:val="28"/>
        </w:rPr>
        <w:t>(PowerPoint contains all information)</w:t>
      </w:r>
    </w:p>
    <w:p w14:paraId="6A9D8360" w14:textId="77777777" w:rsidR="00790064" w:rsidRPr="00790064" w:rsidRDefault="00790064" w:rsidP="00790064">
      <w:pPr>
        <w:pStyle w:val="Heading3"/>
      </w:pPr>
      <w:r w:rsidRPr="00790064">
        <w:rPr>
          <w:sz w:val="24"/>
          <w:szCs w:val="24"/>
        </w:rPr>
        <w:t xml:space="preserve">Michelle Banks- NextGen Careers Strategic Director </w:t>
      </w:r>
    </w:p>
    <w:p w14:paraId="37C5E28D"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 Last 6 months of the project and beginning to incorporate best practices. </w:t>
      </w:r>
    </w:p>
    <w:p w14:paraId="3D910B8C" w14:textId="77777777" w:rsidR="00790064" w:rsidRPr="00790064" w:rsidRDefault="00790064" w:rsidP="00790064">
      <w:pPr>
        <w:pStyle w:val="Heading4"/>
      </w:pPr>
      <w:r w:rsidRPr="00790064">
        <w:t>Discussion-</w:t>
      </w:r>
    </w:p>
    <w:p w14:paraId="0074C8EA"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NextGen has a partnership with Lab Central. Steve L and Michelle will follow up later. </w:t>
      </w:r>
    </w:p>
    <w:p w14:paraId="1B4C5E53"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Has NextGen considered coming to the ILC in the Brockton area that can be used for meeting space, and to share any information on NextGen. </w:t>
      </w:r>
    </w:p>
    <w:p w14:paraId="5BCB5B29"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The director of operations for NextGen has now become an Area Director in Brockton for Career Services. </w:t>
      </w:r>
    </w:p>
    <w:p w14:paraId="23752467"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In the future Career Services is going to look at NextGen best practices as continuum to assist students from pre-ETS through young adulthood. NextGen work seems to fit well with 16 years and up. Career Services is attempting to adopt methods where appropriate for the agency. </w:t>
      </w:r>
    </w:p>
    <w:p w14:paraId="60023FCF" w14:textId="77777777" w:rsidR="00790064" w:rsidRPr="00790064" w:rsidRDefault="00790064" w:rsidP="00790064">
      <w:pPr>
        <w:pStyle w:val="Heading3"/>
        <w:rPr>
          <w:sz w:val="24"/>
          <w:szCs w:val="24"/>
        </w:rPr>
      </w:pPr>
      <w:r w:rsidRPr="00790064">
        <w:rPr>
          <w:sz w:val="24"/>
          <w:szCs w:val="24"/>
        </w:rPr>
        <w:t xml:space="preserve">Rachel Reyes- Career Services Operations Director </w:t>
      </w:r>
    </w:p>
    <w:p w14:paraId="5156D179"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Rachel has been in her new position for about 2 months. </w:t>
      </w:r>
    </w:p>
    <w:p w14:paraId="0AAEF0AB"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Best practices from NextGen language will be included in the RFR, which will go live later in January 2026. </w:t>
      </w:r>
    </w:p>
    <w:p w14:paraId="74537E33"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Self-Employment work group presented their suggestions to the executive team including the recommendations received from </w:t>
      </w:r>
      <w:proofErr w:type="spellStart"/>
      <w:r w:rsidRPr="00790064">
        <w:rPr>
          <w:rFonts w:ascii="Calibri" w:hAnsi="Calibri" w:cs="Calibri"/>
          <w:sz w:val="24"/>
          <w:szCs w:val="24"/>
        </w:rPr>
        <w:t>Deloit</w:t>
      </w:r>
      <w:proofErr w:type="spellEnd"/>
      <w:r w:rsidRPr="00790064">
        <w:rPr>
          <w:rFonts w:ascii="Calibri" w:hAnsi="Calibri" w:cs="Calibri"/>
          <w:sz w:val="24"/>
          <w:szCs w:val="24"/>
        </w:rPr>
        <w:t xml:space="preserve">. </w:t>
      </w:r>
    </w:p>
    <w:p w14:paraId="421D5F91"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The team has piloted </w:t>
      </w:r>
      <w:proofErr w:type="gramStart"/>
      <w:r w:rsidRPr="00790064">
        <w:rPr>
          <w:rFonts w:ascii="Calibri" w:hAnsi="Calibri" w:cs="Calibri"/>
          <w:sz w:val="24"/>
          <w:szCs w:val="24"/>
        </w:rPr>
        <w:t>a number of</w:t>
      </w:r>
      <w:proofErr w:type="gramEnd"/>
      <w:r w:rsidRPr="00790064">
        <w:rPr>
          <w:rFonts w:ascii="Calibri" w:hAnsi="Calibri" w:cs="Calibri"/>
          <w:sz w:val="24"/>
          <w:szCs w:val="24"/>
        </w:rPr>
        <w:t xml:space="preserve"> tools to improve the transparency </w:t>
      </w:r>
      <w:proofErr w:type="gramStart"/>
      <w:r w:rsidRPr="00790064">
        <w:rPr>
          <w:rFonts w:ascii="Calibri" w:hAnsi="Calibri" w:cs="Calibri"/>
          <w:sz w:val="24"/>
          <w:szCs w:val="24"/>
        </w:rPr>
        <w:t>to</w:t>
      </w:r>
      <w:proofErr w:type="gramEnd"/>
      <w:r w:rsidRPr="00790064">
        <w:rPr>
          <w:rFonts w:ascii="Calibri" w:hAnsi="Calibri" w:cs="Calibri"/>
          <w:sz w:val="24"/>
          <w:szCs w:val="24"/>
        </w:rPr>
        <w:t xml:space="preserve"> participants around self-employment criteria and have created relationships with community organizations to assist in reviewing participant drafted plans. </w:t>
      </w:r>
    </w:p>
    <w:p w14:paraId="7BE80D06" w14:textId="77777777" w:rsidR="00790064" w:rsidRPr="00790064" w:rsidRDefault="00790064" w:rsidP="00790064">
      <w:pPr>
        <w:pStyle w:val="ListParagraph"/>
        <w:numPr>
          <w:ilvl w:val="1"/>
          <w:numId w:val="3"/>
        </w:numPr>
        <w:rPr>
          <w:rFonts w:ascii="Calibri" w:hAnsi="Calibri" w:cs="Calibri"/>
          <w:b/>
          <w:bCs/>
          <w:sz w:val="24"/>
          <w:szCs w:val="24"/>
        </w:rPr>
      </w:pPr>
      <w:r w:rsidRPr="00790064">
        <w:rPr>
          <w:rFonts w:ascii="Calibri" w:hAnsi="Calibri" w:cs="Calibri"/>
          <w:b/>
          <w:bCs/>
          <w:sz w:val="24"/>
          <w:szCs w:val="24"/>
        </w:rPr>
        <w:t xml:space="preserve">Suggesting a Self-Employment presentation for a future SRC quarterly meeting. </w:t>
      </w:r>
    </w:p>
    <w:p w14:paraId="104886BC" w14:textId="77777777" w:rsidR="00790064" w:rsidRPr="00790064" w:rsidRDefault="00790064" w:rsidP="00790064">
      <w:pPr>
        <w:pStyle w:val="Heading3"/>
        <w:rPr>
          <w:sz w:val="24"/>
          <w:szCs w:val="24"/>
        </w:rPr>
      </w:pPr>
      <w:r w:rsidRPr="00790064">
        <w:rPr>
          <w:sz w:val="24"/>
          <w:szCs w:val="24"/>
        </w:rPr>
        <w:t xml:space="preserve">Jeff Roberge- Business Relations Director </w:t>
      </w:r>
    </w:p>
    <w:p w14:paraId="49658EF9"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Served as an SRC member when he worked at the 7 hills foundation. </w:t>
      </w:r>
    </w:p>
    <w:p w14:paraId="582AB488"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lastRenderedPageBreak/>
        <w:t>4 key updates</w:t>
      </w:r>
    </w:p>
    <w:p w14:paraId="795CA995"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Business Relations unit is fully staffed! Job Placement Specialists have been hired in Greenfield, Springfield, Boston Roxbury and Business Relations on the Cape/Island. All area offices will have a dedicated person to help participants with their job searches. </w:t>
      </w:r>
    </w:p>
    <w:p w14:paraId="72E2B3B5"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As a part of this transition into the new year the team has documented the specificity of Job Placement Specialists and Business Relations. JPS will continue to be participants facing and working one on one with participants that are ready to work. Business Relations specialists will be employer faces, to hear the voice of the employer community, encourage collaboration and tailor MassAbility programs to fit the needs of employers. </w:t>
      </w:r>
    </w:p>
    <w:p w14:paraId="7E152D3F"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The team is working to establish family partnership as a part of best practices from NextGen. Partnerships will have the opportunity to build their team resources including family if wanted. </w:t>
      </w:r>
    </w:p>
    <w:p w14:paraId="0D75CBE4"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The team is working on a comprehensive Business Relations and Job Placement guide to be utilized internally and concretize best practices, roles and responsibilities and the participants journey through services. Currently broken down into 11 chapters. </w:t>
      </w:r>
    </w:p>
    <w:p w14:paraId="7B1BA2FF"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Guide should be completed in mid-January 2026 with training being provided through early February 2026. </w:t>
      </w:r>
    </w:p>
    <w:p w14:paraId="6E49012D"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Job seekers should be the center of what the team focuses on. </w:t>
      </w:r>
    </w:p>
    <w:p w14:paraId="01BF14F6"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The team is looking to incorporate new software that is used for workforce development by the Dept. of Labor. The program is known as </w:t>
      </w:r>
      <w:proofErr w:type="spellStart"/>
      <w:r w:rsidRPr="00790064">
        <w:rPr>
          <w:rFonts w:ascii="Calibri" w:hAnsi="Calibri" w:cs="Calibri"/>
          <w:sz w:val="24"/>
          <w:szCs w:val="24"/>
        </w:rPr>
        <w:t>LightCast</w:t>
      </w:r>
      <w:proofErr w:type="spellEnd"/>
      <w:r w:rsidRPr="00790064">
        <w:rPr>
          <w:rFonts w:ascii="Calibri" w:hAnsi="Calibri" w:cs="Calibri"/>
          <w:sz w:val="24"/>
          <w:szCs w:val="24"/>
        </w:rPr>
        <w:t xml:space="preserve"> and is the gold standard for labor market information among the commonwealths. The agency is looking to purchase the software to be utilized among JPS/BRS. </w:t>
      </w:r>
    </w:p>
    <w:p w14:paraId="1A93CD5A"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Looking for no cost training through the Vocational Tech schools and building partnerships among the area offices. The Business Relations Specialists would play part in this. </w:t>
      </w:r>
    </w:p>
    <w:p w14:paraId="3339C114" w14:textId="77777777" w:rsidR="00790064" w:rsidRPr="00790064" w:rsidRDefault="00790064" w:rsidP="00790064">
      <w:pPr>
        <w:pStyle w:val="Heading4"/>
      </w:pPr>
      <w:r w:rsidRPr="00790064">
        <w:t>Discussion:</w:t>
      </w:r>
    </w:p>
    <w:p w14:paraId="49B0DC67" w14:textId="77777777" w:rsidR="00790064" w:rsidRPr="00790064" w:rsidRDefault="00790064" w:rsidP="00790064">
      <w:pPr>
        <w:pStyle w:val="ListParagraph"/>
        <w:numPr>
          <w:ilvl w:val="1"/>
          <w:numId w:val="3"/>
        </w:numPr>
        <w:rPr>
          <w:rFonts w:ascii="Calibri" w:hAnsi="Calibri" w:cs="Calibri"/>
          <w:sz w:val="24"/>
          <w:szCs w:val="24"/>
        </w:rPr>
      </w:pPr>
      <w:r w:rsidRPr="00790064">
        <w:rPr>
          <w:rFonts w:ascii="Calibri" w:hAnsi="Calibri" w:cs="Calibri"/>
          <w:sz w:val="24"/>
          <w:szCs w:val="24"/>
        </w:rPr>
        <w:t xml:space="preserve">MassAbility is proposing that industry partners would be strong partners with MassAbility BRS &amp; JPS to help job seekers. </w:t>
      </w:r>
    </w:p>
    <w:p w14:paraId="3C44D693" w14:textId="77777777" w:rsidR="00790064" w:rsidRPr="00790064" w:rsidRDefault="00790064" w:rsidP="00790064">
      <w:pPr>
        <w:pStyle w:val="Heading2"/>
        <w:jc w:val="center"/>
        <w:rPr>
          <w:sz w:val="28"/>
          <w:szCs w:val="28"/>
        </w:rPr>
      </w:pPr>
      <w:r w:rsidRPr="00790064">
        <w:rPr>
          <w:sz w:val="28"/>
          <w:szCs w:val="28"/>
        </w:rPr>
        <w:t>Unfinished Business</w:t>
      </w:r>
    </w:p>
    <w:p w14:paraId="37E8AC94" w14:textId="77777777" w:rsidR="00790064" w:rsidRPr="00790064" w:rsidRDefault="00790064" w:rsidP="00790064">
      <w:pPr>
        <w:pStyle w:val="ListParagraph"/>
        <w:numPr>
          <w:ilvl w:val="0"/>
          <w:numId w:val="5"/>
        </w:numPr>
        <w:rPr>
          <w:rFonts w:ascii="Calibri" w:hAnsi="Calibri" w:cs="Calibri"/>
          <w:sz w:val="24"/>
          <w:szCs w:val="24"/>
        </w:rPr>
      </w:pPr>
      <w:r w:rsidRPr="00790064">
        <w:rPr>
          <w:rFonts w:ascii="Calibri" w:hAnsi="Calibri" w:cs="Calibri"/>
          <w:sz w:val="24"/>
          <w:szCs w:val="24"/>
        </w:rPr>
        <w:t xml:space="preserve">Ex Officio Nominations Sowmya- application currently pending. </w:t>
      </w:r>
    </w:p>
    <w:p w14:paraId="7431882C" w14:textId="77777777" w:rsidR="00790064" w:rsidRPr="00790064" w:rsidRDefault="00790064" w:rsidP="00790064">
      <w:pPr>
        <w:pStyle w:val="ListParagraph"/>
        <w:numPr>
          <w:ilvl w:val="0"/>
          <w:numId w:val="5"/>
        </w:numPr>
        <w:rPr>
          <w:rFonts w:ascii="Calibri" w:hAnsi="Calibri" w:cs="Calibri"/>
          <w:sz w:val="24"/>
          <w:szCs w:val="24"/>
        </w:rPr>
      </w:pPr>
      <w:r w:rsidRPr="00790064">
        <w:rPr>
          <w:rFonts w:ascii="Calibri" w:hAnsi="Calibri" w:cs="Calibri"/>
          <w:sz w:val="24"/>
          <w:szCs w:val="24"/>
        </w:rPr>
        <w:t xml:space="preserve">Priority leads and connection to SRC sub-committees </w:t>
      </w:r>
    </w:p>
    <w:p w14:paraId="2B41FB18" w14:textId="77777777" w:rsidR="00790064" w:rsidRPr="00790064" w:rsidRDefault="00790064" w:rsidP="00790064">
      <w:pPr>
        <w:pStyle w:val="Heading2"/>
        <w:jc w:val="center"/>
        <w:rPr>
          <w:sz w:val="28"/>
          <w:szCs w:val="28"/>
        </w:rPr>
      </w:pPr>
      <w:r w:rsidRPr="00790064">
        <w:rPr>
          <w:sz w:val="28"/>
          <w:szCs w:val="28"/>
        </w:rPr>
        <w:t>New Business</w:t>
      </w:r>
    </w:p>
    <w:p w14:paraId="1D4A8BFB" w14:textId="77777777" w:rsidR="00790064" w:rsidRPr="00790064" w:rsidRDefault="00790064" w:rsidP="00790064">
      <w:pPr>
        <w:pStyle w:val="ListParagraph"/>
        <w:numPr>
          <w:ilvl w:val="0"/>
          <w:numId w:val="6"/>
        </w:numPr>
        <w:rPr>
          <w:rFonts w:ascii="Calibri" w:hAnsi="Calibri" w:cs="Calibri"/>
          <w:b/>
          <w:bCs/>
          <w:sz w:val="24"/>
          <w:szCs w:val="24"/>
        </w:rPr>
      </w:pPr>
      <w:r w:rsidRPr="00790064">
        <w:rPr>
          <w:rFonts w:ascii="Calibri" w:hAnsi="Calibri" w:cs="Calibri"/>
          <w:bCs/>
          <w:sz w:val="24"/>
          <w:szCs w:val="24"/>
        </w:rPr>
        <w:t xml:space="preserve">Present SRC Sub-Committee final summaries. </w:t>
      </w:r>
    </w:p>
    <w:p w14:paraId="4FE8E1DE" w14:textId="77777777" w:rsidR="00790064" w:rsidRPr="00790064" w:rsidRDefault="00790064" w:rsidP="00790064">
      <w:pPr>
        <w:pStyle w:val="ListParagraph"/>
        <w:numPr>
          <w:ilvl w:val="0"/>
          <w:numId w:val="6"/>
        </w:numPr>
        <w:rPr>
          <w:rFonts w:ascii="Calibri" w:hAnsi="Calibri" w:cs="Calibri"/>
          <w:b/>
          <w:bCs/>
          <w:sz w:val="24"/>
          <w:szCs w:val="24"/>
        </w:rPr>
      </w:pPr>
      <w:r w:rsidRPr="00790064">
        <w:rPr>
          <w:rFonts w:ascii="Calibri" w:hAnsi="Calibri" w:cs="Calibri"/>
          <w:bCs/>
          <w:sz w:val="24"/>
          <w:szCs w:val="24"/>
        </w:rPr>
        <w:t xml:space="preserve">Review 2026 Calendar meetings </w:t>
      </w:r>
    </w:p>
    <w:p w14:paraId="342DD8A4" w14:textId="77777777" w:rsidR="00790064" w:rsidRPr="00790064" w:rsidRDefault="00790064" w:rsidP="00790064">
      <w:pPr>
        <w:pStyle w:val="Heading2"/>
        <w:jc w:val="center"/>
        <w:rPr>
          <w:bCs/>
        </w:rPr>
      </w:pPr>
      <w:r w:rsidRPr="00790064">
        <w:lastRenderedPageBreak/>
        <w:t>Sub-Committee Reports</w:t>
      </w:r>
    </w:p>
    <w:p w14:paraId="5DDCE0FF" w14:textId="77777777" w:rsidR="00790064" w:rsidRPr="00790064" w:rsidRDefault="00790064" w:rsidP="00790064">
      <w:pPr>
        <w:pStyle w:val="Heading3"/>
        <w:rPr>
          <w:bCs/>
          <w:sz w:val="24"/>
          <w:szCs w:val="24"/>
        </w:rPr>
      </w:pPr>
      <w:r w:rsidRPr="00790064">
        <w:rPr>
          <w:sz w:val="24"/>
          <w:szCs w:val="24"/>
        </w:rPr>
        <w:t>State Plan Committee</w:t>
      </w:r>
      <w:r w:rsidRPr="00790064">
        <w:rPr>
          <w:bCs/>
          <w:sz w:val="24"/>
          <w:szCs w:val="24"/>
        </w:rPr>
        <w:t xml:space="preserve"> – Joe Bellil</w:t>
      </w:r>
    </w:p>
    <w:p w14:paraId="7DB0732B"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Met on 12/17/2025 and there were no current 2026 recommendations. </w:t>
      </w:r>
    </w:p>
    <w:p w14:paraId="753F4555"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All </w:t>
      </w:r>
      <w:proofErr w:type="gramStart"/>
      <w:r w:rsidRPr="00790064">
        <w:rPr>
          <w:rFonts w:ascii="Calibri" w:hAnsi="Calibri" w:cs="Calibri"/>
          <w:bCs/>
          <w:sz w:val="24"/>
          <w:szCs w:val="24"/>
        </w:rPr>
        <w:t>committee annual</w:t>
      </w:r>
      <w:proofErr w:type="gramEnd"/>
      <w:r w:rsidRPr="00790064">
        <w:rPr>
          <w:rFonts w:ascii="Calibri" w:hAnsi="Calibri" w:cs="Calibri"/>
          <w:bCs/>
          <w:sz w:val="24"/>
          <w:szCs w:val="24"/>
        </w:rPr>
        <w:t xml:space="preserve"> reports have been turned in and MassAbility is working on the annual report. </w:t>
      </w:r>
    </w:p>
    <w:p w14:paraId="1753D2E1"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The committee reviewed the calendar for 2026 and changed the deadlines slightly to allow MassAbility time to review recommendations and send feedback. </w:t>
      </w:r>
    </w:p>
    <w:p w14:paraId="05CDC51A"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The committee will start looking at recommendations in January and have them drafted by March 31st. They will be reviewed by the committee, and then reviewed by MassAbility, and back to the team for a final pass. </w:t>
      </w:r>
    </w:p>
    <w:p w14:paraId="420F353C"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Committee is partnering with MassAbility to ensure that recommendations align with the years priorities. </w:t>
      </w:r>
    </w:p>
    <w:p w14:paraId="5C7A20E0"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Committee will share upcoming information on WIOA.</w:t>
      </w:r>
    </w:p>
    <w:p w14:paraId="544C28A9" w14:textId="77777777" w:rsidR="00790064" w:rsidRPr="00790064" w:rsidRDefault="00790064" w:rsidP="00790064">
      <w:pPr>
        <w:pStyle w:val="Heading3"/>
        <w:rPr>
          <w:bCs/>
          <w:sz w:val="24"/>
          <w:szCs w:val="24"/>
        </w:rPr>
      </w:pPr>
      <w:r w:rsidRPr="00790064">
        <w:rPr>
          <w:sz w:val="24"/>
          <w:szCs w:val="24"/>
        </w:rPr>
        <w:t>Business and Employment Opportunities</w:t>
      </w:r>
      <w:r w:rsidRPr="00790064">
        <w:rPr>
          <w:bCs/>
          <w:sz w:val="24"/>
          <w:szCs w:val="24"/>
        </w:rPr>
        <w:t xml:space="preserve">- Steve LaMaster </w:t>
      </w:r>
    </w:p>
    <w:p w14:paraId="08C0BBD5"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In October the committee took feedback on sharing the information for DETC.</w:t>
      </w:r>
    </w:p>
    <w:p w14:paraId="64F28516"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The focus was to ensure employers would have the information needed for participants that are being placed in positions. </w:t>
      </w:r>
    </w:p>
    <w:p w14:paraId="46E88B5D"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Jeff Roberge also presented his new position and priorities. </w:t>
      </w:r>
    </w:p>
    <w:p w14:paraId="6237379D"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December 11th, meeting presented the DETC one </w:t>
      </w:r>
      <w:proofErr w:type="gramStart"/>
      <w:r w:rsidRPr="00790064">
        <w:rPr>
          <w:rFonts w:ascii="Calibri" w:hAnsi="Calibri" w:cs="Calibri"/>
          <w:bCs/>
          <w:sz w:val="24"/>
          <w:szCs w:val="24"/>
        </w:rPr>
        <w:t>pager</w:t>
      </w:r>
      <w:proofErr w:type="gramEnd"/>
      <w:r w:rsidRPr="00790064">
        <w:rPr>
          <w:rFonts w:ascii="Calibri" w:hAnsi="Calibri" w:cs="Calibri"/>
          <w:bCs/>
          <w:sz w:val="24"/>
          <w:szCs w:val="24"/>
        </w:rPr>
        <w:t xml:space="preserve"> that has double sided. </w:t>
      </w:r>
      <w:proofErr w:type="gramStart"/>
      <w:r w:rsidRPr="00790064">
        <w:rPr>
          <w:rFonts w:ascii="Calibri" w:hAnsi="Calibri" w:cs="Calibri"/>
          <w:bCs/>
          <w:sz w:val="24"/>
          <w:szCs w:val="24"/>
        </w:rPr>
        <w:t>Would</w:t>
      </w:r>
      <w:proofErr w:type="gramEnd"/>
      <w:r w:rsidRPr="00790064">
        <w:rPr>
          <w:rFonts w:ascii="Calibri" w:hAnsi="Calibri" w:cs="Calibri"/>
          <w:bCs/>
          <w:sz w:val="24"/>
          <w:szCs w:val="24"/>
        </w:rPr>
        <w:t xml:space="preserve"> like to get a QR code for printing purposes. </w:t>
      </w:r>
    </w:p>
    <w:p w14:paraId="7B5D7127"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Tuesday January 4th to the East Cambridge business association for a community event to present the DETC one pager with Joe Real and Hrothgar Lane. </w:t>
      </w:r>
    </w:p>
    <w:p w14:paraId="4ACACD51" w14:textId="77777777" w:rsidR="00790064" w:rsidRPr="00790064" w:rsidRDefault="00790064" w:rsidP="00790064">
      <w:pPr>
        <w:pStyle w:val="Heading3"/>
        <w:rPr>
          <w:sz w:val="24"/>
          <w:szCs w:val="24"/>
        </w:rPr>
      </w:pPr>
      <w:r w:rsidRPr="00790064">
        <w:rPr>
          <w:bCs/>
          <w:sz w:val="24"/>
          <w:szCs w:val="24"/>
        </w:rPr>
        <w:t>REACH Council</w:t>
      </w:r>
      <w:r w:rsidRPr="00790064">
        <w:rPr>
          <w:sz w:val="24"/>
          <w:szCs w:val="24"/>
        </w:rPr>
        <w:t xml:space="preserve"> - Doug Mason</w:t>
      </w:r>
    </w:p>
    <w:p w14:paraId="613388D8"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At the October 2025 meeting the council partnered with MassAbility to review priorities between the agency and the council. The Commissioner was invited to attend this meeting. </w:t>
      </w:r>
    </w:p>
    <w:p w14:paraId="1115C04E"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Commissioner Wolf provided an in-depth presentation on the priorities of the agency, and where REACH Council could be helpful to the agency. It was determined there would be 4 pillars of focus. </w:t>
      </w:r>
    </w:p>
    <w:p w14:paraId="0A7F3127"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December meeting has been cancelled, and the council will be working to host an in-person meeting in late January/ early February. </w:t>
      </w:r>
    </w:p>
    <w:p w14:paraId="4C8D5D37" w14:textId="77777777" w:rsidR="00790064" w:rsidRPr="00790064" w:rsidRDefault="00790064" w:rsidP="00790064">
      <w:pPr>
        <w:pStyle w:val="Heading3"/>
        <w:rPr>
          <w:sz w:val="24"/>
          <w:szCs w:val="24"/>
        </w:rPr>
      </w:pPr>
      <w:r w:rsidRPr="00790064">
        <w:rPr>
          <w:sz w:val="24"/>
          <w:szCs w:val="24"/>
        </w:rPr>
        <w:t>Consumer Satisfaction &amp; Needs Assessment Committee (CSNAC) – Heather Wood</w:t>
      </w:r>
    </w:p>
    <w:p w14:paraId="663DDBB9"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Met last in August, but November meeting had no attendance. </w:t>
      </w:r>
    </w:p>
    <w:p w14:paraId="6E2332C1"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Presently the chair is searching for a new day of week and time to meet for 2026. </w:t>
      </w:r>
    </w:p>
    <w:p w14:paraId="575EFB31" w14:textId="77777777" w:rsidR="00790064" w:rsidRPr="00790064" w:rsidRDefault="00790064" w:rsidP="00790064">
      <w:pPr>
        <w:pStyle w:val="ListParagraph"/>
        <w:numPr>
          <w:ilvl w:val="0"/>
          <w:numId w:val="6"/>
        </w:numPr>
        <w:rPr>
          <w:rFonts w:ascii="Calibri" w:hAnsi="Calibri" w:cs="Calibri"/>
          <w:bCs/>
          <w:sz w:val="24"/>
          <w:szCs w:val="24"/>
        </w:rPr>
      </w:pPr>
      <w:r w:rsidRPr="00790064">
        <w:rPr>
          <w:rFonts w:ascii="Calibri" w:hAnsi="Calibri" w:cs="Calibri"/>
          <w:bCs/>
          <w:sz w:val="24"/>
          <w:szCs w:val="24"/>
        </w:rPr>
        <w:t xml:space="preserve">Committee would like to update/revise their current summary and possibly develop a name change. </w:t>
      </w:r>
    </w:p>
    <w:p w14:paraId="71D761FC" w14:textId="77777777" w:rsidR="00790064" w:rsidRPr="00790064" w:rsidRDefault="00790064" w:rsidP="00790064">
      <w:pPr>
        <w:pStyle w:val="Heading2"/>
        <w:jc w:val="center"/>
        <w:rPr>
          <w:bCs/>
          <w:sz w:val="28"/>
          <w:szCs w:val="28"/>
        </w:rPr>
      </w:pPr>
      <w:r w:rsidRPr="00790064">
        <w:rPr>
          <w:sz w:val="28"/>
          <w:szCs w:val="28"/>
        </w:rPr>
        <w:lastRenderedPageBreak/>
        <w:t>Open Mic</w:t>
      </w:r>
    </w:p>
    <w:p w14:paraId="6ED702EB" w14:textId="77777777" w:rsidR="00790064" w:rsidRPr="00790064" w:rsidRDefault="00790064" w:rsidP="00790064">
      <w:pPr>
        <w:pStyle w:val="ListParagraph"/>
        <w:numPr>
          <w:ilvl w:val="0"/>
          <w:numId w:val="2"/>
        </w:numPr>
        <w:spacing w:after="200"/>
        <w:ind w:left="720"/>
        <w:contextualSpacing w:val="0"/>
        <w:rPr>
          <w:rFonts w:ascii="Calibri" w:hAnsi="Calibri" w:cs="Calibri"/>
          <w:sz w:val="24"/>
          <w:szCs w:val="24"/>
        </w:rPr>
      </w:pPr>
      <w:r w:rsidRPr="00790064">
        <w:rPr>
          <w:rFonts w:ascii="Calibri" w:hAnsi="Calibri" w:cs="Calibri"/>
          <w:sz w:val="24"/>
          <w:szCs w:val="24"/>
        </w:rPr>
        <w:t xml:space="preserve">No comments! </w:t>
      </w:r>
    </w:p>
    <w:p w14:paraId="4997F3AC" w14:textId="77777777" w:rsidR="00790064" w:rsidRPr="00790064" w:rsidRDefault="00790064" w:rsidP="00790064">
      <w:pPr>
        <w:spacing w:after="160"/>
        <w:rPr>
          <w:rFonts w:ascii="Calibri" w:hAnsi="Calibri" w:cs="Calibri"/>
          <w:sz w:val="24"/>
          <w:szCs w:val="24"/>
        </w:rPr>
      </w:pPr>
      <w:r w:rsidRPr="00790064">
        <w:rPr>
          <w:rFonts w:ascii="Calibri" w:hAnsi="Calibri" w:cs="Calibri"/>
          <w:sz w:val="24"/>
          <w:szCs w:val="24"/>
        </w:rPr>
        <w:t>Chair Wood adjourned the meeting at 6:47 pm.</w:t>
      </w:r>
    </w:p>
    <w:p w14:paraId="4B665842" w14:textId="77777777" w:rsidR="002C227A" w:rsidRPr="00790064" w:rsidRDefault="002C227A">
      <w:pPr>
        <w:rPr>
          <w:rFonts w:ascii="Calibri" w:hAnsi="Calibri" w:cs="Calibri"/>
          <w:sz w:val="24"/>
          <w:szCs w:val="24"/>
        </w:rPr>
      </w:pPr>
    </w:p>
    <w:sectPr w:rsidR="002C227A" w:rsidRPr="00790064" w:rsidSect="00790064">
      <w:headerReference w:type="default" r:id="rId7"/>
      <w:footerReference w:type="default" r:id="rId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36BD" w14:textId="77777777" w:rsidR="00790064" w:rsidRDefault="00790064" w:rsidP="00790064">
      <w:pPr>
        <w:spacing w:after="0" w:line="240" w:lineRule="auto"/>
      </w:pPr>
      <w:r>
        <w:separator/>
      </w:r>
    </w:p>
  </w:endnote>
  <w:endnote w:type="continuationSeparator" w:id="0">
    <w:p w14:paraId="03B8EA64" w14:textId="77777777" w:rsidR="00790064" w:rsidRDefault="00790064" w:rsidP="0079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40355"/>
      <w:docPartObj>
        <w:docPartGallery w:val="Page Numbers (Bottom of Page)"/>
        <w:docPartUnique/>
      </w:docPartObj>
    </w:sdtPr>
    <w:sdtContent>
      <w:sdt>
        <w:sdtPr>
          <w:id w:val="-1769616900"/>
          <w:docPartObj>
            <w:docPartGallery w:val="Page Numbers (Top of Page)"/>
            <w:docPartUnique/>
          </w:docPartObj>
        </w:sdtPr>
        <w:sdtContent>
          <w:p w14:paraId="202A7CA2" w14:textId="2C078205" w:rsidR="00790064" w:rsidRDefault="007900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C1DD41" w14:textId="77777777" w:rsidR="00790064" w:rsidRDefault="0079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1DA6" w14:textId="77777777" w:rsidR="00790064" w:rsidRDefault="00790064" w:rsidP="00790064">
      <w:pPr>
        <w:spacing w:after="0" w:line="240" w:lineRule="auto"/>
      </w:pPr>
      <w:r>
        <w:separator/>
      </w:r>
    </w:p>
  </w:footnote>
  <w:footnote w:type="continuationSeparator" w:id="0">
    <w:p w14:paraId="1EB59099" w14:textId="77777777" w:rsidR="00790064" w:rsidRDefault="00790064" w:rsidP="00790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986D" w14:textId="77777777" w:rsidR="00790064" w:rsidRPr="000257F2" w:rsidRDefault="00790064" w:rsidP="00790064">
    <w:pPr>
      <w:pStyle w:val="Header"/>
      <w:tabs>
        <w:tab w:val="clear" w:pos="4680"/>
        <w:tab w:val="clear" w:pos="9360"/>
        <w:tab w:val="center" w:pos="4320"/>
        <w:tab w:val="right" w:pos="9900"/>
      </w:tabs>
      <w:rPr>
        <w:rFonts w:ascii="Arial" w:hAnsi="Arial" w:cs="Arial"/>
        <w:b/>
        <w:bCs/>
        <w:sz w:val="24"/>
        <w:szCs w:val="24"/>
      </w:rPr>
    </w:pPr>
    <w:r w:rsidRPr="000257F2">
      <w:rPr>
        <w:rFonts w:ascii="Arial" w:hAnsi="Arial" w:cs="Arial"/>
        <w:b/>
        <w:bCs/>
        <w:smallCaps/>
        <w:noProof/>
        <w:color w:val="000000"/>
        <w:sz w:val="24"/>
        <w:szCs w:val="24"/>
      </w:rPr>
      <w:drawing>
        <wp:anchor distT="0" distB="0" distL="114300" distR="114300" simplePos="0" relativeHeight="251659264" behindDoc="1" locked="0" layoutInCell="1" allowOverlap="1" wp14:anchorId="5C596F2E" wp14:editId="6E0B2BC6">
          <wp:simplePos x="0" y="0"/>
          <wp:positionH relativeFrom="margin">
            <wp:posOffset>-260350</wp:posOffset>
          </wp:positionH>
          <wp:positionV relativeFrom="paragraph">
            <wp:posOffset>-241300</wp:posOffset>
          </wp:positionV>
          <wp:extent cx="807085" cy="777875"/>
          <wp:effectExtent l="0" t="0" r="0" b="3175"/>
          <wp:wrapThrough wrapText="bothSides">
            <wp:wrapPolygon edited="0">
              <wp:start x="0" y="0"/>
              <wp:lineTo x="0" y="21159"/>
              <wp:lineTo x="20903" y="21159"/>
              <wp:lineTo x="20903" y="0"/>
              <wp:lineTo x="0" y="0"/>
            </wp:wrapPolygon>
          </wp:wrapThrough>
          <wp:docPr id="1622669644" name="image1.jpg" descr="&#10;&#10;&#10;&#10;&#10;MA state seal&#10;"/>
          <wp:cNvGraphicFramePr/>
          <a:graphic xmlns:a="http://schemas.openxmlformats.org/drawingml/2006/main">
            <a:graphicData uri="http://schemas.openxmlformats.org/drawingml/2006/picture">
              <pic:pic xmlns:pic="http://schemas.openxmlformats.org/drawingml/2006/picture">
                <pic:nvPicPr>
                  <pic:cNvPr id="0" name="image1.jpg" descr="&#10;&#10;&#10;&#10;&#10;MA state seal&#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7085" cy="777875"/>
                  </a:xfrm>
                  <a:prstGeom prst="rect">
                    <a:avLst/>
                  </a:prstGeom>
                  <a:ln/>
                </pic:spPr>
              </pic:pic>
            </a:graphicData>
          </a:graphic>
        </wp:anchor>
      </w:drawing>
    </w:r>
    <w:r w:rsidRPr="000257F2">
      <w:rPr>
        <w:rFonts w:ascii="Arial" w:hAnsi="Arial" w:cs="Arial"/>
        <w:b/>
        <w:bCs/>
        <w:sz w:val="24"/>
        <w:szCs w:val="24"/>
      </w:rPr>
      <w:t xml:space="preserve">MassAbility </w:t>
    </w:r>
  </w:p>
  <w:p w14:paraId="7AB712CE" w14:textId="20A64395" w:rsidR="00790064" w:rsidRPr="000257F2" w:rsidRDefault="00790064" w:rsidP="00790064">
    <w:pPr>
      <w:pStyle w:val="Header"/>
      <w:tabs>
        <w:tab w:val="clear" w:pos="4680"/>
        <w:tab w:val="clear" w:pos="9360"/>
        <w:tab w:val="center" w:pos="4320"/>
        <w:tab w:val="right" w:pos="9900"/>
      </w:tabs>
      <w:rPr>
        <w:rFonts w:ascii="Arial" w:hAnsi="Arial" w:cs="Arial"/>
        <w:sz w:val="24"/>
        <w:szCs w:val="24"/>
      </w:rPr>
    </w:pPr>
    <w:r w:rsidRPr="000257F2">
      <w:rPr>
        <w:rFonts w:ascii="Arial" w:hAnsi="Arial" w:cs="Arial"/>
        <w:sz w:val="24"/>
        <w:szCs w:val="24"/>
      </w:rPr>
      <w:t>State Rehabilitation Council (SRC)</w:t>
    </w:r>
  </w:p>
  <w:p w14:paraId="4F40A635" w14:textId="77777777" w:rsidR="00790064" w:rsidRDefault="0079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186B"/>
    <w:multiLevelType w:val="hybridMultilevel"/>
    <w:tmpl w:val="FBDCA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2220"/>
    <w:multiLevelType w:val="hybridMultilevel"/>
    <w:tmpl w:val="AD04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B6E04"/>
    <w:multiLevelType w:val="hybridMultilevel"/>
    <w:tmpl w:val="B1522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216074"/>
    <w:multiLevelType w:val="hybridMultilevel"/>
    <w:tmpl w:val="3D541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3B4299"/>
    <w:multiLevelType w:val="hybridMultilevel"/>
    <w:tmpl w:val="63D6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B45B5"/>
    <w:multiLevelType w:val="hybridMultilevel"/>
    <w:tmpl w:val="6FA6C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1378FD"/>
    <w:multiLevelType w:val="hybridMultilevel"/>
    <w:tmpl w:val="B8C2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3071">
    <w:abstractNumId w:val="7"/>
  </w:num>
  <w:num w:numId="2" w16cid:durableId="1684354189">
    <w:abstractNumId w:val="5"/>
  </w:num>
  <w:num w:numId="3" w16cid:durableId="1358580779">
    <w:abstractNumId w:val="4"/>
  </w:num>
  <w:num w:numId="4" w16cid:durableId="351301389">
    <w:abstractNumId w:val="1"/>
  </w:num>
  <w:num w:numId="5" w16cid:durableId="168716026">
    <w:abstractNumId w:val="6"/>
  </w:num>
  <w:num w:numId="6" w16cid:durableId="588776918">
    <w:abstractNumId w:val="0"/>
  </w:num>
  <w:num w:numId="7" w16cid:durableId="1053625125">
    <w:abstractNumId w:val="3"/>
  </w:num>
  <w:num w:numId="8" w16cid:durableId="108010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64"/>
    <w:rsid w:val="002C227A"/>
    <w:rsid w:val="00326156"/>
    <w:rsid w:val="00452023"/>
    <w:rsid w:val="005824AF"/>
    <w:rsid w:val="005F082A"/>
    <w:rsid w:val="00790064"/>
    <w:rsid w:val="00A47E40"/>
    <w:rsid w:val="00C37B74"/>
    <w:rsid w:val="00CF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6EB2"/>
  <w15:chartTrackingRefBased/>
  <w15:docId w15:val="{EBA1CBE8-ADA7-45A9-BB97-6FDE82EA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64"/>
    <w:pPr>
      <w:spacing w:after="80" w:line="259" w:lineRule="auto"/>
    </w:pPr>
    <w:rPr>
      <w:rFonts w:eastAsiaTheme="minorEastAsia"/>
      <w:kern w:val="0"/>
      <w:sz w:val="22"/>
      <w:szCs w:val="22"/>
      <w14:ligatures w14:val="none"/>
    </w:rPr>
  </w:style>
  <w:style w:type="paragraph" w:styleId="Heading1">
    <w:name w:val="heading 1"/>
    <w:aliases w:val="Item123"/>
    <w:basedOn w:val="Normal"/>
    <w:next w:val="Normal"/>
    <w:link w:val="Heading1Char"/>
    <w:uiPriority w:val="9"/>
    <w:qFormat/>
    <w:rsid w:val="00790064"/>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0064"/>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0064"/>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123 Char"/>
    <w:basedOn w:val="DefaultParagraphFont"/>
    <w:link w:val="Heading1"/>
    <w:uiPriority w:val="9"/>
    <w:rsid w:val="00790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0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0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0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064"/>
    <w:rPr>
      <w:rFonts w:eastAsiaTheme="majorEastAsia" w:cstheme="majorBidi"/>
      <w:color w:val="272727" w:themeColor="text1" w:themeTint="D8"/>
    </w:rPr>
  </w:style>
  <w:style w:type="paragraph" w:styleId="Title">
    <w:name w:val="Title"/>
    <w:basedOn w:val="Normal"/>
    <w:next w:val="Normal"/>
    <w:link w:val="TitleChar"/>
    <w:uiPriority w:val="10"/>
    <w:qFormat/>
    <w:rsid w:val="0079006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064"/>
    <w:pPr>
      <w:spacing w:before="160"/>
      <w:jc w:val="center"/>
    </w:pPr>
    <w:rPr>
      <w:i/>
      <w:iCs/>
      <w:color w:val="404040" w:themeColor="text1" w:themeTint="BF"/>
    </w:rPr>
  </w:style>
  <w:style w:type="character" w:customStyle="1" w:styleId="QuoteChar">
    <w:name w:val="Quote Char"/>
    <w:basedOn w:val="DefaultParagraphFont"/>
    <w:link w:val="Quote"/>
    <w:uiPriority w:val="29"/>
    <w:rsid w:val="00790064"/>
    <w:rPr>
      <w:i/>
      <w:iCs/>
      <w:color w:val="404040" w:themeColor="text1" w:themeTint="BF"/>
    </w:rPr>
  </w:style>
  <w:style w:type="paragraph" w:styleId="ListParagraph">
    <w:name w:val="List Paragraph"/>
    <w:aliases w:val="Numbered List Paragraph,Bullet List"/>
    <w:basedOn w:val="Normal"/>
    <w:link w:val="ListParagraphChar"/>
    <w:uiPriority w:val="34"/>
    <w:qFormat/>
    <w:rsid w:val="00790064"/>
    <w:pPr>
      <w:ind w:left="720"/>
      <w:contextualSpacing/>
    </w:pPr>
  </w:style>
  <w:style w:type="character" w:styleId="IntenseEmphasis">
    <w:name w:val="Intense Emphasis"/>
    <w:basedOn w:val="DefaultParagraphFont"/>
    <w:uiPriority w:val="21"/>
    <w:qFormat/>
    <w:rsid w:val="00790064"/>
    <w:rPr>
      <w:i/>
      <w:iCs/>
      <w:color w:val="0F4761" w:themeColor="accent1" w:themeShade="BF"/>
    </w:rPr>
  </w:style>
  <w:style w:type="paragraph" w:styleId="IntenseQuote">
    <w:name w:val="Intense Quote"/>
    <w:basedOn w:val="Normal"/>
    <w:next w:val="Normal"/>
    <w:link w:val="IntenseQuoteChar"/>
    <w:uiPriority w:val="30"/>
    <w:qFormat/>
    <w:rsid w:val="0079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064"/>
    <w:rPr>
      <w:i/>
      <w:iCs/>
      <w:color w:val="0F4761" w:themeColor="accent1" w:themeShade="BF"/>
    </w:rPr>
  </w:style>
  <w:style w:type="character" w:styleId="IntenseReference">
    <w:name w:val="Intense Reference"/>
    <w:basedOn w:val="DefaultParagraphFont"/>
    <w:uiPriority w:val="32"/>
    <w:qFormat/>
    <w:rsid w:val="00790064"/>
    <w:rPr>
      <w:b/>
      <w:bCs/>
      <w:smallCaps/>
      <w:color w:val="0F4761" w:themeColor="accent1" w:themeShade="BF"/>
      <w:spacing w:val="5"/>
    </w:rPr>
  </w:style>
  <w:style w:type="paragraph" w:styleId="Header">
    <w:name w:val="header"/>
    <w:basedOn w:val="Normal"/>
    <w:link w:val="HeaderChar"/>
    <w:uiPriority w:val="99"/>
    <w:unhideWhenUsed/>
    <w:rsid w:val="00790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064"/>
  </w:style>
  <w:style w:type="paragraph" w:styleId="Footer">
    <w:name w:val="footer"/>
    <w:basedOn w:val="Normal"/>
    <w:link w:val="FooterChar"/>
    <w:uiPriority w:val="99"/>
    <w:unhideWhenUsed/>
    <w:rsid w:val="00790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64"/>
  </w:style>
  <w:style w:type="character" w:customStyle="1" w:styleId="ListParagraphChar">
    <w:name w:val="List Paragraph Char"/>
    <w:aliases w:val="Numbered List Paragraph Char,Bullet List Char"/>
    <w:basedOn w:val="DefaultParagraphFont"/>
    <w:link w:val="ListParagraph"/>
    <w:uiPriority w:val="34"/>
    <w:rsid w:val="00790064"/>
  </w:style>
  <w:style w:type="paragraph" w:customStyle="1" w:styleId="Itemabc">
    <w:name w:val="Itemabc"/>
    <w:basedOn w:val="ListParagraph"/>
    <w:qFormat/>
    <w:rsid w:val="00790064"/>
    <w:pPr>
      <w:ind w:left="2700" w:hanging="360"/>
      <w:contextualSpacing w:val="0"/>
      <w:outlineLvl w:val="1"/>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1248</Words>
  <Characters>7120</Characters>
  <Application>Microsoft Office Word</Application>
  <DocSecurity>0</DocSecurity>
  <Lines>59</Lines>
  <Paragraphs>16</Paragraphs>
  <ScaleCrop>false</ScaleCrop>
  <Company>Commonwealth of Massachusetts</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2026-02-11T16:53:00Z</dcterms:created>
  <dcterms:modified xsi:type="dcterms:W3CDTF">2026-02-11T17:00:00Z</dcterms:modified>
</cp:coreProperties>
</file>