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C3F8" w14:textId="1A5BCC63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Draft- Schedule for State Plan and Annual Reports     Updated </w:t>
      </w:r>
      <w:r w:rsidR="00D75F6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2/8/23</w:t>
      </w:r>
    </w:p>
    <w:p w14:paraId="0FA4B998" w14:textId="7777777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 WIOA State Plan (every 4 years)</w:t>
      </w:r>
    </w:p>
    <w:p w14:paraId="3D70AE0C" w14:textId="7777777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SRC Reviews, analyzes, and advises MRC on the VR section: ~ June 2023-October 2023</w:t>
      </w:r>
    </w:p>
    <w:p w14:paraId="26D1D42F" w14:textId="1D8A1FBE" w:rsidR="00EF572D" w:rsidRPr="00C07B8B" w:rsidRDefault="00EF572D" w:rsidP="00EF572D">
      <w:pPr>
        <w:pStyle w:val="NormalWeb"/>
        <w:spacing w:before="240" w:beforeAutospacing="0" w:after="240" w:afterAutospacing="0"/>
        <w:rPr>
          <w:highlight w:val="yellow"/>
        </w:rPr>
      </w:pPr>
      <w:r w:rsidRPr="00C07B8B">
        <w:rPr>
          <w:rFonts w:ascii="Arial" w:hAnsi="Arial" w:cs="Arial"/>
          <w:color w:val="000000"/>
          <w:sz w:val="22"/>
          <w:szCs w:val="22"/>
          <w:highlight w:val="yellow"/>
        </w:rPr>
        <w:t>·</w:t>
      </w:r>
      <w:r w:rsidRPr="00C07B8B">
        <w:rPr>
          <w:color w:val="000000"/>
          <w:sz w:val="14"/>
          <w:szCs w:val="14"/>
          <w:highlight w:val="yellow"/>
        </w:rPr>
        <w:t xml:space="preserve">        </w:t>
      </w:r>
      <w:r w:rsidRPr="00C07B8B">
        <w:rPr>
          <w:rFonts w:ascii="Arial" w:hAnsi="Arial" w:cs="Arial"/>
          <w:color w:val="000000"/>
          <w:sz w:val="22"/>
          <w:szCs w:val="22"/>
          <w:highlight w:val="yellow"/>
        </w:rPr>
        <w:t xml:space="preserve">Draft WIOA State Plan to Governor’s Office </w:t>
      </w:r>
      <w:r w:rsidR="002910BF" w:rsidRPr="00C07B8B">
        <w:rPr>
          <w:rFonts w:ascii="Arial" w:hAnsi="Arial" w:cs="Arial"/>
          <w:color w:val="000000"/>
          <w:sz w:val="22"/>
          <w:szCs w:val="22"/>
          <w:highlight w:val="yellow"/>
        </w:rPr>
        <w:t>March 2024</w:t>
      </w:r>
    </w:p>
    <w:p w14:paraId="5AC5D009" w14:textId="2012E8C7" w:rsidR="00EF572D" w:rsidRDefault="00EF572D" w:rsidP="00EF572D">
      <w:pPr>
        <w:pStyle w:val="NormalWeb"/>
        <w:spacing w:before="240" w:beforeAutospacing="0" w:after="240" w:afterAutospacing="0"/>
      </w:pPr>
      <w:r w:rsidRPr="00C07B8B">
        <w:rPr>
          <w:rFonts w:ascii="Arial" w:hAnsi="Arial" w:cs="Arial"/>
          <w:color w:val="000000"/>
          <w:sz w:val="22"/>
          <w:szCs w:val="22"/>
          <w:highlight w:val="yellow"/>
        </w:rPr>
        <w:t>·</w:t>
      </w:r>
      <w:r w:rsidRPr="00C07B8B">
        <w:rPr>
          <w:color w:val="000000"/>
          <w:sz w:val="14"/>
          <w:szCs w:val="14"/>
          <w:highlight w:val="yellow"/>
        </w:rPr>
        <w:t xml:space="preserve">        </w:t>
      </w:r>
      <w:r w:rsidRPr="00C07B8B">
        <w:rPr>
          <w:rFonts w:ascii="Arial" w:hAnsi="Arial" w:cs="Arial"/>
          <w:color w:val="000000"/>
          <w:sz w:val="22"/>
          <w:szCs w:val="22"/>
          <w:highlight w:val="yellow"/>
        </w:rPr>
        <w:t xml:space="preserve">Final WIOA State Plan to RSA by </w:t>
      </w:r>
      <w:r w:rsidR="00C07B8B" w:rsidRPr="00C07B8B">
        <w:rPr>
          <w:rFonts w:ascii="Arial" w:hAnsi="Arial" w:cs="Arial"/>
          <w:color w:val="000000"/>
          <w:sz w:val="22"/>
          <w:szCs w:val="22"/>
          <w:highlight w:val="yellow"/>
        </w:rPr>
        <w:t>July 2024</w:t>
      </w:r>
    </w:p>
    <w:p w14:paraId="71CAD59D" w14:textId="7777777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>Next WIOA State Plan update (every 2 years)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0D71DAE7" w14:textId="3640706E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SRC reviews plan in September 202</w:t>
      </w:r>
      <w:r w:rsidR="00D75F6E">
        <w:rPr>
          <w:rFonts w:ascii="Arial" w:hAnsi="Arial" w:cs="Arial"/>
          <w:color w:val="000000"/>
          <w:sz w:val="22"/>
          <w:szCs w:val="22"/>
        </w:rPr>
        <w:t>5</w:t>
      </w:r>
    </w:p>
    <w:p w14:paraId="63E794ED" w14:textId="0A3AE0D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Draft WIOA State Plan to Governor’s Office </w:t>
      </w:r>
      <w:r w:rsidR="00154832">
        <w:rPr>
          <w:rFonts w:ascii="Arial" w:hAnsi="Arial" w:cs="Arial"/>
          <w:color w:val="000000"/>
          <w:sz w:val="22"/>
          <w:szCs w:val="22"/>
        </w:rPr>
        <w:t>January 28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13"/>
          <w:szCs w:val="13"/>
          <w:vertAlign w:val="superscript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D75F6E">
        <w:rPr>
          <w:rFonts w:ascii="Arial" w:hAnsi="Arial" w:cs="Arial"/>
          <w:color w:val="000000"/>
          <w:sz w:val="22"/>
          <w:szCs w:val="22"/>
        </w:rPr>
        <w:t>6</w:t>
      </w:r>
    </w:p>
    <w:p w14:paraId="46492D1A" w14:textId="434CB7AF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WIOA State Plan to RSA by </w:t>
      </w:r>
      <w:r w:rsidR="00154832">
        <w:rPr>
          <w:rFonts w:ascii="Arial" w:hAnsi="Arial" w:cs="Arial"/>
          <w:color w:val="000000"/>
          <w:sz w:val="22"/>
          <w:szCs w:val="22"/>
        </w:rPr>
        <w:t>March 15,</w:t>
      </w:r>
      <w:r>
        <w:rPr>
          <w:rFonts w:ascii="Arial" w:hAnsi="Arial" w:cs="Arial"/>
          <w:color w:val="000000"/>
          <w:sz w:val="22"/>
          <w:szCs w:val="22"/>
        </w:rPr>
        <w:t xml:space="preserve"> 202</w:t>
      </w:r>
      <w:r w:rsidR="00D75F6E">
        <w:rPr>
          <w:rFonts w:ascii="Arial" w:hAnsi="Arial" w:cs="Arial"/>
          <w:color w:val="000000"/>
          <w:sz w:val="22"/>
          <w:szCs w:val="22"/>
        </w:rPr>
        <w:t>6</w:t>
      </w:r>
    </w:p>
    <w:p w14:paraId="00541298" w14:textId="77777777" w:rsidR="00EF572D" w:rsidRDefault="00EF572D" w:rsidP="00EF572D">
      <w:pPr>
        <w:pStyle w:val="NormalWeb"/>
        <w:spacing w:before="240" w:beforeAutospacing="0" w:after="240" w:afterAutospacing="0"/>
        <w:ind w:left="360"/>
      </w:pPr>
      <w:r>
        <w:rPr>
          <w:rFonts w:ascii="Arial" w:hAnsi="Arial" w:cs="Arial"/>
          <w:color w:val="000000"/>
          <w:sz w:val="22"/>
          <w:szCs w:val="22"/>
        </w:rPr>
        <w:t>Cornell Law School’s Requirements for a State Rehabilitation Council:</w:t>
      </w:r>
      <w:hyperlink r:id="rId4" w:history="1">
        <w:r>
          <w:rPr>
            <w:rStyle w:val="Hyperlink"/>
            <w:rFonts w:ascii="Arial" w:hAnsi="Arial" w:cs="Arial"/>
            <w:color w:val="000000"/>
            <w:sz w:val="22"/>
            <w:szCs w:val="22"/>
          </w:rPr>
          <w:t xml:space="preserve"> </w:t>
        </w:r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https://www.law.cornell.edu/cfr/text/34/361.17</w:t>
        </w:r>
      </w:hyperlink>
      <w:r>
        <w:rPr>
          <w:rFonts w:ascii="Arial" w:hAnsi="Arial" w:cs="Arial"/>
          <w:color w:val="000000"/>
          <w:sz w:val="22"/>
          <w:szCs w:val="22"/>
        </w:rPr>
        <w:t> </w:t>
      </w:r>
    </w:p>
    <w:p w14:paraId="345A0405" w14:textId="7777777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SRC Annual Report</w:t>
      </w:r>
    </w:p>
    <w:p w14:paraId="7C59137F" w14:textId="1FB3B707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Recommendations for FY202</w:t>
      </w:r>
      <w:r w:rsidR="00D75F6E">
        <w:rPr>
          <w:rFonts w:ascii="Arial" w:hAnsi="Arial" w:cs="Arial"/>
          <w:color w:val="000000"/>
          <w:sz w:val="22"/>
          <w:szCs w:val="22"/>
        </w:rPr>
        <w:t xml:space="preserve">4 </w:t>
      </w:r>
      <w:r>
        <w:rPr>
          <w:rFonts w:ascii="Arial" w:hAnsi="Arial" w:cs="Arial"/>
          <w:color w:val="000000"/>
          <w:sz w:val="22"/>
          <w:szCs w:val="22"/>
        </w:rPr>
        <w:t>due to MRC by June 30,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</w:p>
    <w:p w14:paraId="004DFC02" w14:textId="0F29775E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MRC Responses to SRC FY202</w:t>
      </w:r>
      <w:r w:rsidR="00D75F6E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Recommendations by July 31,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</w:p>
    <w:p w14:paraId="4AC9786C" w14:textId="32B0542E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SRC Chairs provide draft committee reports by October </w:t>
      </w:r>
      <w:r w:rsidR="00D75F6E">
        <w:rPr>
          <w:rFonts w:ascii="Arial" w:hAnsi="Arial" w:cs="Arial"/>
          <w:color w:val="000000"/>
          <w:sz w:val="22"/>
          <w:szCs w:val="22"/>
        </w:rPr>
        <w:t>11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</w:p>
    <w:p w14:paraId="2E1D9AB5" w14:textId="16EAB8F3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FY202</w:t>
      </w:r>
      <w:r w:rsidR="00D75F6E">
        <w:rPr>
          <w:rFonts w:ascii="Arial" w:hAnsi="Arial" w:cs="Arial"/>
          <w:color w:val="000000"/>
          <w:sz w:val="22"/>
          <w:szCs w:val="22"/>
        </w:rPr>
        <w:t xml:space="preserve">3 </w:t>
      </w:r>
      <w:r>
        <w:rPr>
          <w:rFonts w:ascii="Arial" w:hAnsi="Arial" w:cs="Arial"/>
          <w:color w:val="000000"/>
          <w:sz w:val="22"/>
          <w:szCs w:val="22"/>
        </w:rPr>
        <w:t>Final SRC Annual Report due to RSA by November 1,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, including MRC Program Results</w:t>
      </w:r>
    </w:p>
    <w:p w14:paraId="40C4E0F4" w14:textId="5E9EFAE5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Draft- Detailed SRC 202</w:t>
      </w:r>
      <w:r w:rsidR="00D75F6E">
        <w:rPr>
          <w:rFonts w:ascii="Arial" w:hAnsi="Arial" w:cs="Arial"/>
          <w:b/>
          <w:bCs/>
          <w:color w:val="000000"/>
          <w:sz w:val="22"/>
          <w:szCs w:val="22"/>
        </w:rPr>
        <w:t xml:space="preserve">4 </w:t>
      </w:r>
      <w:r>
        <w:rPr>
          <w:rFonts w:ascii="Arial" w:hAnsi="Arial" w:cs="Arial"/>
          <w:b/>
          <w:bCs/>
          <w:color w:val="000000"/>
          <w:sz w:val="22"/>
          <w:szCs w:val="22"/>
        </w:rPr>
        <w:t>Recommendation Timeline:</w:t>
      </w:r>
    </w:p>
    <w:p w14:paraId="5BF6CA41" w14:textId="25DA12AC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February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April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Committee start the process of developing their FY2</w:t>
      </w:r>
      <w:r w:rsidR="00D75F6E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Recommendations</w:t>
      </w:r>
    </w:p>
    <w:p w14:paraId="25BA02BF" w14:textId="642D7BDA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May </w:t>
      </w:r>
      <w:r w:rsidR="00D75F6E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All recommendations are due at the Executive Committee meeting</w:t>
      </w:r>
    </w:p>
    <w:p w14:paraId="6C0818C6" w14:textId="596FAD1A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June </w:t>
      </w:r>
      <w:r w:rsidR="00D75F6E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The Executive Committee reviews and approves the recommendations to be presented at the June SRC meeting</w:t>
      </w:r>
    </w:p>
    <w:p w14:paraId="0DAB5766" w14:textId="40B92AEA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June </w:t>
      </w:r>
      <w:r w:rsidR="00D75F6E">
        <w:rPr>
          <w:rFonts w:ascii="Arial" w:hAnsi="Arial" w:cs="Arial"/>
          <w:color w:val="000000"/>
          <w:sz w:val="22"/>
          <w:szCs w:val="22"/>
        </w:rPr>
        <w:t>22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- SRC members vote on recommendations.</w:t>
      </w:r>
    </w:p>
    <w:p w14:paraId="01449416" w14:textId="574B6385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June </w:t>
      </w:r>
      <w:r w:rsidR="00D75F6E">
        <w:rPr>
          <w:rFonts w:ascii="Arial" w:hAnsi="Arial" w:cs="Arial"/>
          <w:color w:val="000000"/>
          <w:sz w:val="22"/>
          <w:szCs w:val="22"/>
        </w:rPr>
        <w:t>23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SRC forwards the approved recommendations to MRC for MRC’s response</w:t>
      </w:r>
    </w:p>
    <w:p w14:paraId="3EF1D407" w14:textId="623B3B7A" w:rsidR="00EF572D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>July 31,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- MRC's response to the recommendations is due.</w:t>
      </w:r>
    </w:p>
    <w:p w14:paraId="2EAAA34F" w14:textId="1B8F8F9C" w:rsidR="009B25EF" w:rsidRDefault="00EF572D" w:rsidP="00EF572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·</w:t>
      </w:r>
      <w:r>
        <w:rPr>
          <w:color w:val="000000"/>
          <w:sz w:val="14"/>
          <w:szCs w:val="14"/>
        </w:rPr>
        <w:t xml:space="preserve">        </w:t>
      </w:r>
      <w:r>
        <w:rPr>
          <w:rFonts w:ascii="Arial" w:hAnsi="Arial" w:cs="Arial"/>
          <w:color w:val="000000"/>
          <w:sz w:val="22"/>
          <w:szCs w:val="22"/>
        </w:rPr>
        <w:t xml:space="preserve">August </w:t>
      </w:r>
      <w:r w:rsidR="00D75F6E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>, 202</w:t>
      </w:r>
      <w:r w:rsidR="00D75F6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, at 11 am- State Plan Committee reviews MRC’s responses and prepares a work plan with MRC.</w:t>
      </w:r>
    </w:p>
    <w:sectPr w:rsidR="009B2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2D"/>
    <w:rsid w:val="00154832"/>
    <w:rsid w:val="002910BF"/>
    <w:rsid w:val="002A35CC"/>
    <w:rsid w:val="00576091"/>
    <w:rsid w:val="006E13FB"/>
    <w:rsid w:val="008B23AC"/>
    <w:rsid w:val="009B25EF"/>
    <w:rsid w:val="00AC2C88"/>
    <w:rsid w:val="00C07B8B"/>
    <w:rsid w:val="00C337DE"/>
    <w:rsid w:val="00D75F6E"/>
    <w:rsid w:val="00E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9617E"/>
  <w15:chartTrackingRefBased/>
  <w15:docId w15:val="{6D36B677-24C1-4A56-BDB9-E571BB14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5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w.cornell.edu/cfr/text/34/361.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Bellil</dc:creator>
  <cp:keywords/>
  <dc:description/>
  <cp:lastModifiedBy>Joe Bellil</cp:lastModifiedBy>
  <cp:revision>5</cp:revision>
  <cp:lastPrinted>2022-02-09T17:15:00Z</cp:lastPrinted>
  <dcterms:created xsi:type="dcterms:W3CDTF">2023-02-01T22:05:00Z</dcterms:created>
  <dcterms:modified xsi:type="dcterms:W3CDTF">2023-03-02T18:32:00Z</dcterms:modified>
</cp:coreProperties>
</file>