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FC68A" w14:textId="73A7CE3E" w:rsidR="00DA5E9D" w:rsidRPr="00042CEB" w:rsidRDefault="00DA5E9D" w:rsidP="00042CEB">
      <w:pPr>
        <w:pStyle w:val="Heading1"/>
      </w:pPr>
      <w:r w:rsidRPr="00042CEB">
        <w:t>SSTAR-Care Community Partners</w:t>
      </w:r>
      <w:r w:rsidRPr="00042CEB">
        <w:br/>
        <w:t>BP1 Executive Summary Update</w:t>
      </w:r>
      <w:r w:rsidRPr="00042CEB">
        <w:br/>
      </w:r>
    </w:p>
    <w:p w14:paraId="31306EC8" w14:textId="384F54CE" w:rsidR="00DA5E9D" w:rsidRDefault="00DA5E9D" w:rsidP="00DA77FE">
      <w:pPr>
        <w:pStyle w:val="Default"/>
        <w:rPr>
          <w:b/>
          <w:bCs/>
          <w:i/>
          <w:iCs/>
          <w:sz w:val="22"/>
          <w:szCs w:val="22"/>
        </w:rPr>
      </w:pPr>
      <w:r>
        <w:rPr>
          <w:b/>
          <w:bCs/>
          <w:i/>
          <w:iCs/>
          <w:sz w:val="22"/>
          <w:szCs w:val="22"/>
        </w:rPr>
        <w:t>Stanley Street Treatment and Resources</w:t>
      </w:r>
      <w:r>
        <w:rPr>
          <w:b/>
          <w:bCs/>
          <w:i/>
          <w:iCs/>
          <w:sz w:val="22"/>
          <w:szCs w:val="22"/>
        </w:rPr>
        <w:br/>
      </w:r>
      <w:proofErr w:type="spellStart"/>
      <w:r>
        <w:rPr>
          <w:b/>
          <w:bCs/>
          <w:i/>
          <w:iCs/>
          <w:sz w:val="22"/>
          <w:szCs w:val="22"/>
        </w:rPr>
        <w:t>HealthFirst</w:t>
      </w:r>
      <w:proofErr w:type="spellEnd"/>
      <w:r>
        <w:rPr>
          <w:b/>
          <w:bCs/>
          <w:i/>
          <w:iCs/>
          <w:sz w:val="22"/>
          <w:szCs w:val="22"/>
        </w:rPr>
        <w:t xml:space="preserve"> Community Health Center</w:t>
      </w:r>
    </w:p>
    <w:p w14:paraId="2A16AF8C" w14:textId="66CB96E0" w:rsidR="00DA5E9D" w:rsidRDefault="00DA5E9D" w:rsidP="00DA77FE">
      <w:pPr>
        <w:pStyle w:val="Default"/>
        <w:rPr>
          <w:b/>
          <w:bCs/>
          <w:i/>
          <w:iCs/>
          <w:sz w:val="22"/>
          <w:szCs w:val="22"/>
        </w:rPr>
      </w:pPr>
      <w:r>
        <w:rPr>
          <w:b/>
          <w:bCs/>
          <w:i/>
          <w:iCs/>
          <w:sz w:val="22"/>
          <w:szCs w:val="22"/>
        </w:rPr>
        <w:t>Greater New Bedford Community Health Center</w:t>
      </w:r>
    </w:p>
    <w:p w14:paraId="43594CE0" w14:textId="51361D6E" w:rsidR="00DA5E9D" w:rsidRDefault="00DA5E9D" w:rsidP="00DA77FE">
      <w:pPr>
        <w:pStyle w:val="Default"/>
        <w:rPr>
          <w:b/>
          <w:bCs/>
          <w:i/>
          <w:iCs/>
          <w:sz w:val="22"/>
          <w:szCs w:val="22"/>
        </w:rPr>
      </w:pPr>
      <w:r>
        <w:rPr>
          <w:b/>
          <w:bCs/>
          <w:i/>
          <w:iCs/>
          <w:sz w:val="22"/>
          <w:szCs w:val="22"/>
        </w:rPr>
        <w:t>Fellowship Health Resources</w:t>
      </w:r>
    </w:p>
    <w:p w14:paraId="53E6FDFF" w14:textId="77777777" w:rsidR="00DA5E9D" w:rsidRDefault="00DA5E9D" w:rsidP="00DA5E9D">
      <w:pPr>
        <w:pStyle w:val="Default"/>
        <w:rPr>
          <w:b/>
          <w:bCs/>
          <w:i/>
          <w:iCs/>
          <w:sz w:val="22"/>
          <w:szCs w:val="22"/>
        </w:rPr>
      </w:pPr>
    </w:p>
    <w:p w14:paraId="5FAB0A8F" w14:textId="77777777" w:rsidR="00DA5E9D" w:rsidRDefault="00DA5E9D" w:rsidP="00DA5E9D">
      <w:pPr>
        <w:pStyle w:val="Default"/>
        <w:rPr>
          <w:b/>
          <w:bCs/>
          <w:i/>
          <w:iCs/>
          <w:sz w:val="22"/>
          <w:szCs w:val="22"/>
        </w:rPr>
      </w:pPr>
    </w:p>
    <w:p w14:paraId="67FDCEBB" w14:textId="71AA52F8" w:rsidR="00DA5E9D" w:rsidRPr="00042CEB" w:rsidRDefault="00DA5E9D" w:rsidP="00042CEB">
      <w:pPr>
        <w:pStyle w:val="Heading2"/>
      </w:pPr>
      <w:r w:rsidRPr="00042CEB">
        <w:t xml:space="preserve">BP1 Executive Summary of DSRIP-funded Activities Undertaken During the First Budget Year </w:t>
      </w:r>
    </w:p>
    <w:p w14:paraId="0EF0D938" w14:textId="77777777" w:rsidR="00DA5E9D" w:rsidRDefault="00DA5E9D" w:rsidP="00DA5E9D">
      <w:pPr>
        <w:pStyle w:val="Default"/>
        <w:rPr>
          <w:rFonts w:ascii="Calibri" w:hAnsi="Calibri" w:cs="Calibri"/>
          <w:sz w:val="22"/>
          <w:szCs w:val="22"/>
        </w:rPr>
      </w:pPr>
    </w:p>
    <w:p w14:paraId="48C9E16E" w14:textId="77777777" w:rsidR="00DA5E9D" w:rsidRDefault="00DA5E9D" w:rsidP="00DA5E9D">
      <w:pPr>
        <w:pStyle w:val="Default"/>
        <w:rPr>
          <w:rFonts w:ascii="Calibri" w:hAnsi="Calibri" w:cs="Calibri"/>
          <w:sz w:val="22"/>
          <w:szCs w:val="22"/>
        </w:rPr>
      </w:pPr>
      <w:r>
        <w:rPr>
          <w:rFonts w:ascii="Calibri" w:hAnsi="Calibri" w:cs="Calibri"/>
          <w:sz w:val="22"/>
          <w:szCs w:val="22"/>
        </w:rPr>
        <w:t xml:space="preserve">BP1 DSRIP-funded activities focused on traditional start-up costs relating to technology and office space.  SSTAR-Care CP chose to co-locate space with two of our partners, Fellowship Health Resources (FHR) and </w:t>
      </w:r>
      <w:proofErr w:type="spellStart"/>
      <w:r>
        <w:rPr>
          <w:rFonts w:ascii="Calibri" w:hAnsi="Calibri" w:cs="Calibri"/>
          <w:sz w:val="22"/>
          <w:szCs w:val="22"/>
        </w:rPr>
        <w:t>HealthFirst</w:t>
      </w:r>
      <w:proofErr w:type="spellEnd"/>
      <w:r>
        <w:rPr>
          <w:rFonts w:ascii="Calibri" w:hAnsi="Calibri" w:cs="Calibri"/>
          <w:sz w:val="22"/>
          <w:szCs w:val="22"/>
        </w:rPr>
        <w:t xml:space="preserve"> Community Health Center in order to best integrate service delivery and supervision.  The co-location also allowed for greater sharing of resources.  Workspaces were designed specifically for care coordinators and nurses on staff so that workstations provided each staff with individual power outlets, docking stations and adequate space.  Likewise, equipment purchases included laptops and cell phones that would provide ample support for a highly mobile care team.   Laptops purchased were lightweight with battery life of 15 hours and convert to tablets for member signatures and sharing online resources; cell phones and data plans were chosen so that the phones could serve as a </w:t>
      </w:r>
      <w:proofErr w:type="gramStart"/>
      <w:r>
        <w:rPr>
          <w:rFonts w:ascii="Calibri" w:hAnsi="Calibri" w:cs="Calibri"/>
          <w:sz w:val="22"/>
          <w:szCs w:val="22"/>
        </w:rPr>
        <w:t>hot-spot</w:t>
      </w:r>
      <w:proofErr w:type="gramEnd"/>
      <w:r>
        <w:rPr>
          <w:rFonts w:ascii="Calibri" w:hAnsi="Calibri" w:cs="Calibri"/>
          <w:sz w:val="22"/>
          <w:szCs w:val="22"/>
        </w:rPr>
        <w:t xml:space="preserve"> when needed.  </w:t>
      </w:r>
    </w:p>
    <w:p w14:paraId="03DA199F" w14:textId="77777777" w:rsidR="00DA5E9D" w:rsidRDefault="00DA5E9D" w:rsidP="00DA5E9D">
      <w:pPr>
        <w:pStyle w:val="Default"/>
        <w:rPr>
          <w:rFonts w:ascii="Calibri" w:hAnsi="Calibri" w:cs="Calibri"/>
          <w:sz w:val="22"/>
          <w:szCs w:val="22"/>
        </w:rPr>
      </w:pPr>
    </w:p>
    <w:p w14:paraId="6115A860" w14:textId="77777777" w:rsidR="00DA5E9D" w:rsidRDefault="00DA5E9D" w:rsidP="00DA5E9D">
      <w:pPr>
        <w:pStyle w:val="Default"/>
        <w:rPr>
          <w:rFonts w:ascii="Calibri" w:hAnsi="Calibri" w:cs="Calibri"/>
          <w:sz w:val="22"/>
          <w:szCs w:val="22"/>
        </w:rPr>
      </w:pPr>
      <w:r>
        <w:rPr>
          <w:rFonts w:ascii="Calibri" w:hAnsi="Calibri" w:cs="Calibri"/>
          <w:sz w:val="22"/>
          <w:szCs w:val="22"/>
        </w:rPr>
        <w:t xml:space="preserve">In addition to staff equipment, investments were made in the background IT infrastructure necessary to run the operation.   This included purchase and installation of LAN access switches, SonicWall firewalls to ensure data security, wireless access points and server licenses for Microsoft.   During the initial budget period IT staff set up and trained designated staff to use SFTP sites, </w:t>
      </w:r>
      <w:proofErr w:type="spellStart"/>
      <w:r>
        <w:rPr>
          <w:rFonts w:ascii="Calibri" w:hAnsi="Calibri" w:cs="Calibri"/>
          <w:sz w:val="22"/>
          <w:szCs w:val="22"/>
        </w:rPr>
        <w:t>DropBox</w:t>
      </w:r>
      <w:proofErr w:type="spellEnd"/>
      <w:r>
        <w:rPr>
          <w:rFonts w:ascii="Calibri" w:hAnsi="Calibri" w:cs="Calibri"/>
          <w:sz w:val="22"/>
          <w:szCs w:val="22"/>
        </w:rPr>
        <w:t xml:space="preserve">, </w:t>
      </w:r>
      <w:proofErr w:type="spellStart"/>
      <w:r>
        <w:rPr>
          <w:rFonts w:ascii="Calibri" w:hAnsi="Calibri" w:cs="Calibri"/>
          <w:sz w:val="22"/>
          <w:szCs w:val="22"/>
        </w:rPr>
        <w:t>etc</w:t>
      </w:r>
      <w:proofErr w:type="spellEnd"/>
      <w:r>
        <w:rPr>
          <w:rFonts w:ascii="Calibri" w:hAnsi="Calibri" w:cs="Calibri"/>
          <w:sz w:val="22"/>
          <w:szCs w:val="22"/>
        </w:rPr>
        <w:t xml:space="preserve"> to ensure data exchanges happen on a timely, efficient and secure basis.  </w:t>
      </w:r>
    </w:p>
    <w:p w14:paraId="16E94CE2" w14:textId="77777777" w:rsidR="00DA5E9D" w:rsidRDefault="00DA5E9D" w:rsidP="00DA5E9D">
      <w:pPr>
        <w:pStyle w:val="Default"/>
        <w:rPr>
          <w:rFonts w:ascii="Calibri" w:hAnsi="Calibri" w:cs="Calibri"/>
          <w:sz w:val="22"/>
          <w:szCs w:val="22"/>
        </w:rPr>
      </w:pPr>
    </w:p>
    <w:p w14:paraId="0F37440F" w14:textId="77777777" w:rsidR="00DA5E9D" w:rsidRDefault="00DA5E9D" w:rsidP="00DA5E9D">
      <w:pPr>
        <w:pStyle w:val="Default"/>
        <w:rPr>
          <w:rFonts w:ascii="Calibri" w:hAnsi="Calibri" w:cs="Calibri"/>
          <w:sz w:val="22"/>
          <w:szCs w:val="22"/>
        </w:rPr>
      </w:pPr>
      <w:r>
        <w:rPr>
          <w:rFonts w:ascii="Calibri" w:hAnsi="Calibri" w:cs="Calibri"/>
          <w:sz w:val="22"/>
          <w:szCs w:val="22"/>
        </w:rPr>
        <w:t>The last piece of technology invested for year 1 was Relias licenses for all staff.  The online learning platform allows supervisors to set a list of required, annual training/continuing education courses for all staff, but also allows staff to browse and engage in any of the available courses.  Staff progress can be monitored throughout the year as part of their evaluation.</w:t>
      </w:r>
    </w:p>
    <w:p w14:paraId="563AB1A4" w14:textId="77777777" w:rsidR="00DA5E9D" w:rsidRDefault="00DA5E9D" w:rsidP="00DA5E9D">
      <w:pPr>
        <w:pStyle w:val="Default"/>
        <w:rPr>
          <w:rFonts w:ascii="Calibri" w:hAnsi="Calibri" w:cs="Calibri"/>
          <w:sz w:val="22"/>
          <w:szCs w:val="22"/>
        </w:rPr>
      </w:pPr>
    </w:p>
    <w:p w14:paraId="24BDB147" w14:textId="77777777" w:rsidR="00DA5E9D" w:rsidRDefault="00DA5E9D" w:rsidP="00DA5E9D">
      <w:pPr>
        <w:pStyle w:val="Default"/>
        <w:rPr>
          <w:rFonts w:ascii="Calibri" w:hAnsi="Calibri" w:cs="Calibri"/>
          <w:sz w:val="22"/>
          <w:szCs w:val="22"/>
        </w:rPr>
      </w:pPr>
      <w:r>
        <w:rPr>
          <w:rFonts w:ascii="Calibri" w:hAnsi="Calibri" w:cs="Calibri"/>
          <w:sz w:val="22"/>
          <w:szCs w:val="22"/>
        </w:rPr>
        <w:t xml:space="preserve">SSTAR-Care utilized DSRIP funds for a meet and greet, kickoff event, inviting area providers a chance to meet the CP staff in an informal setting.  DSRIP funds were used for member incentives- in this case 5.00 gift cards for Dunkin’ Donuts.  Members appreciate the opportunity to meet in a more informal setting with the care coordinator for coffee and the small incentive encourages regular contact with the care coordinator.   </w:t>
      </w:r>
    </w:p>
    <w:p w14:paraId="1C46BC53" w14:textId="77777777" w:rsidR="00DA5E9D" w:rsidRDefault="00DA5E9D" w:rsidP="00DA5E9D">
      <w:pPr>
        <w:pStyle w:val="Default"/>
        <w:rPr>
          <w:rFonts w:ascii="Calibri" w:hAnsi="Calibri" w:cs="Calibri"/>
          <w:sz w:val="22"/>
          <w:szCs w:val="22"/>
        </w:rPr>
      </w:pPr>
    </w:p>
    <w:p w14:paraId="5F583EF3" w14:textId="3CA62CAE" w:rsidR="00B67850" w:rsidRPr="00B95095" w:rsidRDefault="00DA5E9D" w:rsidP="00B95095">
      <w:pPr>
        <w:pStyle w:val="Default"/>
        <w:rPr>
          <w:b/>
          <w:bCs/>
          <w:i/>
          <w:iCs/>
          <w:sz w:val="22"/>
          <w:szCs w:val="22"/>
        </w:rPr>
      </w:pPr>
      <w:r>
        <w:rPr>
          <w:rFonts w:ascii="Calibri" w:hAnsi="Calibri" w:cs="Calibri"/>
          <w:sz w:val="22"/>
          <w:szCs w:val="22"/>
        </w:rPr>
        <w:t xml:space="preserve">By the completion of year 1 SSTAR-Care CP had successfully reached 1,879 members by a well-trained and organized team who had all the tools they needed to do their work successfully and efficiently.   </w:t>
      </w:r>
    </w:p>
    <w:sectPr w:rsidR="00B67850" w:rsidRPr="00B9509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851657" w14:textId="77777777" w:rsidR="00793E93" w:rsidRDefault="00793E93" w:rsidP="00B95095">
      <w:pPr>
        <w:spacing w:after="0" w:line="240" w:lineRule="auto"/>
      </w:pPr>
      <w:r>
        <w:separator/>
      </w:r>
    </w:p>
  </w:endnote>
  <w:endnote w:type="continuationSeparator" w:id="0">
    <w:p w14:paraId="7A773018" w14:textId="77777777" w:rsidR="00793E93" w:rsidRDefault="00793E93" w:rsidP="00B95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667F9" w14:textId="77777777" w:rsidR="00793E93" w:rsidRDefault="00793E93" w:rsidP="00B95095">
      <w:pPr>
        <w:spacing w:after="0" w:line="240" w:lineRule="auto"/>
      </w:pPr>
      <w:r>
        <w:separator/>
      </w:r>
    </w:p>
  </w:footnote>
  <w:footnote w:type="continuationSeparator" w:id="0">
    <w:p w14:paraId="5ADB7780" w14:textId="77777777" w:rsidR="00793E93" w:rsidRDefault="00793E93" w:rsidP="00B95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66184" w14:textId="3EC0A7C3" w:rsidR="00B95095" w:rsidRDefault="00B95095" w:rsidP="00B95095">
    <w:pPr>
      <w:pStyle w:val="Header"/>
      <w:jc w:val="center"/>
    </w:pPr>
    <w:r>
      <w:rPr>
        <w:rFonts w:ascii="Times New Roman" w:hAnsi="Times New Roman"/>
        <w:noProof/>
      </w:rPr>
      <w:drawing>
        <wp:inline distT="0" distB="0" distL="0" distR="0" wp14:anchorId="759043F2" wp14:editId="3A8B8709">
          <wp:extent cx="3013075" cy="1091565"/>
          <wp:effectExtent l="0" t="0" r="0" b="635"/>
          <wp:docPr id="2" name="Picture 2" descr="SSTAR Care Community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STAR Care Community Partners logo"/>
                  <pic:cNvPicPr>
                    <a:picLocks noChangeAspect="1" noChangeArrowheads="1"/>
                  </pic:cNvPicPr>
                </pic:nvPicPr>
                <pic:blipFill>
                  <a:blip r:embed="rId1">
                    <a:extLst>
                      <a:ext uri="{28A0092B-C50C-407E-A947-70E740481C1C}">
                        <a14:useLocalDpi xmlns:a14="http://schemas.microsoft.com/office/drawing/2010/main" val="0"/>
                      </a:ext>
                    </a:extLst>
                  </a:blip>
                  <a:srcRect l="1089" r="4796"/>
                  <a:stretch>
                    <a:fillRect/>
                  </a:stretch>
                </pic:blipFill>
                <pic:spPr bwMode="auto">
                  <a:xfrm>
                    <a:off x="0" y="0"/>
                    <a:ext cx="3013075" cy="1091565"/>
                  </a:xfrm>
                  <a:prstGeom prst="rect">
                    <a:avLst/>
                  </a:prstGeom>
                  <a:noFill/>
                  <a:ln>
                    <a:noFill/>
                  </a:ln>
                  <a:effectLst/>
                </pic:spPr>
              </pic:pic>
            </a:graphicData>
          </a:graphic>
        </wp:inline>
      </w:drawing>
    </w:r>
  </w:p>
  <w:p w14:paraId="65619964" w14:textId="77777777" w:rsidR="00B95095" w:rsidRDefault="00B950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E9D"/>
    <w:rsid w:val="00042CEB"/>
    <w:rsid w:val="00247D96"/>
    <w:rsid w:val="002F5177"/>
    <w:rsid w:val="00793E93"/>
    <w:rsid w:val="00A41813"/>
    <w:rsid w:val="00B647D6"/>
    <w:rsid w:val="00B95095"/>
    <w:rsid w:val="00BD20D7"/>
    <w:rsid w:val="00DA5E9D"/>
    <w:rsid w:val="00DA77FE"/>
    <w:rsid w:val="00E83B89"/>
    <w:rsid w:val="00F53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F1490"/>
  <w15:chartTrackingRefBased/>
  <w15:docId w15:val="{43A71D95-9589-44F1-91A6-54D76A8EA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Default"/>
    <w:next w:val="Normal"/>
    <w:link w:val="Heading1Char"/>
    <w:uiPriority w:val="9"/>
    <w:qFormat/>
    <w:rsid w:val="00042CEB"/>
    <w:pPr>
      <w:outlineLvl w:val="0"/>
    </w:pPr>
    <w:rPr>
      <w:b/>
      <w:bCs/>
      <w:i/>
      <w:iCs/>
      <w:sz w:val="22"/>
      <w:szCs w:val="22"/>
    </w:rPr>
  </w:style>
  <w:style w:type="paragraph" w:styleId="Heading2">
    <w:name w:val="heading 2"/>
    <w:basedOn w:val="Default"/>
    <w:next w:val="Normal"/>
    <w:link w:val="Heading2Char"/>
    <w:uiPriority w:val="9"/>
    <w:unhideWhenUsed/>
    <w:qFormat/>
    <w:rsid w:val="00042CEB"/>
    <w:pPr>
      <w:outlineLvl w:val="1"/>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5E9D"/>
    <w:pPr>
      <w:autoSpaceDE w:val="0"/>
      <w:autoSpaceDN w:val="0"/>
      <w:adjustRightInd w:val="0"/>
      <w:spacing w:after="0" w:line="240" w:lineRule="auto"/>
    </w:pPr>
    <w:rPr>
      <w:rFonts w:ascii="Cambria" w:hAnsi="Cambria" w:cs="Cambria"/>
      <w:color w:val="000000"/>
      <w:sz w:val="24"/>
      <w:szCs w:val="24"/>
    </w:rPr>
  </w:style>
  <w:style w:type="character" w:customStyle="1" w:styleId="Heading1Char">
    <w:name w:val="Heading 1 Char"/>
    <w:basedOn w:val="DefaultParagraphFont"/>
    <w:link w:val="Heading1"/>
    <w:uiPriority w:val="9"/>
    <w:rsid w:val="00042CEB"/>
    <w:rPr>
      <w:rFonts w:ascii="Cambria" w:hAnsi="Cambria" w:cs="Cambria"/>
      <w:b/>
      <w:bCs/>
      <w:i/>
      <w:iCs/>
      <w:color w:val="000000"/>
    </w:rPr>
  </w:style>
  <w:style w:type="character" w:customStyle="1" w:styleId="Heading2Char">
    <w:name w:val="Heading 2 Char"/>
    <w:basedOn w:val="DefaultParagraphFont"/>
    <w:link w:val="Heading2"/>
    <w:uiPriority w:val="9"/>
    <w:rsid w:val="00042CEB"/>
    <w:rPr>
      <w:rFonts w:ascii="Cambria" w:hAnsi="Cambria" w:cs="Cambria"/>
      <w:b/>
      <w:bCs/>
      <w:i/>
      <w:iCs/>
      <w:color w:val="000000"/>
    </w:rPr>
  </w:style>
  <w:style w:type="paragraph" w:styleId="Header">
    <w:name w:val="header"/>
    <w:basedOn w:val="Normal"/>
    <w:link w:val="HeaderChar"/>
    <w:uiPriority w:val="99"/>
    <w:unhideWhenUsed/>
    <w:rsid w:val="00B95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095"/>
  </w:style>
  <w:style w:type="paragraph" w:styleId="Footer">
    <w:name w:val="footer"/>
    <w:basedOn w:val="Normal"/>
    <w:link w:val="FooterChar"/>
    <w:uiPriority w:val="99"/>
    <w:unhideWhenUsed/>
    <w:rsid w:val="00B95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Conner, Lisa (EHS)</dc:creator>
  <cp:keywords/>
  <dc:description/>
  <cp:lastModifiedBy>Lam, Vivian</cp:lastModifiedBy>
  <cp:revision>7</cp:revision>
  <dcterms:created xsi:type="dcterms:W3CDTF">2020-11-25T19:37:00Z</dcterms:created>
  <dcterms:modified xsi:type="dcterms:W3CDTF">2020-12-14T13:21:00Z</dcterms:modified>
</cp:coreProperties>
</file>