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433DB3"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6415CA" w:rsidP="00986263">
                            <w:pPr>
                              <w:jc w:val="center"/>
                              <w:rPr>
                                <w:b/>
                                <w:sz w:val="36"/>
                              </w:rPr>
                            </w:pPr>
                            <w:bookmarkStart w:id="0" w:name="_GoBack"/>
                            <w:bookmarkEnd w:id="0"/>
                            <w:r>
                              <w:rPr>
                                <w:b/>
                                <w:sz w:val="36"/>
                              </w:rPr>
                              <w:t>WATER DAMAGE</w:t>
                            </w:r>
                            <w:r w:rsidR="00880D59">
                              <w:rPr>
                                <w:b/>
                                <w:sz w:val="36"/>
                              </w:rPr>
                              <w:t>/MOLD</w:t>
                            </w:r>
                            <w:r w:rsidR="00045181">
                              <w:rPr>
                                <w:b/>
                                <w:sz w:val="36"/>
                              </w:rPr>
                              <w:t xml:space="preserve"> </w:t>
                            </w:r>
                            <w:r w:rsidR="000C0B8A">
                              <w:rPr>
                                <w:b/>
                                <w:sz w:val="36"/>
                              </w:rPr>
                              <w:t>INVESTIGATION</w:t>
                            </w:r>
                          </w:p>
                          <w:p w:rsidR="00986263" w:rsidRPr="004027AB" w:rsidRDefault="00986263" w:rsidP="00986263">
                            <w:pPr>
                              <w:jc w:val="center"/>
                              <w:rPr>
                                <w:b/>
                                <w:sz w:val="28"/>
                              </w:rPr>
                            </w:pPr>
                          </w:p>
                          <w:p w:rsidR="00986263" w:rsidRDefault="00986263" w:rsidP="00986263">
                            <w:pPr>
                              <w:jc w:val="center"/>
                              <w:rPr>
                                <w:b/>
                                <w:sz w:val="28"/>
                              </w:rPr>
                            </w:pPr>
                          </w:p>
                          <w:p w:rsidR="00986263" w:rsidRPr="00986263" w:rsidRDefault="008A22D9" w:rsidP="00986263">
                            <w:pPr>
                              <w:jc w:val="center"/>
                              <w:rPr>
                                <w:b/>
                                <w:sz w:val="28"/>
                              </w:rPr>
                            </w:pPr>
                            <w:r>
                              <w:rPr>
                                <w:b/>
                                <w:sz w:val="28"/>
                              </w:rPr>
                              <w:t>Stacy Middle School</w:t>
                            </w:r>
                          </w:p>
                          <w:p w:rsidR="000C0B8A" w:rsidRDefault="008A22D9" w:rsidP="00986263">
                            <w:pPr>
                              <w:jc w:val="center"/>
                              <w:rPr>
                                <w:b/>
                                <w:sz w:val="28"/>
                              </w:rPr>
                            </w:pPr>
                            <w:r>
                              <w:rPr>
                                <w:b/>
                                <w:sz w:val="28"/>
                              </w:rPr>
                              <w:t>66 School</w:t>
                            </w:r>
                            <w:r w:rsidR="0018630E">
                              <w:rPr>
                                <w:b/>
                                <w:sz w:val="28"/>
                              </w:rPr>
                              <w:t xml:space="preserve"> Street</w:t>
                            </w:r>
                          </w:p>
                          <w:p w:rsidR="00986263" w:rsidRPr="00986263" w:rsidRDefault="008A22D9" w:rsidP="00986263">
                            <w:pPr>
                              <w:jc w:val="center"/>
                              <w:rPr>
                                <w:b/>
                                <w:sz w:val="28"/>
                              </w:rPr>
                            </w:pPr>
                            <w:r>
                              <w:rPr>
                                <w:b/>
                                <w:sz w:val="28"/>
                              </w:rPr>
                              <w:t>Milford</w:t>
                            </w:r>
                            <w:r w:rsidR="00986263" w:rsidRPr="00986263">
                              <w:rPr>
                                <w:b/>
                                <w:sz w:val="28"/>
                              </w:rPr>
                              <w:t>, Massachusetts</w:t>
                            </w:r>
                          </w:p>
                          <w:p w:rsidR="00986263" w:rsidRDefault="00986263" w:rsidP="00986263">
                            <w:pPr>
                              <w:jc w:val="center"/>
                              <w:rPr>
                                <w:b/>
                                <w:sz w:val="28"/>
                              </w:rPr>
                            </w:pPr>
                          </w:p>
                          <w:p w:rsidR="00986263" w:rsidRDefault="00986263" w:rsidP="00986263">
                            <w:pPr>
                              <w:jc w:val="center"/>
                              <w:rPr>
                                <w:b/>
                              </w:rPr>
                            </w:pPr>
                          </w:p>
                          <w:p w:rsidR="002B25BF" w:rsidRDefault="002B25BF" w:rsidP="00986263">
                            <w:pPr>
                              <w:jc w:val="center"/>
                              <w:rPr>
                                <w:b/>
                              </w:rPr>
                            </w:pPr>
                          </w:p>
                          <w:p w:rsidR="00986263" w:rsidRDefault="00986263" w:rsidP="00986263">
                            <w:pPr>
                              <w:jc w:val="center"/>
                              <w:rPr>
                                <w:noProof/>
                              </w:rPr>
                            </w:pPr>
                          </w:p>
                          <w:p w:rsidR="00986263" w:rsidRDefault="00986263" w:rsidP="00986263">
                            <w:pPr>
                              <w:jc w:val="center"/>
                              <w:rPr>
                                <w:noProof/>
                              </w:rPr>
                            </w:pPr>
                          </w:p>
                          <w:p w:rsidR="00986263" w:rsidRPr="004027AB" w:rsidRDefault="00433DB3" w:rsidP="00986263">
                            <w:pPr>
                              <w:jc w:val="center"/>
                            </w:pPr>
                            <w:r>
                              <w:rPr>
                                <w:noProof/>
                              </w:rPr>
                              <w:drawing>
                                <wp:inline distT="0" distB="0" distL="0" distR="0">
                                  <wp:extent cx="4389120" cy="3291840"/>
                                  <wp:effectExtent l="0" t="0" r="0" b="0"/>
                                  <wp:docPr id="6" name="Picture 1" descr="Stacy Middle School&#10;66 School Street&#10;Milford,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y Middle School&#10;66 School Street&#10;Milford, Massachusetts&#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86263" w:rsidRDefault="00986263" w:rsidP="00986263">
                            <w:pPr>
                              <w:jc w:val="center"/>
                            </w:pPr>
                          </w:p>
                          <w:p w:rsidR="003B7C59" w:rsidRDefault="003B7C59" w:rsidP="00986263">
                            <w:pPr>
                              <w:jc w:val="center"/>
                            </w:pPr>
                          </w:p>
                          <w:p w:rsidR="00986263" w:rsidRDefault="00986263" w:rsidP="00986263">
                            <w:pPr>
                              <w:jc w:val="center"/>
                            </w:pPr>
                          </w:p>
                          <w:p w:rsidR="002B25BF" w:rsidRDefault="002B25BF" w:rsidP="00986263">
                            <w:pPr>
                              <w:jc w:val="center"/>
                            </w:pPr>
                          </w:p>
                          <w:p w:rsidR="00986263" w:rsidRDefault="00986263" w:rsidP="00986263">
                            <w:pPr>
                              <w:jc w:val="center"/>
                            </w:pPr>
                          </w:p>
                          <w:p w:rsidR="00382EA7" w:rsidRDefault="00382EA7"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8A22D9" w:rsidP="00986263">
                            <w:pPr>
                              <w:jc w:val="center"/>
                            </w:pPr>
                            <w:r>
                              <w:t>October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6415CA" w:rsidP="00986263">
                      <w:pPr>
                        <w:jc w:val="center"/>
                        <w:rPr>
                          <w:b/>
                          <w:sz w:val="36"/>
                        </w:rPr>
                      </w:pPr>
                      <w:bookmarkStart w:id="1" w:name="_GoBack"/>
                      <w:bookmarkEnd w:id="1"/>
                      <w:r>
                        <w:rPr>
                          <w:b/>
                          <w:sz w:val="36"/>
                        </w:rPr>
                        <w:t>WATER DAMAGE</w:t>
                      </w:r>
                      <w:r w:rsidR="00880D59">
                        <w:rPr>
                          <w:b/>
                          <w:sz w:val="36"/>
                        </w:rPr>
                        <w:t>/MOLD</w:t>
                      </w:r>
                      <w:r w:rsidR="00045181">
                        <w:rPr>
                          <w:b/>
                          <w:sz w:val="36"/>
                        </w:rPr>
                        <w:t xml:space="preserve"> </w:t>
                      </w:r>
                      <w:r w:rsidR="000C0B8A">
                        <w:rPr>
                          <w:b/>
                          <w:sz w:val="36"/>
                        </w:rPr>
                        <w:t>INVESTIGATION</w:t>
                      </w:r>
                    </w:p>
                    <w:p w:rsidR="00986263" w:rsidRPr="004027AB" w:rsidRDefault="00986263" w:rsidP="00986263">
                      <w:pPr>
                        <w:jc w:val="center"/>
                        <w:rPr>
                          <w:b/>
                          <w:sz w:val="28"/>
                        </w:rPr>
                      </w:pPr>
                    </w:p>
                    <w:p w:rsidR="00986263" w:rsidRDefault="00986263" w:rsidP="00986263">
                      <w:pPr>
                        <w:jc w:val="center"/>
                        <w:rPr>
                          <w:b/>
                          <w:sz w:val="28"/>
                        </w:rPr>
                      </w:pPr>
                    </w:p>
                    <w:p w:rsidR="00986263" w:rsidRPr="00986263" w:rsidRDefault="008A22D9" w:rsidP="00986263">
                      <w:pPr>
                        <w:jc w:val="center"/>
                        <w:rPr>
                          <w:b/>
                          <w:sz w:val="28"/>
                        </w:rPr>
                      </w:pPr>
                      <w:r>
                        <w:rPr>
                          <w:b/>
                          <w:sz w:val="28"/>
                        </w:rPr>
                        <w:t>Stacy Middle School</w:t>
                      </w:r>
                    </w:p>
                    <w:p w:rsidR="000C0B8A" w:rsidRDefault="008A22D9" w:rsidP="00986263">
                      <w:pPr>
                        <w:jc w:val="center"/>
                        <w:rPr>
                          <w:b/>
                          <w:sz w:val="28"/>
                        </w:rPr>
                      </w:pPr>
                      <w:r>
                        <w:rPr>
                          <w:b/>
                          <w:sz w:val="28"/>
                        </w:rPr>
                        <w:t>66 School</w:t>
                      </w:r>
                      <w:r w:rsidR="0018630E">
                        <w:rPr>
                          <w:b/>
                          <w:sz w:val="28"/>
                        </w:rPr>
                        <w:t xml:space="preserve"> Street</w:t>
                      </w:r>
                    </w:p>
                    <w:p w:rsidR="00986263" w:rsidRPr="00986263" w:rsidRDefault="008A22D9" w:rsidP="00986263">
                      <w:pPr>
                        <w:jc w:val="center"/>
                        <w:rPr>
                          <w:b/>
                          <w:sz w:val="28"/>
                        </w:rPr>
                      </w:pPr>
                      <w:r>
                        <w:rPr>
                          <w:b/>
                          <w:sz w:val="28"/>
                        </w:rPr>
                        <w:t>Milford</w:t>
                      </w:r>
                      <w:r w:rsidR="00986263" w:rsidRPr="00986263">
                        <w:rPr>
                          <w:b/>
                          <w:sz w:val="28"/>
                        </w:rPr>
                        <w:t>, Massachusetts</w:t>
                      </w:r>
                    </w:p>
                    <w:p w:rsidR="00986263" w:rsidRDefault="00986263" w:rsidP="00986263">
                      <w:pPr>
                        <w:jc w:val="center"/>
                        <w:rPr>
                          <w:b/>
                          <w:sz w:val="28"/>
                        </w:rPr>
                      </w:pPr>
                    </w:p>
                    <w:p w:rsidR="00986263" w:rsidRDefault="00986263" w:rsidP="00986263">
                      <w:pPr>
                        <w:jc w:val="center"/>
                        <w:rPr>
                          <w:b/>
                        </w:rPr>
                      </w:pPr>
                    </w:p>
                    <w:p w:rsidR="002B25BF" w:rsidRDefault="002B25BF" w:rsidP="00986263">
                      <w:pPr>
                        <w:jc w:val="center"/>
                        <w:rPr>
                          <w:b/>
                        </w:rPr>
                      </w:pPr>
                    </w:p>
                    <w:p w:rsidR="00986263" w:rsidRDefault="00986263" w:rsidP="00986263">
                      <w:pPr>
                        <w:jc w:val="center"/>
                        <w:rPr>
                          <w:noProof/>
                        </w:rPr>
                      </w:pPr>
                    </w:p>
                    <w:p w:rsidR="00986263" w:rsidRDefault="00986263" w:rsidP="00986263">
                      <w:pPr>
                        <w:jc w:val="center"/>
                        <w:rPr>
                          <w:noProof/>
                        </w:rPr>
                      </w:pPr>
                    </w:p>
                    <w:p w:rsidR="00986263" w:rsidRPr="004027AB" w:rsidRDefault="00433DB3" w:rsidP="00986263">
                      <w:pPr>
                        <w:jc w:val="center"/>
                      </w:pPr>
                      <w:r>
                        <w:rPr>
                          <w:noProof/>
                        </w:rPr>
                        <w:drawing>
                          <wp:inline distT="0" distB="0" distL="0" distR="0">
                            <wp:extent cx="4389120" cy="3291840"/>
                            <wp:effectExtent l="0" t="0" r="0" b="0"/>
                            <wp:docPr id="6" name="Picture 1" descr="Stacy Middle School&#10;66 School Street&#10;Milford,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y Middle School&#10;66 School Street&#10;Milford, Massachusetts&#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86263" w:rsidRDefault="00986263" w:rsidP="00986263">
                      <w:pPr>
                        <w:jc w:val="center"/>
                      </w:pPr>
                    </w:p>
                    <w:p w:rsidR="003B7C59" w:rsidRDefault="003B7C59" w:rsidP="00986263">
                      <w:pPr>
                        <w:jc w:val="center"/>
                      </w:pPr>
                    </w:p>
                    <w:p w:rsidR="00986263" w:rsidRDefault="00986263" w:rsidP="00986263">
                      <w:pPr>
                        <w:jc w:val="center"/>
                      </w:pPr>
                    </w:p>
                    <w:p w:rsidR="002B25BF" w:rsidRDefault="002B25BF" w:rsidP="00986263">
                      <w:pPr>
                        <w:jc w:val="center"/>
                      </w:pPr>
                    </w:p>
                    <w:p w:rsidR="00986263" w:rsidRDefault="00986263" w:rsidP="00986263">
                      <w:pPr>
                        <w:jc w:val="center"/>
                      </w:pPr>
                    </w:p>
                    <w:p w:rsidR="00382EA7" w:rsidRDefault="00382EA7"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8A22D9" w:rsidP="00986263">
                      <w:pPr>
                        <w:jc w:val="center"/>
                      </w:pPr>
                      <w:r>
                        <w:t>October 2018</w:t>
                      </w:r>
                    </w:p>
                  </w:txbxContent>
                </v:textbox>
                <w10:anchorlock/>
              </v:shape>
            </w:pict>
          </mc:Fallback>
        </mc:AlternateContent>
      </w:r>
    </w:p>
    <w:p w:rsidR="008F0C39" w:rsidRPr="008F0C39" w:rsidRDefault="005C2241" w:rsidP="00986263">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008" w:type="dxa"/>
            <w:shd w:val="clear" w:color="auto" w:fill="auto"/>
          </w:tcPr>
          <w:p w:rsidR="008F0C39" w:rsidRPr="008261E3" w:rsidRDefault="008A22D9" w:rsidP="008B4EB9">
            <w:pPr>
              <w:tabs>
                <w:tab w:val="left" w:pos="1485"/>
              </w:tabs>
              <w:rPr>
                <w:bCs/>
              </w:rPr>
            </w:pPr>
            <w:r>
              <w:rPr>
                <w:bCs/>
              </w:rPr>
              <w:t>Stacy Middle School</w:t>
            </w:r>
            <w:r w:rsidR="000A220F">
              <w:rPr>
                <w:bCs/>
              </w:rPr>
              <w:t xml:space="preserve"> (SMS)</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008" w:type="dxa"/>
            <w:shd w:val="clear" w:color="auto" w:fill="auto"/>
          </w:tcPr>
          <w:p w:rsidR="008F0C39" w:rsidRPr="001174D9" w:rsidRDefault="008A22D9" w:rsidP="00CA46A3">
            <w:pPr>
              <w:tabs>
                <w:tab w:val="left" w:pos="1485"/>
              </w:tabs>
              <w:rPr>
                <w:bCs/>
              </w:rPr>
            </w:pPr>
            <w:r>
              <w:t>66 School Street, Milford</w:t>
            </w:r>
            <w:r w:rsidR="00CA46A3">
              <w:t>,</w:t>
            </w:r>
            <w:r w:rsidR="007C4D14">
              <w:t xml:space="preserve"> MA</w:t>
            </w:r>
          </w:p>
        </w:tc>
      </w:tr>
      <w:tr w:rsidR="008F0C39" w:rsidRPr="005E458D" w:rsidTr="00BB407E">
        <w:trPr>
          <w:jc w:val="center"/>
        </w:trPr>
        <w:tc>
          <w:tcPr>
            <w:tcW w:w="508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008" w:type="dxa"/>
            <w:shd w:val="clear" w:color="auto" w:fill="auto"/>
          </w:tcPr>
          <w:p w:rsidR="008F0C39" w:rsidRPr="001174D9" w:rsidRDefault="008A22D9" w:rsidP="008A22D9">
            <w:pPr>
              <w:tabs>
                <w:tab w:val="left" w:pos="1485"/>
              </w:tabs>
              <w:rPr>
                <w:bCs/>
              </w:rPr>
            </w:pPr>
            <w:r w:rsidRPr="008A22D9">
              <w:t>Paul A. Mazzuchelli, Agent</w:t>
            </w:r>
            <w:r>
              <w:t>, Milford Board of Health</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FF1019" w:rsidRPr="00EA6102" w:rsidRDefault="00671968" w:rsidP="00E06007">
            <w:pPr>
              <w:tabs>
                <w:tab w:val="left" w:pos="1485"/>
              </w:tabs>
              <w:rPr>
                <w:bCs/>
              </w:rPr>
            </w:pPr>
            <w:r>
              <w:t>Mold/</w:t>
            </w:r>
            <w:r w:rsidR="00E06007">
              <w:t>w</w:t>
            </w:r>
            <w:r w:rsidR="00C87E1B">
              <w:t xml:space="preserve">ater </w:t>
            </w:r>
            <w:r w:rsidR="00E06007">
              <w:t>d</w:t>
            </w:r>
            <w:r w:rsidR="00C87E1B">
              <w:t>amage</w:t>
            </w:r>
            <w:r>
              <w:t xml:space="preserve"> concerns</w:t>
            </w:r>
          </w:p>
        </w:tc>
      </w:tr>
      <w:tr w:rsidR="00FF1019" w:rsidRPr="005E458D" w:rsidTr="00BB407E">
        <w:trPr>
          <w:jc w:val="center"/>
        </w:trPr>
        <w:tc>
          <w:tcPr>
            <w:tcW w:w="508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FF1019" w:rsidRPr="001174D9" w:rsidRDefault="008A22D9" w:rsidP="000D035B">
            <w:pPr>
              <w:tabs>
                <w:tab w:val="left" w:pos="1485"/>
              </w:tabs>
              <w:rPr>
                <w:bCs/>
              </w:rPr>
            </w:pPr>
            <w:r>
              <w:rPr>
                <w:bCs/>
              </w:rPr>
              <w:t>October 10, 2018</w:t>
            </w:r>
          </w:p>
        </w:tc>
      </w:tr>
      <w:tr w:rsidR="00FF1019" w:rsidRPr="005E458D" w:rsidTr="00BB407E">
        <w:trPr>
          <w:jc w:val="center"/>
        </w:trPr>
        <w:tc>
          <w:tcPr>
            <w:tcW w:w="508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FF1019" w:rsidRPr="008F0C39" w:rsidRDefault="00FF1019" w:rsidP="00986263">
            <w:pPr>
              <w:pStyle w:val="StaffTitleHangingIndent"/>
            </w:pPr>
            <w:r>
              <w:t>Cory Holmes, Environmental Analyst/Inspector, Indoor Air Quality (IAQ) Program</w:t>
            </w:r>
          </w:p>
        </w:tc>
      </w:tr>
      <w:tr w:rsidR="00C77085" w:rsidRPr="00A96F0D"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C77085" w:rsidRPr="00C77085" w:rsidRDefault="008A22D9" w:rsidP="000A220F">
            <w:pPr>
              <w:pStyle w:val="StaffTitleHangingIndent"/>
            </w:pPr>
            <w:r>
              <w:t>Basement classroom of middle school in downtown Milford.</w:t>
            </w:r>
            <w:r w:rsidR="000A220F">
              <w:t xml:space="preserve"> The SMS is a three-story granite block building that was constructed in the early 1900s as a high school. The building underwent complete interior renovations in the mid-1990s.</w:t>
            </w:r>
          </w:p>
        </w:tc>
      </w:tr>
      <w:tr w:rsidR="00C77085" w:rsidRPr="003A3B7B" w:rsidTr="00C77085">
        <w:trPr>
          <w:jc w:val="center"/>
        </w:trPr>
        <w:tc>
          <w:tcPr>
            <w:tcW w:w="5089" w:type="dxa"/>
            <w:shd w:val="clear" w:color="auto" w:fill="auto"/>
          </w:tcPr>
          <w:p w:rsidR="00C77085" w:rsidRPr="00986263" w:rsidRDefault="00C77085" w:rsidP="007D6373">
            <w:pPr>
              <w:tabs>
                <w:tab w:val="left" w:pos="1485"/>
              </w:tabs>
              <w:rPr>
                <w:rStyle w:val="BackgroundBoldedDescriptors"/>
              </w:rPr>
            </w:pPr>
            <w:r w:rsidRPr="00986263">
              <w:rPr>
                <w:rStyle w:val="BackgroundBoldedDescriptors"/>
              </w:rPr>
              <w:t>Windows:</w:t>
            </w:r>
          </w:p>
        </w:tc>
        <w:tc>
          <w:tcPr>
            <w:tcW w:w="4008" w:type="dxa"/>
            <w:shd w:val="clear" w:color="auto" w:fill="auto"/>
          </w:tcPr>
          <w:p w:rsidR="00C77085" w:rsidRPr="00C77085" w:rsidRDefault="008B4EB9" w:rsidP="008A22D9">
            <w:pPr>
              <w:pStyle w:val="StaffTitleHangingIndent"/>
            </w:pPr>
            <w:r>
              <w:t xml:space="preserve">Windows are </w:t>
            </w:r>
            <w:proofErr w:type="gramStart"/>
            <w:r>
              <w:t>openable</w:t>
            </w:r>
            <w:r w:rsidR="008A22D9">
              <w:t>/open</w:t>
            </w:r>
            <w:proofErr w:type="gramEnd"/>
            <w:r w:rsidR="008A22D9">
              <w:t xml:space="preserve"> at the time of assessment</w:t>
            </w:r>
            <w:r>
              <w:t>.</w:t>
            </w:r>
          </w:p>
        </w:tc>
      </w:tr>
    </w:tbl>
    <w:p w:rsidR="00A62943" w:rsidRPr="00A62943" w:rsidRDefault="00A62943" w:rsidP="00A62943">
      <w:pPr>
        <w:keepNext/>
        <w:spacing w:before="600" w:line="360" w:lineRule="auto"/>
        <w:outlineLvl w:val="0"/>
        <w:rPr>
          <w:b/>
          <w:sz w:val="28"/>
        </w:rPr>
      </w:pPr>
      <w:r w:rsidRPr="00A62943">
        <w:rPr>
          <w:b/>
          <w:sz w:val="28"/>
        </w:rPr>
        <w:t>IAQ Testing Results</w:t>
      </w:r>
    </w:p>
    <w:p w:rsidR="00A62943" w:rsidRPr="00A62943" w:rsidRDefault="00A62943" w:rsidP="00A62943">
      <w:pPr>
        <w:spacing w:line="360" w:lineRule="auto"/>
        <w:ind w:firstLine="720"/>
      </w:pPr>
      <w:r w:rsidRPr="00A62943">
        <w:t>Please refer to the IAQ Manual for methods, sampling procedures, and interpretation of results (MDPH, 2015). The following is a summary of indoor air testing results (Table 1).</w:t>
      </w:r>
    </w:p>
    <w:p w:rsidR="00A62943" w:rsidRPr="00A62943" w:rsidRDefault="00A62943" w:rsidP="00A62943">
      <w:pPr>
        <w:numPr>
          <w:ilvl w:val="0"/>
          <w:numId w:val="41"/>
        </w:numPr>
        <w:spacing w:line="360" w:lineRule="auto"/>
        <w:rPr>
          <w:b/>
          <w:bCs/>
        </w:rPr>
      </w:pPr>
      <w:r>
        <w:rPr>
          <w:b/>
          <w:i/>
        </w:rPr>
        <w:t>Moisture Measurements</w:t>
      </w:r>
      <w:r w:rsidRPr="00A62943">
        <w:t xml:space="preserve"> were </w:t>
      </w:r>
      <w:r>
        <w:t xml:space="preserve">all dry (i.e., within normal parameters) at the time of </w:t>
      </w:r>
      <w:r w:rsidR="00B239FE">
        <w:t xml:space="preserve">the </w:t>
      </w:r>
      <w:r>
        <w:t>assessment.</w:t>
      </w:r>
    </w:p>
    <w:p w:rsidR="00A43212" w:rsidRDefault="00A43212" w:rsidP="00A43212">
      <w:pPr>
        <w:pStyle w:val="BodyText"/>
        <w:numPr>
          <w:ilvl w:val="0"/>
          <w:numId w:val="41"/>
        </w:numPr>
        <w:spacing w:after="0"/>
      </w:pPr>
      <w:r>
        <w:rPr>
          <w:b/>
          <w:i/>
        </w:rPr>
        <w:t xml:space="preserve">Carbon dioxide </w:t>
      </w:r>
      <w:r>
        <w:t xml:space="preserve">levels were below 800 parts per million (ppm) indicating adequate air </w:t>
      </w:r>
      <w:proofErr w:type="gramStart"/>
      <w:r>
        <w:t>exchange</w:t>
      </w:r>
      <w:proofErr w:type="gramEnd"/>
      <w:r>
        <w:t>. Note that the classroom was empty at the time of the visit.</w:t>
      </w:r>
    </w:p>
    <w:p w:rsidR="00A62943" w:rsidRPr="00A62943" w:rsidRDefault="00A62943" w:rsidP="00A62943">
      <w:pPr>
        <w:numPr>
          <w:ilvl w:val="0"/>
          <w:numId w:val="41"/>
        </w:numPr>
        <w:spacing w:line="360" w:lineRule="auto"/>
        <w:rPr>
          <w:b/>
          <w:bCs/>
        </w:rPr>
      </w:pPr>
      <w:r w:rsidRPr="00A62943">
        <w:rPr>
          <w:b/>
          <w:i/>
        </w:rPr>
        <w:t>Temperature</w:t>
      </w:r>
      <w:r w:rsidRPr="00A62943">
        <w:t xml:space="preserve"> was within the recommended range of 70°F to 78°F the day of assessment.</w:t>
      </w:r>
    </w:p>
    <w:p w:rsidR="00A62943" w:rsidRPr="00E05D35" w:rsidRDefault="00A62943" w:rsidP="00A62943">
      <w:pPr>
        <w:numPr>
          <w:ilvl w:val="0"/>
          <w:numId w:val="41"/>
        </w:numPr>
        <w:spacing w:line="360" w:lineRule="auto"/>
        <w:rPr>
          <w:b/>
          <w:bCs/>
        </w:rPr>
      </w:pPr>
      <w:r w:rsidRPr="00A62943">
        <w:rPr>
          <w:b/>
          <w:i/>
        </w:rPr>
        <w:t>Relative humidity</w:t>
      </w:r>
      <w:r w:rsidRPr="00A62943">
        <w:t xml:space="preserve"> was </w:t>
      </w:r>
      <w:r w:rsidR="002B7387">
        <w:t>above</w:t>
      </w:r>
      <w:r w:rsidRPr="00A62943">
        <w:t xml:space="preserve"> the recommended range of 40 to 60% the day of assessment</w:t>
      </w:r>
      <w:r w:rsidR="002B7387">
        <w:t>.</w:t>
      </w:r>
    </w:p>
    <w:p w:rsidR="00A43212" w:rsidRDefault="00A43212" w:rsidP="00A43212">
      <w:pPr>
        <w:pStyle w:val="BodyText"/>
        <w:numPr>
          <w:ilvl w:val="0"/>
          <w:numId w:val="41"/>
        </w:numPr>
        <w:spacing w:after="0"/>
      </w:pPr>
      <w:r>
        <w:rPr>
          <w:b/>
          <w:i/>
        </w:rPr>
        <w:t>Carbon monoxide</w:t>
      </w:r>
      <w:r>
        <w:t xml:space="preserve"> levels were non-detectable (ND) in the area tested.</w:t>
      </w:r>
    </w:p>
    <w:p w:rsidR="00E05D35" w:rsidRPr="00E05D35" w:rsidRDefault="00E05D35" w:rsidP="00A62943">
      <w:pPr>
        <w:pStyle w:val="BodyText"/>
        <w:numPr>
          <w:ilvl w:val="0"/>
          <w:numId w:val="41"/>
        </w:numPr>
        <w:spacing w:after="0"/>
        <w:rPr>
          <w:b/>
          <w:bCs/>
        </w:rPr>
      </w:pPr>
      <w:r w:rsidRPr="00E05D35">
        <w:rPr>
          <w:b/>
          <w:i/>
        </w:rPr>
        <w:t xml:space="preserve">Fine particulate matter (PM2.5) </w:t>
      </w:r>
      <w:r w:rsidRPr="00991847">
        <w:t>concentration</w:t>
      </w:r>
      <w:r>
        <w:t xml:space="preserve">s </w:t>
      </w:r>
      <w:r w:rsidRPr="00991847">
        <w:t xml:space="preserve">measured </w:t>
      </w:r>
      <w:r>
        <w:t xml:space="preserve">indoors were </w:t>
      </w:r>
      <w:r w:rsidRPr="00991847">
        <w:t xml:space="preserve">below the </w:t>
      </w:r>
      <w:r w:rsidRPr="00986263">
        <w:t xml:space="preserve">National Ambient Air Quality (NAAQS) </w:t>
      </w:r>
      <w:r w:rsidRPr="00991847">
        <w:t xml:space="preserve">limit </w:t>
      </w:r>
      <w:proofErr w:type="gramStart"/>
      <w:r w:rsidRPr="00991847">
        <w:t>of 35 μg/m</w:t>
      </w:r>
      <w:r w:rsidRPr="00E05D35">
        <w:rPr>
          <w:vertAlign w:val="superscript"/>
        </w:rPr>
        <w:t>3</w:t>
      </w:r>
      <w:proofErr w:type="gramEnd"/>
      <w:r>
        <w:t>.</w:t>
      </w:r>
    </w:p>
    <w:p w:rsidR="00FF1B01" w:rsidRPr="00FF1B01" w:rsidRDefault="00FF1B01" w:rsidP="00FF1B01">
      <w:pPr>
        <w:keepNext/>
        <w:spacing w:before="480" w:line="480" w:lineRule="auto"/>
        <w:ind w:firstLine="720"/>
        <w:outlineLvl w:val="1"/>
        <w:rPr>
          <w:b/>
        </w:rPr>
      </w:pPr>
      <w:r w:rsidRPr="00FF1B01">
        <w:rPr>
          <w:b/>
        </w:rPr>
        <w:lastRenderedPageBreak/>
        <w:t>Microbial/Moisture Concerns</w:t>
      </w:r>
    </w:p>
    <w:p w:rsidR="00FF1B01" w:rsidRPr="00FF1B01" w:rsidRDefault="00FF1B01" w:rsidP="00FF1B01">
      <w:pPr>
        <w:spacing w:line="360" w:lineRule="auto"/>
        <w:ind w:firstLine="720"/>
        <w:rPr>
          <w:i/>
        </w:rPr>
      </w:pPr>
      <w:r w:rsidRPr="00FF1B01">
        <w:rPr>
          <w:i/>
        </w:rPr>
        <w:t>Relative Humidity</w:t>
      </w:r>
    </w:p>
    <w:p w:rsidR="00FF1B01" w:rsidRPr="00FF1B01" w:rsidRDefault="00FF1B01" w:rsidP="00FF1B01">
      <w:pPr>
        <w:pStyle w:val="BodyTextlinebeforebulletedtextonly"/>
        <w:ind w:firstLine="720"/>
      </w:pPr>
      <w:r>
        <w:t xml:space="preserve">The BEH/IAQ Program was asked to examine the basement classroom (091) for the presence of water damage/mold growth. </w:t>
      </w:r>
      <w:r w:rsidR="00334611">
        <w:t>It is important to note that t</w:t>
      </w:r>
      <w:r w:rsidRPr="00FF1B01">
        <w:t>he Boston area experienced an unprecedented period of extended hot, humid weather. According to the Washington Post, “[d]ata…show[s]…cities in the Northeast have witnessed such humidity levels for record-challenging duration</w:t>
      </w:r>
      <w:proofErr w:type="gramStart"/>
      <w:r w:rsidRPr="00FF1B01">
        <w:t>...[</w:t>
      </w:r>
      <w:proofErr w:type="gramEnd"/>
      <w:r w:rsidRPr="00FF1B01">
        <w:t>i]ncluding Albany, Boston, Burlington Portland and Providence” during the summer of 2018 (WP, 2018). “Boston and nearby locations… [saw]…historic numbers of those warm nights with low temperatures at or above 70 degrees…Providence and Blue Hill Observatory have already broken their annual records” (WP, 2018). If a building does not have either adequate exhaust ventilation and/or air chilling capacity to remove/reduce relative humidity from outside air, then hot, moist air can be introduced into a building and linger to increase occupant discomfort as well as possibly moisten materials that may lead to mold growth.</w:t>
      </w:r>
    </w:p>
    <w:p w:rsidR="00FF1B01" w:rsidRPr="00FF1B01" w:rsidRDefault="00FF1B01" w:rsidP="00FF1B01">
      <w:pPr>
        <w:spacing w:line="360" w:lineRule="auto"/>
        <w:ind w:firstLine="720"/>
      </w:pPr>
      <w:r w:rsidRPr="00FF1B01">
        <w:t xml:space="preserve">The MDPH recommends a comfort range of 40 to 60 percent for indoor air relative humidity. Elevated relative humidity levels were observed within the </w:t>
      </w:r>
      <w:r>
        <w:t>classroom</w:t>
      </w:r>
      <w:r w:rsidRPr="00FF1B01">
        <w:t xml:space="preserve"> during the visit, with outdoor relative humidity measured at </w:t>
      </w:r>
      <w:r>
        <w:t>7</w:t>
      </w:r>
      <w:r w:rsidRPr="00FF1B01">
        <w:t xml:space="preserve">5 percent and indoor relative humidity </w:t>
      </w:r>
      <w:r>
        <w:t>at 86</w:t>
      </w:r>
      <w:r w:rsidRPr="00FF1B01">
        <w:t xml:space="preserve"> percent.</w:t>
      </w:r>
    </w:p>
    <w:p w:rsidR="00FF1B01" w:rsidRPr="00FF1B01" w:rsidRDefault="00FF1B01" w:rsidP="00FF1B01">
      <w:pPr>
        <w:spacing w:line="360" w:lineRule="auto"/>
        <w:ind w:firstLine="720"/>
      </w:pPr>
      <w:r w:rsidRPr="00FF1B01">
        <w:t xml:space="preserve">High relative humidity indoors can indicate that the HVAC system is insufficient </w:t>
      </w:r>
      <w:r w:rsidR="000A07A4">
        <w:t xml:space="preserve">to </w:t>
      </w:r>
      <w:r w:rsidRPr="00FF1B01">
        <w:t xml:space="preserve">remove water vapor </w:t>
      </w:r>
      <w:r>
        <w:t xml:space="preserve">without the aid of air conditioning or dehumidification. </w:t>
      </w:r>
      <w:r w:rsidR="00F57B9A">
        <w:t>Mr. Robert Quinn, Facilities Director</w:t>
      </w:r>
      <w:r>
        <w:t xml:space="preserve"> reported that several dehumidifiers were being used </w:t>
      </w:r>
      <w:r w:rsidR="002B7387">
        <w:t>previously;</w:t>
      </w:r>
      <w:r>
        <w:t xml:space="preserve"> </w:t>
      </w:r>
      <w:r w:rsidR="00012948">
        <w:t>but</w:t>
      </w:r>
      <w:r>
        <w:t xml:space="preserve"> they were not in use at the time of the assessment. </w:t>
      </w:r>
      <w:r w:rsidRPr="00FF1B01">
        <w:t xml:space="preserve">Moisture removal is important since higher humidity at a given temperature reduces the ability of the body to cool itself by sweating. “Heat index” and “apparent temperature” are measurements that take into account the impact of a combination of heat and humidity on how individuals perceive heat. At a given indoor temperature, the addition of humid air increases occupant discomfort and may generate heat complaints. If moisture levels are decreased, the comfort of the individuals can increase. </w:t>
      </w:r>
      <w:r w:rsidR="00E05D35">
        <w:t>R</w:t>
      </w:r>
      <w:r w:rsidRPr="00FF1B01">
        <w:t>elative humidity in excess of 70 percent for extended periods of time can provide an environment for mold and fungal growth (ASHRAE, 1989).</w:t>
      </w:r>
    </w:p>
    <w:p w:rsidR="009930CD" w:rsidRDefault="00FF1B01" w:rsidP="009930CD">
      <w:pPr>
        <w:pStyle w:val="BodyTextlinebeforebulletedtextonly"/>
        <w:ind w:firstLine="720"/>
      </w:pPr>
      <w:r>
        <w:t>Although relative humidity measurements were elevated, no visible mold growth was observed on building components</w:t>
      </w:r>
      <w:r w:rsidR="000B0B4F">
        <w:t xml:space="preserve"> (e.g., walls, floors, ceilings)</w:t>
      </w:r>
      <w:r w:rsidR="00012948">
        <w:t>, h</w:t>
      </w:r>
      <w:r>
        <w:t xml:space="preserve">owever some classroom items, </w:t>
      </w:r>
      <w:r>
        <w:lastRenderedPageBreak/>
        <w:t>such as books/binders, had a dark substance</w:t>
      </w:r>
      <w:r w:rsidR="000B0B4F">
        <w:t>/staining</w:t>
      </w:r>
      <w:r>
        <w:t xml:space="preserve"> that may have been mold growth (Pictures 1 and 2). It was recommended that these items be removed and discarded if not needed.</w:t>
      </w:r>
      <w:r w:rsidR="000B0B4F">
        <w:t xml:space="preserve"> The room also contained </w:t>
      </w:r>
      <w:r w:rsidR="00012948">
        <w:t>significant amounts of</w:t>
      </w:r>
      <w:r w:rsidR="000B0B4F">
        <w:t xml:space="preserve"> paper/</w:t>
      </w:r>
      <w:r w:rsidR="00E107A3">
        <w:t>porous</w:t>
      </w:r>
      <w:r w:rsidR="000B0B4F">
        <w:t xml:space="preserve"> items that </w:t>
      </w:r>
      <w:r w:rsidR="00012948">
        <w:t>appeared to have</w:t>
      </w:r>
      <w:r w:rsidR="000B0B4F">
        <w:t xml:space="preserve"> become moist</w:t>
      </w:r>
      <w:r w:rsidR="00012948">
        <w:t>ened</w:t>
      </w:r>
      <w:r w:rsidR="000B0B4F">
        <w:t xml:space="preserve"> due </w:t>
      </w:r>
      <w:r w:rsidR="00E107A3">
        <w:t>to</w:t>
      </w:r>
      <w:r w:rsidR="000B0B4F">
        <w:t xml:space="preserve"> elevated humidity conditions (Picture 3). If these materials are not to be used, they should be </w:t>
      </w:r>
      <w:proofErr w:type="gramStart"/>
      <w:r w:rsidR="000B0B4F">
        <w:t>limited/discarded</w:t>
      </w:r>
      <w:proofErr w:type="gramEnd"/>
      <w:r w:rsidR="000B0B4F">
        <w:t xml:space="preserve"> to prevent mold growth during summer months.</w:t>
      </w:r>
    </w:p>
    <w:p w:rsidR="000B0B4F" w:rsidRDefault="00E107A3" w:rsidP="009930CD">
      <w:pPr>
        <w:pStyle w:val="BodyTextlinebeforebulletedtextonly"/>
        <w:ind w:firstLine="720"/>
      </w:pPr>
      <w:r>
        <w:t xml:space="preserve">MDPH recommends pleated filters with a </w:t>
      </w:r>
      <w:r w:rsidRPr="005B39FA">
        <w:t>Minimum Efficiency Reporting Value (MERV) of 8</w:t>
      </w:r>
      <w:r>
        <w:t>,</w:t>
      </w:r>
      <w:r w:rsidRPr="005B39FA">
        <w:t xml:space="preserve"> which are adequate in filtering out pollen</w:t>
      </w:r>
      <w:r>
        <w:t xml:space="preserve"> and mold spores (ASHRAE, 2012). Filters should also be changed two to four times a year, or per the manufacturer’s recommendations. </w:t>
      </w:r>
      <w:r w:rsidRPr="00E57C77">
        <w:t>BEH/IAQ</w:t>
      </w:r>
      <w:r>
        <w:t xml:space="preserve"> staff examined filters in the air handling unit (AHU) that services this area, which appeared to be a mid-grade/pleated-type (Picture 4) that are reportedly changed three times per year (i.e., vacations). </w:t>
      </w:r>
    </w:p>
    <w:p w:rsidR="0028601C" w:rsidRPr="0028601C" w:rsidRDefault="0028601C" w:rsidP="0028601C">
      <w:pPr>
        <w:keepNext/>
        <w:suppressAutoHyphens/>
        <w:spacing w:before="720" w:after="60" w:line="480" w:lineRule="auto"/>
        <w:outlineLvl w:val="0"/>
        <w:rPr>
          <w:b/>
          <w:sz w:val="28"/>
        </w:rPr>
      </w:pPr>
      <w:r w:rsidRPr="0028601C">
        <w:rPr>
          <w:b/>
          <w:sz w:val="28"/>
        </w:rPr>
        <w:t>Conclusions/Recommendations</w:t>
      </w:r>
    </w:p>
    <w:p w:rsidR="0028601C" w:rsidRPr="0028601C" w:rsidRDefault="0028601C" w:rsidP="0028601C">
      <w:pPr>
        <w:spacing w:line="480" w:lineRule="auto"/>
        <w:ind w:right="-720" w:firstLine="720"/>
        <w:rPr>
          <w:snapToGrid w:val="0"/>
        </w:rPr>
      </w:pPr>
      <w:r w:rsidRPr="0028601C">
        <w:rPr>
          <w:snapToGrid w:val="0"/>
        </w:rPr>
        <w:t xml:space="preserve">Based on the observations made during the visit, the following recommendations </w:t>
      </w:r>
      <w:r>
        <w:rPr>
          <w:snapToGrid w:val="0"/>
        </w:rPr>
        <w:t>are made</w:t>
      </w:r>
      <w:r w:rsidRPr="0028601C">
        <w:rPr>
          <w:snapToGrid w:val="0"/>
        </w:rPr>
        <w:t>:</w:t>
      </w:r>
    </w:p>
    <w:p w:rsidR="00BD5469" w:rsidRDefault="002B7387" w:rsidP="00832FC6">
      <w:pPr>
        <w:numPr>
          <w:ilvl w:val="0"/>
          <w:numId w:val="35"/>
        </w:numPr>
        <w:spacing w:line="360" w:lineRule="auto"/>
        <w:ind w:right="-720"/>
      </w:pPr>
      <w:r>
        <w:t xml:space="preserve">Ensure classroom items that may appear to have mold growth are </w:t>
      </w:r>
      <w:proofErr w:type="gramStart"/>
      <w:r>
        <w:t>cleaned/removed</w:t>
      </w:r>
      <w:proofErr w:type="gramEnd"/>
      <w:r>
        <w:t>.</w:t>
      </w:r>
    </w:p>
    <w:p w:rsidR="00E107A3" w:rsidRDefault="00E107A3" w:rsidP="00E107A3">
      <w:pPr>
        <w:pStyle w:val="BodyText"/>
        <w:numPr>
          <w:ilvl w:val="0"/>
          <w:numId w:val="35"/>
        </w:numPr>
        <w:spacing w:after="0"/>
      </w:pPr>
      <w:r>
        <w:t>During periods of elevated humidity (i.e., &gt;70 % for extended periods of time), continue to utilize dehumidifiers as needed. Ensure windows are shut and classroom doors are closed when using these units. All filters and water reservoirs should be cleaned and maintained as per the manufacturer’s instructions.</w:t>
      </w:r>
    </w:p>
    <w:p w:rsidR="00E107A3" w:rsidRPr="008E076C" w:rsidRDefault="00E107A3" w:rsidP="00E107A3">
      <w:pPr>
        <w:pStyle w:val="BodyText"/>
        <w:numPr>
          <w:ilvl w:val="0"/>
          <w:numId w:val="35"/>
        </w:numPr>
        <w:spacing w:after="0"/>
      </w:pPr>
      <w:r>
        <w:t>Use MERV 8 (or higher) filters in AHUs</w:t>
      </w:r>
      <w:r w:rsidRPr="008E076C">
        <w:t>.</w:t>
      </w:r>
      <w:r>
        <w:t xml:space="preserve"> Continue to change filters 2-4 times a year, or as manufacture recommends.</w:t>
      </w:r>
    </w:p>
    <w:p w:rsidR="000C5914" w:rsidRDefault="000C5914" w:rsidP="00087588">
      <w:pPr>
        <w:numPr>
          <w:ilvl w:val="0"/>
          <w:numId w:val="35"/>
        </w:numPr>
        <w:spacing w:line="360" w:lineRule="auto"/>
      </w:pPr>
      <w:r w:rsidRPr="00EA4893">
        <w:t>To control for dusts, a high efficiency particulate arrestance (HEPA) filter equipped vacuum cleaner in conjunction with wet wiping of all surfaces is recommended.</w:t>
      </w:r>
      <w:r>
        <w:t xml:space="preserve"> </w:t>
      </w:r>
      <w:r w:rsidRPr="00EA4893">
        <w:t>Avoid the use of feather dusters.</w:t>
      </w:r>
    </w:p>
    <w:p w:rsidR="000C5914" w:rsidRDefault="000C5914" w:rsidP="000C5914">
      <w:pPr>
        <w:pStyle w:val="BodyText"/>
        <w:numPr>
          <w:ilvl w:val="0"/>
          <w:numId w:val="35"/>
        </w:numPr>
        <w:spacing w:after="0"/>
      </w:pPr>
      <w:r w:rsidRPr="00DA1DA2">
        <w:t>Relocate or consider reducing the amount of materials stored in classrooms to allow for more thorough cleaning</w:t>
      </w:r>
      <w:r>
        <w:t>, particulary paper/porous items</w:t>
      </w:r>
      <w:r w:rsidRPr="00DA1DA2">
        <w:t xml:space="preserve">. Clean </w:t>
      </w:r>
      <w:r>
        <w:t xml:space="preserve">non-porous </w:t>
      </w:r>
      <w:r w:rsidRPr="00DA1DA2">
        <w:t>items regularly with a wet cloth or sponge to prevent excessive dust build-up.</w:t>
      </w:r>
    </w:p>
    <w:p w:rsidR="00087588" w:rsidRDefault="00087588" w:rsidP="00087588">
      <w:pPr>
        <w:numPr>
          <w:ilvl w:val="0"/>
          <w:numId w:val="35"/>
        </w:numPr>
        <w:spacing w:line="360" w:lineRule="auto"/>
      </w:pPr>
      <w:r>
        <w:lastRenderedPageBreak/>
        <w:t>For more information on mold refer to the US EPA’s “</w:t>
      </w:r>
      <w:r w:rsidRPr="00087588">
        <w:t>Mold Remediation in Schools and Commercial Buildings</w:t>
      </w:r>
      <w:r>
        <w:t>”</w:t>
      </w:r>
      <w:r w:rsidRPr="00087588">
        <w:t xml:space="preserve">. Available at: </w:t>
      </w:r>
      <w:hyperlink r:id="rId10" w:history="1">
        <w:r w:rsidRPr="00F62AA3">
          <w:rPr>
            <w:rStyle w:val="Hyperlink"/>
          </w:rPr>
          <w:t>http://ww</w:t>
        </w:r>
        <w:r w:rsidRPr="00F62AA3">
          <w:rPr>
            <w:rStyle w:val="Hyperlink"/>
          </w:rPr>
          <w:t>w</w:t>
        </w:r>
        <w:r w:rsidRPr="00F62AA3">
          <w:rPr>
            <w:rStyle w:val="Hyperlink"/>
          </w:rPr>
          <w:t>.epa.gov</w:t>
        </w:r>
        <w:r w:rsidRPr="00F62AA3">
          <w:rPr>
            <w:rStyle w:val="Hyperlink"/>
          </w:rPr>
          <w:t>/</w:t>
        </w:r>
        <w:r w:rsidRPr="00F62AA3">
          <w:rPr>
            <w:rStyle w:val="Hyperlink"/>
          </w:rPr>
          <w:t>mold</w:t>
        </w:r>
        <w:r w:rsidRPr="00F62AA3">
          <w:rPr>
            <w:rStyle w:val="Hyperlink"/>
          </w:rPr>
          <w:t>/</w:t>
        </w:r>
        <w:r w:rsidRPr="00F62AA3">
          <w:rPr>
            <w:rStyle w:val="Hyperlink"/>
          </w:rPr>
          <w:t>mold-re</w:t>
        </w:r>
        <w:r w:rsidRPr="00F62AA3">
          <w:rPr>
            <w:rStyle w:val="Hyperlink"/>
          </w:rPr>
          <w:t>m</w:t>
        </w:r>
        <w:r w:rsidRPr="00F62AA3">
          <w:rPr>
            <w:rStyle w:val="Hyperlink"/>
          </w:rPr>
          <w:t>ediation-schools-and-commercial-buildings-guide</w:t>
        </w:r>
      </w:hyperlink>
      <w:r>
        <w:t>.</w:t>
      </w:r>
    </w:p>
    <w:p w:rsidR="005F174D" w:rsidRDefault="005F174D" w:rsidP="00832FC6">
      <w:pPr>
        <w:numPr>
          <w:ilvl w:val="0"/>
          <w:numId w:val="35"/>
        </w:numPr>
        <w:spacing w:line="360" w:lineRule="auto"/>
        <w:ind w:right="-720"/>
      </w:pPr>
      <w:r w:rsidRPr="00AA445B">
        <w:t xml:space="preserve">Refer to resource manuals and other related </w:t>
      </w:r>
      <w:r>
        <w:t>IAQ</w:t>
      </w:r>
      <w:r w:rsidRPr="00AA445B">
        <w:t xml:space="preserve"> documents for further building-wide evaluations and advice on maintaining public buildings. Copies of these materials are located on the MDPH’s website: </w:t>
      </w:r>
      <w:hyperlink r:id="rId11" w:history="1">
        <w:r w:rsidRPr="00087588">
          <w:rPr>
            <w:color w:val="0000FF"/>
            <w:szCs w:val="24"/>
            <w:u w:val="single"/>
          </w:rPr>
          <w:t>http</w:t>
        </w:r>
        <w:r w:rsidRPr="00087588">
          <w:rPr>
            <w:color w:val="0000FF"/>
            <w:szCs w:val="24"/>
            <w:u w:val="single"/>
          </w:rPr>
          <w:t>:</w:t>
        </w:r>
        <w:r w:rsidRPr="00087588">
          <w:rPr>
            <w:color w:val="0000FF"/>
            <w:szCs w:val="24"/>
            <w:u w:val="single"/>
          </w:rPr>
          <w:t>//mass.g</w:t>
        </w:r>
        <w:r w:rsidRPr="00087588">
          <w:rPr>
            <w:color w:val="0000FF"/>
            <w:szCs w:val="24"/>
            <w:u w:val="single"/>
          </w:rPr>
          <w:t>o</w:t>
        </w:r>
        <w:r w:rsidRPr="00087588">
          <w:rPr>
            <w:color w:val="0000FF"/>
            <w:szCs w:val="24"/>
            <w:u w:val="single"/>
          </w:rPr>
          <w:t>v/d</w:t>
        </w:r>
        <w:r w:rsidRPr="00087588">
          <w:rPr>
            <w:color w:val="0000FF"/>
            <w:szCs w:val="24"/>
            <w:u w:val="single"/>
          </w:rPr>
          <w:t>p</w:t>
        </w:r>
        <w:r w:rsidRPr="00087588">
          <w:rPr>
            <w:color w:val="0000FF"/>
            <w:szCs w:val="24"/>
            <w:u w:val="single"/>
          </w:rPr>
          <w:t>h/ia</w:t>
        </w:r>
        <w:r w:rsidRPr="00087588">
          <w:rPr>
            <w:color w:val="0000FF"/>
            <w:szCs w:val="24"/>
            <w:u w:val="single"/>
          </w:rPr>
          <w:t>q</w:t>
        </w:r>
      </w:hyperlink>
      <w:r w:rsidRPr="00AA445B">
        <w:t>.</w:t>
      </w:r>
    </w:p>
    <w:p w:rsidR="00D77E51" w:rsidRDefault="00893E48" w:rsidP="0028601C">
      <w:pPr>
        <w:pStyle w:val="Heading1"/>
      </w:pPr>
      <w:r>
        <w:br w:type="page"/>
      </w:r>
      <w:r w:rsidR="000A321D">
        <w:lastRenderedPageBreak/>
        <w:t>REFERENCES</w:t>
      </w:r>
    </w:p>
    <w:p w:rsidR="002B7387" w:rsidRPr="00AA7871" w:rsidRDefault="002B7387" w:rsidP="002B7387">
      <w:pPr>
        <w:pStyle w:val="References"/>
      </w:pPr>
      <w:proofErr w:type="gramStart"/>
      <w:r w:rsidRPr="00AA7871">
        <w:t>ASHRAE.</w:t>
      </w:r>
      <w:proofErr w:type="gramEnd"/>
      <w:r w:rsidRPr="00AA7871">
        <w:t xml:space="preserve"> 1989. Ventilation for Acceptable Indoor Air Quality. </w:t>
      </w:r>
      <w:proofErr w:type="gramStart"/>
      <w:r w:rsidRPr="00AA7871">
        <w:t>American Society of Heating, Refrigeration and Air Conditioning Engineers.</w:t>
      </w:r>
      <w:proofErr w:type="gramEnd"/>
      <w:r w:rsidRPr="00AA7871">
        <w:t xml:space="preserve"> ANSI/ASHRAE 62-1989.</w:t>
      </w:r>
    </w:p>
    <w:p w:rsidR="00DD354A" w:rsidRPr="005925EF" w:rsidRDefault="00DD354A" w:rsidP="00DD354A">
      <w:pPr>
        <w:pStyle w:val="References"/>
        <w:rPr>
          <w:bCs/>
          <w:szCs w:val="24"/>
          <w:lang w:val="en"/>
        </w:rPr>
      </w:pPr>
      <w:proofErr w:type="gramStart"/>
      <w:r w:rsidRPr="005925EF">
        <w:rPr>
          <w:bCs/>
          <w:szCs w:val="24"/>
        </w:rPr>
        <w:t>ASHRAE.</w:t>
      </w:r>
      <w:proofErr w:type="gramEnd"/>
      <w:r w:rsidRPr="005925EF">
        <w:rPr>
          <w:bCs/>
          <w:szCs w:val="24"/>
        </w:rPr>
        <w:t xml:space="preserve"> 2012. American Society of Heating, Refrigeration and Air Conditioning Engineers (ASHRAE)</w:t>
      </w:r>
      <w:r w:rsidRPr="005925EF">
        <w:rPr>
          <w:bCs/>
          <w:szCs w:val="24"/>
          <w:lang w:val="en"/>
        </w:rPr>
        <w:t xml:space="preserve"> Standard 52.2-2012 -- Method of Testing General Ventilation Air-Cleaning Devices for Removal Efficiency by Particle Size (ANSI Approved).</w:t>
      </w:r>
    </w:p>
    <w:p w:rsidR="005514F4" w:rsidRPr="003F2533" w:rsidRDefault="005514F4" w:rsidP="005514F4">
      <w:pPr>
        <w:pStyle w:val="References"/>
      </w:pPr>
      <w:proofErr w:type="gramStart"/>
      <w:r w:rsidRPr="003F2533">
        <w:t>MDPH.</w:t>
      </w:r>
      <w:proofErr w:type="gramEnd"/>
      <w:r w:rsidRPr="003F2533">
        <w:t xml:space="preserve"> </w:t>
      </w:r>
      <w:proofErr w:type="gramStart"/>
      <w:r w:rsidRPr="003F2533">
        <w:t>2015. Massachusetts Department of Public Health.</w:t>
      </w:r>
      <w:proofErr w:type="gramEnd"/>
      <w:r w:rsidRPr="003F2533">
        <w:t xml:space="preserve"> “Indoor Air Quality Manual: Chapters I-III”. Available at: </w:t>
      </w:r>
      <w:hyperlink r:id="rId12" w:history="1">
        <w:r w:rsidRPr="003F2533">
          <w:rPr>
            <w:rStyle w:val="Hyperlink"/>
            <w:szCs w:val="24"/>
          </w:rPr>
          <w:t>http://www.mass.</w:t>
        </w:r>
        <w:r w:rsidRPr="003F2533">
          <w:rPr>
            <w:rStyle w:val="Hyperlink"/>
            <w:szCs w:val="24"/>
          </w:rPr>
          <w:t>g</w:t>
        </w:r>
        <w:r w:rsidRPr="003F2533">
          <w:rPr>
            <w:rStyle w:val="Hyperlink"/>
            <w:szCs w:val="24"/>
          </w:rPr>
          <w:t>ov/eohhs/gov/de</w:t>
        </w:r>
        <w:r w:rsidRPr="003F2533">
          <w:rPr>
            <w:rStyle w:val="Hyperlink"/>
            <w:szCs w:val="24"/>
          </w:rPr>
          <w:t>p</w:t>
        </w:r>
        <w:r w:rsidRPr="003F2533">
          <w:rPr>
            <w:rStyle w:val="Hyperlink"/>
            <w:szCs w:val="24"/>
          </w:rPr>
          <w:t>artments/dp</w:t>
        </w:r>
        <w:r w:rsidRPr="003F2533">
          <w:rPr>
            <w:rStyle w:val="Hyperlink"/>
            <w:szCs w:val="24"/>
          </w:rPr>
          <w:t>h</w:t>
        </w:r>
        <w:r w:rsidRPr="003F2533">
          <w:rPr>
            <w:rStyle w:val="Hyperlink"/>
            <w:szCs w:val="24"/>
          </w:rPr>
          <w:t>/p</w:t>
        </w:r>
        <w:r w:rsidRPr="003F2533">
          <w:rPr>
            <w:rStyle w:val="Hyperlink"/>
            <w:szCs w:val="24"/>
          </w:rPr>
          <w:t>r</w:t>
        </w:r>
        <w:r w:rsidRPr="003F2533">
          <w:rPr>
            <w:rStyle w:val="Hyperlink"/>
            <w:szCs w:val="24"/>
          </w:rPr>
          <w:t>ograms/environ</w:t>
        </w:r>
        <w:r w:rsidRPr="003F2533">
          <w:rPr>
            <w:rStyle w:val="Hyperlink"/>
            <w:szCs w:val="24"/>
          </w:rPr>
          <w:t>m</w:t>
        </w:r>
        <w:r w:rsidRPr="003F2533">
          <w:rPr>
            <w:rStyle w:val="Hyperlink"/>
            <w:szCs w:val="24"/>
          </w:rPr>
          <w:t>ental-health/exposure-topics/iaq/iaq-manual/</w:t>
        </w:r>
      </w:hyperlink>
      <w:r w:rsidRPr="003F2533">
        <w:t>.</w:t>
      </w:r>
    </w:p>
    <w:p w:rsidR="007264A7" w:rsidRDefault="002B7387" w:rsidP="00F34BD4">
      <w:pPr>
        <w:pStyle w:val="References"/>
        <w:sectPr w:rsidR="007264A7" w:rsidSect="00EB04AC">
          <w:footerReference w:type="even" r:id="rId13"/>
          <w:footerReference w:type="default" r:id="rId14"/>
          <w:pgSz w:w="12240" w:h="15840"/>
          <w:pgMar w:top="1440" w:right="1440" w:bottom="1440" w:left="1440" w:header="720" w:footer="720" w:gutter="0"/>
          <w:cols w:space="720"/>
          <w:titlePg/>
        </w:sectPr>
      </w:pPr>
      <w:proofErr w:type="gramStart"/>
      <w:r w:rsidRPr="002B7387">
        <w:t>WP.</w:t>
      </w:r>
      <w:proofErr w:type="gramEnd"/>
      <w:r w:rsidRPr="002B7387">
        <w:t xml:space="preserve"> 2018. ‘It’s been relentless’: Smothering summer humidity in the Northeast has crushed records. </w:t>
      </w:r>
      <w:proofErr w:type="gramStart"/>
      <w:r w:rsidRPr="002B7387">
        <w:t>Washington Post, Washington, DC.</w:t>
      </w:r>
      <w:proofErr w:type="gramEnd"/>
      <w:r w:rsidRPr="002B7387">
        <w:t xml:space="preserve"> </w:t>
      </w:r>
      <w:hyperlink r:id="rId15" w:history="1">
        <w:r w:rsidRPr="00C52DB6">
          <w:rPr>
            <w:rStyle w:val="Hyperlink"/>
          </w:rPr>
          <w:t>https://www.washingtonpost.com/news/capital-weather-gang/wp/2018/08/30/its-been-relentless-smothering-summer-humidity-in-the-northeast-has-crushed-records/</w:t>
        </w:r>
      </w:hyperlink>
    </w:p>
    <w:p w:rsidR="007264A7" w:rsidRPr="007264A7" w:rsidRDefault="007264A7" w:rsidP="007264A7">
      <w:pPr>
        <w:spacing w:after="200" w:line="276" w:lineRule="auto"/>
        <w:rPr>
          <w:rFonts w:eastAsia="Calibri"/>
          <w:b/>
          <w:szCs w:val="24"/>
        </w:rPr>
      </w:pPr>
      <w:r w:rsidRPr="007264A7">
        <w:rPr>
          <w:rFonts w:eastAsia="Calibri"/>
          <w:b/>
          <w:szCs w:val="24"/>
        </w:rPr>
        <w:lastRenderedPageBreak/>
        <w:t>Picture 1</w:t>
      </w:r>
    </w:p>
    <w:p w:rsidR="007264A7" w:rsidRPr="007264A7" w:rsidRDefault="00433DB3" w:rsidP="007264A7">
      <w:pPr>
        <w:spacing w:after="200" w:line="276" w:lineRule="auto"/>
        <w:jc w:val="center"/>
        <w:rPr>
          <w:rFonts w:eastAsia="Calibri"/>
          <w:b/>
          <w:szCs w:val="24"/>
        </w:rPr>
      </w:pPr>
      <w:r>
        <w:rPr>
          <w:rFonts w:eastAsia="Calibri"/>
          <w:b/>
          <w:noProof/>
          <w:szCs w:val="24"/>
        </w:rPr>
        <w:drawing>
          <wp:inline distT="0" distB="0" distL="0" distR="0">
            <wp:extent cx="4549140" cy="3291840"/>
            <wp:effectExtent l="0" t="0" r="0" b="0"/>
            <wp:docPr id="2" name="Picture 1" descr="Binder with dark staining " titl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inder with dark staining " title="Picture 1"/>
                    <pic:cNvPicPr>
                      <a:picLocks noChangeAspect="1" noChangeArrowheads="1"/>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454914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7264A7" w:rsidRPr="007264A7" w:rsidRDefault="007264A7" w:rsidP="007264A7">
      <w:pPr>
        <w:spacing w:after="200" w:line="276" w:lineRule="auto"/>
        <w:jc w:val="center"/>
        <w:rPr>
          <w:rFonts w:eastAsia="Calibri"/>
          <w:b/>
          <w:szCs w:val="24"/>
        </w:rPr>
      </w:pPr>
      <w:r w:rsidRPr="007264A7">
        <w:rPr>
          <w:rFonts w:eastAsia="Calibri"/>
          <w:b/>
          <w:szCs w:val="24"/>
        </w:rPr>
        <w:t>Binder with dark staining</w:t>
      </w:r>
    </w:p>
    <w:p w:rsidR="007264A7" w:rsidRPr="007264A7" w:rsidRDefault="007264A7" w:rsidP="007264A7">
      <w:pPr>
        <w:spacing w:after="200" w:line="276" w:lineRule="auto"/>
        <w:rPr>
          <w:rFonts w:eastAsia="Calibri"/>
          <w:b/>
          <w:szCs w:val="24"/>
        </w:rPr>
      </w:pPr>
      <w:r w:rsidRPr="007264A7">
        <w:rPr>
          <w:rFonts w:eastAsia="Calibri"/>
          <w:b/>
          <w:szCs w:val="24"/>
        </w:rPr>
        <w:t>Picture 2</w:t>
      </w:r>
    </w:p>
    <w:p w:rsidR="007264A7" w:rsidRPr="007264A7" w:rsidRDefault="00433DB3" w:rsidP="007264A7">
      <w:pPr>
        <w:spacing w:after="200" w:line="276" w:lineRule="auto"/>
        <w:jc w:val="center"/>
        <w:rPr>
          <w:rFonts w:eastAsia="Calibri"/>
          <w:b/>
          <w:szCs w:val="24"/>
        </w:rPr>
      </w:pPr>
      <w:r>
        <w:rPr>
          <w:rFonts w:eastAsia="Calibri"/>
          <w:b/>
          <w:noProof/>
          <w:szCs w:val="24"/>
        </w:rPr>
        <w:drawing>
          <wp:inline distT="0" distB="0" distL="0" distR="0">
            <wp:extent cx="2804160" cy="3291840"/>
            <wp:effectExtent l="0" t="0" r="0" b="0"/>
            <wp:docPr id="3" name="Picture 2" descr="Book with some debris/staining on cover" titl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ook with some debris/staining on cover" title="Picture 2"/>
                    <pic:cNvPicPr>
                      <a:picLocks noChangeAspect="1" noChangeArrowheads="1"/>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2804160"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7264A7" w:rsidRPr="007264A7" w:rsidRDefault="007264A7" w:rsidP="007264A7">
      <w:pPr>
        <w:spacing w:after="200" w:line="276" w:lineRule="auto"/>
        <w:jc w:val="center"/>
        <w:rPr>
          <w:rFonts w:eastAsia="Calibri"/>
          <w:b/>
          <w:szCs w:val="24"/>
        </w:rPr>
      </w:pPr>
      <w:r w:rsidRPr="007264A7">
        <w:rPr>
          <w:rFonts w:eastAsia="Calibri"/>
          <w:b/>
          <w:szCs w:val="24"/>
        </w:rPr>
        <w:t>Book with some debris/staining on cover</w:t>
      </w:r>
    </w:p>
    <w:p w:rsidR="007264A7" w:rsidRPr="007264A7" w:rsidRDefault="007264A7" w:rsidP="007264A7">
      <w:pPr>
        <w:spacing w:after="200" w:line="276" w:lineRule="auto"/>
        <w:rPr>
          <w:rFonts w:eastAsia="Calibri"/>
          <w:b/>
          <w:szCs w:val="24"/>
        </w:rPr>
      </w:pPr>
      <w:r w:rsidRPr="007264A7">
        <w:rPr>
          <w:rFonts w:eastAsia="Calibri"/>
          <w:b/>
          <w:szCs w:val="24"/>
        </w:rPr>
        <w:lastRenderedPageBreak/>
        <w:t>Picture 3</w:t>
      </w:r>
    </w:p>
    <w:p w:rsidR="007264A7" w:rsidRPr="007264A7" w:rsidRDefault="00433DB3" w:rsidP="007264A7">
      <w:pPr>
        <w:spacing w:after="200" w:line="276" w:lineRule="auto"/>
        <w:jc w:val="center"/>
        <w:rPr>
          <w:rFonts w:eastAsia="Calibri"/>
          <w:b/>
          <w:szCs w:val="24"/>
        </w:rPr>
      </w:pPr>
      <w:r>
        <w:rPr>
          <w:rFonts w:eastAsia="Calibri"/>
          <w:b/>
          <w:noProof/>
          <w:szCs w:val="24"/>
        </w:rPr>
        <w:drawing>
          <wp:inline distT="0" distB="0" distL="0" distR="0">
            <wp:extent cx="4389120" cy="3291840"/>
            <wp:effectExtent l="0" t="0" r="0" b="0"/>
            <wp:docPr id="4" name="Picture 3" descr="Paper/porous items in classroom" titl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aper/porous items in classroom" title="Picture 3"/>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7264A7" w:rsidRPr="007264A7" w:rsidRDefault="007264A7" w:rsidP="007264A7">
      <w:pPr>
        <w:spacing w:after="200" w:line="276" w:lineRule="auto"/>
        <w:jc w:val="center"/>
        <w:rPr>
          <w:rFonts w:eastAsia="Calibri"/>
          <w:b/>
          <w:szCs w:val="24"/>
        </w:rPr>
      </w:pPr>
      <w:r w:rsidRPr="007264A7">
        <w:rPr>
          <w:rFonts w:eastAsia="Calibri"/>
          <w:b/>
          <w:szCs w:val="24"/>
        </w:rPr>
        <w:t>Paper/porous items in classroom</w:t>
      </w:r>
    </w:p>
    <w:p w:rsidR="007264A7" w:rsidRPr="007264A7" w:rsidRDefault="007264A7" w:rsidP="007264A7">
      <w:pPr>
        <w:spacing w:after="200" w:line="276" w:lineRule="auto"/>
        <w:rPr>
          <w:rFonts w:eastAsia="Calibri"/>
          <w:b/>
          <w:szCs w:val="24"/>
        </w:rPr>
      </w:pPr>
      <w:r w:rsidRPr="007264A7">
        <w:rPr>
          <w:rFonts w:eastAsia="Calibri"/>
          <w:b/>
          <w:szCs w:val="24"/>
        </w:rPr>
        <w:t>Picture 4</w:t>
      </w:r>
    </w:p>
    <w:p w:rsidR="007264A7" w:rsidRPr="007264A7" w:rsidRDefault="00433DB3" w:rsidP="007264A7">
      <w:pPr>
        <w:spacing w:after="200" w:line="276" w:lineRule="auto"/>
        <w:jc w:val="center"/>
        <w:rPr>
          <w:rFonts w:eastAsia="Calibri"/>
          <w:b/>
          <w:szCs w:val="24"/>
        </w:rPr>
      </w:pPr>
      <w:r>
        <w:rPr>
          <w:rFonts w:eastAsia="Calibri"/>
          <w:b/>
          <w:noProof/>
          <w:szCs w:val="24"/>
        </w:rPr>
        <w:drawing>
          <wp:inline distT="0" distB="0" distL="0" distR="0">
            <wp:extent cx="2468245" cy="3291840"/>
            <wp:effectExtent l="0" t="0" r="0" b="0"/>
            <wp:docPr id="5" name="Picture 4" descr="Pleated filters in air handling unit" titl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leated filters in air handling unit" title="Picture 4"/>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468245" cy="3291840"/>
                    </a:xfrm>
                    <a:prstGeom prst="rect">
                      <a:avLst/>
                    </a:prstGeom>
                    <a:noFill/>
                    <a:ln>
                      <a:noFill/>
                    </a:ln>
                  </pic:spPr>
                </pic:pic>
              </a:graphicData>
            </a:graphic>
          </wp:inline>
        </w:drawing>
      </w:r>
    </w:p>
    <w:p w:rsidR="007264A7" w:rsidRDefault="007264A7" w:rsidP="007264A7">
      <w:pPr>
        <w:spacing w:after="200" w:line="276" w:lineRule="auto"/>
        <w:jc w:val="center"/>
        <w:rPr>
          <w:rFonts w:eastAsia="Calibri"/>
          <w:b/>
          <w:szCs w:val="24"/>
        </w:rPr>
        <w:sectPr w:rsidR="007264A7">
          <w:footerReference w:type="default" r:id="rId20"/>
          <w:pgSz w:w="12240" w:h="15840"/>
          <w:pgMar w:top="1440" w:right="1440" w:bottom="1440" w:left="1440" w:header="720" w:footer="720" w:gutter="0"/>
          <w:cols w:space="720"/>
          <w:docGrid w:linePitch="360"/>
        </w:sectPr>
      </w:pPr>
      <w:r w:rsidRPr="007264A7">
        <w:rPr>
          <w:rFonts w:eastAsia="Calibri"/>
          <w:b/>
          <w:szCs w:val="24"/>
        </w:rPr>
        <w:t>Pleated filters in air handling unit</w:t>
      </w:r>
    </w:p>
    <w:tbl>
      <w:tblPr>
        <w:tblW w:w="14807" w:type="dxa"/>
        <w:jc w:val="center"/>
        <w:tblInd w:w="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080"/>
        <w:gridCol w:w="1170"/>
        <w:gridCol w:w="810"/>
        <w:gridCol w:w="900"/>
        <w:gridCol w:w="3983"/>
      </w:tblGrid>
      <w:tr w:rsidR="007264A7" w:rsidRPr="007264A7" w:rsidTr="00E14B36">
        <w:trPr>
          <w:cantSplit/>
          <w:trHeight w:val="240"/>
          <w:tblHeader/>
          <w:jc w:val="center"/>
        </w:trPr>
        <w:tc>
          <w:tcPr>
            <w:tcW w:w="1795" w:type="dxa"/>
            <w:vMerge w:val="restart"/>
            <w:vAlign w:val="bottom"/>
          </w:tcPr>
          <w:p w:rsidR="007264A7" w:rsidRPr="007264A7" w:rsidRDefault="007264A7" w:rsidP="007264A7">
            <w:pPr>
              <w:keepNext/>
              <w:jc w:val="center"/>
              <w:outlineLvl w:val="0"/>
              <w:rPr>
                <w:b/>
                <w:sz w:val="18"/>
              </w:rPr>
            </w:pPr>
            <w:r w:rsidRPr="007264A7">
              <w:rPr>
                <w:b/>
                <w:sz w:val="18"/>
              </w:rPr>
              <w:lastRenderedPageBreak/>
              <w:t>Location</w:t>
            </w:r>
          </w:p>
        </w:tc>
        <w:tc>
          <w:tcPr>
            <w:tcW w:w="891" w:type="dxa"/>
            <w:vMerge w:val="restart"/>
            <w:vAlign w:val="bottom"/>
          </w:tcPr>
          <w:p w:rsidR="007264A7" w:rsidRPr="007264A7" w:rsidRDefault="007264A7" w:rsidP="007264A7">
            <w:pPr>
              <w:jc w:val="center"/>
              <w:rPr>
                <w:b/>
                <w:sz w:val="18"/>
              </w:rPr>
            </w:pPr>
            <w:r w:rsidRPr="007264A7">
              <w:rPr>
                <w:b/>
                <w:sz w:val="18"/>
              </w:rPr>
              <w:t>Carbon</w:t>
            </w:r>
          </w:p>
          <w:p w:rsidR="007264A7" w:rsidRPr="007264A7" w:rsidRDefault="007264A7" w:rsidP="007264A7">
            <w:pPr>
              <w:jc w:val="center"/>
              <w:rPr>
                <w:b/>
                <w:sz w:val="18"/>
              </w:rPr>
            </w:pPr>
            <w:r w:rsidRPr="007264A7">
              <w:rPr>
                <w:b/>
                <w:sz w:val="18"/>
              </w:rPr>
              <w:t>Dioxide</w:t>
            </w:r>
          </w:p>
          <w:p w:rsidR="007264A7" w:rsidRPr="007264A7" w:rsidRDefault="007264A7" w:rsidP="007264A7">
            <w:pPr>
              <w:jc w:val="center"/>
              <w:rPr>
                <w:b/>
                <w:sz w:val="18"/>
              </w:rPr>
            </w:pPr>
            <w:r w:rsidRPr="007264A7">
              <w:rPr>
                <w:b/>
                <w:sz w:val="18"/>
              </w:rPr>
              <w:t>(ppm)</w:t>
            </w:r>
          </w:p>
        </w:tc>
        <w:tc>
          <w:tcPr>
            <w:tcW w:w="995" w:type="dxa"/>
            <w:vMerge w:val="restart"/>
            <w:vAlign w:val="bottom"/>
          </w:tcPr>
          <w:p w:rsidR="007264A7" w:rsidRPr="007264A7" w:rsidRDefault="007264A7" w:rsidP="007264A7">
            <w:pPr>
              <w:jc w:val="center"/>
              <w:rPr>
                <w:b/>
                <w:sz w:val="18"/>
              </w:rPr>
            </w:pPr>
            <w:r w:rsidRPr="007264A7">
              <w:rPr>
                <w:b/>
                <w:sz w:val="18"/>
              </w:rPr>
              <w:t>Carbon Monoxide</w:t>
            </w:r>
          </w:p>
          <w:p w:rsidR="007264A7" w:rsidRPr="007264A7" w:rsidRDefault="007264A7" w:rsidP="007264A7">
            <w:pPr>
              <w:jc w:val="center"/>
              <w:rPr>
                <w:b/>
                <w:sz w:val="18"/>
              </w:rPr>
            </w:pPr>
            <w:r w:rsidRPr="007264A7">
              <w:rPr>
                <w:b/>
                <w:sz w:val="18"/>
              </w:rPr>
              <w:t>(ppm)</w:t>
            </w:r>
          </w:p>
        </w:tc>
        <w:tc>
          <w:tcPr>
            <w:tcW w:w="994" w:type="dxa"/>
            <w:vMerge w:val="restart"/>
            <w:vAlign w:val="bottom"/>
          </w:tcPr>
          <w:p w:rsidR="007264A7" w:rsidRPr="007264A7" w:rsidRDefault="007264A7" w:rsidP="007264A7">
            <w:pPr>
              <w:jc w:val="center"/>
              <w:rPr>
                <w:b/>
                <w:sz w:val="18"/>
              </w:rPr>
            </w:pPr>
            <w:r w:rsidRPr="007264A7">
              <w:rPr>
                <w:b/>
                <w:sz w:val="18"/>
              </w:rPr>
              <w:t>Temp</w:t>
            </w:r>
          </w:p>
          <w:p w:rsidR="007264A7" w:rsidRPr="007264A7" w:rsidRDefault="007264A7" w:rsidP="007264A7">
            <w:pPr>
              <w:jc w:val="center"/>
              <w:rPr>
                <w:b/>
                <w:sz w:val="18"/>
              </w:rPr>
            </w:pPr>
            <w:r w:rsidRPr="007264A7">
              <w:rPr>
                <w:b/>
                <w:sz w:val="18"/>
              </w:rPr>
              <w:t>(°F)</w:t>
            </w:r>
          </w:p>
        </w:tc>
        <w:tc>
          <w:tcPr>
            <w:tcW w:w="1152" w:type="dxa"/>
            <w:vMerge w:val="restart"/>
            <w:vAlign w:val="bottom"/>
          </w:tcPr>
          <w:p w:rsidR="007264A7" w:rsidRPr="007264A7" w:rsidRDefault="007264A7" w:rsidP="007264A7">
            <w:pPr>
              <w:jc w:val="center"/>
              <w:rPr>
                <w:b/>
                <w:sz w:val="18"/>
              </w:rPr>
            </w:pPr>
            <w:r w:rsidRPr="007264A7">
              <w:rPr>
                <w:b/>
                <w:sz w:val="18"/>
              </w:rPr>
              <w:t>Relative</w:t>
            </w:r>
          </w:p>
          <w:p w:rsidR="007264A7" w:rsidRPr="007264A7" w:rsidRDefault="007264A7" w:rsidP="007264A7">
            <w:pPr>
              <w:jc w:val="center"/>
              <w:rPr>
                <w:b/>
                <w:sz w:val="18"/>
              </w:rPr>
            </w:pPr>
            <w:r w:rsidRPr="007264A7">
              <w:rPr>
                <w:b/>
                <w:sz w:val="18"/>
              </w:rPr>
              <w:t>Humidity</w:t>
            </w:r>
          </w:p>
          <w:p w:rsidR="007264A7" w:rsidRPr="007264A7" w:rsidRDefault="007264A7" w:rsidP="007264A7">
            <w:pPr>
              <w:jc w:val="center"/>
              <w:rPr>
                <w:b/>
                <w:sz w:val="18"/>
              </w:rPr>
            </w:pPr>
            <w:r w:rsidRPr="007264A7">
              <w:rPr>
                <w:b/>
                <w:sz w:val="18"/>
              </w:rPr>
              <w:t>(%)</w:t>
            </w:r>
          </w:p>
        </w:tc>
        <w:tc>
          <w:tcPr>
            <w:tcW w:w="1037" w:type="dxa"/>
            <w:vMerge w:val="restart"/>
            <w:vAlign w:val="bottom"/>
          </w:tcPr>
          <w:p w:rsidR="007264A7" w:rsidRPr="007264A7" w:rsidRDefault="007264A7" w:rsidP="007264A7">
            <w:pPr>
              <w:jc w:val="center"/>
              <w:rPr>
                <w:b/>
                <w:sz w:val="18"/>
              </w:rPr>
            </w:pPr>
            <w:r w:rsidRPr="007264A7">
              <w:rPr>
                <w:b/>
                <w:sz w:val="18"/>
              </w:rPr>
              <w:t>PM2.5</w:t>
            </w:r>
          </w:p>
          <w:p w:rsidR="007264A7" w:rsidRPr="007264A7" w:rsidRDefault="007264A7" w:rsidP="007264A7">
            <w:pPr>
              <w:jc w:val="center"/>
              <w:rPr>
                <w:b/>
                <w:sz w:val="18"/>
              </w:rPr>
            </w:pPr>
            <w:r w:rsidRPr="007264A7">
              <w:rPr>
                <w:b/>
                <w:sz w:val="18"/>
              </w:rPr>
              <w:t>(µg/</w:t>
            </w:r>
            <w:r w:rsidRPr="007264A7">
              <w:rPr>
                <w:rFonts w:ascii="Times" w:hAnsi="Times" w:cs="Times"/>
                <w:b/>
                <w:sz w:val="20"/>
              </w:rPr>
              <w:t>m</w:t>
            </w:r>
            <w:r w:rsidRPr="007264A7">
              <w:rPr>
                <w:rFonts w:ascii="Times" w:hAnsi="Times" w:cs="Times"/>
                <w:b/>
                <w:sz w:val="20"/>
                <w:vertAlign w:val="superscript"/>
              </w:rPr>
              <w:t>3</w:t>
            </w:r>
            <w:r w:rsidRPr="007264A7">
              <w:rPr>
                <w:b/>
                <w:sz w:val="18"/>
              </w:rPr>
              <w:t>)</w:t>
            </w:r>
          </w:p>
        </w:tc>
        <w:tc>
          <w:tcPr>
            <w:tcW w:w="1080" w:type="dxa"/>
            <w:vMerge w:val="restart"/>
            <w:vAlign w:val="bottom"/>
          </w:tcPr>
          <w:p w:rsidR="007264A7" w:rsidRPr="007264A7" w:rsidRDefault="007264A7" w:rsidP="007264A7">
            <w:pPr>
              <w:jc w:val="center"/>
              <w:rPr>
                <w:b/>
                <w:sz w:val="18"/>
                <w:szCs w:val="18"/>
              </w:rPr>
            </w:pPr>
            <w:r w:rsidRPr="007264A7">
              <w:rPr>
                <w:b/>
                <w:sz w:val="18"/>
                <w:szCs w:val="18"/>
              </w:rPr>
              <w:t>Occupants</w:t>
            </w:r>
          </w:p>
          <w:p w:rsidR="007264A7" w:rsidRPr="007264A7" w:rsidRDefault="007264A7" w:rsidP="007264A7">
            <w:pPr>
              <w:jc w:val="center"/>
              <w:rPr>
                <w:b/>
                <w:sz w:val="21"/>
                <w:szCs w:val="21"/>
              </w:rPr>
            </w:pPr>
            <w:r w:rsidRPr="007264A7">
              <w:rPr>
                <w:b/>
                <w:sz w:val="18"/>
                <w:szCs w:val="18"/>
              </w:rPr>
              <w:t>in Room</w:t>
            </w:r>
          </w:p>
        </w:tc>
        <w:tc>
          <w:tcPr>
            <w:tcW w:w="1170" w:type="dxa"/>
            <w:vMerge w:val="restart"/>
            <w:vAlign w:val="bottom"/>
          </w:tcPr>
          <w:p w:rsidR="007264A7" w:rsidRPr="007264A7" w:rsidRDefault="007264A7" w:rsidP="007264A7">
            <w:pPr>
              <w:jc w:val="center"/>
              <w:rPr>
                <w:b/>
                <w:sz w:val="18"/>
              </w:rPr>
            </w:pPr>
            <w:r w:rsidRPr="007264A7">
              <w:rPr>
                <w:b/>
                <w:sz w:val="18"/>
              </w:rPr>
              <w:t>Windows</w:t>
            </w:r>
          </w:p>
          <w:p w:rsidR="007264A7" w:rsidRPr="007264A7" w:rsidRDefault="007264A7" w:rsidP="007264A7">
            <w:pPr>
              <w:jc w:val="center"/>
              <w:rPr>
                <w:b/>
                <w:sz w:val="18"/>
              </w:rPr>
            </w:pPr>
            <w:r w:rsidRPr="007264A7">
              <w:rPr>
                <w:b/>
                <w:sz w:val="18"/>
              </w:rPr>
              <w:t>Openable</w:t>
            </w:r>
          </w:p>
        </w:tc>
        <w:tc>
          <w:tcPr>
            <w:tcW w:w="1710" w:type="dxa"/>
            <w:gridSpan w:val="2"/>
            <w:tcBorders>
              <w:left w:val="nil"/>
              <w:bottom w:val="nil"/>
            </w:tcBorders>
            <w:vAlign w:val="bottom"/>
          </w:tcPr>
          <w:p w:rsidR="007264A7" w:rsidRPr="007264A7" w:rsidRDefault="007264A7" w:rsidP="007264A7">
            <w:pPr>
              <w:ind w:left="-105"/>
              <w:jc w:val="center"/>
              <w:rPr>
                <w:b/>
                <w:sz w:val="18"/>
              </w:rPr>
            </w:pPr>
            <w:r w:rsidRPr="007264A7">
              <w:rPr>
                <w:b/>
                <w:sz w:val="18"/>
              </w:rPr>
              <w:t>Ventilation</w:t>
            </w:r>
          </w:p>
        </w:tc>
        <w:tc>
          <w:tcPr>
            <w:tcW w:w="3983" w:type="dxa"/>
            <w:vMerge w:val="restart"/>
            <w:vAlign w:val="bottom"/>
          </w:tcPr>
          <w:p w:rsidR="007264A7" w:rsidRPr="007264A7" w:rsidRDefault="007264A7" w:rsidP="007264A7">
            <w:pPr>
              <w:jc w:val="center"/>
              <w:rPr>
                <w:b/>
                <w:sz w:val="18"/>
              </w:rPr>
            </w:pPr>
            <w:r w:rsidRPr="007264A7">
              <w:rPr>
                <w:b/>
                <w:sz w:val="18"/>
              </w:rPr>
              <w:t>Remarks</w:t>
            </w:r>
          </w:p>
        </w:tc>
      </w:tr>
      <w:tr w:rsidR="007264A7" w:rsidRPr="007264A7" w:rsidTr="00E14B36">
        <w:trPr>
          <w:cantSplit/>
          <w:trHeight w:val="240"/>
          <w:tblHeader/>
          <w:jc w:val="center"/>
        </w:trPr>
        <w:tc>
          <w:tcPr>
            <w:tcW w:w="1795" w:type="dxa"/>
            <w:vMerge/>
          </w:tcPr>
          <w:p w:rsidR="007264A7" w:rsidRPr="007264A7" w:rsidRDefault="007264A7" w:rsidP="007264A7">
            <w:pPr>
              <w:rPr>
                <w:sz w:val="18"/>
              </w:rPr>
            </w:pPr>
          </w:p>
        </w:tc>
        <w:tc>
          <w:tcPr>
            <w:tcW w:w="891" w:type="dxa"/>
            <w:vMerge/>
          </w:tcPr>
          <w:p w:rsidR="007264A7" w:rsidRPr="007264A7" w:rsidRDefault="007264A7" w:rsidP="007264A7">
            <w:pPr>
              <w:jc w:val="center"/>
              <w:rPr>
                <w:sz w:val="18"/>
              </w:rPr>
            </w:pPr>
          </w:p>
        </w:tc>
        <w:tc>
          <w:tcPr>
            <w:tcW w:w="995" w:type="dxa"/>
            <w:vMerge/>
          </w:tcPr>
          <w:p w:rsidR="007264A7" w:rsidRPr="007264A7" w:rsidRDefault="007264A7" w:rsidP="007264A7">
            <w:pPr>
              <w:jc w:val="center"/>
              <w:rPr>
                <w:b/>
                <w:sz w:val="18"/>
              </w:rPr>
            </w:pPr>
          </w:p>
        </w:tc>
        <w:tc>
          <w:tcPr>
            <w:tcW w:w="994" w:type="dxa"/>
            <w:vMerge/>
          </w:tcPr>
          <w:p w:rsidR="007264A7" w:rsidRPr="007264A7" w:rsidRDefault="007264A7" w:rsidP="007264A7">
            <w:pPr>
              <w:jc w:val="center"/>
              <w:rPr>
                <w:b/>
                <w:sz w:val="18"/>
              </w:rPr>
            </w:pPr>
          </w:p>
        </w:tc>
        <w:tc>
          <w:tcPr>
            <w:tcW w:w="1152" w:type="dxa"/>
            <w:vMerge/>
          </w:tcPr>
          <w:p w:rsidR="007264A7" w:rsidRPr="007264A7" w:rsidRDefault="007264A7" w:rsidP="007264A7">
            <w:pPr>
              <w:jc w:val="center"/>
              <w:rPr>
                <w:b/>
                <w:sz w:val="18"/>
              </w:rPr>
            </w:pPr>
          </w:p>
        </w:tc>
        <w:tc>
          <w:tcPr>
            <w:tcW w:w="1037" w:type="dxa"/>
            <w:vMerge/>
          </w:tcPr>
          <w:p w:rsidR="007264A7" w:rsidRPr="007264A7" w:rsidRDefault="007264A7" w:rsidP="007264A7">
            <w:pPr>
              <w:jc w:val="center"/>
              <w:rPr>
                <w:b/>
                <w:sz w:val="18"/>
              </w:rPr>
            </w:pPr>
          </w:p>
        </w:tc>
        <w:tc>
          <w:tcPr>
            <w:tcW w:w="1080" w:type="dxa"/>
            <w:vMerge/>
            <w:vAlign w:val="center"/>
          </w:tcPr>
          <w:p w:rsidR="007264A7" w:rsidRPr="007264A7" w:rsidRDefault="007264A7" w:rsidP="007264A7">
            <w:pPr>
              <w:rPr>
                <w:b/>
                <w:sz w:val="21"/>
                <w:szCs w:val="21"/>
              </w:rPr>
            </w:pPr>
          </w:p>
        </w:tc>
        <w:tc>
          <w:tcPr>
            <w:tcW w:w="1170" w:type="dxa"/>
            <w:vMerge/>
          </w:tcPr>
          <w:p w:rsidR="007264A7" w:rsidRPr="007264A7" w:rsidRDefault="007264A7" w:rsidP="007264A7">
            <w:pPr>
              <w:jc w:val="center"/>
              <w:rPr>
                <w:b/>
                <w:sz w:val="18"/>
              </w:rPr>
            </w:pPr>
          </w:p>
        </w:tc>
        <w:tc>
          <w:tcPr>
            <w:tcW w:w="810" w:type="dxa"/>
            <w:tcBorders>
              <w:bottom w:val="nil"/>
            </w:tcBorders>
            <w:vAlign w:val="bottom"/>
          </w:tcPr>
          <w:p w:rsidR="007264A7" w:rsidRPr="007264A7" w:rsidRDefault="007264A7" w:rsidP="007264A7">
            <w:pPr>
              <w:jc w:val="center"/>
              <w:rPr>
                <w:sz w:val="16"/>
              </w:rPr>
            </w:pPr>
            <w:r w:rsidRPr="007264A7">
              <w:rPr>
                <w:b/>
                <w:sz w:val="16"/>
              </w:rPr>
              <w:t>Supply</w:t>
            </w:r>
          </w:p>
        </w:tc>
        <w:tc>
          <w:tcPr>
            <w:tcW w:w="900" w:type="dxa"/>
            <w:tcBorders>
              <w:bottom w:val="nil"/>
            </w:tcBorders>
            <w:vAlign w:val="bottom"/>
          </w:tcPr>
          <w:p w:rsidR="007264A7" w:rsidRPr="007264A7" w:rsidRDefault="007264A7" w:rsidP="007264A7">
            <w:pPr>
              <w:jc w:val="center"/>
              <w:rPr>
                <w:sz w:val="16"/>
              </w:rPr>
            </w:pPr>
            <w:r w:rsidRPr="007264A7">
              <w:rPr>
                <w:b/>
                <w:sz w:val="16"/>
              </w:rPr>
              <w:t>Exhaust</w:t>
            </w:r>
          </w:p>
        </w:tc>
        <w:tc>
          <w:tcPr>
            <w:tcW w:w="3983" w:type="dxa"/>
            <w:vMerge/>
          </w:tcPr>
          <w:p w:rsidR="007264A7" w:rsidRPr="007264A7" w:rsidRDefault="007264A7" w:rsidP="007264A7">
            <w:pPr>
              <w:rPr>
                <w:sz w:val="18"/>
              </w:rPr>
            </w:pPr>
          </w:p>
        </w:tc>
      </w:tr>
      <w:tr w:rsidR="007264A7" w:rsidRPr="007264A7" w:rsidTr="00E14B36">
        <w:trPr>
          <w:trHeight w:val="560"/>
          <w:jc w:val="center"/>
        </w:trPr>
        <w:tc>
          <w:tcPr>
            <w:tcW w:w="1795" w:type="dxa"/>
            <w:vAlign w:val="center"/>
          </w:tcPr>
          <w:p w:rsidR="007264A7" w:rsidRPr="007264A7" w:rsidRDefault="007264A7" w:rsidP="007264A7">
            <w:pPr>
              <w:spacing w:before="60" w:after="60"/>
              <w:rPr>
                <w:sz w:val="22"/>
                <w:szCs w:val="22"/>
              </w:rPr>
            </w:pPr>
            <w:r w:rsidRPr="007264A7">
              <w:rPr>
                <w:sz w:val="22"/>
                <w:szCs w:val="22"/>
              </w:rPr>
              <w:t>Background (outdoors)</w:t>
            </w:r>
          </w:p>
        </w:tc>
        <w:tc>
          <w:tcPr>
            <w:tcW w:w="891" w:type="dxa"/>
            <w:vAlign w:val="center"/>
          </w:tcPr>
          <w:p w:rsidR="007264A7" w:rsidRPr="007264A7" w:rsidRDefault="007264A7" w:rsidP="007264A7">
            <w:pPr>
              <w:spacing w:before="60" w:after="60"/>
              <w:jc w:val="center"/>
              <w:rPr>
                <w:sz w:val="22"/>
                <w:szCs w:val="22"/>
              </w:rPr>
            </w:pPr>
            <w:r w:rsidRPr="007264A7">
              <w:rPr>
                <w:sz w:val="22"/>
                <w:szCs w:val="22"/>
              </w:rPr>
              <w:t>436</w:t>
            </w:r>
          </w:p>
        </w:tc>
        <w:tc>
          <w:tcPr>
            <w:tcW w:w="995" w:type="dxa"/>
            <w:vAlign w:val="center"/>
          </w:tcPr>
          <w:p w:rsidR="007264A7" w:rsidRPr="007264A7" w:rsidRDefault="007264A7" w:rsidP="007264A7">
            <w:pPr>
              <w:spacing w:before="60" w:after="60"/>
              <w:jc w:val="center"/>
              <w:rPr>
                <w:sz w:val="22"/>
                <w:szCs w:val="22"/>
              </w:rPr>
            </w:pPr>
            <w:r w:rsidRPr="007264A7">
              <w:rPr>
                <w:sz w:val="22"/>
                <w:szCs w:val="22"/>
              </w:rPr>
              <w:t>ND</w:t>
            </w:r>
          </w:p>
        </w:tc>
        <w:tc>
          <w:tcPr>
            <w:tcW w:w="994" w:type="dxa"/>
            <w:vAlign w:val="center"/>
          </w:tcPr>
          <w:p w:rsidR="007264A7" w:rsidRPr="007264A7" w:rsidRDefault="007264A7" w:rsidP="007264A7">
            <w:pPr>
              <w:spacing w:before="60" w:after="60"/>
              <w:jc w:val="center"/>
              <w:rPr>
                <w:sz w:val="22"/>
                <w:szCs w:val="22"/>
              </w:rPr>
            </w:pPr>
            <w:r w:rsidRPr="007264A7">
              <w:rPr>
                <w:sz w:val="22"/>
                <w:szCs w:val="22"/>
              </w:rPr>
              <w:t>77</w:t>
            </w:r>
          </w:p>
        </w:tc>
        <w:tc>
          <w:tcPr>
            <w:tcW w:w="1152" w:type="dxa"/>
            <w:vAlign w:val="center"/>
          </w:tcPr>
          <w:p w:rsidR="007264A7" w:rsidRPr="007264A7" w:rsidRDefault="007264A7" w:rsidP="007264A7">
            <w:pPr>
              <w:spacing w:before="60" w:after="60"/>
              <w:jc w:val="center"/>
              <w:rPr>
                <w:sz w:val="22"/>
                <w:szCs w:val="22"/>
              </w:rPr>
            </w:pPr>
            <w:r w:rsidRPr="007264A7">
              <w:rPr>
                <w:sz w:val="22"/>
                <w:szCs w:val="22"/>
              </w:rPr>
              <w:t>75</w:t>
            </w:r>
          </w:p>
        </w:tc>
        <w:tc>
          <w:tcPr>
            <w:tcW w:w="1037" w:type="dxa"/>
            <w:vAlign w:val="center"/>
          </w:tcPr>
          <w:p w:rsidR="007264A7" w:rsidRPr="007264A7" w:rsidRDefault="007264A7" w:rsidP="007264A7">
            <w:pPr>
              <w:spacing w:before="60" w:after="60"/>
              <w:jc w:val="center"/>
              <w:rPr>
                <w:sz w:val="22"/>
                <w:szCs w:val="22"/>
              </w:rPr>
            </w:pPr>
            <w:r w:rsidRPr="007264A7">
              <w:rPr>
                <w:sz w:val="22"/>
                <w:szCs w:val="22"/>
              </w:rPr>
              <w:t>34-40</w:t>
            </w:r>
          </w:p>
        </w:tc>
        <w:tc>
          <w:tcPr>
            <w:tcW w:w="1080" w:type="dxa"/>
            <w:vAlign w:val="center"/>
          </w:tcPr>
          <w:p w:rsidR="007264A7" w:rsidRPr="007264A7" w:rsidRDefault="007264A7" w:rsidP="007264A7">
            <w:pPr>
              <w:jc w:val="center"/>
              <w:rPr>
                <w:sz w:val="22"/>
                <w:szCs w:val="22"/>
              </w:rPr>
            </w:pPr>
          </w:p>
        </w:tc>
        <w:tc>
          <w:tcPr>
            <w:tcW w:w="1170" w:type="dxa"/>
            <w:vAlign w:val="center"/>
          </w:tcPr>
          <w:p w:rsidR="007264A7" w:rsidRPr="007264A7" w:rsidRDefault="007264A7" w:rsidP="007264A7">
            <w:pPr>
              <w:spacing w:before="60" w:after="60"/>
              <w:jc w:val="center"/>
              <w:rPr>
                <w:sz w:val="22"/>
                <w:szCs w:val="22"/>
              </w:rPr>
            </w:pPr>
          </w:p>
        </w:tc>
        <w:tc>
          <w:tcPr>
            <w:tcW w:w="810" w:type="dxa"/>
            <w:vAlign w:val="center"/>
          </w:tcPr>
          <w:p w:rsidR="007264A7" w:rsidRPr="007264A7" w:rsidRDefault="007264A7" w:rsidP="007264A7">
            <w:pPr>
              <w:spacing w:before="60" w:after="60"/>
              <w:jc w:val="center"/>
              <w:rPr>
                <w:sz w:val="22"/>
                <w:szCs w:val="22"/>
              </w:rPr>
            </w:pPr>
          </w:p>
        </w:tc>
        <w:tc>
          <w:tcPr>
            <w:tcW w:w="900" w:type="dxa"/>
            <w:vAlign w:val="center"/>
          </w:tcPr>
          <w:p w:rsidR="007264A7" w:rsidRPr="007264A7" w:rsidRDefault="007264A7" w:rsidP="007264A7">
            <w:pPr>
              <w:spacing w:before="60" w:after="60"/>
              <w:jc w:val="center"/>
              <w:rPr>
                <w:sz w:val="22"/>
                <w:szCs w:val="22"/>
              </w:rPr>
            </w:pPr>
          </w:p>
        </w:tc>
        <w:tc>
          <w:tcPr>
            <w:tcW w:w="3983" w:type="dxa"/>
            <w:tcBorders>
              <w:left w:val="nil"/>
            </w:tcBorders>
            <w:vAlign w:val="center"/>
          </w:tcPr>
          <w:p w:rsidR="007264A7" w:rsidRPr="007264A7" w:rsidRDefault="007264A7" w:rsidP="007264A7">
            <w:pPr>
              <w:spacing w:before="60" w:after="60"/>
              <w:rPr>
                <w:sz w:val="22"/>
                <w:szCs w:val="22"/>
              </w:rPr>
            </w:pPr>
            <w:r w:rsidRPr="007264A7">
              <w:rPr>
                <w:sz w:val="22"/>
                <w:szCs w:val="22"/>
              </w:rPr>
              <w:t xml:space="preserve">Unseasonably warm/humid </w:t>
            </w:r>
          </w:p>
        </w:tc>
      </w:tr>
      <w:tr w:rsidR="007264A7" w:rsidRPr="007264A7" w:rsidTr="00E14B36">
        <w:trPr>
          <w:trHeight w:val="560"/>
          <w:jc w:val="center"/>
        </w:trPr>
        <w:tc>
          <w:tcPr>
            <w:tcW w:w="1795" w:type="dxa"/>
            <w:vAlign w:val="center"/>
          </w:tcPr>
          <w:p w:rsidR="007264A7" w:rsidRPr="007264A7" w:rsidRDefault="007264A7" w:rsidP="007264A7">
            <w:pPr>
              <w:spacing w:before="60" w:after="60"/>
              <w:rPr>
                <w:sz w:val="22"/>
                <w:szCs w:val="22"/>
              </w:rPr>
            </w:pPr>
            <w:r w:rsidRPr="007264A7">
              <w:rPr>
                <w:sz w:val="22"/>
                <w:szCs w:val="22"/>
              </w:rPr>
              <w:t>091</w:t>
            </w:r>
          </w:p>
        </w:tc>
        <w:tc>
          <w:tcPr>
            <w:tcW w:w="891" w:type="dxa"/>
            <w:vAlign w:val="center"/>
          </w:tcPr>
          <w:p w:rsidR="007264A7" w:rsidRPr="007264A7" w:rsidRDefault="007264A7" w:rsidP="007264A7">
            <w:pPr>
              <w:spacing w:before="60" w:after="60"/>
              <w:jc w:val="center"/>
              <w:rPr>
                <w:sz w:val="22"/>
                <w:szCs w:val="22"/>
              </w:rPr>
            </w:pPr>
            <w:r w:rsidRPr="007264A7">
              <w:rPr>
                <w:sz w:val="22"/>
                <w:szCs w:val="22"/>
              </w:rPr>
              <w:t>760</w:t>
            </w:r>
          </w:p>
        </w:tc>
        <w:tc>
          <w:tcPr>
            <w:tcW w:w="995" w:type="dxa"/>
            <w:vAlign w:val="center"/>
          </w:tcPr>
          <w:p w:rsidR="007264A7" w:rsidRPr="007264A7" w:rsidRDefault="007264A7" w:rsidP="007264A7">
            <w:pPr>
              <w:spacing w:before="60" w:after="60"/>
              <w:jc w:val="center"/>
              <w:rPr>
                <w:sz w:val="22"/>
                <w:szCs w:val="22"/>
              </w:rPr>
            </w:pPr>
            <w:r w:rsidRPr="007264A7">
              <w:rPr>
                <w:sz w:val="22"/>
                <w:szCs w:val="22"/>
              </w:rPr>
              <w:t>ND</w:t>
            </w:r>
          </w:p>
        </w:tc>
        <w:tc>
          <w:tcPr>
            <w:tcW w:w="994" w:type="dxa"/>
            <w:vAlign w:val="center"/>
          </w:tcPr>
          <w:p w:rsidR="007264A7" w:rsidRPr="007264A7" w:rsidRDefault="007264A7" w:rsidP="007264A7">
            <w:pPr>
              <w:spacing w:before="60" w:after="60"/>
              <w:jc w:val="center"/>
              <w:rPr>
                <w:sz w:val="22"/>
                <w:szCs w:val="22"/>
              </w:rPr>
            </w:pPr>
            <w:r w:rsidRPr="007264A7">
              <w:rPr>
                <w:sz w:val="22"/>
                <w:szCs w:val="22"/>
              </w:rPr>
              <w:t>72</w:t>
            </w:r>
          </w:p>
        </w:tc>
        <w:tc>
          <w:tcPr>
            <w:tcW w:w="1152" w:type="dxa"/>
            <w:vAlign w:val="center"/>
          </w:tcPr>
          <w:p w:rsidR="007264A7" w:rsidRPr="007264A7" w:rsidRDefault="007264A7" w:rsidP="007264A7">
            <w:pPr>
              <w:spacing w:before="60" w:after="60"/>
              <w:jc w:val="center"/>
              <w:rPr>
                <w:sz w:val="22"/>
                <w:szCs w:val="22"/>
              </w:rPr>
            </w:pPr>
            <w:r w:rsidRPr="007264A7">
              <w:rPr>
                <w:sz w:val="22"/>
                <w:szCs w:val="22"/>
              </w:rPr>
              <w:t>86</w:t>
            </w:r>
          </w:p>
        </w:tc>
        <w:tc>
          <w:tcPr>
            <w:tcW w:w="1037" w:type="dxa"/>
            <w:vAlign w:val="center"/>
          </w:tcPr>
          <w:p w:rsidR="007264A7" w:rsidRPr="007264A7" w:rsidRDefault="007264A7" w:rsidP="007264A7">
            <w:pPr>
              <w:spacing w:before="60" w:after="60"/>
              <w:jc w:val="center"/>
              <w:rPr>
                <w:sz w:val="22"/>
                <w:szCs w:val="22"/>
              </w:rPr>
            </w:pPr>
            <w:r w:rsidRPr="007264A7">
              <w:rPr>
                <w:sz w:val="22"/>
                <w:szCs w:val="22"/>
              </w:rPr>
              <w:t>9</w:t>
            </w:r>
          </w:p>
        </w:tc>
        <w:tc>
          <w:tcPr>
            <w:tcW w:w="1080" w:type="dxa"/>
            <w:vAlign w:val="center"/>
          </w:tcPr>
          <w:p w:rsidR="007264A7" w:rsidRPr="007264A7" w:rsidRDefault="007264A7" w:rsidP="007264A7">
            <w:pPr>
              <w:jc w:val="center"/>
              <w:rPr>
                <w:sz w:val="22"/>
                <w:szCs w:val="22"/>
              </w:rPr>
            </w:pPr>
            <w:r w:rsidRPr="007264A7">
              <w:rPr>
                <w:sz w:val="22"/>
                <w:szCs w:val="22"/>
              </w:rPr>
              <w:t>0</w:t>
            </w:r>
          </w:p>
        </w:tc>
        <w:tc>
          <w:tcPr>
            <w:tcW w:w="1170" w:type="dxa"/>
            <w:vAlign w:val="center"/>
          </w:tcPr>
          <w:p w:rsidR="007264A7" w:rsidRPr="007264A7" w:rsidRDefault="007264A7" w:rsidP="007264A7">
            <w:pPr>
              <w:spacing w:before="60" w:after="60"/>
              <w:jc w:val="center"/>
              <w:rPr>
                <w:sz w:val="22"/>
                <w:szCs w:val="22"/>
              </w:rPr>
            </w:pPr>
            <w:r w:rsidRPr="007264A7">
              <w:rPr>
                <w:sz w:val="22"/>
                <w:szCs w:val="22"/>
              </w:rPr>
              <w:t>Y open</w:t>
            </w:r>
          </w:p>
        </w:tc>
        <w:tc>
          <w:tcPr>
            <w:tcW w:w="810" w:type="dxa"/>
            <w:vAlign w:val="center"/>
          </w:tcPr>
          <w:p w:rsidR="007264A7" w:rsidRPr="007264A7" w:rsidRDefault="007264A7" w:rsidP="007264A7">
            <w:pPr>
              <w:spacing w:before="60" w:after="60"/>
              <w:jc w:val="center"/>
              <w:rPr>
                <w:sz w:val="22"/>
                <w:szCs w:val="22"/>
              </w:rPr>
            </w:pPr>
            <w:r w:rsidRPr="007264A7">
              <w:rPr>
                <w:sz w:val="22"/>
                <w:szCs w:val="22"/>
              </w:rPr>
              <w:t>Y</w:t>
            </w:r>
          </w:p>
        </w:tc>
        <w:tc>
          <w:tcPr>
            <w:tcW w:w="900" w:type="dxa"/>
            <w:vAlign w:val="center"/>
          </w:tcPr>
          <w:p w:rsidR="007264A7" w:rsidRPr="007264A7" w:rsidRDefault="007264A7" w:rsidP="007264A7">
            <w:pPr>
              <w:spacing w:before="60" w:after="60"/>
              <w:jc w:val="center"/>
              <w:rPr>
                <w:sz w:val="22"/>
                <w:szCs w:val="22"/>
              </w:rPr>
            </w:pPr>
            <w:r w:rsidRPr="007264A7">
              <w:rPr>
                <w:sz w:val="22"/>
                <w:szCs w:val="22"/>
              </w:rPr>
              <w:t>Y</w:t>
            </w:r>
          </w:p>
        </w:tc>
        <w:tc>
          <w:tcPr>
            <w:tcW w:w="3983" w:type="dxa"/>
            <w:tcBorders>
              <w:left w:val="nil"/>
            </w:tcBorders>
            <w:vAlign w:val="center"/>
          </w:tcPr>
          <w:p w:rsidR="007264A7" w:rsidRPr="007264A7" w:rsidRDefault="007264A7" w:rsidP="007264A7">
            <w:pPr>
              <w:spacing w:before="60" w:after="60"/>
              <w:rPr>
                <w:sz w:val="22"/>
                <w:szCs w:val="22"/>
              </w:rPr>
            </w:pPr>
            <w:r w:rsidRPr="007264A7">
              <w:rPr>
                <w:sz w:val="22"/>
                <w:szCs w:val="22"/>
              </w:rPr>
              <w:t xml:space="preserve">Personal fan-dusty, tile floor, white ceiling tiles, books/binders-debris/staining (possible mold growth on surface), porous items (paper, books, cardboard), all walls dry/normal moisture measurements, no visible mold growth on building components </w:t>
            </w:r>
          </w:p>
        </w:tc>
      </w:tr>
    </w:tbl>
    <w:p w:rsidR="007264A7" w:rsidRPr="007264A7" w:rsidRDefault="007264A7" w:rsidP="007264A7">
      <w:r w:rsidRPr="007264A7">
        <w:tab/>
      </w:r>
      <w:r w:rsidRPr="007264A7">
        <w:tab/>
      </w:r>
      <w:r w:rsidRPr="007264A7">
        <w:tab/>
      </w:r>
      <w:r w:rsidRPr="007264A7">
        <w:tab/>
      </w:r>
      <w:r w:rsidRPr="007264A7">
        <w:tab/>
      </w:r>
      <w:r w:rsidRPr="007264A7">
        <w:tab/>
      </w:r>
      <w:r w:rsidRPr="007264A7">
        <w:tab/>
      </w:r>
      <w:r w:rsidRPr="007264A7">
        <w:tab/>
      </w:r>
      <w:r w:rsidRPr="007264A7">
        <w:tab/>
      </w:r>
      <w:r w:rsidRPr="007264A7">
        <w:tab/>
      </w:r>
      <w:r w:rsidRPr="007264A7">
        <w:tab/>
      </w:r>
      <w:r w:rsidRPr="007264A7">
        <w:tab/>
      </w:r>
      <w:r w:rsidRPr="007264A7">
        <w:tab/>
      </w:r>
      <w:r w:rsidRPr="007264A7">
        <w:tab/>
      </w:r>
      <w:r w:rsidRPr="007264A7">
        <w:tab/>
      </w:r>
      <w:r w:rsidRPr="007264A7">
        <w:tab/>
      </w:r>
      <w:r w:rsidRPr="007264A7">
        <w:tab/>
      </w:r>
      <w:r w:rsidRPr="007264A7">
        <w:tab/>
      </w:r>
    </w:p>
    <w:p w:rsidR="002B7387" w:rsidRPr="007264A7" w:rsidRDefault="002B7387" w:rsidP="007264A7">
      <w:pPr>
        <w:spacing w:after="200" w:line="276" w:lineRule="auto"/>
        <w:jc w:val="center"/>
        <w:rPr>
          <w:rFonts w:ascii="Calibri" w:eastAsia="Calibri" w:hAnsi="Calibri"/>
          <w:sz w:val="22"/>
          <w:szCs w:val="22"/>
        </w:rPr>
      </w:pPr>
    </w:p>
    <w:sectPr w:rsidR="002B7387" w:rsidRPr="007264A7" w:rsidSect="007264A7">
      <w:headerReference w:type="even" r:id="rId21"/>
      <w:headerReference w:type="default" r:id="rId22"/>
      <w:footerReference w:type="even" r:id="rId23"/>
      <w:footerReference w:type="default" r:id="rId24"/>
      <w:headerReference w:type="first" r:id="rId25"/>
      <w:footerReference w:type="first" r:id="rId26"/>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B36" w:rsidRDefault="00E14B36">
      <w:r>
        <w:separator/>
      </w:r>
    </w:p>
  </w:endnote>
  <w:endnote w:type="continuationSeparator" w:id="0">
    <w:p w:rsidR="00E14B36" w:rsidRDefault="00E1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3DB3">
      <w:rPr>
        <w:rStyle w:val="PageNumber"/>
        <w:noProof/>
      </w:rPr>
      <w:t>2</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4A7" w:rsidRDefault="007264A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B36" w:rsidRDefault="00E14B3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400" w:type="dxa"/>
      <w:jc w:val="center"/>
      <w:tblLayout w:type="fixed"/>
      <w:tblLook w:val="0000" w:firstRow="0" w:lastRow="0" w:firstColumn="0" w:lastColumn="0" w:noHBand="0" w:noVBand="0"/>
    </w:tblPr>
    <w:tblGrid>
      <w:gridCol w:w="3600"/>
      <w:gridCol w:w="3600"/>
      <w:gridCol w:w="3600"/>
      <w:gridCol w:w="3600"/>
    </w:tblGrid>
    <w:tr w:rsidR="00E14B36" w:rsidRPr="00F374D5" w:rsidTr="00E14B36">
      <w:trPr>
        <w:trHeight w:val="300"/>
        <w:jc w:val="center"/>
      </w:trPr>
      <w:tc>
        <w:tcPr>
          <w:tcW w:w="3600" w:type="dxa"/>
          <w:tcBorders>
            <w:top w:val="nil"/>
            <w:left w:val="nil"/>
            <w:bottom w:val="nil"/>
            <w:right w:val="nil"/>
          </w:tcBorders>
          <w:shd w:val="clear" w:color="auto" w:fill="auto"/>
          <w:noWrap/>
          <w:vAlign w:val="center"/>
        </w:tcPr>
        <w:p w:rsidR="00E14B36" w:rsidRPr="00F374D5" w:rsidRDefault="00E14B36" w:rsidP="00E14B36">
          <w:pPr>
            <w:rPr>
              <w:rFonts w:ascii="Times" w:hAnsi="Times" w:cs="Times"/>
              <w:sz w:val="20"/>
            </w:rPr>
          </w:pPr>
          <w:r w:rsidRPr="00F374D5">
            <w:rPr>
              <w:rFonts w:ascii="Times" w:hAnsi="Times" w:cs="Times"/>
              <w:sz w:val="20"/>
            </w:rPr>
            <w:t>ppm = parts per million</w:t>
          </w:r>
        </w:p>
      </w:tc>
      <w:tc>
        <w:tcPr>
          <w:tcW w:w="3600" w:type="dxa"/>
          <w:tcBorders>
            <w:top w:val="nil"/>
            <w:left w:val="nil"/>
            <w:bottom w:val="nil"/>
            <w:right w:val="nil"/>
          </w:tcBorders>
          <w:shd w:val="clear" w:color="auto" w:fill="auto"/>
          <w:noWrap/>
          <w:vAlign w:val="center"/>
        </w:tcPr>
        <w:p w:rsidR="00E14B36" w:rsidRPr="00F374D5" w:rsidRDefault="00E14B36" w:rsidP="00E14B36">
          <w:pPr>
            <w:rPr>
              <w:rFonts w:ascii="Times" w:hAnsi="Times" w:cs="Times"/>
              <w:sz w:val="20"/>
            </w:rPr>
          </w:pPr>
          <w:r>
            <w:rPr>
              <w:rFonts w:ascii="Times" w:hAnsi="Times" w:cs="Times"/>
              <w:sz w:val="20"/>
            </w:rPr>
            <w:t>AD = air deodorizer</w:t>
          </w:r>
        </w:p>
      </w:tc>
      <w:tc>
        <w:tcPr>
          <w:tcW w:w="3600" w:type="dxa"/>
          <w:tcBorders>
            <w:top w:val="nil"/>
            <w:left w:val="nil"/>
            <w:bottom w:val="nil"/>
            <w:right w:val="nil"/>
          </w:tcBorders>
          <w:shd w:val="clear" w:color="auto" w:fill="auto"/>
          <w:noWrap/>
          <w:vAlign w:val="center"/>
        </w:tcPr>
        <w:p w:rsidR="00E14B36" w:rsidRPr="00F374D5" w:rsidRDefault="00E14B36" w:rsidP="00E14B36">
          <w:pPr>
            <w:rPr>
              <w:rFonts w:ascii="Times" w:hAnsi="Times" w:cs="Times"/>
              <w:sz w:val="20"/>
            </w:rPr>
          </w:pPr>
          <w:r>
            <w:rPr>
              <w:rFonts w:ascii="Times" w:hAnsi="Times" w:cs="Times"/>
              <w:sz w:val="20"/>
            </w:rPr>
            <w:t>CPs = cleaning products</w:t>
          </w:r>
        </w:p>
      </w:tc>
      <w:tc>
        <w:tcPr>
          <w:tcW w:w="3600" w:type="dxa"/>
          <w:tcBorders>
            <w:top w:val="nil"/>
            <w:left w:val="nil"/>
            <w:bottom w:val="nil"/>
            <w:right w:val="nil"/>
          </w:tcBorders>
          <w:vAlign w:val="center"/>
        </w:tcPr>
        <w:p w:rsidR="00E14B36" w:rsidRDefault="00E14B36" w:rsidP="00E14B36">
          <w:pPr>
            <w:rPr>
              <w:rFonts w:ascii="Times" w:hAnsi="Times" w:cs="Times"/>
              <w:sz w:val="20"/>
            </w:rPr>
          </w:pPr>
          <w:r>
            <w:rPr>
              <w:rFonts w:ascii="Times" w:hAnsi="Times" w:cs="Times"/>
              <w:sz w:val="20"/>
            </w:rPr>
            <w:t>DO = door open</w:t>
          </w:r>
        </w:p>
      </w:tc>
    </w:tr>
    <w:tr w:rsidR="00E14B36" w:rsidRPr="00F374D5" w:rsidTr="00E14B36">
      <w:trPr>
        <w:trHeight w:val="300"/>
        <w:jc w:val="center"/>
      </w:trPr>
      <w:tc>
        <w:tcPr>
          <w:tcW w:w="3600" w:type="dxa"/>
          <w:tcBorders>
            <w:top w:val="nil"/>
            <w:left w:val="nil"/>
            <w:bottom w:val="nil"/>
            <w:right w:val="nil"/>
          </w:tcBorders>
          <w:shd w:val="clear" w:color="auto" w:fill="auto"/>
          <w:noWrap/>
          <w:vAlign w:val="center"/>
        </w:tcPr>
        <w:p w:rsidR="00E14B36" w:rsidRPr="00F374D5" w:rsidRDefault="00E14B36" w:rsidP="00E14B36">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3600" w:type="dxa"/>
          <w:tcBorders>
            <w:top w:val="nil"/>
            <w:left w:val="nil"/>
            <w:bottom w:val="nil"/>
            <w:right w:val="nil"/>
          </w:tcBorders>
          <w:shd w:val="clear" w:color="auto" w:fill="auto"/>
          <w:noWrap/>
          <w:vAlign w:val="center"/>
        </w:tcPr>
        <w:p w:rsidR="00E14B36" w:rsidRPr="00F374D5" w:rsidRDefault="00E14B36" w:rsidP="00E14B36">
          <w:pPr>
            <w:rPr>
              <w:rFonts w:ascii="Times" w:hAnsi="Times" w:cs="Times"/>
              <w:sz w:val="20"/>
            </w:rPr>
          </w:pPr>
          <w:r>
            <w:rPr>
              <w:rFonts w:ascii="Times" w:hAnsi="Times" w:cs="Times"/>
              <w:sz w:val="20"/>
            </w:rPr>
            <w:t>ND = non detect</w:t>
          </w:r>
        </w:p>
      </w:tc>
      <w:tc>
        <w:tcPr>
          <w:tcW w:w="3600" w:type="dxa"/>
          <w:tcBorders>
            <w:top w:val="nil"/>
            <w:left w:val="nil"/>
            <w:bottom w:val="nil"/>
            <w:right w:val="nil"/>
          </w:tcBorders>
          <w:shd w:val="clear" w:color="auto" w:fill="auto"/>
          <w:noWrap/>
          <w:vAlign w:val="center"/>
        </w:tcPr>
        <w:p w:rsidR="00E14B36" w:rsidRPr="00F374D5" w:rsidRDefault="00E14B36" w:rsidP="00E14B36">
          <w:pPr>
            <w:rPr>
              <w:rFonts w:ascii="Times" w:hAnsi="Times" w:cs="Times"/>
              <w:sz w:val="20"/>
            </w:rPr>
          </w:pPr>
          <w:r>
            <w:rPr>
              <w:rFonts w:ascii="Times" w:hAnsi="Times" w:cs="Times"/>
              <w:sz w:val="20"/>
            </w:rPr>
            <w:t>DEM = dry erase materials</w:t>
          </w:r>
        </w:p>
      </w:tc>
      <w:tc>
        <w:tcPr>
          <w:tcW w:w="3600" w:type="dxa"/>
          <w:tcBorders>
            <w:top w:val="nil"/>
            <w:left w:val="nil"/>
            <w:bottom w:val="nil"/>
            <w:right w:val="nil"/>
          </w:tcBorders>
          <w:vAlign w:val="center"/>
        </w:tcPr>
        <w:p w:rsidR="00E14B36" w:rsidRDefault="00E14B36" w:rsidP="00E14B36">
          <w:pPr>
            <w:rPr>
              <w:rFonts w:ascii="Times" w:hAnsi="Times" w:cs="Times"/>
              <w:sz w:val="20"/>
            </w:rPr>
          </w:pPr>
          <w:r>
            <w:rPr>
              <w:rFonts w:ascii="Times" w:hAnsi="Times" w:cs="Times"/>
              <w:sz w:val="20"/>
            </w:rPr>
            <w:t>PF = personal fan</w:t>
          </w:r>
        </w:p>
      </w:tc>
    </w:tr>
  </w:tbl>
  <w:p w:rsidR="00E14B36" w:rsidRDefault="00E14B36" w:rsidP="00E14B36">
    <w:pPr>
      <w:tabs>
        <w:tab w:val="left" w:pos="9180"/>
      </w:tabs>
      <w:rPr>
        <w:b/>
        <w:sz w:val="20"/>
      </w:rPr>
    </w:pPr>
  </w:p>
  <w:p w:rsidR="00E14B36" w:rsidRDefault="00E14B36" w:rsidP="00E14B36">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14B36" w:rsidTr="00E14B36">
      <w:tc>
        <w:tcPr>
          <w:tcW w:w="2718" w:type="dxa"/>
        </w:tcPr>
        <w:p w:rsidR="00E14B36" w:rsidRDefault="00E14B36" w:rsidP="00E14B36">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E14B36" w:rsidRDefault="00E14B36" w:rsidP="00E14B36">
          <w:pPr>
            <w:rPr>
              <w:sz w:val="20"/>
            </w:rPr>
          </w:pPr>
          <w:r>
            <w:rPr>
              <w:sz w:val="20"/>
            </w:rPr>
            <w:t>&lt; 800 = preferable</w:t>
          </w:r>
        </w:p>
      </w:tc>
      <w:tc>
        <w:tcPr>
          <w:tcW w:w="3600" w:type="dxa"/>
        </w:tcPr>
        <w:p w:rsidR="00E14B36" w:rsidRDefault="00E14B36" w:rsidP="00E14B36">
          <w:pPr>
            <w:jc w:val="right"/>
            <w:rPr>
              <w:sz w:val="20"/>
            </w:rPr>
          </w:pPr>
          <w:r>
            <w:rPr>
              <w:sz w:val="20"/>
            </w:rPr>
            <w:t>Temperature:</w:t>
          </w:r>
        </w:p>
      </w:tc>
      <w:tc>
        <w:tcPr>
          <w:tcW w:w="3420" w:type="dxa"/>
        </w:tcPr>
        <w:p w:rsidR="00E14B36" w:rsidRDefault="00E14B36" w:rsidP="00E14B36">
          <w:pPr>
            <w:rPr>
              <w:sz w:val="20"/>
            </w:rPr>
          </w:pPr>
          <w:r>
            <w:rPr>
              <w:sz w:val="20"/>
            </w:rPr>
            <w:t>70 - 78 °F</w:t>
          </w:r>
        </w:p>
      </w:tc>
    </w:tr>
    <w:tr w:rsidR="00E14B36" w:rsidTr="00E14B36">
      <w:tc>
        <w:tcPr>
          <w:tcW w:w="2718" w:type="dxa"/>
        </w:tcPr>
        <w:p w:rsidR="00E14B36" w:rsidRDefault="00E14B36" w:rsidP="00E14B36">
          <w:pPr>
            <w:jc w:val="right"/>
            <w:rPr>
              <w:sz w:val="20"/>
            </w:rPr>
          </w:pPr>
        </w:p>
      </w:tc>
      <w:tc>
        <w:tcPr>
          <w:tcW w:w="4860" w:type="dxa"/>
        </w:tcPr>
        <w:p w:rsidR="00E14B36" w:rsidRDefault="00E14B36" w:rsidP="00E14B36">
          <w:pPr>
            <w:rPr>
              <w:sz w:val="20"/>
            </w:rPr>
          </w:pPr>
          <w:r>
            <w:rPr>
              <w:sz w:val="20"/>
            </w:rPr>
            <w:t>&gt; 800 ppm = indicative of ventilation problems</w:t>
          </w:r>
        </w:p>
      </w:tc>
      <w:tc>
        <w:tcPr>
          <w:tcW w:w="3600" w:type="dxa"/>
        </w:tcPr>
        <w:p w:rsidR="00E14B36" w:rsidRDefault="00E14B36" w:rsidP="00E14B36">
          <w:pPr>
            <w:jc w:val="right"/>
            <w:rPr>
              <w:sz w:val="20"/>
            </w:rPr>
          </w:pPr>
          <w:r>
            <w:rPr>
              <w:sz w:val="20"/>
            </w:rPr>
            <w:t>Relative Humidity:</w:t>
          </w:r>
        </w:p>
      </w:tc>
      <w:tc>
        <w:tcPr>
          <w:tcW w:w="3420" w:type="dxa"/>
        </w:tcPr>
        <w:p w:rsidR="00E14B36" w:rsidRDefault="00E14B36" w:rsidP="00E14B36">
          <w:pPr>
            <w:rPr>
              <w:sz w:val="20"/>
            </w:rPr>
          </w:pPr>
          <w:r>
            <w:rPr>
              <w:sz w:val="20"/>
            </w:rPr>
            <w:t>40 - 60%</w:t>
          </w:r>
        </w:p>
      </w:tc>
    </w:tr>
  </w:tbl>
  <w:p w:rsidR="00E14B36" w:rsidRDefault="00E14B36" w:rsidP="00E14B36">
    <w:pPr>
      <w:pStyle w:val="Footer"/>
      <w:jc w:val="center"/>
    </w:pPr>
  </w:p>
  <w:p w:rsidR="00E14B36" w:rsidRPr="00A7353A" w:rsidRDefault="00E14B36" w:rsidP="00E14B36">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Pr>
        <w:rStyle w:val="PageNumber"/>
        <w:noProof/>
        <w:sz w:val="22"/>
        <w:szCs w:val="22"/>
      </w:rPr>
      <w:t>2</w:t>
    </w:r>
    <w:r w:rsidRPr="00A7353A">
      <w:rPr>
        <w:rStyle w:val="PageNumber"/>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10" w:type="dxa"/>
      <w:jc w:val="center"/>
      <w:tblLayout w:type="fixed"/>
      <w:tblLook w:val="0000" w:firstRow="0" w:lastRow="0" w:firstColumn="0" w:lastColumn="0" w:noHBand="0" w:noVBand="0"/>
    </w:tblPr>
    <w:tblGrid>
      <w:gridCol w:w="3600"/>
      <w:gridCol w:w="2880"/>
      <w:gridCol w:w="3330"/>
    </w:tblGrid>
    <w:tr w:rsidR="00E14B36" w:rsidRPr="00F374D5" w:rsidTr="00E14B36">
      <w:trPr>
        <w:trHeight w:val="300"/>
        <w:jc w:val="center"/>
      </w:trPr>
      <w:tc>
        <w:tcPr>
          <w:tcW w:w="3600" w:type="dxa"/>
          <w:tcBorders>
            <w:top w:val="nil"/>
            <w:left w:val="nil"/>
            <w:bottom w:val="nil"/>
            <w:right w:val="nil"/>
          </w:tcBorders>
          <w:shd w:val="clear" w:color="auto" w:fill="auto"/>
          <w:noWrap/>
          <w:vAlign w:val="center"/>
        </w:tcPr>
        <w:p w:rsidR="00E14B36" w:rsidRPr="00F374D5" w:rsidRDefault="00E14B36" w:rsidP="00E14B36">
          <w:pPr>
            <w:rPr>
              <w:rFonts w:ascii="Times" w:hAnsi="Times" w:cs="Times"/>
              <w:sz w:val="20"/>
            </w:rPr>
          </w:pPr>
          <w:r w:rsidRPr="00F374D5">
            <w:rPr>
              <w:rFonts w:ascii="Times" w:hAnsi="Times" w:cs="Times"/>
              <w:sz w:val="20"/>
            </w:rPr>
            <w:t>ppm = parts per million</w:t>
          </w:r>
        </w:p>
      </w:tc>
      <w:tc>
        <w:tcPr>
          <w:tcW w:w="2880" w:type="dxa"/>
          <w:tcBorders>
            <w:top w:val="nil"/>
            <w:left w:val="nil"/>
            <w:bottom w:val="nil"/>
            <w:right w:val="nil"/>
          </w:tcBorders>
          <w:shd w:val="clear" w:color="auto" w:fill="auto"/>
          <w:noWrap/>
          <w:vAlign w:val="center"/>
        </w:tcPr>
        <w:p w:rsidR="00E14B36" w:rsidRPr="00F374D5" w:rsidRDefault="00E14B36" w:rsidP="00E14B36">
          <w:pPr>
            <w:rPr>
              <w:rFonts w:ascii="Times" w:hAnsi="Times" w:cs="Times"/>
              <w:sz w:val="20"/>
            </w:rPr>
          </w:pPr>
          <w:r>
            <w:rPr>
              <w:rFonts w:ascii="Times" w:hAnsi="Times" w:cs="Times"/>
              <w:sz w:val="20"/>
            </w:rPr>
            <w:t>ND = non detect</w:t>
          </w:r>
        </w:p>
      </w:tc>
      <w:tc>
        <w:tcPr>
          <w:tcW w:w="3330" w:type="dxa"/>
          <w:tcBorders>
            <w:top w:val="nil"/>
            <w:left w:val="nil"/>
            <w:bottom w:val="nil"/>
            <w:right w:val="nil"/>
          </w:tcBorders>
          <w:shd w:val="clear" w:color="auto" w:fill="auto"/>
          <w:noWrap/>
          <w:vAlign w:val="center"/>
        </w:tcPr>
        <w:p w:rsidR="00E14B36" w:rsidRPr="00F374D5" w:rsidRDefault="00E14B36" w:rsidP="00E14B36">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r>
  </w:tbl>
  <w:p w:rsidR="00E14B36" w:rsidRDefault="00E14B36" w:rsidP="00E14B36">
    <w:pPr>
      <w:tabs>
        <w:tab w:val="left" w:pos="9180"/>
      </w:tabs>
      <w:rPr>
        <w:b/>
        <w:sz w:val="20"/>
      </w:rPr>
    </w:pPr>
  </w:p>
  <w:p w:rsidR="00E14B36" w:rsidRDefault="00E14B36" w:rsidP="00E14B36">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14B36" w:rsidTr="00E14B36">
      <w:tc>
        <w:tcPr>
          <w:tcW w:w="2718" w:type="dxa"/>
        </w:tcPr>
        <w:p w:rsidR="00E14B36" w:rsidRDefault="00E14B36" w:rsidP="00E14B36">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E14B36" w:rsidRDefault="00E14B36" w:rsidP="00E14B36">
          <w:pPr>
            <w:rPr>
              <w:sz w:val="20"/>
            </w:rPr>
          </w:pPr>
          <w:r>
            <w:rPr>
              <w:sz w:val="20"/>
            </w:rPr>
            <w:t>&lt; 800 ppm = preferable</w:t>
          </w:r>
        </w:p>
      </w:tc>
      <w:tc>
        <w:tcPr>
          <w:tcW w:w="3600" w:type="dxa"/>
        </w:tcPr>
        <w:p w:rsidR="00E14B36" w:rsidRDefault="00E14B36" w:rsidP="00E14B36">
          <w:pPr>
            <w:jc w:val="right"/>
            <w:rPr>
              <w:sz w:val="20"/>
            </w:rPr>
          </w:pPr>
          <w:r>
            <w:rPr>
              <w:sz w:val="20"/>
            </w:rPr>
            <w:t>Temperature:</w:t>
          </w:r>
        </w:p>
      </w:tc>
      <w:tc>
        <w:tcPr>
          <w:tcW w:w="3420" w:type="dxa"/>
        </w:tcPr>
        <w:p w:rsidR="00E14B36" w:rsidRDefault="00E14B36" w:rsidP="00E14B36">
          <w:pPr>
            <w:rPr>
              <w:sz w:val="20"/>
            </w:rPr>
          </w:pPr>
          <w:r>
            <w:rPr>
              <w:sz w:val="20"/>
            </w:rPr>
            <w:t>70 - 78 °F</w:t>
          </w:r>
        </w:p>
      </w:tc>
    </w:tr>
    <w:tr w:rsidR="00E14B36" w:rsidTr="00E14B36">
      <w:tc>
        <w:tcPr>
          <w:tcW w:w="2718" w:type="dxa"/>
        </w:tcPr>
        <w:p w:rsidR="00E14B36" w:rsidRDefault="00E14B36" w:rsidP="00E14B36">
          <w:pPr>
            <w:jc w:val="right"/>
            <w:rPr>
              <w:sz w:val="20"/>
            </w:rPr>
          </w:pPr>
        </w:p>
      </w:tc>
      <w:tc>
        <w:tcPr>
          <w:tcW w:w="4860" w:type="dxa"/>
        </w:tcPr>
        <w:p w:rsidR="00E14B36" w:rsidRDefault="00E14B36" w:rsidP="00E14B36">
          <w:pPr>
            <w:rPr>
              <w:sz w:val="20"/>
            </w:rPr>
          </w:pPr>
          <w:r>
            <w:rPr>
              <w:sz w:val="20"/>
            </w:rPr>
            <w:t>&gt; 800 ppm = indicative of ventilation problems</w:t>
          </w:r>
        </w:p>
      </w:tc>
      <w:tc>
        <w:tcPr>
          <w:tcW w:w="3600" w:type="dxa"/>
        </w:tcPr>
        <w:p w:rsidR="00E14B36" w:rsidRDefault="00E14B36" w:rsidP="00E14B36">
          <w:pPr>
            <w:jc w:val="right"/>
            <w:rPr>
              <w:sz w:val="20"/>
            </w:rPr>
          </w:pPr>
          <w:r>
            <w:rPr>
              <w:sz w:val="20"/>
            </w:rPr>
            <w:t>Relative Humidity:</w:t>
          </w:r>
        </w:p>
      </w:tc>
      <w:tc>
        <w:tcPr>
          <w:tcW w:w="3420" w:type="dxa"/>
        </w:tcPr>
        <w:p w:rsidR="00E14B36" w:rsidRDefault="00E14B36" w:rsidP="00E14B36">
          <w:pPr>
            <w:rPr>
              <w:sz w:val="20"/>
            </w:rPr>
          </w:pPr>
          <w:r>
            <w:rPr>
              <w:sz w:val="20"/>
            </w:rPr>
            <w:t>40 - 60%</w:t>
          </w:r>
        </w:p>
      </w:tc>
    </w:tr>
  </w:tbl>
  <w:p w:rsidR="00E14B36" w:rsidRDefault="00E14B36" w:rsidP="00E14B36">
    <w:pPr>
      <w:pStyle w:val="Footer"/>
      <w:jc w:val="center"/>
    </w:pPr>
  </w:p>
  <w:p w:rsidR="00E14B36" w:rsidRPr="00A7353A" w:rsidRDefault="00E14B36" w:rsidP="00E14B36">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433DB3">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B36" w:rsidRDefault="00E14B36">
      <w:r>
        <w:separator/>
      </w:r>
    </w:p>
  </w:footnote>
  <w:footnote w:type="continuationSeparator" w:id="0">
    <w:p w:rsidR="00E14B36" w:rsidRDefault="00E14B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B36" w:rsidRDefault="00E14B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4B36" w:rsidRDefault="00E14B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E14B36" w:rsidTr="00E14B36">
      <w:trPr>
        <w:cantSplit/>
      </w:trPr>
      <w:tc>
        <w:tcPr>
          <w:tcW w:w="12258" w:type="dxa"/>
          <w:gridSpan w:val="3"/>
        </w:tcPr>
        <w:p w:rsidR="00E14B36" w:rsidRPr="00AA0C96" w:rsidRDefault="00E14B36" w:rsidP="00E14B36">
          <w:pPr>
            <w:pStyle w:val="Header"/>
            <w:spacing w:before="60" w:after="60"/>
            <w:rPr>
              <w:b/>
              <w:sz w:val="22"/>
            </w:rPr>
          </w:pPr>
          <w:r>
            <w:rPr>
              <w:b/>
              <w:sz w:val="22"/>
            </w:rPr>
            <w:t>Location: Massachusetts Rehabilitation Commission</w:t>
          </w:r>
        </w:p>
      </w:tc>
      <w:tc>
        <w:tcPr>
          <w:tcW w:w="2358" w:type="dxa"/>
        </w:tcPr>
        <w:p w:rsidR="00E14B36" w:rsidRPr="00AA0C96" w:rsidRDefault="00E14B36" w:rsidP="00E14B36">
          <w:pPr>
            <w:pStyle w:val="Header"/>
            <w:tabs>
              <w:tab w:val="clear" w:pos="4320"/>
              <w:tab w:val="clear" w:pos="8640"/>
            </w:tabs>
            <w:spacing w:before="60" w:after="60"/>
            <w:rPr>
              <w:b/>
              <w:sz w:val="22"/>
            </w:rPr>
          </w:pPr>
          <w:r w:rsidRPr="00AA0C96">
            <w:rPr>
              <w:b/>
              <w:sz w:val="22"/>
            </w:rPr>
            <w:t>Indoor Air Results</w:t>
          </w:r>
        </w:p>
      </w:tc>
    </w:tr>
    <w:tr w:rsidR="00E14B36" w:rsidTr="00E14B36">
      <w:trPr>
        <w:cantSplit/>
      </w:trPr>
      <w:tc>
        <w:tcPr>
          <w:tcW w:w="4872" w:type="dxa"/>
        </w:tcPr>
        <w:p w:rsidR="00E14B36" w:rsidRPr="00AA0C96" w:rsidRDefault="00E14B36" w:rsidP="00E14B36">
          <w:pPr>
            <w:pStyle w:val="Header"/>
            <w:tabs>
              <w:tab w:val="clear" w:pos="4320"/>
              <w:tab w:val="clear" w:pos="8640"/>
            </w:tabs>
            <w:spacing w:before="60" w:after="60"/>
            <w:rPr>
              <w:b/>
              <w:sz w:val="22"/>
            </w:rPr>
          </w:pPr>
          <w:r w:rsidRPr="00AA0C96">
            <w:rPr>
              <w:b/>
              <w:sz w:val="22"/>
            </w:rPr>
            <w:t xml:space="preserve">Address: </w:t>
          </w:r>
          <w:r>
            <w:rPr>
              <w:b/>
              <w:sz w:val="22"/>
            </w:rPr>
            <w:t>40</w:t>
          </w:r>
          <w:r w:rsidRPr="00DF007E">
            <w:rPr>
              <w:b/>
              <w:sz w:val="22"/>
            </w:rPr>
            <w:t xml:space="preserve"> Dimock St, Roxbury, MA 02119</w:t>
          </w:r>
        </w:p>
      </w:tc>
      <w:tc>
        <w:tcPr>
          <w:tcW w:w="4872" w:type="dxa"/>
        </w:tcPr>
        <w:p w:rsidR="00E14B36" w:rsidRPr="00AA0C96" w:rsidRDefault="00E14B36" w:rsidP="00E14B36">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E14B36" w:rsidRPr="00AA0C96" w:rsidRDefault="00E14B36" w:rsidP="00E14B36">
          <w:pPr>
            <w:pStyle w:val="Header"/>
            <w:tabs>
              <w:tab w:val="clear" w:pos="4320"/>
              <w:tab w:val="clear" w:pos="8640"/>
            </w:tabs>
            <w:spacing w:before="60" w:after="60"/>
            <w:rPr>
              <w:b/>
              <w:sz w:val="22"/>
            </w:rPr>
          </w:pPr>
        </w:p>
      </w:tc>
      <w:tc>
        <w:tcPr>
          <w:tcW w:w="2358" w:type="dxa"/>
        </w:tcPr>
        <w:p w:rsidR="00E14B36" w:rsidRPr="00AA0C96" w:rsidRDefault="00E14B36" w:rsidP="00E14B36">
          <w:pPr>
            <w:pStyle w:val="Header"/>
            <w:tabs>
              <w:tab w:val="clear" w:pos="4320"/>
              <w:tab w:val="clear" w:pos="8640"/>
            </w:tabs>
            <w:spacing w:before="60" w:after="60"/>
            <w:rPr>
              <w:b/>
              <w:sz w:val="22"/>
            </w:rPr>
          </w:pPr>
          <w:r w:rsidRPr="00AA0C96">
            <w:rPr>
              <w:b/>
              <w:sz w:val="22"/>
            </w:rPr>
            <w:t>Date</w:t>
          </w:r>
          <w:r>
            <w:rPr>
              <w:b/>
              <w:sz w:val="22"/>
            </w:rPr>
            <w:t>:11/3/2016</w:t>
          </w:r>
        </w:p>
      </w:tc>
    </w:tr>
  </w:tbl>
  <w:p w:rsidR="00E14B36" w:rsidRPr="00EC38EA" w:rsidRDefault="00E14B36" w:rsidP="00E14B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E14B36" w:rsidTr="00E14B36">
      <w:trPr>
        <w:cantSplit/>
      </w:trPr>
      <w:tc>
        <w:tcPr>
          <w:tcW w:w="12258" w:type="dxa"/>
          <w:gridSpan w:val="3"/>
        </w:tcPr>
        <w:p w:rsidR="00E14B36" w:rsidRPr="00AA0C96" w:rsidRDefault="00E14B36" w:rsidP="00E14B36">
          <w:pPr>
            <w:pStyle w:val="Header"/>
            <w:spacing w:before="60" w:after="60"/>
            <w:rPr>
              <w:b/>
              <w:sz w:val="22"/>
            </w:rPr>
          </w:pPr>
          <w:r>
            <w:rPr>
              <w:b/>
              <w:sz w:val="22"/>
            </w:rPr>
            <w:t>Location: Stacy Middle School</w:t>
          </w:r>
        </w:p>
      </w:tc>
      <w:tc>
        <w:tcPr>
          <w:tcW w:w="2358" w:type="dxa"/>
        </w:tcPr>
        <w:p w:rsidR="00E14B36" w:rsidRPr="00AA0C96" w:rsidRDefault="00E14B36" w:rsidP="00E14B36">
          <w:pPr>
            <w:pStyle w:val="Header"/>
            <w:tabs>
              <w:tab w:val="clear" w:pos="4320"/>
              <w:tab w:val="clear" w:pos="8640"/>
            </w:tabs>
            <w:spacing w:before="60" w:after="60"/>
            <w:rPr>
              <w:b/>
              <w:sz w:val="22"/>
            </w:rPr>
          </w:pPr>
          <w:r w:rsidRPr="00AA0C96">
            <w:rPr>
              <w:b/>
              <w:sz w:val="22"/>
            </w:rPr>
            <w:t>Indoor Air Results</w:t>
          </w:r>
        </w:p>
      </w:tc>
    </w:tr>
    <w:tr w:rsidR="00E14B36" w:rsidTr="00E14B36">
      <w:trPr>
        <w:cantSplit/>
      </w:trPr>
      <w:tc>
        <w:tcPr>
          <w:tcW w:w="4872" w:type="dxa"/>
        </w:tcPr>
        <w:p w:rsidR="00E14B36" w:rsidRPr="00AA0C96" w:rsidRDefault="00E14B36" w:rsidP="00E14B36">
          <w:pPr>
            <w:pStyle w:val="Header"/>
            <w:tabs>
              <w:tab w:val="clear" w:pos="4320"/>
              <w:tab w:val="clear" w:pos="8640"/>
            </w:tabs>
            <w:spacing w:before="60" w:after="60"/>
            <w:rPr>
              <w:b/>
              <w:sz w:val="22"/>
            </w:rPr>
          </w:pPr>
          <w:r w:rsidRPr="00AA0C96">
            <w:rPr>
              <w:b/>
              <w:sz w:val="22"/>
            </w:rPr>
            <w:t xml:space="preserve">Address: </w:t>
          </w:r>
          <w:r>
            <w:rPr>
              <w:b/>
              <w:sz w:val="22"/>
            </w:rPr>
            <w:t xml:space="preserve">66 School Street, Milford, MA </w:t>
          </w:r>
        </w:p>
      </w:tc>
      <w:tc>
        <w:tcPr>
          <w:tcW w:w="4872" w:type="dxa"/>
        </w:tcPr>
        <w:p w:rsidR="00E14B36" w:rsidRPr="00AA0C96" w:rsidRDefault="00E14B36" w:rsidP="00E14B36">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E14B36" w:rsidRPr="00AA0C96" w:rsidRDefault="00E14B36" w:rsidP="00E14B36">
          <w:pPr>
            <w:pStyle w:val="Header"/>
            <w:tabs>
              <w:tab w:val="clear" w:pos="4320"/>
              <w:tab w:val="clear" w:pos="8640"/>
            </w:tabs>
            <w:spacing w:before="60" w:after="60"/>
            <w:rPr>
              <w:b/>
              <w:sz w:val="22"/>
            </w:rPr>
          </w:pPr>
        </w:p>
      </w:tc>
      <w:tc>
        <w:tcPr>
          <w:tcW w:w="2358" w:type="dxa"/>
        </w:tcPr>
        <w:p w:rsidR="00E14B36" w:rsidRPr="00AA0C96" w:rsidRDefault="00E14B36" w:rsidP="00E14B36">
          <w:pPr>
            <w:pStyle w:val="Header"/>
            <w:tabs>
              <w:tab w:val="clear" w:pos="4320"/>
              <w:tab w:val="clear" w:pos="8640"/>
            </w:tabs>
            <w:spacing w:before="60" w:after="60"/>
            <w:rPr>
              <w:b/>
              <w:sz w:val="22"/>
            </w:rPr>
          </w:pPr>
          <w:r w:rsidRPr="00AA0C96">
            <w:rPr>
              <w:b/>
              <w:sz w:val="22"/>
            </w:rPr>
            <w:t>Date</w:t>
          </w:r>
          <w:r>
            <w:rPr>
              <w:b/>
              <w:sz w:val="22"/>
            </w:rPr>
            <w:t>:10/10/2018</w:t>
          </w:r>
        </w:p>
      </w:tc>
    </w:tr>
  </w:tbl>
  <w:p w:rsidR="00E14B36" w:rsidRDefault="00E14B36" w:rsidP="00E14B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2460C25C"/>
    <w:numStyleLink w:val="StyleNumbered"/>
  </w:abstractNum>
  <w:abstractNum w:abstractNumId="2">
    <w:nsid w:val="024D76FC"/>
    <w:multiLevelType w:val="multilevel"/>
    <w:tmpl w:val="D766DFD6"/>
    <w:lvl w:ilvl="0">
      <w:start w:val="1"/>
      <w:numFmt w:val="decimal"/>
      <w:lvlText w:val="%1."/>
      <w:lvlJc w:val="right"/>
      <w:pPr>
        <w:tabs>
          <w:tab w:val="num" w:pos="720"/>
        </w:tabs>
        <w:ind w:left="720" w:hanging="576"/>
      </w:pPr>
      <w:rPr>
        <w:rFonts w:hint="default"/>
        <w:sz w:val="24"/>
      </w:rPr>
    </w:lvl>
    <w:lvl w:ilvl="1">
      <w:start w:val="1"/>
      <w:numFmt w:val="bullet"/>
      <w:lvlText w:val=""/>
      <w:lvlJc w:val="left"/>
      <w:pPr>
        <w:tabs>
          <w:tab w:val="num" w:pos="2220"/>
        </w:tabs>
        <w:ind w:left="2220" w:hanging="360"/>
      </w:pPr>
      <w:rPr>
        <w:rFonts w:ascii="Symbol" w:hAnsi="Symbol"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3">
    <w:nsid w:val="03E47A7B"/>
    <w:multiLevelType w:val="multilevel"/>
    <w:tmpl w:val="28FCADD2"/>
    <w:numStyleLink w:val="StyleBulletedSymbolsymbolLeft025Hanging025"/>
  </w:abstractNum>
  <w:abstractNum w:abstractNumId="4">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5">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8425BC"/>
    <w:multiLevelType w:val="hybridMultilevel"/>
    <w:tmpl w:val="06DC7DB4"/>
    <w:lvl w:ilvl="0" w:tplc="112C22BC">
      <w:start w:val="1"/>
      <w:numFmt w:val="decimal"/>
      <w:lvlText w:val="%1."/>
      <w:lvlJc w:val="right"/>
      <w:pPr>
        <w:tabs>
          <w:tab w:val="num" w:pos="432"/>
        </w:tabs>
        <w:ind w:left="432" w:hanging="7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9B5F26"/>
    <w:multiLevelType w:val="multilevel"/>
    <w:tmpl w:val="28FCADD2"/>
    <w:numStyleLink w:val="StyleBulletedSymbolsymbolLeft025Hanging025"/>
  </w:abstractNum>
  <w:abstractNum w:abstractNumId="11">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78B3CEF"/>
    <w:multiLevelType w:val="multilevel"/>
    <w:tmpl w:val="28FCADD2"/>
    <w:numStyleLink w:val="StyleBulletedSymbolsymbolLeft025Hanging025"/>
  </w:abstractNum>
  <w:abstractNum w:abstractNumId="13">
    <w:nsid w:val="29752B34"/>
    <w:multiLevelType w:val="hybridMultilevel"/>
    <w:tmpl w:val="D018A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F1751F"/>
    <w:multiLevelType w:val="multilevel"/>
    <w:tmpl w:val="C99CF634"/>
    <w:numStyleLink w:val="StyleNumbered12pt1"/>
  </w:abstractNum>
  <w:abstractNum w:abstractNumId="16">
    <w:nsid w:val="2CF560A7"/>
    <w:multiLevelType w:val="hybridMultilevel"/>
    <w:tmpl w:val="411C5A26"/>
    <w:lvl w:ilvl="0" w:tplc="787812D4">
      <w:start w:val="1"/>
      <w:numFmt w:val="decimal"/>
      <w:lvlText w:val="%1."/>
      <w:lvlJc w:val="right"/>
      <w:pPr>
        <w:ind w:left="576" w:hanging="576"/>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0B24EFB"/>
    <w:multiLevelType w:val="multilevel"/>
    <w:tmpl w:val="28FCADD2"/>
    <w:numStyleLink w:val="StyleBulletedSymbolsymbolLeft025Hanging025"/>
  </w:abstractNum>
  <w:abstractNum w:abstractNumId="18">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9">
    <w:nsid w:val="35263CB0"/>
    <w:multiLevelType w:val="hybridMultilevel"/>
    <w:tmpl w:val="C5087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BA6B8A"/>
    <w:multiLevelType w:val="hybridMultilevel"/>
    <w:tmpl w:val="C458F02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1">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0C74C09"/>
    <w:multiLevelType w:val="hybridMultilevel"/>
    <w:tmpl w:val="E7CE64D4"/>
    <w:lvl w:ilvl="0" w:tplc="A63CED48">
      <w:start w:val="1"/>
      <w:numFmt w:val="decimal"/>
      <w:pStyle w:val="TOC6"/>
      <w:lvlText w:val="%1."/>
      <w:lvlJc w:val="right"/>
      <w:pPr>
        <w:tabs>
          <w:tab w:val="num" w:pos="1152"/>
        </w:tabs>
        <w:ind w:left="1152" w:hanging="72"/>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427C414D"/>
    <w:multiLevelType w:val="multilevel"/>
    <w:tmpl w:val="28FCADD2"/>
    <w:numStyleLink w:val="StyleBulletedSymbolsymbolLeft025Hanging025"/>
  </w:abstractNum>
  <w:abstractNum w:abstractNumId="24">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6A9165D"/>
    <w:multiLevelType w:val="multilevel"/>
    <w:tmpl w:val="28FCADD2"/>
    <w:numStyleLink w:val="StyleBulletedSymbolsymbolLeft025Hanging025"/>
  </w:abstractNum>
  <w:abstractNum w:abstractNumId="27">
    <w:nsid w:val="4DB27BCB"/>
    <w:multiLevelType w:val="multilevel"/>
    <w:tmpl w:val="28FCADD2"/>
    <w:numStyleLink w:val="StyleBulletedSymbolsymbolLeft025Hanging025"/>
  </w:abstractNum>
  <w:abstractNum w:abstractNumId="28">
    <w:nsid w:val="4E655105"/>
    <w:multiLevelType w:val="hybridMultilevel"/>
    <w:tmpl w:val="CDD852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EC13BE"/>
    <w:multiLevelType w:val="multilevel"/>
    <w:tmpl w:val="28FCADD2"/>
    <w:numStyleLink w:val="StyleBulletedSymbolsymbolLeft025Hanging025"/>
  </w:abstractNum>
  <w:abstractNum w:abstractNumId="3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88E012F"/>
    <w:multiLevelType w:val="hybridMultilevel"/>
    <w:tmpl w:val="3A4A8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EDF523E"/>
    <w:multiLevelType w:val="hybridMultilevel"/>
    <w:tmpl w:val="28FCA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D076D5"/>
    <w:multiLevelType w:val="multilevel"/>
    <w:tmpl w:val="28FCADD2"/>
    <w:numStyleLink w:val="StyleBulletedSymbolsymbolLeft025Hanging025"/>
  </w:abstractNum>
  <w:abstractNum w:abstractNumId="35">
    <w:nsid w:val="6375391E"/>
    <w:multiLevelType w:val="multilevel"/>
    <w:tmpl w:val="28FCADD2"/>
    <w:numStyleLink w:val="StyleBulletedSymbolsymbolLeft025Hanging025"/>
  </w:abstractNum>
  <w:abstractNum w:abstractNumId="36">
    <w:nsid w:val="6486393B"/>
    <w:multiLevelType w:val="hybridMultilevel"/>
    <w:tmpl w:val="2AC402A4"/>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8F7FF3"/>
    <w:multiLevelType w:val="multilevel"/>
    <w:tmpl w:val="28FCADD2"/>
    <w:numStyleLink w:val="StyleBulletedSymbolsymbolLeft025Hanging025"/>
  </w:abstractNum>
  <w:abstractNum w:abstractNumId="38">
    <w:nsid w:val="71993A02"/>
    <w:multiLevelType w:val="hybridMultilevel"/>
    <w:tmpl w:val="CEC280A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2207EF2"/>
    <w:multiLevelType w:val="multilevel"/>
    <w:tmpl w:val="28FCADD2"/>
    <w:numStyleLink w:val="StyleBulletedSymbolsymbolLeft025Hanging025"/>
  </w:abstractNum>
  <w:abstractNum w:abstractNumId="40">
    <w:nsid w:val="777F1BC7"/>
    <w:multiLevelType w:val="multilevel"/>
    <w:tmpl w:val="28FCADD2"/>
    <w:numStyleLink w:val="StyleBulletedSymbolsymbolLeft025Hanging025"/>
  </w:abstractNum>
  <w:abstractNum w:abstractNumId="41">
    <w:nsid w:val="7BD55E8B"/>
    <w:multiLevelType w:val="hybridMultilevel"/>
    <w:tmpl w:val="8C0E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D97650F"/>
    <w:multiLevelType w:val="multilevel"/>
    <w:tmpl w:val="28FCADD2"/>
    <w:numStyleLink w:val="StyleBulletedSymbolsymbolLeft025Hanging025"/>
  </w:abstractNum>
  <w:num w:numId="1">
    <w:abstractNumId w:val="0"/>
  </w:num>
  <w:num w:numId="2">
    <w:abstractNumId w:val="18"/>
  </w:num>
  <w:num w:numId="3">
    <w:abstractNumId w:val="6"/>
  </w:num>
  <w:num w:numId="4">
    <w:abstractNumId w:val="11"/>
  </w:num>
  <w:num w:numId="5">
    <w:abstractNumId w:val="38"/>
  </w:num>
  <w:num w:numId="6">
    <w:abstractNumId w:val="30"/>
  </w:num>
  <w:num w:numId="7">
    <w:abstractNumId w:val="32"/>
  </w:num>
  <w:num w:numId="8">
    <w:abstractNumId w:val="5"/>
  </w:num>
  <w:num w:numId="9">
    <w:abstractNumId w:val="19"/>
  </w:num>
  <w:num w:numId="10">
    <w:abstractNumId w:val="41"/>
  </w:num>
  <w:num w:numId="11">
    <w:abstractNumId w:val="22"/>
  </w:num>
  <w:num w:numId="12">
    <w:abstractNumId w:val="24"/>
  </w:num>
  <w:num w:numId="13">
    <w:abstractNumId w:val="16"/>
  </w:num>
  <w:num w:numId="14">
    <w:abstractNumId w:val="28"/>
  </w:num>
  <w:num w:numId="15">
    <w:abstractNumId w:val="9"/>
  </w:num>
  <w:num w:numId="16">
    <w:abstractNumId w:val="1"/>
  </w:num>
  <w:num w:numId="17">
    <w:abstractNumId w:val="33"/>
  </w:num>
  <w:num w:numId="18">
    <w:abstractNumId w:val="13"/>
  </w:num>
  <w:num w:numId="19">
    <w:abstractNumId w:val="25"/>
  </w:num>
  <w:num w:numId="20">
    <w:abstractNumId w:val="17"/>
  </w:num>
  <w:num w:numId="21">
    <w:abstractNumId w:val="23"/>
  </w:num>
  <w:num w:numId="22">
    <w:abstractNumId w:val="40"/>
  </w:num>
  <w:num w:numId="23">
    <w:abstractNumId w:val="29"/>
  </w:num>
  <w:num w:numId="24">
    <w:abstractNumId w:val="12"/>
  </w:num>
  <w:num w:numId="25">
    <w:abstractNumId w:val="3"/>
  </w:num>
  <w:num w:numId="26">
    <w:abstractNumId w:val="37"/>
  </w:num>
  <w:num w:numId="27">
    <w:abstractNumId w:val="42"/>
  </w:num>
  <w:num w:numId="28">
    <w:abstractNumId w:val="27"/>
  </w:num>
  <w:num w:numId="29">
    <w:abstractNumId w:val="35"/>
  </w:num>
  <w:num w:numId="30">
    <w:abstractNumId w:val="39"/>
  </w:num>
  <w:num w:numId="31">
    <w:abstractNumId w:val="26"/>
  </w:num>
  <w:num w:numId="32">
    <w:abstractNumId w:val="34"/>
  </w:num>
  <w:num w:numId="33">
    <w:abstractNumId w:val="10"/>
  </w:num>
  <w:num w:numId="34">
    <w:abstractNumId w:val="7"/>
  </w:num>
  <w:num w:numId="35">
    <w:abstractNumId w:val="15"/>
  </w:num>
  <w:num w:numId="36">
    <w:abstractNumId w:val="4"/>
  </w:num>
  <w:num w:numId="37">
    <w:abstractNumId w:val="31"/>
  </w:num>
  <w:num w:numId="38">
    <w:abstractNumId w:val="20"/>
  </w:num>
  <w:num w:numId="39">
    <w:abstractNumId w:val="8"/>
  </w:num>
  <w:num w:numId="40">
    <w:abstractNumId w:val="2"/>
  </w:num>
  <w:num w:numId="41">
    <w:abstractNumId w:val="21"/>
  </w:num>
  <w:num w:numId="42">
    <w:abstractNumId w:val="36"/>
  </w:num>
  <w:num w:numId="43">
    <w:abstractNumId w:val="14"/>
  </w:num>
  <w:num w:numId="44">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75C0"/>
    <w:rsid w:val="00012948"/>
    <w:rsid w:val="000144B1"/>
    <w:rsid w:val="000145DE"/>
    <w:rsid w:val="00016BF0"/>
    <w:rsid w:val="000171B7"/>
    <w:rsid w:val="0002128B"/>
    <w:rsid w:val="0002415F"/>
    <w:rsid w:val="000242DD"/>
    <w:rsid w:val="00025465"/>
    <w:rsid w:val="00025A79"/>
    <w:rsid w:val="00026D5E"/>
    <w:rsid w:val="00032F04"/>
    <w:rsid w:val="000354FC"/>
    <w:rsid w:val="00035523"/>
    <w:rsid w:val="00035787"/>
    <w:rsid w:val="000403EA"/>
    <w:rsid w:val="000405BD"/>
    <w:rsid w:val="0004287B"/>
    <w:rsid w:val="00042C13"/>
    <w:rsid w:val="000445B9"/>
    <w:rsid w:val="00045181"/>
    <w:rsid w:val="00046C24"/>
    <w:rsid w:val="00051744"/>
    <w:rsid w:val="00051D0C"/>
    <w:rsid w:val="00052401"/>
    <w:rsid w:val="00053C23"/>
    <w:rsid w:val="000547B6"/>
    <w:rsid w:val="0005625A"/>
    <w:rsid w:val="00056442"/>
    <w:rsid w:val="00057F04"/>
    <w:rsid w:val="00062766"/>
    <w:rsid w:val="0006325F"/>
    <w:rsid w:val="00063E8C"/>
    <w:rsid w:val="00064569"/>
    <w:rsid w:val="0006535D"/>
    <w:rsid w:val="0007042A"/>
    <w:rsid w:val="00076423"/>
    <w:rsid w:val="00077895"/>
    <w:rsid w:val="000831F6"/>
    <w:rsid w:val="0008406E"/>
    <w:rsid w:val="000844A0"/>
    <w:rsid w:val="00084E04"/>
    <w:rsid w:val="000864B5"/>
    <w:rsid w:val="00087588"/>
    <w:rsid w:val="00090E91"/>
    <w:rsid w:val="00091572"/>
    <w:rsid w:val="00092FF9"/>
    <w:rsid w:val="0009646E"/>
    <w:rsid w:val="000A07A4"/>
    <w:rsid w:val="000A220F"/>
    <w:rsid w:val="000A2E16"/>
    <w:rsid w:val="000A321D"/>
    <w:rsid w:val="000B0B4F"/>
    <w:rsid w:val="000B1F52"/>
    <w:rsid w:val="000B3761"/>
    <w:rsid w:val="000B6CF5"/>
    <w:rsid w:val="000B7600"/>
    <w:rsid w:val="000C09CF"/>
    <w:rsid w:val="000C0B8A"/>
    <w:rsid w:val="000C28BF"/>
    <w:rsid w:val="000C5914"/>
    <w:rsid w:val="000C6745"/>
    <w:rsid w:val="000C6C7E"/>
    <w:rsid w:val="000C7FDD"/>
    <w:rsid w:val="000D035B"/>
    <w:rsid w:val="000D3183"/>
    <w:rsid w:val="000D334D"/>
    <w:rsid w:val="000D72D9"/>
    <w:rsid w:val="000E3087"/>
    <w:rsid w:val="000E3506"/>
    <w:rsid w:val="000E4F07"/>
    <w:rsid w:val="000E5F7A"/>
    <w:rsid w:val="000F0731"/>
    <w:rsid w:val="000F176E"/>
    <w:rsid w:val="000F1DF7"/>
    <w:rsid w:val="000F2B18"/>
    <w:rsid w:val="000F3010"/>
    <w:rsid w:val="000F5EE5"/>
    <w:rsid w:val="000F758F"/>
    <w:rsid w:val="001003CD"/>
    <w:rsid w:val="0010100C"/>
    <w:rsid w:val="00105AB5"/>
    <w:rsid w:val="001060C3"/>
    <w:rsid w:val="001071C8"/>
    <w:rsid w:val="001076B7"/>
    <w:rsid w:val="0011710B"/>
    <w:rsid w:val="001171F3"/>
    <w:rsid w:val="00120993"/>
    <w:rsid w:val="00123760"/>
    <w:rsid w:val="00124C2C"/>
    <w:rsid w:val="0012500A"/>
    <w:rsid w:val="00127778"/>
    <w:rsid w:val="00133709"/>
    <w:rsid w:val="001348DA"/>
    <w:rsid w:val="00135446"/>
    <w:rsid w:val="001356AF"/>
    <w:rsid w:val="001371F0"/>
    <w:rsid w:val="00140548"/>
    <w:rsid w:val="001432B8"/>
    <w:rsid w:val="001472BB"/>
    <w:rsid w:val="00147E1F"/>
    <w:rsid w:val="00150E37"/>
    <w:rsid w:val="001521C9"/>
    <w:rsid w:val="001528B2"/>
    <w:rsid w:val="00162CB3"/>
    <w:rsid w:val="0016312E"/>
    <w:rsid w:val="001637AD"/>
    <w:rsid w:val="0016428F"/>
    <w:rsid w:val="00164B16"/>
    <w:rsid w:val="00164BDA"/>
    <w:rsid w:val="00164C73"/>
    <w:rsid w:val="0016728E"/>
    <w:rsid w:val="0016782B"/>
    <w:rsid w:val="0017365D"/>
    <w:rsid w:val="00176C1C"/>
    <w:rsid w:val="00177886"/>
    <w:rsid w:val="00177D9C"/>
    <w:rsid w:val="0018111C"/>
    <w:rsid w:val="0018630E"/>
    <w:rsid w:val="0018703F"/>
    <w:rsid w:val="001872FA"/>
    <w:rsid w:val="001907CF"/>
    <w:rsid w:val="00192CE6"/>
    <w:rsid w:val="00193A41"/>
    <w:rsid w:val="001945E0"/>
    <w:rsid w:val="00194BA2"/>
    <w:rsid w:val="00194E3F"/>
    <w:rsid w:val="00196075"/>
    <w:rsid w:val="001A0CBA"/>
    <w:rsid w:val="001A1FF2"/>
    <w:rsid w:val="001A2472"/>
    <w:rsid w:val="001A273B"/>
    <w:rsid w:val="001A3254"/>
    <w:rsid w:val="001A3DF9"/>
    <w:rsid w:val="001A51F7"/>
    <w:rsid w:val="001A56B7"/>
    <w:rsid w:val="001A571C"/>
    <w:rsid w:val="001B313D"/>
    <w:rsid w:val="001B3E82"/>
    <w:rsid w:val="001B6516"/>
    <w:rsid w:val="001C13AC"/>
    <w:rsid w:val="001C158C"/>
    <w:rsid w:val="001C6237"/>
    <w:rsid w:val="001C71A7"/>
    <w:rsid w:val="001D44B2"/>
    <w:rsid w:val="001D4B00"/>
    <w:rsid w:val="001D4EEE"/>
    <w:rsid w:val="001E0ABF"/>
    <w:rsid w:val="001E310F"/>
    <w:rsid w:val="001E60BF"/>
    <w:rsid w:val="001F3D81"/>
    <w:rsid w:val="001F4798"/>
    <w:rsid w:val="001F5CED"/>
    <w:rsid w:val="001F65C7"/>
    <w:rsid w:val="001F7516"/>
    <w:rsid w:val="002010EE"/>
    <w:rsid w:val="00202766"/>
    <w:rsid w:val="002063D6"/>
    <w:rsid w:val="00207358"/>
    <w:rsid w:val="00207CEB"/>
    <w:rsid w:val="002115C8"/>
    <w:rsid w:val="00212A1E"/>
    <w:rsid w:val="00213500"/>
    <w:rsid w:val="0021407B"/>
    <w:rsid w:val="00215063"/>
    <w:rsid w:val="00215947"/>
    <w:rsid w:val="00215AE7"/>
    <w:rsid w:val="00220324"/>
    <w:rsid w:val="00221368"/>
    <w:rsid w:val="0022493D"/>
    <w:rsid w:val="00226F2B"/>
    <w:rsid w:val="0022723C"/>
    <w:rsid w:val="002272B3"/>
    <w:rsid w:val="00227C5A"/>
    <w:rsid w:val="00227E29"/>
    <w:rsid w:val="002319F9"/>
    <w:rsid w:val="00232629"/>
    <w:rsid w:val="0023419C"/>
    <w:rsid w:val="00240DC2"/>
    <w:rsid w:val="00242B04"/>
    <w:rsid w:val="002471BE"/>
    <w:rsid w:val="002475C2"/>
    <w:rsid w:val="00247A05"/>
    <w:rsid w:val="00247B88"/>
    <w:rsid w:val="00250913"/>
    <w:rsid w:val="00250BEB"/>
    <w:rsid w:val="00251D65"/>
    <w:rsid w:val="0025241C"/>
    <w:rsid w:val="002539AF"/>
    <w:rsid w:val="00254561"/>
    <w:rsid w:val="00255F41"/>
    <w:rsid w:val="00256008"/>
    <w:rsid w:val="002579A6"/>
    <w:rsid w:val="002612CF"/>
    <w:rsid w:val="00261918"/>
    <w:rsid w:val="00263055"/>
    <w:rsid w:val="002642B9"/>
    <w:rsid w:val="00264DA5"/>
    <w:rsid w:val="00265AEE"/>
    <w:rsid w:val="00266F67"/>
    <w:rsid w:val="00273E22"/>
    <w:rsid w:val="00275987"/>
    <w:rsid w:val="002766B4"/>
    <w:rsid w:val="0028317A"/>
    <w:rsid w:val="00283B4F"/>
    <w:rsid w:val="00283F58"/>
    <w:rsid w:val="002850AA"/>
    <w:rsid w:val="0028601C"/>
    <w:rsid w:val="00291371"/>
    <w:rsid w:val="00292CEA"/>
    <w:rsid w:val="00293A6F"/>
    <w:rsid w:val="00295164"/>
    <w:rsid w:val="002971FC"/>
    <w:rsid w:val="00297B7B"/>
    <w:rsid w:val="002A02EB"/>
    <w:rsid w:val="002A03AD"/>
    <w:rsid w:val="002A1611"/>
    <w:rsid w:val="002A27C6"/>
    <w:rsid w:val="002A3278"/>
    <w:rsid w:val="002A540E"/>
    <w:rsid w:val="002B25BF"/>
    <w:rsid w:val="002B45FC"/>
    <w:rsid w:val="002B4A40"/>
    <w:rsid w:val="002B69C8"/>
    <w:rsid w:val="002B728A"/>
    <w:rsid w:val="002B7387"/>
    <w:rsid w:val="002C670D"/>
    <w:rsid w:val="002C6792"/>
    <w:rsid w:val="002C6A0D"/>
    <w:rsid w:val="002C6C21"/>
    <w:rsid w:val="002D03C1"/>
    <w:rsid w:val="002D054F"/>
    <w:rsid w:val="002D57EB"/>
    <w:rsid w:val="002D5DA0"/>
    <w:rsid w:val="002D7367"/>
    <w:rsid w:val="002E1456"/>
    <w:rsid w:val="002E164E"/>
    <w:rsid w:val="002E24D8"/>
    <w:rsid w:val="002E3AC2"/>
    <w:rsid w:val="002E3B20"/>
    <w:rsid w:val="002E4F9B"/>
    <w:rsid w:val="002E5E4C"/>
    <w:rsid w:val="002E6C8C"/>
    <w:rsid w:val="002F1142"/>
    <w:rsid w:val="002F2E55"/>
    <w:rsid w:val="002F537F"/>
    <w:rsid w:val="00300B5D"/>
    <w:rsid w:val="003013A1"/>
    <w:rsid w:val="003032C2"/>
    <w:rsid w:val="003057DA"/>
    <w:rsid w:val="00306E16"/>
    <w:rsid w:val="00307BFE"/>
    <w:rsid w:val="00311A23"/>
    <w:rsid w:val="00312771"/>
    <w:rsid w:val="00313FFB"/>
    <w:rsid w:val="0031572A"/>
    <w:rsid w:val="003209DA"/>
    <w:rsid w:val="00320D9C"/>
    <w:rsid w:val="003214DE"/>
    <w:rsid w:val="003266A6"/>
    <w:rsid w:val="00326E7F"/>
    <w:rsid w:val="00334611"/>
    <w:rsid w:val="00334C1B"/>
    <w:rsid w:val="00335550"/>
    <w:rsid w:val="003425EF"/>
    <w:rsid w:val="00343256"/>
    <w:rsid w:val="0034472E"/>
    <w:rsid w:val="003455FE"/>
    <w:rsid w:val="00346B22"/>
    <w:rsid w:val="0035424E"/>
    <w:rsid w:val="00357888"/>
    <w:rsid w:val="0036046C"/>
    <w:rsid w:val="00361783"/>
    <w:rsid w:val="003617F8"/>
    <w:rsid w:val="00361D0A"/>
    <w:rsid w:val="00363F43"/>
    <w:rsid w:val="0036445C"/>
    <w:rsid w:val="00366847"/>
    <w:rsid w:val="003703E6"/>
    <w:rsid w:val="00371C91"/>
    <w:rsid w:val="003726F5"/>
    <w:rsid w:val="00372A31"/>
    <w:rsid w:val="00382EA7"/>
    <w:rsid w:val="00386EDB"/>
    <w:rsid w:val="00391501"/>
    <w:rsid w:val="00391DE9"/>
    <w:rsid w:val="00392614"/>
    <w:rsid w:val="00393194"/>
    <w:rsid w:val="003A3995"/>
    <w:rsid w:val="003A52E0"/>
    <w:rsid w:val="003B2312"/>
    <w:rsid w:val="003B23A6"/>
    <w:rsid w:val="003B42D7"/>
    <w:rsid w:val="003B50DC"/>
    <w:rsid w:val="003B5F6F"/>
    <w:rsid w:val="003B6373"/>
    <w:rsid w:val="003B652D"/>
    <w:rsid w:val="003B7C59"/>
    <w:rsid w:val="003C3911"/>
    <w:rsid w:val="003C4677"/>
    <w:rsid w:val="003C5A1F"/>
    <w:rsid w:val="003C6DD8"/>
    <w:rsid w:val="003D458D"/>
    <w:rsid w:val="003D54B4"/>
    <w:rsid w:val="003E1B1B"/>
    <w:rsid w:val="003E4243"/>
    <w:rsid w:val="003E6478"/>
    <w:rsid w:val="003E67AA"/>
    <w:rsid w:val="003E7A81"/>
    <w:rsid w:val="003F2533"/>
    <w:rsid w:val="003F397B"/>
    <w:rsid w:val="003F425D"/>
    <w:rsid w:val="003F4667"/>
    <w:rsid w:val="003F5643"/>
    <w:rsid w:val="003F706A"/>
    <w:rsid w:val="003F7C96"/>
    <w:rsid w:val="00400531"/>
    <w:rsid w:val="004006C4"/>
    <w:rsid w:val="00400893"/>
    <w:rsid w:val="00401E3A"/>
    <w:rsid w:val="00401EFF"/>
    <w:rsid w:val="004062BA"/>
    <w:rsid w:val="00410CDC"/>
    <w:rsid w:val="00410CF7"/>
    <w:rsid w:val="00411B8E"/>
    <w:rsid w:val="00411FE7"/>
    <w:rsid w:val="0041591F"/>
    <w:rsid w:val="004162A2"/>
    <w:rsid w:val="00416DD6"/>
    <w:rsid w:val="00420D5E"/>
    <w:rsid w:val="004216BD"/>
    <w:rsid w:val="00421F00"/>
    <w:rsid w:val="00423E34"/>
    <w:rsid w:val="0042651D"/>
    <w:rsid w:val="00430212"/>
    <w:rsid w:val="004309EA"/>
    <w:rsid w:val="00430AEC"/>
    <w:rsid w:val="004317C7"/>
    <w:rsid w:val="004325BE"/>
    <w:rsid w:val="00432615"/>
    <w:rsid w:val="0043399C"/>
    <w:rsid w:val="00433DB3"/>
    <w:rsid w:val="0043519E"/>
    <w:rsid w:val="00437B1C"/>
    <w:rsid w:val="00440823"/>
    <w:rsid w:val="00441D82"/>
    <w:rsid w:val="00443D7D"/>
    <w:rsid w:val="0044495D"/>
    <w:rsid w:val="00445E28"/>
    <w:rsid w:val="00446C84"/>
    <w:rsid w:val="00450157"/>
    <w:rsid w:val="0045054F"/>
    <w:rsid w:val="00451025"/>
    <w:rsid w:val="0045129A"/>
    <w:rsid w:val="00453ABB"/>
    <w:rsid w:val="00460D79"/>
    <w:rsid w:val="0046365B"/>
    <w:rsid w:val="00466293"/>
    <w:rsid w:val="00467204"/>
    <w:rsid w:val="004701D8"/>
    <w:rsid w:val="00470826"/>
    <w:rsid w:val="004726D8"/>
    <w:rsid w:val="004735CF"/>
    <w:rsid w:val="00474094"/>
    <w:rsid w:val="00477385"/>
    <w:rsid w:val="00482646"/>
    <w:rsid w:val="0048285D"/>
    <w:rsid w:val="004832ED"/>
    <w:rsid w:val="004834FB"/>
    <w:rsid w:val="0048365C"/>
    <w:rsid w:val="004868BE"/>
    <w:rsid w:val="004868C7"/>
    <w:rsid w:val="00486E62"/>
    <w:rsid w:val="00490EAB"/>
    <w:rsid w:val="0049216E"/>
    <w:rsid w:val="00493D80"/>
    <w:rsid w:val="0049402D"/>
    <w:rsid w:val="004A6A5C"/>
    <w:rsid w:val="004A764A"/>
    <w:rsid w:val="004A7A36"/>
    <w:rsid w:val="004A7A80"/>
    <w:rsid w:val="004B2FB7"/>
    <w:rsid w:val="004B3051"/>
    <w:rsid w:val="004C1AC0"/>
    <w:rsid w:val="004C5C81"/>
    <w:rsid w:val="004C6D65"/>
    <w:rsid w:val="004D528F"/>
    <w:rsid w:val="004D6CCA"/>
    <w:rsid w:val="004E1BA1"/>
    <w:rsid w:val="004E2583"/>
    <w:rsid w:val="004E2F22"/>
    <w:rsid w:val="004E5880"/>
    <w:rsid w:val="004E71BD"/>
    <w:rsid w:val="004E73D6"/>
    <w:rsid w:val="004F2108"/>
    <w:rsid w:val="004F265E"/>
    <w:rsid w:val="004F4CE8"/>
    <w:rsid w:val="004F6CF2"/>
    <w:rsid w:val="004F70F6"/>
    <w:rsid w:val="005021CC"/>
    <w:rsid w:val="00503C45"/>
    <w:rsid w:val="00503F0F"/>
    <w:rsid w:val="005054AA"/>
    <w:rsid w:val="005069DF"/>
    <w:rsid w:val="005104A6"/>
    <w:rsid w:val="00512132"/>
    <w:rsid w:val="00512C85"/>
    <w:rsid w:val="0051410F"/>
    <w:rsid w:val="00514986"/>
    <w:rsid w:val="005151C0"/>
    <w:rsid w:val="00515C8A"/>
    <w:rsid w:val="00516B13"/>
    <w:rsid w:val="005202A4"/>
    <w:rsid w:val="00520881"/>
    <w:rsid w:val="00521397"/>
    <w:rsid w:val="00523649"/>
    <w:rsid w:val="00524009"/>
    <w:rsid w:val="00524869"/>
    <w:rsid w:val="00524BCD"/>
    <w:rsid w:val="00527551"/>
    <w:rsid w:val="00530219"/>
    <w:rsid w:val="00533F01"/>
    <w:rsid w:val="00534F1B"/>
    <w:rsid w:val="005375CA"/>
    <w:rsid w:val="0054276A"/>
    <w:rsid w:val="00544132"/>
    <w:rsid w:val="00546C65"/>
    <w:rsid w:val="005514F4"/>
    <w:rsid w:val="005516C2"/>
    <w:rsid w:val="00553DC6"/>
    <w:rsid w:val="00554E62"/>
    <w:rsid w:val="00557F93"/>
    <w:rsid w:val="00561032"/>
    <w:rsid w:val="005647E1"/>
    <w:rsid w:val="00571BB4"/>
    <w:rsid w:val="00571D2D"/>
    <w:rsid w:val="00575D38"/>
    <w:rsid w:val="00576005"/>
    <w:rsid w:val="00576CED"/>
    <w:rsid w:val="00576F10"/>
    <w:rsid w:val="0058059E"/>
    <w:rsid w:val="0058201D"/>
    <w:rsid w:val="00582D5D"/>
    <w:rsid w:val="00583C64"/>
    <w:rsid w:val="00583DD1"/>
    <w:rsid w:val="00584965"/>
    <w:rsid w:val="005869A2"/>
    <w:rsid w:val="00591826"/>
    <w:rsid w:val="00592A63"/>
    <w:rsid w:val="005946A2"/>
    <w:rsid w:val="00594E25"/>
    <w:rsid w:val="00596645"/>
    <w:rsid w:val="005A16A2"/>
    <w:rsid w:val="005A17B0"/>
    <w:rsid w:val="005A2836"/>
    <w:rsid w:val="005A4CB5"/>
    <w:rsid w:val="005B19DA"/>
    <w:rsid w:val="005B1CBC"/>
    <w:rsid w:val="005B24AA"/>
    <w:rsid w:val="005B2F0D"/>
    <w:rsid w:val="005B4065"/>
    <w:rsid w:val="005B42C3"/>
    <w:rsid w:val="005B48E0"/>
    <w:rsid w:val="005B5E95"/>
    <w:rsid w:val="005C0987"/>
    <w:rsid w:val="005C0CD3"/>
    <w:rsid w:val="005C2241"/>
    <w:rsid w:val="005D0364"/>
    <w:rsid w:val="005D21CE"/>
    <w:rsid w:val="005D61E2"/>
    <w:rsid w:val="005D7377"/>
    <w:rsid w:val="005D7C76"/>
    <w:rsid w:val="005E194E"/>
    <w:rsid w:val="005E2906"/>
    <w:rsid w:val="005E5E52"/>
    <w:rsid w:val="005F135A"/>
    <w:rsid w:val="005F174D"/>
    <w:rsid w:val="005F2670"/>
    <w:rsid w:val="005F28D9"/>
    <w:rsid w:val="005F3BB8"/>
    <w:rsid w:val="005F46BB"/>
    <w:rsid w:val="005F56E4"/>
    <w:rsid w:val="005F5726"/>
    <w:rsid w:val="005F6B30"/>
    <w:rsid w:val="005F70F2"/>
    <w:rsid w:val="00606617"/>
    <w:rsid w:val="00606D69"/>
    <w:rsid w:val="00606E9D"/>
    <w:rsid w:val="00610F14"/>
    <w:rsid w:val="00611D1F"/>
    <w:rsid w:val="00611FB5"/>
    <w:rsid w:val="00612A37"/>
    <w:rsid w:val="00613014"/>
    <w:rsid w:val="00613713"/>
    <w:rsid w:val="006179C3"/>
    <w:rsid w:val="00624FF4"/>
    <w:rsid w:val="006404DE"/>
    <w:rsid w:val="00640505"/>
    <w:rsid w:val="006415CA"/>
    <w:rsid w:val="0064160F"/>
    <w:rsid w:val="00642274"/>
    <w:rsid w:val="00643166"/>
    <w:rsid w:val="006435E3"/>
    <w:rsid w:val="006453C6"/>
    <w:rsid w:val="00646928"/>
    <w:rsid w:val="006501A6"/>
    <w:rsid w:val="006550A5"/>
    <w:rsid w:val="00656DA6"/>
    <w:rsid w:val="00661333"/>
    <w:rsid w:val="00662176"/>
    <w:rsid w:val="006652E8"/>
    <w:rsid w:val="00665423"/>
    <w:rsid w:val="00671968"/>
    <w:rsid w:val="00673419"/>
    <w:rsid w:val="0067562C"/>
    <w:rsid w:val="00676F3D"/>
    <w:rsid w:val="0068094D"/>
    <w:rsid w:val="0068132D"/>
    <w:rsid w:val="0069201C"/>
    <w:rsid w:val="00694B99"/>
    <w:rsid w:val="00694E13"/>
    <w:rsid w:val="006969F0"/>
    <w:rsid w:val="006A0211"/>
    <w:rsid w:val="006A1AA4"/>
    <w:rsid w:val="006A474E"/>
    <w:rsid w:val="006A4A99"/>
    <w:rsid w:val="006A74BF"/>
    <w:rsid w:val="006B4190"/>
    <w:rsid w:val="006C3609"/>
    <w:rsid w:val="006C67B8"/>
    <w:rsid w:val="006C71E8"/>
    <w:rsid w:val="006C7326"/>
    <w:rsid w:val="006C75C7"/>
    <w:rsid w:val="006D0F26"/>
    <w:rsid w:val="006D1D68"/>
    <w:rsid w:val="006D4AA2"/>
    <w:rsid w:val="006D77B8"/>
    <w:rsid w:val="006E31E7"/>
    <w:rsid w:val="006E339F"/>
    <w:rsid w:val="006E3423"/>
    <w:rsid w:val="006E4B37"/>
    <w:rsid w:val="006E53A4"/>
    <w:rsid w:val="006E7E65"/>
    <w:rsid w:val="006F3279"/>
    <w:rsid w:val="006F5808"/>
    <w:rsid w:val="00704FA5"/>
    <w:rsid w:val="00705DDB"/>
    <w:rsid w:val="00707702"/>
    <w:rsid w:val="00710343"/>
    <w:rsid w:val="0071374A"/>
    <w:rsid w:val="00721418"/>
    <w:rsid w:val="00721479"/>
    <w:rsid w:val="00722191"/>
    <w:rsid w:val="00722DF6"/>
    <w:rsid w:val="007264A7"/>
    <w:rsid w:val="007417B4"/>
    <w:rsid w:val="0074286A"/>
    <w:rsid w:val="00743ABC"/>
    <w:rsid w:val="00743EB2"/>
    <w:rsid w:val="007442B7"/>
    <w:rsid w:val="007470EE"/>
    <w:rsid w:val="00747132"/>
    <w:rsid w:val="007471FA"/>
    <w:rsid w:val="007542B6"/>
    <w:rsid w:val="00754608"/>
    <w:rsid w:val="00755175"/>
    <w:rsid w:val="00756365"/>
    <w:rsid w:val="007565CD"/>
    <w:rsid w:val="007567B0"/>
    <w:rsid w:val="00756973"/>
    <w:rsid w:val="00756E8A"/>
    <w:rsid w:val="007612B2"/>
    <w:rsid w:val="00770CB5"/>
    <w:rsid w:val="00770F12"/>
    <w:rsid w:val="00775C1E"/>
    <w:rsid w:val="00776ABF"/>
    <w:rsid w:val="00777C44"/>
    <w:rsid w:val="007808FD"/>
    <w:rsid w:val="007815A6"/>
    <w:rsid w:val="007820E8"/>
    <w:rsid w:val="0078314D"/>
    <w:rsid w:val="00783660"/>
    <w:rsid w:val="00786B34"/>
    <w:rsid w:val="00787628"/>
    <w:rsid w:val="0079100D"/>
    <w:rsid w:val="00791B5A"/>
    <w:rsid w:val="00792FD4"/>
    <w:rsid w:val="00793456"/>
    <w:rsid w:val="007941B2"/>
    <w:rsid w:val="00794818"/>
    <w:rsid w:val="0079561C"/>
    <w:rsid w:val="00796448"/>
    <w:rsid w:val="007A066C"/>
    <w:rsid w:val="007A4834"/>
    <w:rsid w:val="007A561C"/>
    <w:rsid w:val="007B2A63"/>
    <w:rsid w:val="007B703B"/>
    <w:rsid w:val="007B7868"/>
    <w:rsid w:val="007C393B"/>
    <w:rsid w:val="007C49BA"/>
    <w:rsid w:val="007C4A18"/>
    <w:rsid w:val="007C4D14"/>
    <w:rsid w:val="007C55CB"/>
    <w:rsid w:val="007C5E18"/>
    <w:rsid w:val="007C6406"/>
    <w:rsid w:val="007D167E"/>
    <w:rsid w:val="007D6373"/>
    <w:rsid w:val="007E026F"/>
    <w:rsid w:val="007E2686"/>
    <w:rsid w:val="007E4F7F"/>
    <w:rsid w:val="007E5E23"/>
    <w:rsid w:val="007F0488"/>
    <w:rsid w:val="007F17FF"/>
    <w:rsid w:val="007F25A6"/>
    <w:rsid w:val="007F4519"/>
    <w:rsid w:val="007F778E"/>
    <w:rsid w:val="008021ED"/>
    <w:rsid w:val="00803323"/>
    <w:rsid w:val="008033D7"/>
    <w:rsid w:val="00804AE4"/>
    <w:rsid w:val="00804BAE"/>
    <w:rsid w:val="0080590E"/>
    <w:rsid w:val="00810203"/>
    <w:rsid w:val="008113DF"/>
    <w:rsid w:val="0081443E"/>
    <w:rsid w:val="008154DB"/>
    <w:rsid w:val="0081627C"/>
    <w:rsid w:val="00816B32"/>
    <w:rsid w:val="00817909"/>
    <w:rsid w:val="00821692"/>
    <w:rsid w:val="008226D3"/>
    <w:rsid w:val="00822823"/>
    <w:rsid w:val="00822DA0"/>
    <w:rsid w:val="0082347F"/>
    <w:rsid w:val="00823584"/>
    <w:rsid w:val="00823B7A"/>
    <w:rsid w:val="008259FE"/>
    <w:rsid w:val="00825CD1"/>
    <w:rsid w:val="008301AA"/>
    <w:rsid w:val="00831F35"/>
    <w:rsid w:val="00832FC6"/>
    <w:rsid w:val="00836554"/>
    <w:rsid w:val="00837D7C"/>
    <w:rsid w:val="008426D7"/>
    <w:rsid w:val="0084294D"/>
    <w:rsid w:val="0084327F"/>
    <w:rsid w:val="00843A7F"/>
    <w:rsid w:val="00843AE7"/>
    <w:rsid w:val="00844A4E"/>
    <w:rsid w:val="00845B74"/>
    <w:rsid w:val="008509CD"/>
    <w:rsid w:val="008514E4"/>
    <w:rsid w:val="0085292A"/>
    <w:rsid w:val="00853CEB"/>
    <w:rsid w:val="00857435"/>
    <w:rsid w:val="00857F59"/>
    <w:rsid w:val="00861A5C"/>
    <w:rsid w:val="00862417"/>
    <w:rsid w:val="008636C2"/>
    <w:rsid w:val="00866CC8"/>
    <w:rsid w:val="00866F44"/>
    <w:rsid w:val="00873EB5"/>
    <w:rsid w:val="00874DC0"/>
    <w:rsid w:val="0087690C"/>
    <w:rsid w:val="00880D59"/>
    <w:rsid w:val="00883D01"/>
    <w:rsid w:val="0088427D"/>
    <w:rsid w:val="00886675"/>
    <w:rsid w:val="00890B64"/>
    <w:rsid w:val="00890D2F"/>
    <w:rsid w:val="00891528"/>
    <w:rsid w:val="008916CF"/>
    <w:rsid w:val="0089292F"/>
    <w:rsid w:val="00892F3D"/>
    <w:rsid w:val="00893E48"/>
    <w:rsid w:val="008A074F"/>
    <w:rsid w:val="008A2103"/>
    <w:rsid w:val="008A22D9"/>
    <w:rsid w:val="008A2DC6"/>
    <w:rsid w:val="008A2EF6"/>
    <w:rsid w:val="008A48EC"/>
    <w:rsid w:val="008A7247"/>
    <w:rsid w:val="008B05EB"/>
    <w:rsid w:val="008B1407"/>
    <w:rsid w:val="008B1D4D"/>
    <w:rsid w:val="008B3100"/>
    <w:rsid w:val="008B4EB9"/>
    <w:rsid w:val="008B6C01"/>
    <w:rsid w:val="008B77B2"/>
    <w:rsid w:val="008C07B5"/>
    <w:rsid w:val="008C0C38"/>
    <w:rsid w:val="008C0EA3"/>
    <w:rsid w:val="008C2DAB"/>
    <w:rsid w:val="008C32D3"/>
    <w:rsid w:val="008C3F52"/>
    <w:rsid w:val="008C4FBE"/>
    <w:rsid w:val="008C6E7D"/>
    <w:rsid w:val="008D0C93"/>
    <w:rsid w:val="008D3EB4"/>
    <w:rsid w:val="008D4B6A"/>
    <w:rsid w:val="008D505E"/>
    <w:rsid w:val="008D5D70"/>
    <w:rsid w:val="008D79DC"/>
    <w:rsid w:val="008E0D1B"/>
    <w:rsid w:val="008E3D17"/>
    <w:rsid w:val="008E4939"/>
    <w:rsid w:val="008F0606"/>
    <w:rsid w:val="008F0635"/>
    <w:rsid w:val="008F0A5E"/>
    <w:rsid w:val="008F0C39"/>
    <w:rsid w:val="008F536E"/>
    <w:rsid w:val="008F60F4"/>
    <w:rsid w:val="008F6AFB"/>
    <w:rsid w:val="008F6C06"/>
    <w:rsid w:val="008F79BC"/>
    <w:rsid w:val="009002AC"/>
    <w:rsid w:val="00901846"/>
    <w:rsid w:val="00902ACF"/>
    <w:rsid w:val="009035E5"/>
    <w:rsid w:val="00904BE2"/>
    <w:rsid w:val="00910CA2"/>
    <w:rsid w:val="00912326"/>
    <w:rsid w:val="00914FFB"/>
    <w:rsid w:val="00916430"/>
    <w:rsid w:val="009172FE"/>
    <w:rsid w:val="0091786F"/>
    <w:rsid w:val="009219E4"/>
    <w:rsid w:val="00921C96"/>
    <w:rsid w:val="0092378C"/>
    <w:rsid w:val="0092517A"/>
    <w:rsid w:val="00925263"/>
    <w:rsid w:val="00930CE6"/>
    <w:rsid w:val="00930E88"/>
    <w:rsid w:val="00931B87"/>
    <w:rsid w:val="00932276"/>
    <w:rsid w:val="00934204"/>
    <w:rsid w:val="009369BD"/>
    <w:rsid w:val="0094182E"/>
    <w:rsid w:val="00942ECC"/>
    <w:rsid w:val="00952D38"/>
    <w:rsid w:val="00953772"/>
    <w:rsid w:val="009561CD"/>
    <w:rsid w:val="00962CCB"/>
    <w:rsid w:val="00962F39"/>
    <w:rsid w:val="00963D49"/>
    <w:rsid w:val="00964E66"/>
    <w:rsid w:val="00965178"/>
    <w:rsid w:val="00971167"/>
    <w:rsid w:val="009736E2"/>
    <w:rsid w:val="00973D29"/>
    <w:rsid w:val="00977647"/>
    <w:rsid w:val="009777B3"/>
    <w:rsid w:val="00982D40"/>
    <w:rsid w:val="00984AD8"/>
    <w:rsid w:val="00985ABC"/>
    <w:rsid w:val="00986263"/>
    <w:rsid w:val="00987151"/>
    <w:rsid w:val="00987924"/>
    <w:rsid w:val="00990786"/>
    <w:rsid w:val="00990E61"/>
    <w:rsid w:val="00991281"/>
    <w:rsid w:val="009930CD"/>
    <w:rsid w:val="00995C67"/>
    <w:rsid w:val="009A05C5"/>
    <w:rsid w:val="009A06D9"/>
    <w:rsid w:val="009A165A"/>
    <w:rsid w:val="009A1FEC"/>
    <w:rsid w:val="009A514E"/>
    <w:rsid w:val="009A68D3"/>
    <w:rsid w:val="009B15BB"/>
    <w:rsid w:val="009B2A42"/>
    <w:rsid w:val="009B2EC8"/>
    <w:rsid w:val="009B3348"/>
    <w:rsid w:val="009B4B78"/>
    <w:rsid w:val="009B53BE"/>
    <w:rsid w:val="009B5729"/>
    <w:rsid w:val="009B6EE1"/>
    <w:rsid w:val="009C0882"/>
    <w:rsid w:val="009C5751"/>
    <w:rsid w:val="009C7041"/>
    <w:rsid w:val="009C729D"/>
    <w:rsid w:val="009D0D47"/>
    <w:rsid w:val="009D44D1"/>
    <w:rsid w:val="009D4684"/>
    <w:rsid w:val="009D5125"/>
    <w:rsid w:val="009D5BEF"/>
    <w:rsid w:val="009E0771"/>
    <w:rsid w:val="009E1ECD"/>
    <w:rsid w:val="009E225B"/>
    <w:rsid w:val="009E34F0"/>
    <w:rsid w:val="009E6FA4"/>
    <w:rsid w:val="009E7743"/>
    <w:rsid w:val="009F0F9C"/>
    <w:rsid w:val="009F11A8"/>
    <w:rsid w:val="009F46B7"/>
    <w:rsid w:val="009F6590"/>
    <w:rsid w:val="009F68C5"/>
    <w:rsid w:val="009F6A7A"/>
    <w:rsid w:val="00A000D9"/>
    <w:rsid w:val="00A018F8"/>
    <w:rsid w:val="00A0261A"/>
    <w:rsid w:val="00A03770"/>
    <w:rsid w:val="00A0442B"/>
    <w:rsid w:val="00A04BAF"/>
    <w:rsid w:val="00A05867"/>
    <w:rsid w:val="00A05C81"/>
    <w:rsid w:val="00A074C3"/>
    <w:rsid w:val="00A134FB"/>
    <w:rsid w:val="00A21C42"/>
    <w:rsid w:val="00A2265C"/>
    <w:rsid w:val="00A2591D"/>
    <w:rsid w:val="00A26210"/>
    <w:rsid w:val="00A26F86"/>
    <w:rsid w:val="00A31A5C"/>
    <w:rsid w:val="00A33B11"/>
    <w:rsid w:val="00A43212"/>
    <w:rsid w:val="00A43B7D"/>
    <w:rsid w:val="00A456C2"/>
    <w:rsid w:val="00A50003"/>
    <w:rsid w:val="00A51ED2"/>
    <w:rsid w:val="00A532C6"/>
    <w:rsid w:val="00A533A7"/>
    <w:rsid w:val="00A53B3D"/>
    <w:rsid w:val="00A54DB1"/>
    <w:rsid w:val="00A56B7D"/>
    <w:rsid w:val="00A5712B"/>
    <w:rsid w:val="00A600D6"/>
    <w:rsid w:val="00A61DC9"/>
    <w:rsid w:val="00A62208"/>
    <w:rsid w:val="00A6280F"/>
    <w:rsid w:val="00A62943"/>
    <w:rsid w:val="00A62969"/>
    <w:rsid w:val="00A63C7B"/>
    <w:rsid w:val="00A66D78"/>
    <w:rsid w:val="00A7308B"/>
    <w:rsid w:val="00A73A05"/>
    <w:rsid w:val="00A73D13"/>
    <w:rsid w:val="00A8014D"/>
    <w:rsid w:val="00A829BE"/>
    <w:rsid w:val="00A83A38"/>
    <w:rsid w:val="00A849A4"/>
    <w:rsid w:val="00A861E5"/>
    <w:rsid w:val="00A907A6"/>
    <w:rsid w:val="00A909CA"/>
    <w:rsid w:val="00A91284"/>
    <w:rsid w:val="00A93FD3"/>
    <w:rsid w:val="00A95189"/>
    <w:rsid w:val="00AA09D8"/>
    <w:rsid w:val="00AA5833"/>
    <w:rsid w:val="00AA6CC0"/>
    <w:rsid w:val="00AB1A30"/>
    <w:rsid w:val="00AB2D7B"/>
    <w:rsid w:val="00AB52CC"/>
    <w:rsid w:val="00AB59D2"/>
    <w:rsid w:val="00AC2D83"/>
    <w:rsid w:val="00AC31C5"/>
    <w:rsid w:val="00AC4217"/>
    <w:rsid w:val="00AC45E8"/>
    <w:rsid w:val="00AD0C7A"/>
    <w:rsid w:val="00AD4A40"/>
    <w:rsid w:val="00AD50C7"/>
    <w:rsid w:val="00AD64F1"/>
    <w:rsid w:val="00AE1E8D"/>
    <w:rsid w:val="00AE465B"/>
    <w:rsid w:val="00AE7E46"/>
    <w:rsid w:val="00AF1F6C"/>
    <w:rsid w:val="00AF4D92"/>
    <w:rsid w:val="00B00003"/>
    <w:rsid w:val="00B01716"/>
    <w:rsid w:val="00B03A65"/>
    <w:rsid w:val="00B05DA7"/>
    <w:rsid w:val="00B11E4C"/>
    <w:rsid w:val="00B12F4C"/>
    <w:rsid w:val="00B14854"/>
    <w:rsid w:val="00B20823"/>
    <w:rsid w:val="00B214F4"/>
    <w:rsid w:val="00B22BFD"/>
    <w:rsid w:val="00B2308F"/>
    <w:rsid w:val="00B239FE"/>
    <w:rsid w:val="00B23E18"/>
    <w:rsid w:val="00B257C1"/>
    <w:rsid w:val="00B34EF8"/>
    <w:rsid w:val="00B365DE"/>
    <w:rsid w:val="00B36641"/>
    <w:rsid w:val="00B37D63"/>
    <w:rsid w:val="00B43160"/>
    <w:rsid w:val="00B453F1"/>
    <w:rsid w:val="00B456BF"/>
    <w:rsid w:val="00B472FB"/>
    <w:rsid w:val="00B47567"/>
    <w:rsid w:val="00B513DB"/>
    <w:rsid w:val="00B524FD"/>
    <w:rsid w:val="00B54B68"/>
    <w:rsid w:val="00B63F9B"/>
    <w:rsid w:val="00B70D9A"/>
    <w:rsid w:val="00B70FC9"/>
    <w:rsid w:val="00B738E0"/>
    <w:rsid w:val="00B77291"/>
    <w:rsid w:val="00B83245"/>
    <w:rsid w:val="00B84020"/>
    <w:rsid w:val="00B849DE"/>
    <w:rsid w:val="00B86E27"/>
    <w:rsid w:val="00B94D8D"/>
    <w:rsid w:val="00B94EBC"/>
    <w:rsid w:val="00B96927"/>
    <w:rsid w:val="00B97498"/>
    <w:rsid w:val="00B975AD"/>
    <w:rsid w:val="00BA299D"/>
    <w:rsid w:val="00BA48EC"/>
    <w:rsid w:val="00BA55D8"/>
    <w:rsid w:val="00BA5C28"/>
    <w:rsid w:val="00BA642E"/>
    <w:rsid w:val="00BA7B2F"/>
    <w:rsid w:val="00BB19F3"/>
    <w:rsid w:val="00BB407E"/>
    <w:rsid w:val="00BB46FD"/>
    <w:rsid w:val="00BB53C6"/>
    <w:rsid w:val="00BB6096"/>
    <w:rsid w:val="00BB7133"/>
    <w:rsid w:val="00BB7445"/>
    <w:rsid w:val="00BC0975"/>
    <w:rsid w:val="00BC2161"/>
    <w:rsid w:val="00BC50A6"/>
    <w:rsid w:val="00BC5307"/>
    <w:rsid w:val="00BC6B69"/>
    <w:rsid w:val="00BC76F5"/>
    <w:rsid w:val="00BD1D8B"/>
    <w:rsid w:val="00BD3C43"/>
    <w:rsid w:val="00BD5469"/>
    <w:rsid w:val="00BD7FBD"/>
    <w:rsid w:val="00BE2761"/>
    <w:rsid w:val="00BE7170"/>
    <w:rsid w:val="00BF3245"/>
    <w:rsid w:val="00BF3BF7"/>
    <w:rsid w:val="00BF6C4B"/>
    <w:rsid w:val="00C00492"/>
    <w:rsid w:val="00C01B29"/>
    <w:rsid w:val="00C0254F"/>
    <w:rsid w:val="00C0275A"/>
    <w:rsid w:val="00C03210"/>
    <w:rsid w:val="00C079B8"/>
    <w:rsid w:val="00C10E10"/>
    <w:rsid w:val="00C12A97"/>
    <w:rsid w:val="00C15A67"/>
    <w:rsid w:val="00C16A8F"/>
    <w:rsid w:val="00C21348"/>
    <w:rsid w:val="00C21454"/>
    <w:rsid w:val="00C217C2"/>
    <w:rsid w:val="00C2609B"/>
    <w:rsid w:val="00C2631F"/>
    <w:rsid w:val="00C2685B"/>
    <w:rsid w:val="00C27717"/>
    <w:rsid w:val="00C3000D"/>
    <w:rsid w:val="00C30BDC"/>
    <w:rsid w:val="00C30E50"/>
    <w:rsid w:val="00C30E78"/>
    <w:rsid w:val="00C31DEC"/>
    <w:rsid w:val="00C333BE"/>
    <w:rsid w:val="00C40CFF"/>
    <w:rsid w:val="00C41213"/>
    <w:rsid w:val="00C415AC"/>
    <w:rsid w:val="00C42BB7"/>
    <w:rsid w:val="00C46FD6"/>
    <w:rsid w:val="00C47DF1"/>
    <w:rsid w:val="00C50DD2"/>
    <w:rsid w:val="00C51FD8"/>
    <w:rsid w:val="00C52935"/>
    <w:rsid w:val="00C54E0E"/>
    <w:rsid w:val="00C56293"/>
    <w:rsid w:val="00C63C32"/>
    <w:rsid w:val="00C653D5"/>
    <w:rsid w:val="00C662F9"/>
    <w:rsid w:val="00C70D79"/>
    <w:rsid w:val="00C742B8"/>
    <w:rsid w:val="00C75DF6"/>
    <w:rsid w:val="00C75EE8"/>
    <w:rsid w:val="00C760F7"/>
    <w:rsid w:val="00C77085"/>
    <w:rsid w:val="00C822C7"/>
    <w:rsid w:val="00C8335E"/>
    <w:rsid w:val="00C86ACE"/>
    <w:rsid w:val="00C87E1B"/>
    <w:rsid w:val="00C9152F"/>
    <w:rsid w:val="00C91F8C"/>
    <w:rsid w:val="00C925E1"/>
    <w:rsid w:val="00CA0CD4"/>
    <w:rsid w:val="00CA15F9"/>
    <w:rsid w:val="00CA1ED0"/>
    <w:rsid w:val="00CA3EBB"/>
    <w:rsid w:val="00CA46A3"/>
    <w:rsid w:val="00CA4CC8"/>
    <w:rsid w:val="00CB15D8"/>
    <w:rsid w:val="00CB4377"/>
    <w:rsid w:val="00CC08EC"/>
    <w:rsid w:val="00CC1303"/>
    <w:rsid w:val="00CC4463"/>
    <w:rsid w:val="00CC5061"/>
    <w:rsid w:val="00CD056B"/>
    <w:rsid w:val="00CD1863"/>
    <w:rsid w:val="00CD46C5"/>
    <w:rsid w:val="00CE2182"/>
    <w:rsid w:val="00CE6B86"/>
    <w:rsid w:val="00CF0714"/>
    <w:rsid w:val="00CF3A54"/>
    <w:rsid w:val="00CF41F1"/>
    <w:rsid w:val="00CF6BA5"/>
    <w:rsid w:val="00D00E5F"/>
    <w:rsid w:val="00D033B9"/>
    <w:rsid w:val="00D03F11"/>
    <w:rsid w:val="00D055AE"/>
    <w:rsid w:val="00D108F8"/>
    <w:rsid w:val="00D1221E"/>
    <w:rsid w:val="00D12756"/>
    <w:rsid w:val="00D14907"/>
    <w:rsid w:val="00D14E25"/>
    <w:rsid w:val="00D165AA"/>
    <w:rsid w:val="00D170FF"/>
    <w:rsid w:val="00D206EB"/>
    <w:rsid w:val="00D255B0"/>
    <w:rsid w:val="00D256BE"/>
    <w:rsid w:val="00D25E6E"/>
    <w:rsid w:val="00D27466"/>
    <w:rsid w:val="00D2789F"/>
    <w:rsid w:val="00D404DF"/>
    <w:rsid w:val="00D42CFE"/>
    <w:rsid w:val="00D431EA"/>
    <w:rsid w:val="00D4364F"/>
    <w:rsid w:val="00D460D3"/>
    <w:rsid w:val="00D51FBE"/>
    <w:rsid w:val="00D52EE3"/>
    <w:rsid w:val="00D53A14"/>
    <w:rsid w:val="00D5401B"/>
    <w:rsid w:val="00D5408E"/>
    <w:rsid w:val="00D5462E"/>
    <w:rsid w:val="00D6756D"/>
    <w:rsid w:val="00D70829"/>
    <w:rsid w:val="00D7093B"/>
    <w:rsid w:val="00D751BF"/>
    <w:rsid w:val="00D77E51"/>
    <w:rsid w:val="00D83F06"/>
    <w:rsid w:val="00D85418"/>
    <w:rsid w:val="00D87B2D"/>
    <w:rsid w:val="00D91811"/>
    <w:rsid w:val="00D9368F"/>
    <w:rsid w:val="00D96686"/>
    <w:rsid w:val="00D96D5D"/>
    <w:rsid w:val="00D974B4"/>
    <w:rsid w:val="00D976F6"/>
    <w:rsid w:val="00DA2EC6"/>
    <w:rsid w:val="00DA2ED6"/>
    <w:rsid w:val="00DA41EF"/>
    <w:rsid w:val="00DA4E1A"/>
    <w:rsid w:val="00DA582D"/>
    <w:rsid w:val="00DA5E0A"/>
    <w:rsid w:val="00DB2136"/>
    <w:rsid w:val="00DB30A1"/>
    <w:rsid w:val="00DB6AA0"/>
    <w:rsid w:val="00DC2B70"/>
    <w:rsid w:val="00DC2EB6"/>
    <w:rsid w:val="00DC3569"/>
    <w:rsid w:val="00DC3660"/>
    <w:rsid w:val="00DC3F49"/>
    <w:rsid w:val="00DC431A"/>
    <w:rsid w:val="00DC5130"/>
    <w:rsid w:val="00DC5267"/>
    <w:rsid w:val="00DD286A"/>
    <w:rsid w:val="00DD30A4"/>
    <w:rsid w:val="00DD354A"/>
    <w:rsid w:val="00DD5EF1"/>
    <w:rsid w:val="00DD5FB0"/>
    <w:rsid w:val="00DD67B3"/>
    <w:rsid w:val="00DE19FF"/>
    <w:rsid w:val="00DE3A85"/>
    <w:rsid w:val="00DE658C"/>
    <w:rsid w:val="00DE6CA2"/>
    <w:rsid w:val="00DF1388"/>
    <w:rsid w:val="00DF2249"/>
    <w:rsid w:val="00E0059E"/>
    <w:rsid w:val="00E0129C"/>
    <w:rsid w:val="00E01752"/>
    <w:rsid w:val="00E026B3"/>
    <w:rsid w:val="00E03A16"/>
    <w:rsid w:val="00E04DEA"/>
    <w:rsid w:val="00E05D35"/>
    <w:rsid w:val="00E06007"/>
    <w:rsid w:val="00E07729"/>
    <w:rsid w:val="00E107A3"/>
    <w:rsid w:val="00E11548"/>
    <w:rsid w:val="00E14B36"/>
    <w:rsid w:val="00E153CF"/>
    <w:rsid w:val="00E17BA3"/>
    <w:rsid w:val="00E17F80"/>
    <w:rsid w:val="00E23E90"/>
    <w:rsid w:val="00E2577B"/>
    <w:rsid w:val="00E268B6"/>
    <w:rsid w:val="00E26C1E"/>
    <w:rsid w:val="00E2724C"/>
    <w:rsid w:val="00E2761B"/>
    <w:rsid w:val="00E27C91"/>
    <w:rsid w:val="00E33A0F"/>
    <w:rsid w:val="00E33BDC"/>
    <w:rsid w:val="00E37F7F"/>
    <w:rsid w:val="00E42EF1"/>
    <w:rsid w:val="00E47953"/>
    <w:rsid w:val="00E56EA5"/>
    <w:rsid w:val="00E615E1"/>
    <w:rsid w:val="00E618BD"/>
    <w:rsid w:val="00E62A86"/>
    <w:rsid w:val="00E633E9"/>
    <w:rsid w:val="00E63B1F"/>
    <w:rsid w:val="00E63DB1"/>
    <w:rsid w:val="00E64586"/>
    <w:rsid w:val="00E65DDB"/>
    <w:rsid w:val="00E6716A"/>
    <w:rsid w:val="00E70084"/>
    <w:rsid w:val="00E7338B"/>
    <w:rsid w:val="00E7607E"/>
    <w:rsid w:val="00E762E0"/>
    <w:rsid w:val="00E778F7"/>
    <w:rsid w:val="00E814F7"/>
    <w:rsid w:val="00E81B50"/>
    <w:rsid w:val="00E8330C"/>
    <w:rsid w:val="00E836A0"/>
    <w:rsid w:val="00E836CF"/>
    <w:rsid w:val="00E8600B"/>
    <w:rsid w:val="00E87974"/>
    <w:rsid w:val="00E913E3"/>
    <w:rsid w:val="00E92BAD"/>
    <w:rsid w:val="00E96CFA"/>
    <w:rsid w:val="00EA1564"/>
    <w:rsid w:val="00EA26AB"/>
    <w:rsid w:val="00EA305B"/>
    <w:rsid w:val="00EA467D"/>
    <w:rsid w:val="00EA6447"/>
    <w:rsid w:val="00EA75FE"/>
    <w:rsid w:val="00EA7F54"/>
    <w:rsid w:val="00EB0474"/>
    <w:rsid w:val="00EB04AC"/>
    <w:rsid w:val="00EB0619"/>
    <w:rsid w:val="00EB0F69"/>
    <w:rsid w:val="00EB242A"/>
    <w:rsid w:val="00EB5B6C"/>
    <w:rsid w:val="00EB6472"/>
    <w:rsid w:val="00EC0411"/>
    <w:rsid w:val="00EC0BBB"/>
    <w:rsid w:val="00EC2E26"/>
    <w:rsid w:val="00EC327B"/>
    <w:rsid w:val="00EC3628"/>
    <w:rsid w:val="00EC4E90"/>
    <w:rsid w:val="00EC5EB5"/>
    <w:rsid w:val="00EC70AC"/>
    <w:rsid w:val="00ED04CB"/>
    <w:rsid w:val="00ED5109"/>
    <w:rsid w:val="00EE002A"/>
    <w:rsid w:val="00EE4059"/>
    <w:rsid w:val="00EE4171"/>
    <w:rsid w:val="00EE6EFB"/>
    <w:rsid w:val="00EF033E"/>
    <w:rsid w:val="00EF1DE6"/>
    <w:rsid w:val="00EF2489"/>
    <w:rsid w:val="00EF395E"/>
    <w:rsid w:val="00EF7533"/>
    <w:rsid w:val="00F0228D"/>
    <w:rsid w:val="00F0234D"/>
    <w:rsid w:val="00F0261E"/>
    <w:rsid w:val="00F028BB"/>
    <w:rsid w:val="00F046AB"/>
    <w:rsid w:val="00F056C1"/>
    <w:rsid w:val="00F06566"/>
    <w:rsid w:val="00F1013D"/>
    <w:rsid w:val="00F12CA0"/>
    <w:rsid w:val="00F1357E"/>
    <w:rsid w:val="00F15467"/>
    <w:rsid w:val="00F167EB"/>
    <w:rsid w:val="00F23E66"/>
    <w:rsid w:val="00F23F23"/>
    <w:rsid w:val="00F3003F"/>
    <w:rsid w:val="00F3022C"/>
    <w:rsid w:val="00F32245"/>
    <w:rsid w:val="00F34BD4"/>
    <w:rsid w:val="00F364AD"/>
    <w:rsid w:val="00F40AF5"/>
    <w:rsid w:val="00F40BB7"/>
    <w:rsid w:val="00F4484C"/>
    <w:rsid w:val="00F4531F"/>
    <w:rsid w:val="00F455E6"/>
    <w:rsid w:val="00F4648D"/>
    <w:rsid w:val="00F46A2F"/>
    <w:rsid w:val="00F47017"/>
    <w:rsid w:val="00F519F1"/>
    <w:rsid w:val="00F5550D"/>
    <w:rsid w:val="00F57257"/>
    <w:rsid w:val="00F573A2"/>
    <w:rsid w:val="00F57B9A"/>
    <w:rsid w:val="00F61EE0"/>
    <w:rsid w:val="00F64339"/>
    <w:rsid w:val="00F64A60"/>
    <w:rsid w:val="00F64E3E"/>
    <w:rsid w:val="00F64FAE"/>
    <w:rsid w:val="00F659D2"/>
    <w:rsid w:val="00F6744C"/>
    <w:rsid w:val="00F71BBC"/>
    <w:rsid w:val="00F7251F"/>
    <w:rsid w:val="00F734C4"/>
    <w:rsid w:val="00F735C9"/>
    <w:rsid w:val="00F74787"/>
    <w:rsid w:val="00F74A54"/>
    <w:rsid w:val="00F74FE3"/>
    <w:rsid w:val="00F81ACE"/>
    <w:rsid w:val="00F82A45"/>
    <w:rsid w:val="00F82DC3"/>
    <w:rsid w:val="00F85477"/>
    <w:rsid w:val="00F87018"/>
    <w:rsid w:val="00F93CB6"/>
    <w:rsid w:val="00F94ACF"/>
    <w:rsid w:val="00F979ED"/>
    <w:rsid w:val="00FA2213"/>
    <w:rsid w:val="00FA429D"/>
    <w:rsid w:val="00FA458E"/>
    <w:rsid w:val="00FA5C03"/>
    <w:rsid w:val="00FA777D"/>
    <w:rsid w:val="00FA7B2F"/>
    <w:rsid w:val="00FB0F9F"/>
    <w:rsid w:val="00FB1955"/>
    <w:rsid w:val="00FB295A"/>
    <w:rsid w:val="00FB3782"/>
    <w:rsid w:val="00FB54D8"/>
    <w:rsid w:val="00FC1798"/>
    <w:rsid w:val="00FC27C5"/>
    <w:rsid w:val="00FC30CC"/>
    <w:rsid w:val="00FC3D0B"/>
    <w:rsid w:val="00FC63CE"/>
    <w:rsid w:val="00FD0F92"/>
    <w:rsid w:val="00FD264C"/>
    <w:rsid w:val="00FD4110"/>
    <w:rsid w:val="00FD73A5"/>
    <w:rsid w:val="00FE12A5"/>
    <w:rsid w:val="00FE2160"/>
    <w:rsid w:val="00FE32D1"/>
    <w:rsid w:val="00FE3D52"/>
    <w:rsid w:val="00FE42B3"/>
    <w:rsid w:val="00FE6D44"/>
    <w:rsid w:val="00FE6F19"/>
    <w:rsid w:val="00FF081E"/>
    <w:rsid w:val="00FF0AAB"/>
    <w:rsid w:val="00FF0E3E"/>
    <w:rsid w:val="00FF1019"/>
    <w:rsid w:val="00FF1B01"/>
    <w:rsid w:val="00FF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986263"/>
    <w:pPr>
      <w:spacing w:after="360" w:line="36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986263"/>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pPr>
      <w:spacing w:after="0"/>
    </w:pPr>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character" w:customStyle="1" w:styleId="HeaderChar">
    <w:name w:val="Header Char"/>
    <w:link w:val="Header"/>
    <w:rsid w:val="007264A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986263"/>
    <w:pPr>
      <w:spacing w:after="360" w:line="36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986263"/>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34"/>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19"/>
      </w:numPr>
    </w:pPr>
  </w:style>
  <w:style w:type="paragraph" w:customStyle="1" w:styleId="BodyTextBulleted">
    <w:name w:val="Body Text: Bulleted"/>
    <w:basedOn w:val="Normal"/>
    <w:qFormat/>
    <w:rsid w:val="00822DA0"/>
    <w:pPr>
      <w:numPr>
        <w:numId w:val="20"/>
      </w:numPr>
      <w:spacing w:line="360" w:lineRule="auto"/>
    </w:pPr>
  </w:style>
  <w:style w:type="paragraph" w:customStyle="1" w:styleId="BodyTextlinebeforebulletedtextonly">
    <w:name w:val="Body Text: line before bulleted text only"/>
    <w:basedOn w:val="BodyText"/>
    <w:rsid w:val="00986263"/>
    <w:pPr>
      <w:spacing w:after="0"/>
    </w:pPr>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numbering" w:customStyle="1" w:styleId="StyleNumbered12pt1">
    <w:name w:val="Style Numbered 12 pt1"/>
    <w:basedOn w:val="NoList"/>
    <w:rsid w:val="0028601C"/>
    <w:pPr>
      <w:numPr>
        <w:numId w:val="36"/>
      </w:numPr>
    </w:pPr>
  </w:style>
  <w:style w:type="character" w:customStyle="1" w:styleId="HeaderChar">
    <w:name w:val="Header Char"/>
    <w:link w:val="Header"/>
    <w:rsid w:val="007264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6681">
      <w:bodyDiv w:val="1"/>
      <w:marLeft w:val="0"/>
      <w:marRight w:val="0"/>
      <w:marTop w:val="0"/>
      <w:marBottom w:val="0"/>
      <w:divBdr>
        <w:top w:val="none" w:sz="0" w:space="0" w:color="auto"/>
        <w:left w:val="none" w:sz="0" w:space="0" w:color="auto"/>
        <w:bottom w:val="none" w:sz="0" w:space="0" w:color="auto"/>
        <w:right w:val="none" w:sz="0" w:space="0" w:color="auto"/>
      </w:divBdr>
    </w:div>
    <w:div w:id="69936689">
      <w:bodyDiv w:val="1"/>
      <w:marLeft w:val="0"/>
      <w:marRight w:val="0"/>
      <w:marTop w:val="0"/>
      <w:marBottom w:val="0"/>
      <w:divBdr>
        <w:top w:val="none" w:sz="0" w:space="0" w:color="auto"/>
        <w:left w:val="none" w:sz="0" w:space="0" w:color="auto"/>
        <w:bottom w:val="none" w:sz="0" w:space="0" w:color="auto"/>
        <w:right w:val="none" w:sz="0" w:space="0" w:color="auto"/>
      </w:divBdr>
    </w:div>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mass.gov/eohhs/gov/departments/dph/programs/environmental-health/exposure-topics/iaq/iaq-manual/" TargetMode="External"/><Relationship Id="rId17" Type="http://schemas.openxmlformats.org/officeDocument/2006/relationships/image" Target="media/image3.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ss.gov/dph/iaq"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washingtonpost.com/news/capital-weather-gang/wp/2018/08/30/its-been-relentless-smothering-summer-humidity-in-the-northeast-has-crushed-records/"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www.epa.gov/mold/mold-remediation-schools-and-commercial-buildings-guide" TargetMode="Externa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DA2A4-EE51-4CD7-B962-5F8F0F8A9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1142</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INDOOR AIR QUALITY WATER DAMAGE ASSESSMENT</vt:lpstr>
    </vt:vector>
  </TitlesOfParts>
  <Company>Department of Public Health</Company>
  <LinksUpToDate>false</LinksUpToDate>
  <CharactersWithSpaces>8522</CharactersWithSpaces>
  <SharedDoc>false</SharedDoc>
  <HLinks>
    <vt:vector size="24" baseType="variant">
      <vt:variant>
        <vt:i4>3670133</vt:i4>
      </vt:variant>
      <vt:variant>
        <vt:i4>12</vt:i4>
      </vt:variant>
      <vt:variant>
        <vt:i4>0</vt:i4>
      </vt:variant>
      <vt:variant>
        <vt:i4>5</vt:i4>
      </vt:variant>
      <vt:variant>
        <vt:lpwstr>https://www.washingtonpost.com/news/capital-weather-gang/wp/2018/08/30/its-been-relentless-smothering-summer-humidity-in-the-northeast-has-crushed-records/</vt:lpwstr>
      </vt:variant>
      <vt:variant>
        <vt:lpwstr/>
      </vt: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6</vt:i4>
      </vt:variant>
      <vt:variant>
        <vt:i4>0</vt:i4>
      </vt:variant>
      <vt:variant>
        <vt:i4>5</vt:i4>
      </vt:variant>
      <vt:variant>
        <vt:lpwstr>http://mass.gov/dph/iaq</vt:lpwstr>
      </vt:variant>
      <vt:variant>
        <vt:lpwstr/>
      </vt:variant>
      <vt:variant>
        <vt:i4>7012401</vt:i4>
      </vt:variant>
      <vt:variant>
        <vt:i4>3</vt:i4>
      </vt:variant>
      <vt:variant>
        <vt:i4>0</vt:i4>
      </vt:variant>
      <vt:variant>
        <vt:i4>5</vt:i4>
      </vt:variant>
      <vt:variant>
        <vt:lpwstr>http://www.epa.gov/mold/mold-remediation-schools-and-commercial-buildings-guide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Stacey Middle School Water Damage Assessment (October 2018)</dc:title>
  <dc:subject>Stacey Middle School, Milford</dc:subject>
  <dc:creator>Indoor Air Quality Program</dc:creator>
  <cp:keywords/>
  <cp:lastModifiedBy>AutoBVT</cp:lastModifiedBy>
  <cp:revision>2</cp:revision>
  <cp:lastPrinted>2018-10-17T16:47:00Z</cp:lastPrinted>
  <dcterms:created xsi:type="dcterms:W3CDTF">2018-12-17T20:21:00Z</dcterms:created>
  <dcterms:modified xsi:type="dcterms:W3CDTF">2018-12-17T20:21:00Z</dcterms:modified>
</cp:coreProperties>
</file>