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31CE" w14:textId="77777777" w:rsidR="00357351" w:rsidRDefault="00B14163" w:rsidP="00B14163">
      <w:pPr>
        <w:spacing w:line="360" w:lineRule="auto"/>
        <w:rPr>
          <w:b/>
          <w:sz w:val="24"/>
          <w:szCs w:val="24"/>
          <w:u w:val="single"/>
        </w:rPr>
      </w:pPr>
      <w:r>
        <w:rPr>
          <w:b/>
          <w:sz w:val="24"/>
          <w:szCs w:val="24"/>
          <w:u w:val="single"/>
        </w:rPr>
        <w:t>Introduction</w:t>
      </w:r>
    </w:p>
    <w:p w14:paraId="2EAB6DB3" w14:textId="72EEA784" w:rsidR="00B14163" w:rsidRDefault="00B14163" w:rsidP="00CE550E">
      <w:pPr>
        <w:pStyle w:val="BodyTextIndent"/>
        <w:ind w:left="0"/>
        <w:rPr>
          <w:rFonts w:ascii="Times New Roman" w:hAnsi="Times New Roman"/>
          <w:sz w:val="24"/>
          <w:szCs w:val="24"/>
        </w:rPr>
      </w:pPr>
      <w:r>
        <w:rPr>
          <w:rFonts w:ascii="Times New Roman" w:hAnsi="Times New Roman"/>
          <w:sz w:val="24"/>
          <w:szCs w:val="24"/>
        </w:rPr>
        <w:t xml:space="preserve">Good </w:t>
      </w:r>
      <w:r w:rsidR="00517ACB">
        <w:rPr>
          <w:rFonts w:ascii="Times New Roman" w:hAnsi="Times New Roman"/>
          <w:sz w:val="24"/>
          <w:szCs w:val="24"/>
        </w:rPr>
        <w:t>afternoon</w:t>
      </w:r>
      <w:r>
        <w:rPr>
          <w:rFonts w:ascii="Times New Roman" w:hAnsi="Times New Roman"/>
          <w:sz w:val="24"/>
          <w:szCs w:val="24"/>
        </w:rPr>
        <w:t xml:space="preserve">. My name is </w:t>
      </w:r>
      <w:r w:rsidR="00325207">
        <w:rPr>
          <w:rFonts w:ascii="Times New Roman" w:hAnsi="Times New Roman"/>
          <w:sz w:val="24"/>
          <w:szCs w:val="24"/>
        </w:rPr>
        <w:t>Jeffrey Saltzman</w:t>
      </w:r>
      <w:r w:rsidR="00C57178">
        <w:rPr>
          <w:rFonts w:ascii="Times New Roman" w:hAnsi="Times New Roman"/>
          <w:sz w:val="24"/>
          <w:szCs w:val="24"/>
        </w:rPr>
        <w:t>,</w:t>
      </w:r>
      <w:r>
        <w:rPr>
          <w:rFonts w:ascii="Times New Roman" w:hAnsi="Times New Roman"/>
          <w:sz w:val="24"/>
          <w:szCs w:val="24"/>
        </w:rPr>
        <w:t xml:space="preserve"> and I am the </w:t>
      </w:r>
      <w:r w:rsidR="00325207">
        <w:rPr>
          <w:rFonts w:ascii="Times New Roman" w:hAnsi="Times New Roman"/>
          <w:sz w:val="24"/>
          <w:szCs w:val="24"/>
        </w:rPr>
        <w:t>Program Manager</w:t>
      </w:r>
      <w:r w:rsidR="00C57178">
        <w:rPr>
          <w:rFonts w:ascii="Times New Roman" w:hAnsi="Times New Roman"/>
          <w:sz w:val="24"/>
          <w:szCs w:val="24"/>
        </w:rPr>
        <w:t xml:space="preserve"> of</w:t>
      </w:r>
      <w:r w:rsidR="00325207">
        <w:rPr>
          <w:rFonts w:ascii="Times New Roman" w:hAnsi="Times New Roman"/>
          <w:sz w:val="24"/>
          <w:szCs w:val="24"/>
        </w:rPr>
        <w:t xml:space="preserve"> Adult Foster </w:t>
      </w:r>
      <w:r w:rsidR="00A70DBE">
        <w:rPr>
          <w:rFonts w:ascii="Times New Roman" w:hAnsi="Times New Roman"/>
          <w:sz w:val="24"/>
          <w:szCs w:val="24"/>
        </w:rPr>
        <w:t xml:space="preserve">Care </w:t>
      </w:r>
      <w:r w:rsidR="00325207">
        <w:rPr>
          <w:rFonts w:ascii="Times New Roman" w:hAnsi="Times New Roman"/>
          <w:sz w:val="24"/>
          <w:szCs w:val="24"/>
        </w:rPr>
        <w:t xml:space="preserve">and Group Adult Foster Care at MassHealth </w:t>
      </w:r>
      <w:r w:rsidR="00A70DBE">
        <w:rPr>
          <w:rFonts w:ascii="Times New Roman" w:hAnsi="Times New Roman"/>
          <w:sz w:val="24"/>
          <w:szCs w:val="24"/>
        </w:rPr>
        <w:t>in</w:t>
      </w:r>
      <w:r>
        <w:rPr>
          <w:rFonts w:ascii="Times New Roman" w:hAnsi="Times New Roman"/>
          <w:sz w:val="24"/>
          <w:szCs w:val="24"/>
        </w:rPr>
        <w:t xml:space="preserve"> the Executive Office of Health and Human Services (EOHHS).  I am here to present staff testimony on </w:t>
      </w:r>
      <w:r w:rsidR="00A70DBE">
        <w:rPr>
          <w:rFonts w:ascii="Times New Roman" w:hAnsi="Times New Roman"/>
          <w:sz w:val="24"/>
          <w:szCs w:val="24"/>
        </w:rPr>
        <w:t xml:space="preserve">the emergency adoption of the </w:t>
      </w:r>
      <w:r>
        <w:rPr>
          <w:rFonts w:ascii="Times New Roman" w:hAnsi="Times New Roman"/>
          <w:sz w:val="24"/>
          <w:szCs w:val="24"/>
        </w:rPr>
        <w:t>amendments</w:t>
      </w:r>
      <w:r>
        <w:rPr>
          <w:rFonts w:ascii="Times New Roman" w:hAnsi="Times New Roman"/>
          <w:color w:val="FF0000"/>
          <w:sz w:val="24"/>
          <w:szCs w:val="24"/>
        </w:rPr>
        <w:t xml:space="preserve"> </w:t>
      </w:r>
      <w:r w:rsidR="00A70DBE">
        <w:rPr>
          <w:rFonts w:ascii="Times New Roman" w:hAnsi="Times New Roman"/>
          <w:sz w:val="24"/>
          <w:szCs w:val="24"/>
        </w:rPr>
        <w:t>to</w:t>
      </w:r>
      <w:r>
        <w:rPr>
          <w:rFonts w:ascii="Times New Roman" w:hAnsi="Times New Roman"/>
          <w:sz w:val="24"/>
          <w:szCs w:val="24"/>
        </w:rPr>
        <w:t xml:space="preserve"> regulation </w:t>
      </w:r>
      <w:r w:rsidR="00325207">
        <w:rPr>
          <w:rFonts w:ascii="Times New Roman" w:hAnsi="Times New Roman"/>
          <w:sz w:val="24"/>
          <w:szCs w:val="24"/>
        </w:rPr>
        <w:t>130 CMR 408.000</w:t>
      </w:r>
      <w:r w:rsidR="00A70DBE">
        <w:rPr>
          <w:rFonts w:ascii="Times New Roman" w:hAnsi="Times New Roman"/>
          <w:sz w:val="24"/>
          <w:szCs w:val="24"/>
        </w:rPr>
        <w:t xml:space="preserve">: </w:t>
      </w:r>
      <w:r w:rsidR="00A70DBE">
        <w:rPr>
          <w:rFonts w:ascii="Times New Roman" w:hAnsi="Times New Roman"/>
          <w:i/>
          <w:iCs/>
          <w:sz w:val="24"/>
          <w:szCs w:val="24"/>
        </w:rPr>
        <w:t>Adult Foster Care</w:t>
      </w:r>
      <w:r>
        <w:rPr>
          <w:rFonts w:ascii="Times New Roman" w:hAnsi="Times New Roman"/>
          <w:sz w:val="24"/>
          <w:szCs w:val="24"/>
        </w:rPr>
        <w:t xml:space="preserve">.  These amendments were </w:t>
      </w:r>
      <w:r w:rsidR="003E420F">
        <w:rPr>
          <w:rFonts w:ascii="Times New Roman" w:hAnsi="Times New Roman"/>
          <w:sz w:val="24"/>
          <w:szCs w:val="24"/>
        </w:rPr>
        <w:t>filed as an emergency</w:t>
      </w:r>
      <w:r>
        <w:rPr>
          <w:rFonts w:ascii="Times New Roman" w:hAnsi="Times New Roman"/>
          <w:sz w:val="24"/>
          <w:szCs w:val="24"/>
        </w:rPr>
        <w:t xml:space="preserve"> to become effective</w:t>
      </w:r>
      <w:r w:rsidR="00A70DBE">
        <w:rPr>
          <w:rFonts w:ascii="Times New Roman" w:hAnsi="Times New Roman"/>
          <w:sz w:val="24"/>
          <w:szCs w:val="24"/>
        </w:rPr>
        <w:t xml:space="preserve"> on September 12, 2025</w:t>
      </w:r>
      <w:r>
        <w:rPr>
          <w:rFonts w:ascii="Times New Roman" w:hAnsi="Times New Roman"/>
          <w:sz w:val="24"/>
          <w:szCs w:val="24"/>
        </w:rPr>
        <w:t>.</w:t>
      </w:r>
    </w:p>
    <w:p w14:paraId="019C38E8" w14:textId="77777777" w:rsidR="00B14163" w:rsidRDefault="00B14163" w:rsidP="00B14163">
      <w:pPr>
        <w:spacing w:after="220" w:line="360" w:lineRule="auto"/>
        <w:ind w:right="-360"/>
        <w:outlineLvl w:val="0"/>
        <w:rPr>
          <w:rFonts w:eastAsia="Times New Roman"/>
          <w:b/>
          <w:sz w:val="24"/>
          <w:szCs w:val="24"/>
          <w:u w:val="single"/>
        </w:rPr>
      </w:pPr>
      <w:r>
        <w:rPr>
          <w:rFonts w:eastAsia="Times New Roman"/>
          <w:b/>
          <w:sz w:val="24"/>
          <w:szCs w:val="24"/>
          <w:u w:val="single"/>
        </w:rPr>
        <w:t>Background</w:t>
      </w:r>
    </w:p>
    <w:p w14:paraId="587F7011" w14:textId="77777777" w:rsidR="00EE662F" w:rsidRPr="00D171E8" w:rsidRDefault="00A70DBE" w:rsidP="00EE662F">
      <w:pPr>
        <w:spacing w:after="220" w:line="360" w:lineRule="auto"/>
        <w:ind w:right="-360"/>
        <w:outlineLvl w:val="0"/>
        <w:rPr>
          <w:rFonts w:eastAsia="Times New Roman"/>
          <w:sz w:val="24"/>
          <w:szCs w:val="24"/>
        </w:rPr>
      </w:pPr>
      <w:r>
        <w:rPr>
          <w:rFonts w:eastAsia="Times New Roman"/>
          <w:sz w:val="24"/>
          <w:szCs w:val="24"/>
        </w:rPr>
        <w:t>Regulation</w:t>
      </w:r>
      <w:r w:rsidR="00325207">
        <w:rPr>
          <w:rFonts w:eastAsia="Times New Roman"/>
          <w:sz w:val="24"/>
          <w:szCs w:val="24"/>
        </w:rPr>
        <w:t xml:space="preserve"> 130 CMR 408.000</w:t>
      </w:r>
      <w:r>
        <w:rPr>
          <w:rFonts w:eastAsia="Times New Roman"/>
          <w:sz w:val="24"/>
          <w:szCs w:val="24"/>
        </w:rPr>
        <w:t xml:space="preserve"> governs the</w:t>
      </w:r>
      <w:r w:rsidR="00325207">
        <w:rPr>
          <w:rFonts w:eastAsia="Times New Roman"/>
          <w:sz w:val="24"/>
          <w:szCs w:val="24"/>
        </w:rPr>
        <w:t xml:space="preserve"> </w:t>
      </w:r>
      <w:r w:rsidRPr="00C57178">
        <w:rPr>
          <w:sz w:val="24"/>
          <w:szCs w:val="24"/>
        </w:rPr>
        <w:t>Adult Foster Care (AFC) and Group Adult Foster Care (GAFC) Programs</w:t>
      </w:r>
      <w:r w:rsidRPr="00C57178">
        <w:rPr>
          <w:rFonts w:eastAsia="Times New Roman"/>
          <w:sz w:val="24"/>
          <w:szCs w:val="24"/>
        </w:rPr>
        <w:t xml:space="preserve"> at MassHealth. These services are provided by participating providers to eligible publicly aided individuals. </w:t>
      </w:r>
      <w:r w:rsidR="00EE662F" w:rsidRPr="00D171E8">
        <w:rPr>
          <w:rFonts w:eastAsia="Times New Roman"/>
          <w:sz w:val="24"/>
          <w:szCs w:val="24"/>
        </w:rPr>
        <w:t>AFC/GAFC services provide MassHealth members with assistance with activities of daily living (ADLs), instrumental activities of daily living (IADLs), as well as nursing oversight and care management of the personal care provided by the AFC caregiver</w:t>
      </w:r>
      <w:r w:rsidR="00EE662F">
        <w:rPr>
          <w:rFonts w:eastAsia="Times New Roman"/>
          <w:sz w:val="24"/>
          <w:szCs w:val="24"/>
        </w:rPr>
        <w:t xml:space="preserve"> or </w:t>
      </w:r>
      <w:r w:rsidR="00EE662F" w:rsidRPr="00D171E8">
        <w:rPr>
          <w:rFonts w:eastAsia="Times New Roman"/>
          <w:sz w:val="24"/>
          <w:szCs w:val="24"/>
        </w:rPr>
        <w:t xml:space="preserve">GAFC Direct Care Aide. </w:t>
      </w:r>
    </w:p>
    <w:p w14:paraId="6A28BF18" w14:textId="77777777" w:rsidR="00B14163" w:rsidRDefault="00B14163" w:rsidP="00B14163">
      <w:pPr>
        <w:spacing w:after="220" w:line="360" w:lineRule="auto"/>
        <w:ind w:right="-360"/>
        <w:outlineLvl w:val="0"/>
        <w:rPr>
          <w:rFonts w:eastAsia="Times New Roman"/>
          <w:b/>
          <w:sz w:val="24"/>
          <w:szCs w:val="24"/>
          <w:u w:val="single"/>
        </w:rPr>
      </w:pPr>
      <w:r>
        <w:rPr>
          <w:rFonts w:eastAsia="Times New Roman"/>
          <w:b/>
          <w:sz w:val="24"/>
          <w:szCs w:val="24"/>
          <w:u w:val="single"/>
        </w:rPr>
        <w:t>Proposed Amendments</w:t>
      </w:r>
    </w:p>
    <w:p w14:paraId="2F17D470" w14:textId="5FA0E5CA" w:rsidR="00325207" w:rsidRDefault="00325207" w:rsidP="00B14163">
      <w:pPr>
        <w:spacing w:after="220" w:line="360" w:lineRule="auto"/>
        <w:ind w:right="-360"/>
        <w:outlineLvl w:val="0"/>
        <w:rPr>
          <w:bCs/>
          <w:sz w:val="24"/>
          <w:szCs w:val="24"/>
        </w:rPr>
      </w:pPr>
      <w:r>
        <w:rPr>
          <w:bCs/>
          <w:sz w:val="24"/>
          <w:szCs w:val="24"/>
        </w:rPr>
        <w:t xml:space="preserve">The </w:t>
      </w:r>
      <w:r w:rsidR="00C57178">
        <w:rPr>
          <w:bCs/>
          <w:sz w:val="24"/>
          <w:szCs w:val="24"/>
        </w:rPr>
        <w:t xml:space="preserve">emergency </w:t>
      </w:r>
      <w:r>
        <w:rPr>
          <w:bCs/>
          <w:sz w:val="24"/>
          <w:szCs w:val="24"/>
        </w:rPr>
        <w:t>amendment adds a provider eligibility requirement stating that, at the time of accreditation or re-accreditation, the provider must be delivering services to at least eight (8) individuals. The purpose of this amendment is to promote quality by ensuring that Adult Foster Care (AFC)</w:t>
      </w:r>
      <w:r w:rsidR="00136274">
        <w:rPr>
          <w:bCs/>
          <w:sz w:val="24"/>
          <w:szCs w:val="24"/>
        </w:rPr>
        <w:t xml:space="preserve"> and Group Adult Foster Care (GAFC)</w:t>
      </w:r>
      <w:r>
        <w:rPr>
          <w:bCs/>
          <w:sz w:val="24"/>
          <w:szCs w:val="24"/>
        </w:rPr>
        <w:t xml:space="preserve"> providers are of a sufficient size to effectively deliver AFC</w:t>
      </w:r>
      <w:r w:rsidR="00136274">
        <w:rPr>
          <w:bCs/>
          <w:sz w:val="24"/>
          <w:szCs w:val="24"/>
        </w:rPr>
        <w:t>/GAFC</w:t>
      </w:r>
      <w:r>
        <w:rPr>
          <w:bCs/>
          <w:sz w:val="24"/>
          <w:szCs w:val="24"/>
        </w:rPr>
        <w:t xml:space="preserve"> services.</w:t>
      </w:r>
      <w:r w:rsidR="00681BBF" w:rsidRPr="00681BBF">
        <w:rPr>
          <w:bCs/>
          <w:sz w:val="24"/>
          <w:szCs w:val="24"/>
        </w:rPr>
        <w:t xml:space="preserve"> MassHealth does not anticipate that implementation of this requirement will result in termination of current AFC</w:t>
      </w:r>
      <w:r w:rsidR="00681BBF">
        <w:rPr>
          <w:bCs/>
          <w:sz w:val="24"/>
          <w:szCs w:val="24"/>
        </w:rPr>
        <w:t>/GAFC</w:t>
      </w:r>
      <w:r w:rsidR="00681BBF" w:rsidRPr="00681BBF">
        <w:rPr>
          <w:bCs/>
          <w:sz w:val="24"/>
          <w:szCs w:val="24"/>
        </w:rPr>
        <w:t xml:space="preserve"> providers; rather, it will help ensure that newly enrolled providers have sufficient experience at the time of enrollment to </w:t>
      </w:r>
      <w:r w:rsidR="00681BBF">
        <w:rPr>
          <w:bCs/>
          <w:sz w:val="24"/>
          <w:szCs w:val="24"/>
        </w:rPr>
        <w:t xml:space="preserve">effectively provide high quality </w:t>
      </w:r>
      <w:r w:rsidR="00681BBF" w:rsidRPr="00681BBF">
        <w:rPr>
          <w:bCs/>
          <w:sz w:val="24"/>
          <w:szCs w:val="24"/>
        </w:rPr>
        <w:t>AFC</w:t>
      </w:r>
      <w:r w:rsidR="00681BBF">
        <w:rPr>
          <w:bCs/>
          <w:sz w:val="24"/>
          <w:szCs w:val="24"/>
        </w:rPr>
        <w:t>/GAFC</w:t>
      </w:r>
      <w:r w:rsidR="00681BBF" w:rsidRPr="00681BBF">
        <w:rPr>
          <w:bCs/>
          <w:sz w:val="24"/>
          <w:szCs w:val="24"/>
        </w:rPr>
        <w:t xml:space="preserve"> services.</w:t>
      </w:r>
    </w:p>
    <w:p w14:paraId="52CBEC51" w14:textId="20B3DC51" w:rsidR="00B14163" w:rsidRDefault="00B14163" w:rsidP="00B14163">
      <w:pPr>
        <w:spacing w:after="220" w:line="360" w:lineRule="auto"/>
        <w:ind w:right="-360"/>
        <w:outlineLvl w:val="0"/>
        <w:rPr>
          <w:b/>
          <w:sz w:val="24"/>
          <w:szCs w:val="24"/>
          <w:u w:val="single"/>
        </w:rPr>
      </w:pPr>
      <w:r>
        <w:rPr>
          <w:b/>
          <w:sz w:val="24"/>
          <w:szCs w:val="24"/>
          <w:u w:val="single"/>
        </w:rPr>
        <w:t>Fiscal Im</w:t>
      </w:r>
      <w:r w:rsidR="00325207">
        <w:rPr>
          <w:b/>
          <w:sz w:val="24"/>
          <w:szCs w:val="24"/>
          <w:u w:val="single"/>
        </w:rPr>
        <w:t>pa</w:t>
      </w:r>
      <w:r>
        <w:rPr>
          <w:b/>
          <w:sz w:val="24"/>
          <w:szCs w:val="24"/>
          <w:u w:val="single"/>
        </w:rPr>
        <w:t>ct</w:t>
      </w:r>
    </w:p>
    <w:p w14:paraId="3FEB8775" w14:textId="77777777" w:rsidR="00C57178" w:rsidRPr="00C57178" w:rsidRDefault="00C57178" w:rsidP="00B14163">
      <w:pPr>
        <w:pStyle w:val="Closing"/>
        <w:spacing w:line="360" w:lineRule="auto"/>
        <w:ind w:left="0"/>
        <w:rPr>
          <w:rFonts w:eastAsia="Calibri"/>
          <w:sz w:val="24"/>
          <w:szCs w:val="24"/>
        </w:rPr>
      </w:pPr>
      <w:r w:rsidRPr="00C57178">
        <w:rPr>
          <w:rFonts w:eastAsia="Calibri"/>
          <w:sz w:val="24"/>
          <w:szCs w:val="24"/>
        </w:rPr>
        <w:t xml:space="preserve">There is no fiscal impact associated with the proposed amendments.   </w:t>
      </w:r>
    </w:p>
    <w:p w14:paraId="4CAA7595" w14:textId="77777777" w:rsidR="00F617BB" w:rsidRDefault="00F617BB" w:rsidP="00B14163">
      <w:pPr>
        <w:pStyle w:val="Closing"/>
        <w:spacing w:line="360" w:lineRule="auto"/>
        <w:ind w:left="0"/>
        <w:rPr>
          <w:sz w:val="24"/>
          <w:szCs w:val="24"/>
        </w:rPr>
      </w:pPr>
    </w:p>
    <w:p w14:paraId="6CA980FC" w14:textId="4A450AE7" w:rsidR="00B14163" w:rsidRDefault="00B14163" w:rsidP="00C433DD">
      <w:pPr>
        <w:pStyle w:val="Closing"/>
        <w:spacing w:line="360" w:lineRule="auto"/>
        <w:ind w:left="0"/>
        <w:rPr>
          <w:sz w:val="24"/>
          <w:szCs w:val="24"/>
        </w:rPr>
      </w:pPr>
      <w:r>
        <w:rPr>
          <w:sz w:val="24"/>
          <w:szCs w:val="24"/>
        </w:rPr>
        <w:t xml:space="preserve">This concludes my testimony.  </w:t>
      </w:r>
      <w:r w:rsidR="00C433DD">
        <w:rPr>
          <w:sz w:val="24"/>
          <w:szCs w:val="24"/>
        </w:rPr>
        <w:t>Thank you.</w:t>
      </w:r>
    </w:p>
    <w:sectPr w:rsidR="00B14163" w:rsidSect="00B14163">
      <w:head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2F65" w14:textId="77777777" w:rsidR="00D622AD" w:rsidRDefault="00D622AD" w:rsidP="00B14163">
      <w:r>
        <w:separator/>
      </w:r>
    </w:p>
  </w:endnote>
  <w:endnote w:type="continuationSeparator" w:id="0">
    <w:p w14:paraId="612F1D1D" w14:textId="77777777" w:rsidR="00D622AD" w:rsidRDefault="00D622AD" w:rsidP="00B1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39BF" w14:textId="77777777" w:rsidR="00D622AD" w:rsidRDefault="00D622AD" w:rsidP="00B14163">
      <w:r>
        <w:separator/>
      </w:r>
    </w:p>
  </w:footnote>
  <w:footnote w:type="continuationSeparator" w:id="0">
    <w:p w14:paraId="58162F9E" w14:textId="77777777" w:rsidR="00D622AD" w:rsidRDefault="00D622AD" w:rsidP="00B1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101" w14:textId="77777777" w:rsidR="00B14163" w:rsidRDefault="00B14163">
    <w:pPr>
      <w:pStyle w:val="Header"/>
    </w:pPr>
  </w:p>
  <w:p w14:paraId="35C533D6" w14:textId="77777777" w:rsidR="00B14163" w:rsidRDefault="00B14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3"/>
    <w:rsid w:val="000A6A0C"/>
    <w:rsid w:val="000E62B0"/>
    <w:rsid w:val="00136274"/>
    <w:rsid w:val="002C4473"/>
    <w:rsid w:val="00322C9D"/>
    <w:rsid w:val="00325207"/>
    <w:rsid w:val="00355791"/>
    <w:rsid w:val="00357351"/>
    <w:rsid w:val="003E420F"/>
    <w:rsid w:val="0045569A"/>
    <w:rsid w:val="00493C0B"/>
    <w:rsid w:val="00517ACB"/>
    <w:rsid w:val="00520614"/>
    <w:rsid w:val="0053079B"/>
    <w:rsid w:val="005B05CF"/>
    <w:rsid w:val="005E5247"/>
    <w:rsid w:val="006567E4"/>
    <w:rsid w:val="00681BBF"/>
    <w:rsid w:val="007F01BD"/>
    <w:rsid w:val="008625F7"/>
    <w:rsid w:val="009C1535"/>
    <w:rsid w:val="00A07F73"/>
    <w:rsid w:val="00A70DBE"/>
    <w:rsid w:val="00A7310F"/>
    <w:rsid w:val="00B14163"/>
    <w:rsid w:val="00C433DD"/>
    <w:rsid w:val="00C57178"/>
    <w:rsid w:val="00CD763B"/>
    <w:rsid w:val="00CE550E"/>
    <w:rsid w:val="00D54BE4"/>
    <w:rsid w:val="00D622AD"/>
    <w:rsid w:val="00D85143"/>
    <w:rsid w:val="00D87A96"/>
    <w:rsid w:val="00EB51FE"/>
    <w:rsid w:val="00EE662F"/>
    <w:rsid w:val="00F057CF"/>
    <w:rsid w:val="00F60B79"/>
    <w:rsid w:val="00F617BB"/>
    <w:rsid w:val="00F76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3B3B"/>
  <w15:docId w15:val="{32EE612B-7580-4F49-B13C-8697C7BA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63"/>
    <w:pPr>
      <w:tabs>
        <w:tab w:val="center" w:pos="4680"/>
        <w:tab w:val="right" w:pos="9360"/>
      </w:tabs>
    </w:pPr>
  </w:style>
  <w:style w:type="character" w:customStyle="1" w:styleId="HeaderChar">
    <w:name w:val="Header Char"/>
    <w:basedOn w:val="DefaultParagraphFont"/>
    <w:link w:val="Header"/>
    <w:uiPriority w:val="99"/>
    <w:rsid w:val="00B14163"/>
  </w:style>
  <w:style w:type="paragraph" w:styleId="Footer">
    <w:name w:val="footer"/>
    <w:basedOn w:val="Normal"/>
    <w:link w:val="FooterChar"/>
    <w:uiPriority w:val="99"/>
    <w:unhideWhenUsed/>
    <w:rsid w:val="00B14163"/>
    <w:pPr>
      <w:tabs>
        <w:tab w:val="center" w:pos="4680"/>
        <w:tab w:val="right" w:pos="9360"/>
      </w:tabs>
    </w:pPr>
  </w:style>
  <w:style w:type="character" w:customStyle="1" w:styleId="FooterChar">
    <w:name w:val="Footer Char"/>
    <w:basedOn w:val="DefaultParagraphFont"/>
    <w:link w:val="Footer"/>
    <w:uiPriority w:val="99"/>
    <w:rsid w:val="00B14163"/>
  </w:style>
  <w:style w:type="paragraph" w:styleId="BalloonText">
    <w:name w:val="Balloon Text"/>
    <w:basedOn w:val="Normal"/>
    <w:link w:val="BalloonTextChar"/>
    <w:uiPriority w:val="99"/>
    <w:semiHidden/>
    <w:unhideWhenUsed/>
    <w:rsid w:val="00B14163"/>
    <w:rPr>
      <w:rFonts w:ascii="Tahoma" w:hAnsi="Tahoma" w:cs="Tahoma"/>
      <w:sz w:val="16"/>
      <w:szCs w:val="16"/>
    </w:rPr>
  </w:style>
  <w:style w:type="character" w:customStyle="1" w:styleId="BalloonTextChar">
    <w:name w:val="Balloon Text Char"/>
    <w:link w:val="BalloonText"/>
    <w:uiPriority w:val="99"/>
    <w:semiHidden/>
    <w:rsid w:val="00B14163"/>
    <w:rPr>
      <w:rFonts w:ascii="Tahoma" w:hAnsi="Tahoma" w:cs="Tahoma"/>
      <w:sz w:val="16"/>
      <w:szCs w:val="16"/>
    </w:rPr>
  </w:style>
  <w:style w:type="paragraph" w:styleId="BodyTextIndent">
    <w:name w:val="Body Text Indent"/>
    <w:basedOn w:val="Normal"/>
    <w:link w:val="BodyTextIndentChar"/>
    <w:rsid w:val="00B14163"/>
    <w:pPr>
      <w:spacing w:before="240" w:after="240" w:line="360" w:lineRule="auto"/>
      <w:ind w:left="720"/>
    </w:pPr>
    <w:rPr>
      <w:rFonts w:ascii="Arial" w:eastAsia="Times New Roman" w:hAnsi="Arial"/>
      <w:sz w:val="22"/>
    </w:rPr>
  </w:style>
  <w:style w:type="character" w:customStyle="1" w:styleId="BodyTextIndentChar">
    <w:name w:val="Body Text Indent Char"/>
    <w:link w:val="BodyTextIndent"/>
    <w:rsid w:val="00B14163"/>
    <w:rPr>
      <w:rFonts w:ascii="Arial" w:eastAsia="Times New Roman" w:hAnsi="Arial"/>
      <w:sz w:val="22"/>
    </w:rPr>
  </w:style>
  <w:style w:type="paragraph" w:styleId="BodyText">
    <w:name w:val="Body Text"/>
    <w:basedOn w:val="Normal"/>
    <w:link w:val="BodyTextChar"/>
    <w:uiPriority w:val="99"/>
    <w:semiHidden/>
    <w:unhideWhenUsed/>
    <w:rsid w:val="00B14163"/>
    <w:pPr>
      <w:spacing w:after="120"/>
    </w:pPr>
  </w:style>
  <w:style w:type="character" w:customStyle="1" w:styleId="BodyTextChar">
    <w:name w:val="Body Text Char"/>
    <w:basedOn w:val="DefaultParagraphFont"/>
    <w:link w:val="BodyText"/>
    <w:uiPriority w:val="99"/>
    <w:semiHidden/>
    <w:rsid w:val="00B14163"/>
  </w:style>
  <w:style w:type="paragraph" w:styleId="Closing">
    <w:name w:val="Closing"/>
    <w:basedOn w:val="Normal"/>
    <w:link w:val="ClosingChar"/>
    <w:rsid w:val="00B14163"/>
    <w:pPr>
      <w:spacing w:line="220" w:lineRule="atLeast"/>
      <w:ind w:left="840" w:right="-360"/>
    </w:pPr>
    <w:rPr>
      <w:rFonts w:eastAsia="Times New Roman"/>
    </w:rPr>
  </w:style>
  <w:style w:type="character" w:customStyle="1" w:styleId="ClosingChar">
    <w:name w:val="Closing Char"/>
    <w:link w:val="Closing"/>
    <w:rsid w:val="00B14163"/>
    <w:rPr>
      <w:rFonts w:eastAsia="Times New Roman"/>
    </w:rPr>
  </w:style>
  <w:style w:type="paragraph" w:styleId="Revision">
    <w:name w:val="Revision"/>
    <w:hidden/>
    <w:uiPriority w:val="99"/>
    <w:semiHidden/>
    <w:rsid w:val="00325207"/>
  </w:style>
  <w:style w:type="character" w:styleId="CommentReference">
    <w:name w:val="annotation reference"/>
    <w:uiPriority w:val="99"/>
    <w:semiHidden/>
    <w:unhideWhenUsed/>
    <w:rsid w:val="00C57178"/>
    <w:rPr>
      <w:sz w:val="16"/>
      <w:szCs w:val="16"/>
    </w:rPr>
  </w:style>
  <w:style w:type="paragraph" w:styleId="CommentText">
    <w:name w:val="annotation text"/>
    <w:basedOn w:val="Normal"/>
    <w:link w:val="CommentTextChar"/>
    <w:uiPriority w:val="99"/>
    <w:semiHidden/>
    <w:unhideWhenUsed/>
    <w:rsid w:val="00C57178"/>
  </w:style>
  <w:style w:type="character" w:customStyle="1" w:styleId="CommentTextChar">
    <w:name w:val="Comment Text Char"/>
    <w:basedOn w:val="DefaultParagraphFont"/>
    <w:link w:val="CommentText"/>
    <w:uiPriority w:val="99"/>
    <w:semiHidden/>
    <w:rsid w:val="00C57178"/>
  </w:style>
  <w:style w:type="paragraph" w:styleId="CommentSubject">
    <w:name w:val="annotation subject"/>
    <w:basedOn w:val="CommentText"/>
    <w:next w:val="CommentText"/>
    <w:link w:val="CommentSubjectChar"/>
    <w:uiPriority w:val="99"/>
    <w:semiHidden/>
    <w:unhideWhenUsed/>
    <w:rsid w:val="00C57178"/>
    <w:rPr>
      <w:b/>
      <w:bCs/>
    </w:rPr>
  </w:style>
  <w:style w:type="character" w:customStyle="1" w:styleId="CommentSubjectChar">
    <w:name w:val="Comment Subject Char"/>
    <w:link w:val="CommentSubject"/>
    <w:uiPriority w:val="99"/>
    <w:semiHidden/>
    <w:rsid w:val="00C57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0a0184-3bd9-4855-ba8a-2508b6e18494" xsi:nil="true"/>
    <lcf76f155ced4ddcb4097134ff3c332f xmlns="817db8f7-0eed-48c3-b171-1496121c00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94FFDAB2A8C24CAA02094A52387091" ma:contentTypeVersion="10" ma:contentTypeDescription="Create a new document." ma:contentTypeScope="" ma:versionID="03177ed3c94a712cc8600257ab023830">
  <xsd:schema xmlns:xsd="http://www.w3.org/2001/XMLSchema" xmlns:xs="http://www.w3.org/2001/XMLSchema" xmlns:p="http://schemas.microsoft.com/office/2006/metadata/properties" xmlns:ns2="817db8f7-0eed-48c3-b171-1496121c005d" xmlns:ns3="eb0a0184-3bd9-4855-ba8a-2508b6e18494" targetNamespace="http://schemas.microsoft.com/office/2006/metadata/properties" ma:root="true" ma:fieldsID="da3d7b9a8152f8faeda4919f9ecd6d02" ns2:_="" ns3:_="">
    <xsd:import namespace="817db8f7-0eed-48c3-b171-1496121c005d"/>
    <xsd:import namespace="eb0a0184-3bd9-4855-ba8a-2508b6e18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db8f7-0eed-48c3-b171-1496121c0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a0184-3bd9-4855-ba8a-2508b6e184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882e7a-4f7f-47eb-befe-0e642ef50493}" ma:internalName="TaxCatchAll" ma:showField="CatchAllData" ma:web="eb0a0184-3bd9-4855-ba8a-2508b6e18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C8513-DAFD-4387-9061-38E3187814B9}">
  <ds:schemaRefs>
    <ds:schemaRef ds:uri="http://schemas.microsoft.com/sharepoint/v3/contenttype/forms"/>
  </ds:schemaRefs>
</ds:datastoreItem>
</file>

<file path=customXml/itemProps2.xml><?xml version="1.0" encoding="utf-8"?>
<ds:datastoreItem xmlns:ds="http://schemas.openxmlformats.org/officeDocument/2006/customXml" ds:itemID="{20560AF3-0AD6-49E4-A196-9D7C0ABF3F12}">
  <ds:schemaRefs>
    <ds:schemaRef ds:uri="http://schemas.microsoft.com/office/2006/metadata/properties"/>
    <ds:schemaRef ds:uri="http://schemas.microsoft.com/office/infopath/2007/PartnerControls"/>
    <ds:schemaRef ds:uri="eb0a0184-3bd9-4855-ba8a-2508b6e18494"/>
    <ds:schemaRef ds:uri="817db8f7-0eed-48c3-b171-1496121c005d"/>
  </ds:schemaRefs>
</ds:datastoreItem>
</file>

<file path=customXml/itemProps3.xml><?xml version="1.0" encoding="utf-8"?>
<ds:datastoreItem xmlns:ds="http://schemas.openxmlformats.org/officeDocument/2006/customXml" ds:itemID="{82A1B54B-2F2C-4ED0-B064-7BE3BC3C2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db8f7-0eed-48c3-b171-1496121c005d"/>
    <ds:schemaRef ds:uri="eb0a0184-3bd9-4855-ba8a-2508b6e18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1542</Characters>
  <Application>Microsoft Office Word</Application>
  <DocSecurity>4</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RLee</dc:creator>
  <cp:lastModifiedBy>Sousa, Pam (EHS)</cp:lastModifiedBy>
  <cp:revision>2</cp:revision>
  <dcterms:created xsi:type="dcterms:W3CDTF">2025-10-03T16:59:00Z</dcterms:created>
  <dcterms:modified xsi:type="dcterms:W3CDTF">2025-10-03T16:59:00Z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0x010100CD94FFDAB2A8C24CAA02094A52387091</vt:lpwstr>
  </property>
  <property fmtid="{D5CDD505-2E9C-101B-9397-08002B2CF9AE}" pid="3" name="MediaServiceImageTags">
    <vt:lpwstr/>
  </property>
</Properties>
</file>