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3FB9" w14:textId="77777777" w:rsidR="00357351" w:rsidRPr="00B14163" w:rsidRDefault="00B14163" w:rsidP="00B14163">
      <w:pPr>
        <w:spacing w:line="360" w:lineRule="auto"/>
        <w:rPr>
          <w:b/>
          <w:sz w:val="24"/>
          <w:szCs w:val="24"/>
          <w:u w:val="single"/>
        </w:rPr>
      </w:pPr>
      <w:r w:rsidRPr="00B14163">
        <w:rPr>
          <w:b/>
          <w:sz w:val="24"/>
          <w:szCs w:val="24"/>
          <w:u w:val="single"/>
        </w:rPr>
        <w:t>Introduction</w:t>
      </w:r>
    </w:p>
    <w:p w14:paraId="3603706D" w14:textId="6AEC5DA0" w:rsidR="00B14163" w:rsidRDefault="00B14163" w:rsidP="00A71E6C">
      <w:pPr>
        <w:pStyle w:val="BodyTextIndent"/>
        <w:ind w:left="0"/>
        <w:rPr>
          <w:rFonts w:ascii="Times New Roman" w:hAnsi="Times New Roman"/>
          <w:sz w:val="24"/>
        </w:rPr>
      </w:pPr>
      <w:r w:rsidRPr="005E291C">
        <w:rPr>
          <w:rFonts w:ascii="Times New Roman" w:hAnsi="Times New Roman"/>
          <w:sz w:val="24"/>
        </w:rPr>
        <w:t xml:space="preserve">Good </w:t>
      </w:r>
      <w:r w:rsidR="00473267">
        <w:rPr>
          <w:rFonts w:ascii="Times New Roman" w:hAnsi="Times New Roman"/>
          <w:sz w:val="24"/>
        </w:rPr>
        <w:t>afternoon</w:t>
      </w:r>
      <w:r w:rsidRPr="005E291C">
        <w:rPr>
          <w:rFonts w:ascii="Times New Roman" w:hAnsi="Times New Roman"/>
          <w:sz w:val="24"/>
        </w:rPr>
        <w:t xml:space="preserve">. </w:t>
      </w:r>
      <w:r w:rsidR="00D73BC0" w:rsidRPr="00D73BC0">
        <w:rPr>
          <w:rFonts w:ascii="Times New Roman" w:hAnsi="Times New Roman"/>
          <w:sz w:val="24"/>
          <w:szCs w:val="24"/>
        </w:rPr>
        <w:t xml:space="preserve">My name is </w:t>
      </w:r>
      <w:r w:rsidR="00EA07C5">
        <w:rPr>
          <w:rFonts w:ascii="Times New Roman" w:hAnsi="Times New Roman"/>
          <w:sz w:val="24"/>
          <w:szCs w:val="24"/>
        </w:rPr>
        <w:t>Jimmy Kaduboski</w:t>
      </w:r>
      <w:r w:rsidR="00A71E6C">
        <w:rPr>
          <w:rFonts w:ascii="Times New Roman" w:hAnsi="Times New Roman"/>
          <w:sz w:val="24"/>
          <w:szCs w:val="24"/>
        </w:rPr>
        <w:t>,</w:t>
      </w:r>
      <w:r w:rsidR="00D73BC0" w:rsidRPr="00D73BC0">
        <w:rPr>
          <w:rFonts w:ascii="Times New Roman" w:hAnsi="Times New Roman"/>
          <w:sz w:val="24"/>
          <w:szCs w:val="24"/>
        </w:rPr>
        <w:t xml:space="preserve"> and I am </w:t>
      </w:r>
      <w:r w:rsidR="0014689F">
        <w:rPr>
          <w:rFonts w:ascii="Times New Roman" w:hAnsi="Times New Roman"/>
          <w:sz w:val="24"/>
          <w:szCs w:val="24"/>
        </w:rPr>
        <w:t>the Director of Special Projects on the</w:t>
      </w:r>
      <w:r w:rsidR="00D73BC0" w:rsidRPr="00D73BC0">
        <w:rPr>
          <w:rFonts w:ascii="Times New Roman" w:hAnsi="Times New Roman"/>
          <w:sz w:val="24"/>
          <w:szCs w:val="24"/>
        </w:rPr>
        <w:t xml:space="preserve"> MassHealth finance team, at the Executive Office of Health and Human Services (EOHHS).</w:t>
      </w:r>
      <w:r w:rsidR="00D73BC0">
        <w:rPr>
          <w:rFonts w:ascii="Times New Roman" w:hAnsi="Times New Roman"/>
          <w:sz w:val="24"/>
          <w:szCs w:val="24"/>
        </w:rPr>
        <w:t xml:space="preserve"> </w:t>
      </w:r>
      <w:r w:rsidRPr="005E291C">
        <w:rPr>
          <w:rFonts w:ascii="Times New Roman" w:hAnsi="Times New Roman"/>
          <w:sz w:val="24"/>
        </w:rPr>
        <w:t xml:space="preserve">I am here to present </w:t>
      </w:r>
      <w:r>
        <w:rPr>
          <w:rFonts w:ascii="Times New Roman" w:hAnsi="Times New Roman"/>
          <w:sz w:val="24"/>
        </w:rPr>
        <w:t xml:space="preserve">staff </w:t>
      </w:r>
      <w:r w:rsidRPr="005E291C">
        <w:rPr>
          <w:rFonts w:ascii="Times New Roman" w:hAnsi="Times New Roman"/>
          <w:sz w:val="24"/>
        </w:rPr>
        <w:t xml:space="preserve">testimony on </w:t>
      </w:r>
      <w:r w:rsidR="00473267">
        <w:rPr>
          <w:rFonts w:ascii="Times New Roman" w:hAnsi="Times New Roman"/>
          <w:sz w:val="24"/>
        </w:rPr>
        <w:t xml:space="preserve">the </w:t>
      </w:r>
      <w:r w:rsidR="003E420F" w:rsidRPr="00473267">
        <w:rPr>
          <w:rFonts w:ascii="Times New Roman" w:hAnsi="Times New Roman"/>
          <w:sz w:val="24"/>
        </w:rPr>
        <w:t>emergency adoption of</w:t>
      </w:r>
      <w:r w:rsidRPr="005E291C">
        <w:rPr>
          <w:rFonts w:ascii="Times New Roman" w:hAnsi="Times New Roman"/>
          <w:sz w:val="24"/>
        </w:rPr>
        <w:t xml:space="preserve"> </w:t>
      </w:r>
      <w:r w:rsidR="00473267">
        <w:rPr>
          <w:rFonts w:ascii="Times New Roman" w:hAnsi="Times New Roman"/>
          <w:sz w:val="24"/>
        </w:rPr>
        <w:t>101 CMR 51</w:t>
      </w:r>
      <w:r w:rsidR="0097080D">
        <w:rPr>
          <w:rFonts w:ascii="Times New Roman" w:hAnsi="Times New Roman"/>
          <w:sz w:val="24"/>
        </w:rPr>
        <w:t>5</w:t>
      </w:r>
      <w:r w:rsidR="00473267">
        <w:rPr>
          <w:rFonts w:ascii="Times New Roman" w:hAnsi="Times New Roman"/>
          <w:sz w:val="24"/>
        </w:rPr>
        <w:t xml:space="preserve">.00: </w:t>
      </w:r>
      <w:r w:rsidR="0097080D">
        <w:rPr>
          <w:rFonts w:ascii="Times New Roman" w:hAnsi="Times New Roman"/>
          <w:i/>
          <w:iCs/>
          <w:sz w:val="24"/>
        </w:rPr>
        <w:t>Managed Care Organization Services</w:t>
      </w:r>
      <w:r w:rsidR="00EB0CF3">
        <w:rPr>
          <w:rFonts w:ascii="Times New Roman" w:hAnsi="Times New Roman"/>
          <w:i/>
          <w:iCs/>
          <w:sz w:val="24"/>
        </w:rPr>
        <w:t xml:space="preserve"> Payor</w:t>
      </w:r>
      <w:r w:rsidR="0097080D" w:rsidRPr="00473267">
        <w:rPr>
          <w:rFonts w:ascii="Times New Roman" w:hAnsi="Times New Roman"/>
          <w:i/>
          <w:iCs/>
          <w:sz w:val="24"/>
        </w:rPr>
        <w:t xml:space="preserve"> </w:t>
      </w:r>
      <w:r w:rsidR="00473267" w:rsidRPr="00473267">
        <w:rPr>
          <w:rFonts w:ascii="Times New Roman" w:hAnsi="Times New Roman"/>
          <w:i/>
          <w:iCs/>
          <w:sz w:val="24"/>
        </w:rPr>
        <w:t>Assessment</w:t>
      </w:r>
      <w:r>
        <w:rPr>
          <w:rFonts w:ascii="Times New Roman" w:hAnsi="Times New Roman"/>
          <w:sz w:val="24"/>
        </w:rPr>
        <w:t>.</w:t>
      </w:r>
      <w:r w:rsidRPr="005E291C">
        <w:rPr>
          <w:rFonts w:ascii="Times New Roman" w:hAnsi="Times New Roman"/>
          <w:sz w:val="24"/>
        </w:rPr>
        <w:t xml:space="preserve"> Th</w:t>
      </w:r>
      <w:r w:rsidR="007B4BDF">
        <w:rPr>
          <w:rFonts w:ascii="Times New Roman" w:hAnsi="Times New Roman"/>
          <w:sz w:val="24"/>
        </w:rPr>
        <w:t>is</w:t>
      </w:r>
      <w:r w:rsidRPr="005E291C">
        <w:rPr>
          <w:rFonts w:ascii="Times New Roman" w:hAnsi="Times New Roman"/>
          <w:sz w:val="24"/>
        </w:rPr>
        <w:t xml:space="preserve"> </w:t>
      </w:r>
      <w:r w:rsidR="007B4BDF">
        <w:rPr>
          <w:rFonts w:ascii="Times New Roman" w:hAnsi="Times New Roman"/>
          <w:sz w:val="24"/>
        </w:rPr>
        <w:t>regulation</w:t>
      </w:r>
      <w:r w:rsidR="007B4BDF" w:rsidRPr="005E291C">
        <w:rPr>
          <w:rFonts w:ascii="Times New Roman" w:hAnsi="Times New Roman"/>
          <w:sz w:val="24"/>
        </w:rPr>
        <w:t xml:space="preserve"> </w:t>
      </w:r>
      <w:r w:rsidRPr="005E291C">
        <w:rPr>
          <w:rFonts w:ascii="Times New Roman" w:hAnsi="Times New Roman"/>
          <w:sz w:val="24"/>
        </w:rPr>
        <w:t>w</w:t>
      </w:r>
      <w:r w:rsidR="007B4BDF">
        <w:rPr>
          <w:rFonts w:ascii="Times New Roman" w:hAnsi="Times New Roman"/>
          <w:sz w:val="24"/>
        </w:rPr>
        <w:t>as</w:t>
      </w:r>
      <w:r w:rsidRPr="005E291C">
        <w:rPr>
          <w:rFonts w:ascii="Times New Roman" w:hAnsi="Times New Roman"/>
          <w:sz w:val="24"/>
        </w:rPr>
        <w:t xml:space="preserve"> </w:t>
      </w:r>
      <w:r w:rsidR="003E420F" w:rsidRPr="00473267">
        <w:rPr>
          <w:rFonts w:ascii="Times New Roman" w:hAnsi="Times New Roman"/>
          <w:sz w:val="24"/>
        </w:rPr>
        <w:t>filed as an emergency</w:t>
      </w:r>
      <w:r>
        <w:rPr>
          <w:rFonts w:ascii="Times New Roman" w:hAnsi="Times New Roman"/>
          <w:sz w:val="24"/>
        </w:rPr>
        <w:t xml:space="preserve"> </w:t>
      </w:r>
      <w:r w:rsidR="00473267">
        <w:rPr>
          <w:rFonts w:ascii="Times New Roman" w:hAnsi="Times New Roman"/>
          <w:sz w:val="24"/>
        </w:rPr>
        <w:t>and became</w:t>
      </w:r>
      <w:r w:rsidRPr="005E291C">
        <w:rPr>
          <w:rFonts w:ascii="Times New Roman" w:hAnsi="Times New Roman"/>
          <w:sz w:val="24"/>
        </w:rPr>
        <w:t xml:space="preserve"> effective </w:t>
      </w:r>
      <w:r w:rsidR="00473267">
        <w:rPr>
          <w:rFonts w:ascii="Times New Roman" w:hAnsi="Times New Roman"/>
          <w:sz w:val="24"/>
        </w:rPr>
        <w:t xml:space="preserve">February </w:t>
      </w:r>
      <w:r w:rsidR="007B4BDF">
        <w:rPr>
          <w:rFonts w:ascii="Times New Roman" w:hAnsi="Times New Roman"/>
          <w:sz w:val="24"/>
        </w:rPr>
        <w:t>26</w:t>
      </w:r>
      <w:r w:rsidR="00473267">
        <w:rPr>
          <w:rFonts w:ascii="Times New Roman" w:hAnsi="Times New Roman"/>
          <w:sz w:val="24"/>
        </w:rPr>
        <w:t>, 2025</w:t>
      </w:r>
      <w:r w:rsidRPr="005E291C">
        <w:rPr>
          <w:rFonts w:ascii="Times New Roman" w:hAnsi="Times New Roman"/>
          <w:sz w:val="24"/>
        </w:rPr>
        <w:t>.</w:t>
      </w:r>
    </w:p>
    <w:p w14:paraId="3CFCE5BB" w14:textId="77777777" w:rsidR="00B14163" w:rsidRPr="00B14163" w:rsidRDefault="00B14163" w:rsidP="00B14163">
      <w:pPr>
        <w:spacing w:after="220" w:line="360" w:lineRule="auto"/>
        <w:ind w:right="-360"/>
        <w:outlineLvl w:val="0"/>
        <w:rPr>
          <w:rFonts w:eastAsia="Times New Roman"/>
          <w:b/>
          <w:sz w:val="24"/>
          <w:u w:val="single"/>
        </w:rPr>
      </w:pPr>
      <w:r w:rsidRPr="00B14163">
        <w:rPr>
          <w:rFonts w:eastAsia="Times New Roman"/>
          <w:b/>
          <w:sz w:val="24"/>
          <w:u w:val="single"/>
        </w:rPr>
        <w:t>Background</w:t>
      </w:r>
    </w:p>
    <w:p w14:paraId="7AB809F0" w14:textId="7F406DF0" w:rsidR="005A26FC" w:rsidRPr="005A26FC" w:rsidRDefault="005A26FC" w:rsidP="005A26FC">
      <w:pPr>
        <w:spacing w:after="220" w:line="360" w:lineRule="auto"/>
        <w:ind w:right="-360"/>
        <w:outlineLvl w:val="0"/>
        <w:rPr>
          <w:rFonts w:eastAsia="Times New Roman"/>
          <w:sz w:val="24"/>
        </w:rPr>
      </w:pPr>
      <w:r w:rsidRPr="005A26FC">
        <w:rPr>
          <w:rFonts w:eastAsia="Times New Roman"/>
          <w:sz w:val="24"/>
        </w:rPr>
        <w:t xml:space="preserve">Massachusetts </w:t>
      </w:r>
      <w:r>
        <w:rPr>
          <w:rFonts w:eastAsia="Times New Roman"/>
          <w:sz w:val="24"/>
        </w:rPr>
        <w:t xml:space="preserve">assesses a </w:t>
      </w:r>
      <w:r w:rsidRPr="005A26FC">
        <w:rPr>
          <w:rFonts w:eastAsia="Times New Roman"/>
          <w:sz w:val="24"/>
        </w:rPr>
        <w:t xml:space="preserve">federally approved healthcare-related tax on all </w:t>
      </w:r>
      <w:r w:rsidR="005572A5">
        <w:rPr>
          <w:rFonts w:eastAsia="Times New Roman"/>
          <w:sz w:val="24"/>
        </w:rPr>
        <w:t>non-Medicare managed care organization services rendered in Massachusetts</w:t>
      </w:r>
      <w:r w:rsidRPr="005A26FC">
        <w:rPr>
          <w:rFonts w:eastAsia="Times New Roman"/>
          <w:sz w:val="24"/>
        </w:rPr>
        <w:t>, pursuant to M.G.L. c</w:t>
      </w:r>
      <w:r>
        <w:rPr>
          <w:rFonts w:eastAsia="Times New Roman"/>
          <w:sz w:val="24"/>
        </w:rPr>
        <w:t>hapter</w:t>
      </w:r>
      <w:r w:rsidRPr="005A26FC">
        <w:rPr>
          <w:rFonts w:eastAsia="Times New Roman"/>
          <w:sz w:val="24"/>
        </w:rPr>
        <w:t xml:space="preserve"> 118E, sec</w:t>
      </w:r>
      <w:r>
        <w:rPr>
          <w:rFonts w:eastAsia="Times New Roman"/>
          <w:sz w:val="24"/>
        </w:rPr>
        <w:t>tion</w:t>
      </w:r>
      <w:r w:rsidRPr="005A26FC">
        <w:rPr>
          <w:rFonts w:eastAsia="Times New Roman"/>
          <w:sz w:val="24"/>
        </w:rPr>
        <w:t xml:space="preserve"> 6</w:t>
      </w:r>
      <w:r w:rsidR="006F2A47">
        <w:rPr>
          <w:rFonts w:eastAsia="Times New Roman"/>
          <w:sz w:val="24"/>
        </w:rPr>
        <w:t>8</w:t>
      </w:r>
      <w:r w:rsidR="00934C96">
        <w:rPr>
          <w:rFonts w:eastAsia="Times New Roman"/>
          <w:sz w:val="24"/>
        </w:rPr>
        <w:t>, as amended by the fiscal year 2025 budget</w:t>
      </w:r>
      <w:r w:rsidR="00612F03">
        <w:rPr>
          <w:rFonts w:eastAsia="Times New Roman"/>
          <w:sz w:val="24"/>
        </w:rPr>
        <w:t xml:space="preserve"> bill enacted into law as chapter 140 of the </w:t>
      </w:r>
      <w:r w:rsidR="00A71E6C">
        <w:rPr>
          <w:rFonts w:eastAsia="Times New Roman"/>
          <w:sz w:val="24"/>
        </w:rPr>
        <w:t xml:space="preserve">Acts </w:t>
      </w:r>
      <w:r w:rsidR="00612F03">
        <w:rPr>
          <w:rFonts w:eastAsia="Times New Roman"/>
          <w:sz w:val="24"/>
        </w:rPr>
        <w:t>of 2024</w:t>
      </w:r>
      <w:r>
        <w:rPr>
          <w:rFonts w:eastAsia="Times New Roman"/>
          <w:sz w:val="24"/>
        </w:rPr>
        <w:t xml:space="preserve">. </w:t>
      </w:r>
      <w:r w:rsidR="006353F0">
        <w:rPr>
          <w:rFonts w:eastAsia="Times New Roman"/>
          <w:sz w:val="24"/>
        </w:rPr>
        <w:t>EOHHS is promulgating r</w:t>
      </w:r>
      <w:r w:rsidRPr="005A26FC">
        <w:rPr>
          <w:rFonts w:eastAsia="Times New Roman"/>
          <w:sz w:val="24"/>
        </w:rPr>
        <w:t>egulations</w:t>
      </w:r>
      <w:r w:rsidR="00224013">
        <w:rPr>
          <w:rFonts w:eastAsia="Times New Roman"/>
          <w:sz w:val="24"/>
        </w:rPr>
        <w:t xml:space="preserve"> at</w:t>
      </w:r>
      <w:r w:rsidRPr="005A26FC">
        <w:rPr>
          <w:rFonts w:eastAsia="Times New Roman"/>
          <w:sz w:val="24"/>
        </w:rPr>
        <w:t xml:space="preserve"> 101 CMR 51</w:t>
      </w:r>
      <w:r w:rsidR="006353F0">
        <w:rPr>
          <w:rFonts w:eastAsia="Times New Roman"/>
          <w:sz w:val="24"/>
        </w:rPr>
        <w:t>5</w:t>
      </w:r>
      <w:r w:rsidRPr="005A26FC">
        <w:rPr>
          <w:rFonts w:eastAsia="Times New Roman"/>
          <w:sz w:val="24"/>
        </w:rPr>
        <w:t>.00</w:t>
      </w:r>
      <w:r>
        <w:rPr>
          <w:rFonts w:eastAsia="Times New Roman"/>
          <w:sz w:val="24"/>
        </w:rPr>
        <w:t xml:space="preserve"> </w:t>
      </w:r>
      <w:r w:rsidR="006353F0">
        <w:rPr>
          <w:rFonts w:eastAsia="Times New Roman"/>
          <w:sz w:val="24"/>
        </w:rPr>
        <w:t xml:space="preserve">to </w:t>
      </w:r>
      <w:r>
        <w:rPr>
          <w:rFonts w:eastAsia="Times New Roman"/>
          <w:sz w:val="24"/>
        </w:rPr>
        <w:t>govern th</w:t>
      </w:r>
      <w:r w:rsidR="006353F0">
        <w:rPr>
          <w:rFonts w:eastAsia="Times New Roman"/>
          <w:sz w:val="24"/>
        </w:rPr>
        <w:t>is new</w:t>
      </w:r>
      <w:r w:rsidR="00224013">
        <w:rPr>
          <w:rFonts w:eastAsia="Times New Roman"/>
          <w:sz w:val="24"/>
        </w:rPr>
        <w:t xml:space="preserve"> </w:t>
      </w:r>
      <w:r w:rsidR="006F2A47">
        <w:rPr>
          <w:rFonts w:eastAsia="Times New Roman"/>
          <w:sz w:val="24"/>
        </w:rPr>
        <w:t xml:space="preserve">managed care organization services payor </w:t>
      </w:r>
      <w:r>
        <w:rPr>
          <w:rFonts w:eastAsia="Times New Roman"/>
          <w:sz w:val="24"/>
        </w:rPr>
        <w:t xml:space="preserve">assessment and </w:t>
      </w:r>
      <w:r w:rsidR="00A71E6C">
        <w:rPr>
          <w:rFonts w:eastAsia="Times New Roman"/>
          <w:sz w:val="24"/>
        </w:rPr>
        <w:t xml:space="preserve">to </w:t>
      </w:r>
      <w:r>
        <w:rPr>
          <w:rFonts w:eastAsia="Times New Roman"/>
          <w:sz w:val="24"/>
        </w:rPr>
        <w:t xml:space="preserve">set out the assessment rates, assessment base, </w:t>
      </w:r>
      <w:r w:rsidR="00224013">
        <w:rPr>
          <w:rFonts w:eastAsia="Times New Roman"/>
          <w:sz w:val="24"/>
        </w:rPr>
        <w:t xml:space="preserve">and </w:t>
      </w:r>
      <w:r>
        <w:rPr>
          <w:rFonts w:eastAsia="Times New Roman"/>
          <w:sz w:val="24"/>
        </w:rPr>
        <w:t>assessed groups.</w:t>
      </w:r>
    </w:p>
    <w:p w14:paraId="01622C82" w14:textId="65C68779" w:rsidR="005A26FC" w:rsidRDefault="00224013" w:rsidP="005A26FC">
      <w:pPr>
        <w:spacing w:after="220" w:line="360" w:lineRule="auto"/>
        <w:ind w:right="-360"/>
        <w:outlineLvl w:val="0"/>
        <w:rPr>
          <w:rFonts w:eastAsia="Times New Roman"/>
          <w:sz w:val="24"/>
        </w:rPr>
      </w:pPr>
      <w:r>
        <w:rPr>
          <w:rFonts w:eastAsia="Times New Roman"/>
          <w:sz w:val="24"/>
        </w:rPr>
        <w:t>Pursuant to the fiscal year 2025 budget, the statutory changes to M.G.L. chapter 118E, section 6</w:t>
      </w:r>
      <w:r w:rsidR="006353F0">
        <w:rPr>
          <w:rFonts w:eastAsia="Times New Roman"/>
          <w:sz w:val="24"/>
        </w:rPr>
        <w:t>8</w:t>
      </w:r>
      <w:r>
        <w:rPr>
          <w:rFonts w:eastAsia="Times New Roman"/>
          <w:sz w:val="24"/>
        </w:rPr>
        <w:t xml:space="preserve">, would take effect if EOHHS obtained the necessary federal approvals from the Centers for Medicare and Medicaid Services (CMS) for the </w:t>
      </w:r>
      <w:r w:rsidR="00DB139D">
        <w:rPr>
          <w:rFonts w:eastAsia="Times New Roman"/>
          <w:sz w:val="24"/>
        </w:rPr>
        <w:t>new managed care organization services payor</w:t>
      </w:r>
      <w:r>
        <w:rPr>
          <w:rFonts w:eastAsia="Times New Roman"/>
          <w:sz w:val="24"/>
        </w:rPr>
        <w:t xml:space="preserve"> assessment.  EOHHS obtained such approval from CMS, effective </w:t>
      </w:r>
      <w:r w:rsidR="00DB139D">
        <w:rPr>
          <w:rFonts w:eastAsia="Times New Roman"/>
          <w:sz w:val="24"/>
        </w:rPr>
        <w:t xml:space="preserve">January </w:t>
      </w:r>
      <w:r>
        <w:rPr>
          <w:rFonts w:eastAsia="Times New Roman"/>
          <w:sz w:val="24"/>
        </w:rPr>
        <w:t>1, 202</w:t>
      </w:r>
      <w:r w:rsidR="00DB139D">
        <w:rPr>
          <w:rFonts w:eastAsia="Times New Roman"/>
          <w:sz w:val="24"/>
        </w:rPr>
        <w:t>5</w:t>
      </w:r>
      <w:r>
        <w:rPr>
          <w:rFonts w:eastAsia="Times New Roman"/>
          <w:sz w:val="24"/>
        </w:rPr>
        <w:t xml:space="preserve">. Therefore, EOHHS is implementing </w:t>
      </w:r>
      <w:proofErr w:type="gramStart"/>
      <w:r>
        <w:rPr>
          <w:rFonts w:eastAsia="Times New Roman"/>
          <w:sz w:val="24"/>
        </w:rPr>
        <w:t>the</w:t>
      </w:r>
      <w:proofErr w:type="gramEnd"/>
      <w:r>
        <w:rPr>
          <w:rFonts w:eastAsia="Times New Roman"/>
          <w:sz w:val="24"/>
        </w:rPr>
        <w:t xml:space="preserve"> new assessment structure beginning </w:t>
      </w:r>
      <w:proofErr w:type="gramStart"/>
      <w:r w:rsidR="00DB139D">
        <w:rPr>
          <w:rFonts w:eastAsia="Times New Roman"/>
          <w:sz w:val="24"/>
        </w:rPr>
        <w:t>calendar</w:t>
      </w:r>
      <w:proofErr w:type="gramEnd"/>
      <w:r>
        <w:rPr>
          <w:rFonts w:eastAsia="Times New Roman"/>
          <w:sz w:val="24"/>
        </w:rPr>
        <w:t xml:space="preserve"> year 2025.</w:t>
      </w:r>
    </w:p>
    <w:p w14:paraId="7D006AA0" w14:textId="0C480D65" w:rsidR="00B14163" w:rsidRPr="00B14163" w:rsidRDefault="00224013" w:rsidP="005A26FC">
      <w:pPr>
        <w:spacing w:after="220" w:line="360" w:lineRule="auto"/>
        <w:ind w:right="-360"/>
        <w:outlineLvl w:val="0"/>
        <w:rPr>
          <w:rFonts w:eastAsia="Times New Roman"/>
          <w:b/>
          <w:sz w:val="24"/>
          <w:u w:val="single"/>
        </w:rPr>
      </w:pPr>
      <w:r>
        <w:rPr>
          <w:rFonts w:eastAsia="Times New Roman"/>
          <w:sz w:val="24"/>
        </w:rPr>
        <w:t xml:space="preserve">The regulation is being </w:t>
      </w:r>
      <w:r w:rsidR="00706018">
        <w:rPr>
          <w:rFonts w:eastAsia="Times New Roman"/>
          <w:sz w:val="24"/>
        </w:rPr>
        <w:t xml:space="preserve">promulgated </w:t>
      </w:r>
      <w:r>
        <w:rPr>
          <w:rFonts w:eastAsia="Times New Roman"/>
          <w:sz w:val="24"/>
        </w:rPr>
        <w:t xml:space="preserve">on an emergency basis to </w:t>
      </w:r>
      <w:r w:rsidR="00362D22">
        <w:rPr>
          <w:rFonts w:eastAsia="Times New Roman"/>
          <w:sz w:val="24"/>
        </w:rPr>
        <w:t>align</w:t>
      </w:r>
      <w:r w:rsidR="00062912">
        <w:rPr>
          <w:rFonts w:eastAsia="Times New Roman"/>
          <w:sz w:val="24"/>
        </w:rPr>
        <w:t xml:space="preserve"> with the</w:t>
      </w:r>
      <w:r w:rsidR="006E6018">
        <w:rPr>
          <w:rFonts w:eastAsia="Times New Roman"/>
          <w:sz w:val="24"/>
        </w:rPr>
        <w:t xml:space="preserve"> state</w:t>
      </w:r>
      <w:r w:rsidR="00062912">
        <w:rPr>
          <w:rFonts w:eastAsia="Times New Roman"/>
          <w:sz w:val="24"/>
        </w:rPr>
        <w:t xml:space="preserve"> statutory requirements and the recent federal approval of </w:t>
      </w:r>
      <w:r w:rsidR="00362D22">
        <w:rPr>
          <w:rFonts w:eastAsia="Times New Roman"/>
          <w:sz w:val="24"/>
        </w:rPr>
        <w:t>the managed care organization services payor</w:t>
      </w:r>
      <w:r w:rsidR="00062912">
        <w:rPr>
          <w:rFonts w:eastAsia="Times New Roman"/>
          <w:sz w:val="24"/>
        </w:rPr>
        <w:t xml:space="preserve"> assessment</w:t>
      </w:r>
      <w:r w:rsidR="00362D22">
        <w:rPr>
          <w:rFonts w:eastAsia="Times New Roman"/>
          <w:sz w:val="24"/>
        </w:rPr>
        <w:t xml:space="preserve"> structure</w:t>
      </w:r>
      <w:r w:rsidR="00062912">
        <w:rPr>
          <w:rFonts w:eastAsia="Times New Roman"/>
          <w:sz w:val="24"/>
        </w:rPr>
        <w:t>.</w:t>
      </w:r>
      <w:r w:rsidR="005A78DB">
        <w:rPr>
          <w:rFonts w:eastAsia="Times New Roman"/>
          <w:sz w:val="24"/>
        </w:rPr>
        <w:t xml:space="preserve"> It will ensure that EOHHS has necessary regulatory basis to implement and enforce </w:t>
      </w:r>
      <w:r w:rsidR="00E8163C">
        <w:rPr>
          <w:rFonts w:eastAsia="Times New Roman"/>
          <w:sz w:val="24"/>
        </w:rPr>
        <w:t xml:space="preserve">the state law </w:t>
      </w:r>
      <w:r w:rsidR="005A26FC" w:rsidRPr="005A26FC">
        <w:rPr>
          <w:rFonts w:eastAsia="Times New Roman"/>
          <w:sz w:val="24"/>
        </w:rPr>
        <w:t xml:space="preserve">enacted through the Massachusetts Fiscal Year 2025 (FY25) Budget.  </w:t>
      </w:r>
      <w:r w:rsidR="00B14163" w:rsidRPr="00B14163">
        <w:rPr>
          <w:rFonts w:eastAsia="Times New Roman"/>
          <w:b/>
          <w:sz w:val="24"/>
          <w:u w:val="single"/>
        </w:rPr>
        <w:t xml:space="preserve">Proposed </w:t>
      </w:r>
      <w:r w:rsidR="00E8163C">
        <w:rPr>
          <w:rFonts w:eastAsia="Times New Roman"/>
          <w:b/>
          <w:sz w:val="24"/>
          <w:u w:val="single"/>
        </w:rPr>
        <w:t>Regulation</w:t>
      </w:r>
    </w:p>
    <w:p w14:paraId="5A8D0D55" w14:textId="43368667" w:rsidR="002F2C63" w:rsidRPr="00014485" w:rsidRDefault="00062912" w:rsidP="00014485">
      <w:pPr>
        <w:spacing w:after="220" w:line="360" w:lineRule="auto"/>
        <w:ind w:right="-360"/>
        <w:outlineLvl w:val="0"/>
        <w:rPr>
          <w:rFonts w:eastAsia="Times New Roman"/>
          <w:sz w:val="24"/>
        </w:rPr>
      </w:pPr>
      <w:r w:rsidRPr="005A26FC">
        <w:rPr>
          <w:rFonts w:eastAsia="Times New Roman"/>
          <w:sz w:val="24"/>
        </w:rPr>
        <w:t xml:space="preserve">The proposed </w:t>
      </w:r>
      <w:r>
        <w:rPr>
          <w:rFonts w:eastAsia="Times New Roman"/>
          <w:sz w:val="24"/>
        </w:rPr>
        <w:t xml:space="preserve">emergency regulation </w:t>
      </w:r>
      <w:r w:rsidR="0041442D">
        <w:rPr>
          <w:rFonts w:eastAsia="Times New Roman"/>
          <w:sz w:val="24"/>
        </w:rPr>
        <w:t xml:space="preserve">does </w:t>
      </w:r>
      <w:r>
        <w:rPr>
          <w:rFonts w:eastAsia="Times New Roman"/>
          <w:sz w:val="24"/>
        </w:rPr>
        <w:t>the following</w:t>
      </w:r>
      <w:r w:rsidR="00A71E6C">
        <w:rPr>
          <w:rFonts w:eastAsia="Times New Roman"/>
          <w:sz w:val="24"/>
        </w:rPr>
        <w:t>.</w:t>
      </w:r>
    </w:p>
    <w:p w14:paraId="7F2CEAF0" w14:textId="6ED70FA1" w:rsidR="00C900E8" w:rsidRDefault="003A5BC0" w:rsidP="00014485">
      <w:pPr>
        <w:pStyle w:val="ListParagraph"/>
        <w:numPr>
          <w:ilvl w:val="0"/>
          <w:numId w:val="2"/>
        </w:numPr>
        <w:spacing w:after="0" w:line="360" w:lineRule="auto"/>
      </w:pPr>
      <w:r>
        <w:t>The regulation e</w:t>
      </w:r>
      <w:r w:rsidR="0041442D">
        <w:t>stablishes d</w:t>
      </w:r>
      <w:r w:rsidR="002F2C63">
        <w:t xml:space="preserve">efinitions applicable to the implementation of the </w:t>
      </w:r>
      <w:r w:rsidR="001D6044">
        <w:t>managed care organization services payor a</w:t>
      </w:r>
      <w:r w:rsidR="002F2C63">
        <w:t>ssessment</w:t>
      </w:r>
      <w:r w:rsidR="00581703">
        <w:t xml:space="preserve">. Terms defined in the proposed regulation </w:t>
      </w:r>
      <w:r w:rsidR="00581703">
        <w:lastRenderedPageBreak/>
        <w:t>include, but are not limited to</w:t>
      </w:r>
      <w:r w:rsidR="00A71E6C">
        <w:t>,</w:t>
      </w:r>
      <w:r w:rsidR="003D5229">
        <w:t xml:space="preserve"> </w:t>
      </w:r>
      <w:r w:rsidR="00581703">
        <w:t>“managed care organization</w:t>
      </w:r>
      <w:r w:rsidR="00A71E6C">
        <w:t>,</w:t>
      </w:r>
      <w:r w:rsidR="00581703">
        <w:t>”</w:t>
      </w:r>
      <w:r w:rsidR="003D5229">
        <w:t xml:space="preserve"> </w:t>
      </w:r>
      <w:r w:rsidR="00581703">
        <w:t>“assessed services</w:t>
      </w:r>
      <w:r w:rsidR="00A71E6C">
        <w:t>,</w:t>
      </w:r>
      <w:r w:rsidR="00581703">
        <w:t>”</w:t>
      </w:r>
      <w:r w:rsidR="003D5229">
        <w:t xml:space="preserve"> </w:t>
      </w:r>
      <w:r>
        <w:t>“indemnity plan</w:t>
      </w:r>
      <w:r w:rsidR="00A71E6C">
        <w:t>,</w:t>
      </w:r>
      <w:r>
        <w:t>”</w:t>
      </w:r>
      <w:r w:rsidR="00BD2238">
        <w:t xml:space="preserve"> and</w:t>
      </w:r>
      <w:r w:rsidR="003D5229">
        <w:t xml:space="preserve"> </w:t>
      </w:r>
      <w:r w:rsidR="00BD2238">
        <w:t>“total assessment amount</w:t>
      </w:r>
      <w:r w:rsidR="00A71E6C">
        <w:t>.</w:t>
      </w:r>
      <w:r w:rsidR="00BD2238">
        <w:t>”</w:t>
      </w:r>
    </w:p>
    <w:p w14:paraId="50907551" w14:textId="02EB7A04" w:rsidR="00882661" w:rsidRDefault="003A5BC0" w:rsidP="00014485">
      <w:pPr>
        <w:pStyle w:val="ListParagraph"/>
        <w:numPr>
          <w:ilvl w:val="0"/>
          <w:numId w:val="2"/>
        </w:numPr>
        <w:spacing w:after="0" w:line="360" w:lineRule="auto"/>
      </w:pPr>
      <w:r>
        <w:t>The regulation</w:t>
      </w:r>
      <w:r w:rsidR="00365C50">
        <w:t xml:space="preserve"> specifies</w:t>
      </w:r>
      <w:r w:rsidR="00417FB7">
        <w:t>, in the definition of “assessed services</w:t>
      </w:r>
      <w:r w:rsidR="00A71E6C">
        <w:t>,</w:t>
      </w:r>
      <w:r w:rsidR="00417FB7">
        <w:t>”</w:t>
      </w:r>
      <w:r w:rsidR="00365C50">
        <w:t xml:space="preserve"> that the assessment is applied to </w:t>
      </w:r>
      <w:r w:rsidR="00417FB7">
        <w:t>all claims paid by managed care organizations for healthcare services rendered in Massachusetts</w:t>
      </w:r>
      <w:r w:rsidR="00B575F7">
        <w:t xml:space="preserve"> </w:t>
      </w:r>
      <w:proofErr w:type="gramStart"/>
      <w:r w:rsidR="00B575F7">
        <w:t>and also</w:t>
      </w:r>
      <w:proofErr w:type="gramEnd"/>
      <w:r w:rsidR="00B575F7">
        <w:t xml:space="preserve"> delineates specific exclusions from the definition of “assessed services</w:t>
      </w:r>
      <w:r w:rsidR="00A71E6C">
        <w:t>.</w:t>
      </w:r>
      <w:r w:rsidR="00B575F7">
        <w:t>” The services listed as specific exclusions are not subject to the assessment.</w:t>
      </w:r>
    </w:p>
    <w:p w14:paraId="2D4CA050" w14:textId="0802A92A" w:rsidR="002F2C63" w:rsidRDefault="00882661" w:rsidP="00014485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The regulation </w:t>
      </w:r>
      <w:r w:rsidR="003A5BC0">
        <w:t>c</w:t>
      </w:r>
      <w:r w:rsidR="001D6044">
        <w:t>reates t</w:t>
      </w:r>
      <w:r w:rsidR="002F2C63">
        <w:t xml:space="preserve">hree </w:t>
      </w:r>
      <w:r w:rsidR="001D6044">
        <w:t>a</w:t>
      </w:r>
      <w:r w:rsidR="002F2C63">
        <w:t>ssessment groups, including</w:t>
      </w:r>
    </w:p>
    <w:p w14:paraId="6FAEDBED" w14:textId="2BA3B7BA" w:rsidR="002F2C63" w:rsidRDefault="00AF1BCF" w:rsidP="00014485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One: </w:t>
      </w:r>
      <w:r w:rsidR="002F2C63">
        <w:t xml:space="preserve">Commercial MCO </w:t>
      </w:r>
      <w:proofErr w:type="gramStart"/>
      <w:r w:rsidR="002F2C63">
        <w:t>services;</w:t>
      </w:r>
      <w:proofErr w:type="gramEnd"/>
    </w:p>
    <w:p w14:paraId="2237FC26" w14:textId="24649AA4" w:rsidR="002F2C63" w:rsidRDefault="00AF1BCF" w:rsidP="00014485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Two: </w:t>
      </w:r>
      <w:r w:rsidR="002F2C63">
        <w:t>Medicaid MCO services rendered by entities with annual revenue less than or equal to $2M; and</w:t>
      </w:r>
    </w:p>
    <w:p w14:paraId="58D10AC1" w14:textId="63CEBCE3" w:rsidR="002F2C63" w:rsidRDefault="00AF1BCF" w:rsidP="00014485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Three: </w:t>
      </w:r>
      <w:r w:rsidR="002F2C63">
        <w:t>Medicaid MCO services rendered by entities with annual revenue greater than $2M.</w:t>
      </w:r>
    </w:p>
    <w:p w14:paraId="107B771A" w14:textId="77777777" w:rsidR="00365287" w:rsidRDefault="002F2C63" w:rsidP="00014485">
      <w:pPr>
        <w:pStyle w:val="ListParagraph"/>
        <w:numPr>
          <w:ilvl w:val="0"/>
          <w:numId w:val="2"/>
        </w:numPr>
        <w:spacing w:after="0" w:line="360" w:lineRule="auto"/>
      </w:pPr>
      <w:r>
        <w:t>The</w:t>
      </w:r>
      <w:r w:rsidR="003A5BC0">
        <w:t xml:space="preserve"> regulation </w:t>
      </w:r>
      <w:r w:rsidR="005A00C1">
        <w:t>sets out the</w:t>
      </w:r>
      <w:r>
        <w:t xml:space="preserve"> initial </w:t>
      </w:r>
      <w:r w:rsidR="005A00C1">
        <w:t>a</w:t>
      </w:r>
      <w:r>
        <w:t>ssessment rates for each group</w:t>
      </w:r>
      <w:r w:rsidR="005A00C1">
        <w:t>, applicable for calendar year 2025, and establishes the process EOHHS will use t</w:t>
      </w:r>
      <w:r>
        <w:t>o update the rates</w:t>
      </w:r>
      <w:r w:rsidR="00365287">
        <w:t xml:space="preserve">, as necessary.  </w:t>
      </w:r>
    </w:p>
    <w:p w14:paraId="7C5C4916" w14:textId="66C33B2A" w:rsidR="00365287" w:rsidRDefault="00365287" w:rsidP="00014485">
      <w:pPr>
        <w:pStyle w:val="ListParagraph"/>
        <w:numPr>
          <w:ilvl w:val="1"/>
          <w:numId w:val="2"/>
        </w:numPr>
        <w:spacing w:after="0" w:line="360" w:lineRule="auto"/>
      </w:pPr>
      <w:r>
        <w:t>This process will ensure rates are updated</w:t>
      </w:r>
      <w:r w:rsidR="002F2C63">
        <w:t xml:space="preserve"> in a manner consistent with federal healthcare-related tax requirements</w:t>
      </w:r>
      <w:r w:rsidR="00A7255A">
        <w:t>.</w:t>
      </w:r>
      <w:r>
        <w:t xml:space="preserve"> </w:t>
      </w:r>
    </w:p>
    <w:p w14:paraId="47C2396B" w14:textId="1EB4A141" w:rsidR="007E47F4" w:rsidRDefault="008718D4" w:rsidP="00014485">
      <w:pPr>
        <w:pStyle w:val="ListParagraph"/>
        <w:numPr>
          <w:ilvl w:val="1"/>
          <w:numId w:val="2"/>
        </w:numPr>
        <w:spacing w:after="0" w:line="360" w:lineRule="auto"/>
      </w:pPr>
      <w:r>
        <w:t>Rate updates will include a</w:t>
      </w:r>
      <w:r w:rsidR="002F2C63">
        <w:t>nnual updates via sub-regulatory written issuance</w:t>
      </w:r>
      <w:r w:rsidR="00A77947">
        <w:t xml:space="preserve"> and may also include </w:t>
      </w:r>
      <w:r w:rsidR="007E47F4">
        <w:t xml:space="preserve">rate amendments during </w:t>
      </w:r>
      <w:r w:rsidR="00A77947">
        <w:t>an</w:t>
      </w:r>
      <w:r w:rsidR="007E47F4">
        <w:t xml:space="preserve"> assessment year, if EOHHS determines such updates</w:t>
      </w:r>
      <w:r w:rsidR="00A7255A">
        <w:t xml:space="preserve"> are</w:t>
      </w:r>
      <w:r w:rsidR="007E47F4">
        <w:t xml:space="preserve"> necessary to adjust for projected over- or under-collections</w:t>
      </w:r>
      <w:r w:rsidR="00A77947">
        <w:t>.</w:t>
      </w:r>
    </w:p>
    <w:p w14:paraId="012198D7" w14:textId="45DB2508" w:rsidR="007E47F4" w:rsidRPr="00AA29BC" w:rsidRDefault="00A77947" w:rsidP="00014485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The regulations also </w:t>
      </w:r>
      <w:r w:rsidR="002B6F4A">
        <w:t xml:space="preserve">specify that managed care organization </w:t>
      </w:r>
      <w:r w:rsidR="003B0ECB">
        <w:t xml:space="preserve">services </w:t>
      </w:r>
      <w:r w:rsidR="002B6F4A">
        <w:t>payors are subject to certain</w:t>
      </w:r>
      <w:r>
        <w:t xml:space="preserve"> r</w:t>
      </w:r>
      <w:r w:rsidR="007E47F4">
        <w:t xml:space="preserve">eporting requirements and </w:t>
      </w:r>
      <w:r w:rsidR="002B6F4A">
        <w:t xml:space="preserve">provide EOHHS </w:t>
      </w:r>
      <w:r w:rsidR="007E47F4">
        <w:t xml:space="preserve">to </w:t>
      </w:r>
      <w:r w:rsidR="0060147C">
        <w:t>establish the specific reporting requirements through</w:t>
      </w:r>
      <w:r w:rsidR="007E47F4">
        <w:t xml:space="preserve"> sub-regulatory written issuance</w:t>
      </w:r>
      <w:r w:rsidR="0060147C">
        <w:t>.</w:t>
      </w:r>
    </w:p>
    <w:p w14:paraId="00F110DA" w14:textId="129AFE21" w:rsidR="007E47F4" w:rsidRDefault="0060147C" w:rsidP="00014485">
      <w:pPr>
        <w:pStyle w:val="ListParagraph"/>
        <w:numPr>
          <w:ilvl w:val="0"/>
          <w:numId w:val="2"/>
        </w:numPr>
        <w:spacing w:after="0" w:line="360" w:lineRule="auto"/>
      </w:pPr>
      <w:r>
        <w:t>The regulation establish</w:t>
      </w:r>
      <w:r w:rsidR="00A7255A">
        <w:t>es</w:t>
      </w:r>
      <w:r>
        <w:t xml:space="preserve"> </w:t>
      </w:r>
      <w:r w:rsidR="008527F0">
        <w:t xml:space="preserve">specific </w:t>
      </w:r>
      <w:r w:rsidR="007E47F4">
        <w:t xml:space="preserve">enforcement mechanisms </w:t>
      </w:r>
      <w:r w:rsidR="003B0ECB">
        <w:t>for situations where managed care organization services payors are delinquen</w:t>
      </w:r>
      <w:r w:rsidR="003C6344">
        <w:t>t in paying the assessment liability. These specific enforcement mechanisms enable EOHHS to:</w:t>
      </w:r>
    </w:p>
    <w:p w14:paraId="3B203D22" w14:textId="3DE0F1B0" w:rsidR="007E47F4" w:rsidRDefault="007E47F4" w:rsidP="00014485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Report the </w:t>
      </w:r>
      <w:r w:rsidR="00D21EA0">
        <w:t>delinquent entity</w:t>
      </w:r>
      <w:r>
        <w:t xml:space="preserve"> to </w:t>
      </w:r>
      <w:r w:rsidR="00D21EA0">
        <w:t>the Department of Insurance, and such delinquency may be considered</w:t>
      </w:r>
      <w:r>
        <w:t xml:space="preserve"> in the </w:t>
      </w:r>
      <w:r w:rsidR="00D21EA0">
        <w:t>entity’s</w:t>
      </w:r>
      <w:r>
        <w:t xml:space="preserve"> next licensure </w:t>
      </w:r>
      <w:proofErr w:type="gramStart"/>
      <w:r>
        <w:t>review;</w:t>
      </w:r>
      <w:proofErr w:type="gramEnd"/>
    </w:p>
    <w:p w14:paraId="5ED620B2" w14:textId="2828166E" w:rsidR="007E47F4" w:rsidRDefault="007E47F4" w:rsidP="00014485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Establish a lien on </w:t>
      </w:r>
      <w:r w:rsidR="00AE6566">
        <w:t>the delinquent entity’s real property</w:t>
      </w:r>
      <w:r>
        <w:t xml:space="preserve">; </w:t>
      </w:r>
      <w:r w:rsidR="00AE6566">
        <w:t>or</w:t>
      </w:r>
    </w:p>
    <w:p w14:paraId="57B12800" w14:textId="110B72DA" w:rsidR="007E47F4" w:rsidRDefault="007E47F4" w:rsidP="00014485">
      <w:pPr>
        <w:pStyle w:val="ListParagraph"/>
        <w:numPr>
          <w:ilvl w:val="1"/>
          <w:numId w:val="2"/>
        </w:numPr>
        <w:spacing w:after="0" w:line="360" w:lineRule="auto"/>
      </w:pPr>
      <w:r>
        <w:lastRenderedPageBreak/>
        <w:t>Enforc</w:t>
      </w:r>
      <w:r w:rsidR="00C8110C">
        <w:t>e through</w:t>
      </w:r>
      <w:r>
        <w:t xml:space="preserve"> any other mechanism permitted by law.</w:t>
      </w:r>
    </w:p>
    <w:p w14:paraId="425871F3" w14:textId="3488B2BF" w:rsidR="007E47F4" w:rsidRDefault="00A7255A" w:rsidP="00014485">
      <w:pPr>
        <w:pStyle w:val="ListParagraph"/>
        <w:numPr>
          <w:ilvl w:val="0"/>
          <w:numId w:val="2"/>
        </w:numPr>
        <w:spacing w:after="220" w:line="360" w:lineRule="auto"/>
        <w:ind w:right="-360"/>
        <w:outlineLvl w:val="0"/>
      </w:pPr>
      <w:r>
        <w:t>Finally, t</w:t>
      </w:r>
      <w:r w:rsidR="00AE6566" w:rsidRPr="00AE6566">
        <w:t xml:space="preserve">he regulation specifies that the statutory change enacted through the FY25 budget repealed </w:t>
      </w:r>
      <w:r w:rsidR="00E761AC">
        <w:t xml:space="preserve">certain </w:t>
      </w:r>
      <w:r w:rsidR="00AE6566" w:rsidRPr="00AE6566">
        <w:t>surcharges previously collected from payors</w:t>
      </w:r>
      <w:r w:rsidR="001500F6">
        <w:t>.</w:t>
      </w:r>
    </w:p>
    <w:p w14:paraId="77E0C0E2" w14:textId="0E66E1E1" w:rsidR="00E722EF" w:rsidRPr="00014485" w:rsidRDefault="008C0458" w:rsidP="001500F6">
      <w:pPr>
        <w:spacing w:after="220" w:line="360" w:lineRule="auto"/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The managed care organization services payor assessment </w:t>
      </w:r>
      <w:r w:rsidR="00E60D96">
        <w:rPr>
          <w:sz w:val="24"/>
          <w:szCs w:val="24"/>
        </w:rPr>
        <w:t xml:space="preserve">is expected to generate </w:t>
      </w:r>
      <w:r w:rsidR="00E722EF">
        <w:rPr>
          <w:sz w:val="24"/>
          <w:szCs w:val="24"/>
        </w:rPr>
        <w:t xml:space="preserve">approximately </w:t>
      </w:r>
      <w:r w:rsidR="001663EF">
        <w:rPr>
          <w:sz w:val="24"/>
          <w:szCs w:val="24"/>
        </w:rPr>
        <w:t>$625,300,000</w:t>
      </w:r>
      <w:r w:rsidR="00E60D96">
        <w:rPr>
          <w:sz w:val="24"/>
          <w:szCs w:val="24"/>
        </w:rPr>
        <w:t xml:space="preserve"> in revenue for the Commonwealth</w:t>
      </w:r>
      <w:r w:rsidR="001663EF">
        <w:rPr>
          <w:sz w:val="24"/>
          <w:szCs w:val="24"/>
        </w:rPr>
        <w:t xml:space="preserve"> in calendar year 2025</w:t>
      </w:r>
      <w:r w:rsidR="00E60D96">
        <w:rPr>
          <w:sz w:val="24"/>
          <w:szCs w:val="24"/>
        </w:rPr>
        <w:t>. The</w:t>
      </w:r>
      <w:r w:rsidR="004A1762">
        <w:rPr>
          <w:sz w:val="24"/>
          <w:szCs w:val="24"/>
        </w:rPr>
        <w:t xml:space="preserve"> annual new revenue will be used</w:t>
      </w:r>
      <w:r w:rsidR="00E60D96">
        <w:rPr>
          <w:sz w:val="24"/>
          <w:szCs w:val="24"/>
        </w:rPr>
        <w:t xml:space="preserve"> </w:t>
      </w:r>
      <w:r w:rsidR="004A1762">
        <w:rPr>
          <w:sz w:val="24"/>
          <w:szCs w:val="24"/>
        </w:rPr>
        <w:t>to r</w:t>
      </w:r>
      <w:r w:rsidR="00E722EF" w:rsidRPr="00014485">
        <w:rPr>
          <w:sz w:val="24"/>
          <w:szCs w:val="24"/>
        </w:rPr>
        <w:t>einves</w:t>
      </w:r>
      <w:r w:rsidR="00DC13F9" w:rsidRPr="00014485">
        <w:rPr>
          <w:sz w:val="24"/>
          <w:szCs w:val="24"/>
        </w:rPr>
        <w:t>t</w:t>
      </w:r>
      <w:r w:rsidR="00E722EF" w:rsidRPr="00014485">
        <w:rPr>
          <w:sz w:val="24"/>
          <w:szCs w:val="24"/>
        </w:rPr>
        <w:t xml:space="preserve"> in </w:t>
      </w:r>
      <w:r w:rsidR="00DC13F9" w:rsidRPr="00014485">
        <w:rPr>
          <w:sz w:val="24"/>
          <w:szCs w:val="24"/>
        </w:rPr>
        <w:t>MassHealth</w:t>
      </w:r>
      <w:r w:rsidR="00E722EF" w:rsidRPr="00014485">
        <w:rPr>
          <w:sz w:val="24"/>
          <w:szCs w:val="24"/>
        </w:rPr>
        <w:t xml:space="preserve"> </w:t>
      </w:r>
      <w:r w:rsidR="00D86568" w:rsidRPr="00014485">
        <w:rPr>
          <w:sz w:val="24"/>
          <w:szCs w:val="24"/>
        </w:rPr>
        <w:t xml:space="preserve">managed care organizations </w:t>
      </w:r>
      <w:r w:rsidR="00DC13F9" w:rsidRPr="00014485">
        <w:rPr>
          <w:sz w:val="24"/>
          <w:szCs w:val="24"/>
        </w:rPr>
        <w:t xml:space="preserve">and fund important public health and </w:t>
      </w:r>
      <w:r w:rsidR="00FB7938" w:rsidRPr="00014485">
        <w:rPr>
          <w:sz w:val="24"/>
          <w:szCs w:val="24"/>
        </w:rPr>
        <w:t>safety net initiatives, including</w:t>
      </w:r>
      <w:r w:rsidR="00D86568" w:rsidRPr="00014485">
        <w:rPr>
          <w:sz w:val="24"/>
          <w:szCs w:val="24"/>
        </w:rPr>
        <w:t xml:space="preserve"> c</w:t>
      </w:r>
      <w:r w:rsidR="00E722EF" w:rsidRPr="00014485">
        <w:rPr>
          <w:sz w:val="24"/>
          <w:szCs w:val="24"/>
        </w:rPr>
        <w:t xml:space="preserve">hildhood vaccine purchases through </w:t>
      </w:r>
      <w:r w:rsidR="00D86568" w:rsidRPr="00014485">
        <w:rPr>
          <w:sz w:val="24"/>
          <w:szCs w:val="24"/>
        </w:rPr>
        <w:t xml:space="preserve">the Department of Public Health, </w:t>
      </w:r>
      <w:r w:rsidR="00A0014D" w:rsidRPr="00014485">
        <w:rPr>
          <w:sz w:val="24"/>
          <w:szCs w:val="24"/>
        </w:rPr>
        <w:t xml:space="preserve">the </w:t>
      </w:r>
      <w:r w:rsidR="00E722EF" w:rsidRPr="00014485">
        <w:rPr>
          <w:sz w:val="24"/>
          <w:szCs w:val="24"/>
        </w:rPr>
        <w:t>Massachusetts Child Psychiatry Access Program</w:t>
      </w:r>
      <w:r w:rsidR="00A0014D" w:rsidRPr="00014485">
        <w:rPr>
          <w:sz w:val="24"/>
          <w:szCs w:val="24"/>
        </w:rPr>
        <w:t xml:space="preserve">, </w:t>
      </w:r>
      <w:r w:rsidR="00F55399" w:rsidRPr="00014485">
        <w:rPr>
          <w:sz w:val="24"/>
          <w:szCs w:val="24"/>
        </w:rPr>
        <w:t>c</w:t>
      </w:r>
      <w:r w:rsidR="00E722EF" w:rsidRPr="00014485">
        <w:rPr>
          <w:sz w:val="24"/>
          <w:szCs w:val="24"/>
        </w:rPr>
        <w:t>ommunity behavioral health crisis system</w:t>
      </w:r>
      <w:r w:rsidR="00F55399" w:rsidRPr="00014485">
        <w:rPr>
          <w:sz w:val="24"/>
          <w:szCs w:val="24"/>
        </w:rPr>
        <w:t xml:space="preserve"> </w:t>
      </w:r>
      <w:r w:rsidR="00FB7938" w:rsidRPr="00014485">
        <w:rPr>
          <w:sz w:val="24"/>
          <w:szCs w:val="24"/>
        </w:rPr>
        <w:t>in Massachusetts,</w:t>
      </w:r>
      <w:r w:rsidR="00403A7B" w:rsidRPr="00014485">
        <w:rPr>
          <w:sz w:val="24"/>
          <w:szCs w:val="24"/>
        </w:rPr>
        <w:t xml:space="preserve"> and</w:t>
      </w:r>
      <w:r w:rsidR="00FB7938" w:rsidRPr="00014485">
        <w:rPr>
          <w:sz w:val="24"/>
          <w:szCs w:val="24"/>
        </w:rPr>
        <w:t xml:space="preserve"> </w:t>
      </w:r>
      <w:r w:rsidR="00403A7B" w:rsidRPr="00014485">
        <w:rPr>
          <w:sz w:val="24"/>
          <w:szCs w:val="24"/>
        </w:rPr>
        <w:t>the Health Safety Net Office. Further, it will fund a portion of the Health Policy Commission</w:t>
      </w:r>
      <w:r w:rsidR="00124BA9" w:rsidRPr="00014485">
        <w:rPr>
          <w:sz w:val="24"/>
          <w:szCs w:val="24"/>
        </w:rPr>
        <w:t>’s and the Center for Health Information and Analysis’s budgets</w:t>
      </w:r>
      <w:r w:rsidR="00863326" w:rsidRPr="00014485">
        <w:rPr>
          <w:sz w:val="24"/>
          <w:szCs w:val="24"/>
        </w:rPr>
        <w:t>.</w:t>
      </w:r>
    </w:p>
    <w:p w14:paraId="7D01082C" w14:textId="1BF427B1" w:rsidR="007E47F4" w:rsidRPr="00014485" w:rsidRDefault="007E47F4" w:rsidP="00014485">
      <w:pPr>
        <w:spacing w:after="220" w:line="360" w:lineRule="auto"/>
        <w:ind w:right="-360"/>
        <w:outlineLvl w:val="0"/>
        <w:rPr>
          <w:rFonts w:eastAsia="Times New Roman"/>
          <w:sz w:val="24"/>
        </w:rPr>
      </w:pPr>
      <w:r w:rsidRPr="00014485">
        <w:rPr>
          <w:sz w:val="24"/>
          <w:szCs w:val="24"/>
        </w:rPr>
        <w:t xml:space="preserve">The proposed regulation is in accordance with </w:t>
      </w:r>
      <w:r w:rsidR="001500F6">
        <w:rPr>
          <w:rFonts w:eastAsia="Times New Roman"/>
          <w:sz w:val="24"/>
        </w:rPr>
        <w:t>M.G.L. chapter 118E, section 6</w:t>
      </w:r>
      <w:r w:rsidR="009F1602">
        <w:rPr>
          <w:rFonts w:eastAsia="Times New Roman"/>
          <w:sz w:val="24"/>
        </w:rPr>
        <w:t>8,</w:t>
      </w:r>
      <w:r w:rsidR="001500F6">
        <w:rPr>
          <w:rFonts w:eastAsia="Times New Roman"/>
          <w:sz w:val="24"/>
        </w:rPr>
        <w:t xml:space="preserve"> as amended by the fiscal year 2025 budget</w:t>
      </w:r>
      <w:r w:rsidR="001500F6" w:rsidRPr="005A26FC">
        <w:rPr>
          <w:rFonts w:eastAsia="Times New Roman"/>
          <w:sz w:val="24"/>
        </w:rPr>
        <w:t xml:space="preserve">. Further, the </w:t>
      </w:r>
      <w:r w:rsidR="009F1602">
        <w:rPr>
          <w:rFonts w:eastAsia="Times New Roman"/>
          <w:sz w:val="24"/>
        </w:rPr>
        <w:t xml:space="preserve">assessment </w:t>
      </w:r>
      <w:r w:rsidR="001500F6" w:rsidRPr="005A26FC">
        <w:rPr>
          <w:rFonts w:eastAsia="Times New Roman"/>
          <w:sz w:val="24"/>
        </w:rPr>
        <w:t xml:space="preserve">rates and assessment group structure </w:t>
      </w:r>
      <w:proofErr w:type="gramStart"/>
      <w:r w:rsidR="001500F6" w:rsidRPr="005A26FC">
        <w:rPr>
          <w:rFonts w:eastAsia="Times New Roman"/>
          <w:sz w:val="24"/>
        </w:rPr>
        <w:t>has</w:t>
      </w:r>
      <w:proofErr w:type="gramEnd"/>
      <w:r w:rsidR="001500F6" w:rsidRPr="005A26FC">
        <w:rPr>
          <w:rFonts w:eastAsia="Times New Roman"/>
          <w:sz w:val="24"/>
        </w:rPr>
        <w:t xml:space="preserve"> been approved by CMS under 42 CFR 433.68.</w:t>
      </w:r>
    </w:p>
    <w:p w14:paraId="7B737421" w14:textId="617DC1C3" w:rsidR="00B14163" w:rsidRPr="00B14163" w:rsidRDefault="00B14163" w:rsidP="00B14163">
      <w:pPr>
        <w:spacing w:after="220" w:line="360" w:lineRule="auto"/>
        <w:ind w:right="-360"/>
        <w:outlineLvl w:val="0"/>
        <w:rPr>
          <w:b/>
          <w:sz w:val="24"/>
          <w:u w:val="single"/>
        </w:rPr>
      </w:pPr>
      <w:r w:rsidRPr="00B14163">
        <w:rPr>
          <w:b/>
          <w:sz w:val="24"/>
          <w:u w:val="single"/>
        </w:rPr>
        <w:t>Fiscal Imp</w:t>
      </w:r>
      <w:r w:rsidR="00473267">
        <w:rPr>
          <w:b/>
          <w:sz w:val="24"/>
          <w:u w:val="single"/>
        </w:rPr>
        <w:t>a</w:t>
      </w:r>
      <w:r w:rsidRPr="00B14163">
        <w:rPr>
          <w:b/>
          <w:sz w:val="24"/>
          <w:u w:val="single"/>
        </w:rPr>
        <w:t>ct</w:t>
      </w:r>
    </w:p>
    <w:p w14:paraId="2CCC8EE0" w14:textId="5F3CFBB0" w:rsidR="00B14163" w:rsidRDefault="00062912" w:rsidP="00B14163">
      <w:pPr>
        <w:spacing w:after="220" w:line="360" w:lineRule="auto"/>
        <w:ind w:right="-360"/>
        <w:outlineLvl w:val="0"/>
        <w:rPr>
          <w:sz w:val="24"/>
        </w:rPr>
      </w:pPr>
      <w:r>
        <w:rPr>
          <w:sz w:val="24"/>
        </w:rPr>
        <w:t xml:space="preserve">As stated earlier, </w:t>
      </w:r>
      <w:r w:rsidR="008335E3">
        <w:rPr>
          <w:sz w:val="24"/>
        </w:rPr>
        <w:t>the new managed care organization services payor assessment, implemented through new regulations at</w:t>
      </w:r>
      <w:r>
        <w:rPr>
          <w:sz w:val="24"/>
        </w:rPr>
        <w:t xml:space="preserve"> 101 CMR 51</w:t>
      </w:r>
      <w:r w:rsidR="008335E3">
        <w:rPr>
          <w:sz w:val="24"/>
        </w:rPr>
        <w:t>5</w:t>
      </w:r>
      <w:r>
        <w:rPr>
          <w:sz w:val="24"/>
        </w:rPr>
        <w:t>.00</w:t>
      </w:r>
      <w:r w:rsidR="00192C14">
        <w:rPr>
          <w:sz w:val="24"/>
        </w:rPr>
        <w:t>, is</w:t>
      </w:r>
      <w:r w:rsidR="008335E3">
        <w:rPr>
          <w:sz w:val="24"/>
        </w:rPr>
        <w:t xml:space="preserve"> expected to generate $625,300,000 in </w:t>
      </w:r>
      <w:r w:rsidR="00D22492">
        <w:rPr>
          <w:sz w:val="24"/>
        </w:rPr>
        <w:t>calendar year 2025</w:t>
      </w:r>
      <w:r w:rsidR="00091FF5">
        <w:rPr>
          <w:sz w:val="24"/>
        </w:rPr>
        <w:t xml:space="preserve">. The increased </w:t>
      </w:r>
      <w:r w:rsidR="00DE5E17">
        <w:rPr>
          <w:sz w:val="24"/>
        </w:rPr>
        <w:t>investment in MassHealth, including in MassHealth managed care organization payments</w:t>
      </w:r>
      <w:r w:rsidR="003D5229">
        <w:rPr>
          <w:sz w:val="24"/>
        </w:rPr>
        <w:t xml:space="preserve"> enabled by this new revenue</w:t>
      </w:r>
      <w:r w:rsidR="00DE5E17">
        <w:rPr>
          <w:sz w:val="24"/>
        </w:rPr>
        <w:t xml:space="preserve"> </w:t>
      </w:r>
      <w:r w:rsidR="00091FF5">
        <w:rPr>
          <w:sz w:val="24"/>
        </w:rPr>
        <w:t>will also result in increased federal financial participation for the state.</w:t>
      </w:r>
    </w:p>
    <w:p w14:paraId="51FB7406" w14:textId="1C1DA168" w:rsidR="00101180" w:rsidRPr="0039378C" w:rsidRDefault="00101180" w:rsidP="00B14163">
      <w:pPr>
        <w:spacing w:after="220" w:line="360" w:lineRule="auto"/>
        <w:ind w:right="-360"/>
        <w:outlineLvl w:val="0"/>
        <w:rPr>
          <w:b/>
          <w:sz w:val="24"/>
          <w:u w:val="single"/>
        </w:rPr>
      </w:pPr>
      <w:r w:rsidRPr="0039378C">
        <w:rPr>
          <w:b/>
          <w:sz w:val="24"/>
          <w:u w:val="single"/>
        </w:rPr>
        <w:t>Comments Received</w:t>
      </w:r>
    </w:p>
    <w:p w14:paraId="3E9204A9" w14:textId="5DF2A59B" w:rsidR="00B14163" w:rsidRPr="005E291C" w:rsidRDefault="0098090F" w:rsidP="00B14163">
      <w:pPr>
        <w:pStyle w:val="BodyTextIndent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public comment period for this proposed emergency regulation opened on </w:t>
      </w:r>
      <w:r w:rsidR="004A4F25">
        <w:rPr>
          <w:rFonts w:ascii="Times New Roman" w:hAnsi="Times New Roman"/>
          <w:sz w:val="24"/>
        </w:rPr>
        <w:t>March 3</w:t>
      </w:r>
      <w:r>
        <w:rPr>
          <w:rFonts w:ascii="Times New Roman" w:hAnsi="Times New Roman"/>
          <w:sz w:val="24"/>
        </w:rPr>
        <w:t xml:space="preserve">, 2025, </w:t>
      </w:r>
      <w:r w:rsidR="004A4F25">
        <w:rPr>
          <w:rFonts w:ascii="Times New Roman" w:hAnsi="Times New Roman"/>
          <w:sz w:val="24"/>
        </w:rPr>
        <w:t xml:space="preserve">upon the publication of the Notice of Public Hearing on the Mass.gov </w:t>
      </w:r>
      <w:r w:rsidR="00624F91">
        <w:rPr>
          <w:rFonts w:ascii="Times New Roman" w:hAnsi="Times New Roman"/>
          <w:sz w:val="24"/>
        </w:rPr>
        <w:t>webpage for EOHHS public hearings</w:t>
      </w:r>
      <w:r>
        <w:rPr>
          <w:rFonts w:ascii="Times New Roman" w:hAnsi="Times New Roman"/>
          <w:sz w:val="24"/>
        </w:rPr>
        <w:t>.</w:t>
      </w:r>
      <w:r w:rsidR="00624F91">
        <w:rPr>
          <w:rFonts w:ascii="Times New Roman" w:hAnsi="Times New Roman"/>
          <w:sz w:val="24"/>
        </w:rPr>
        <w:t xml:space="preserve"> Since that time, EOHHS has received </w:t>
      </w:r>
      <w:r w:rsidR="00544AD1">
        <w:rPr>
          <w:rFonts w:ascii="Times New Roman" w:hAnsi="Times New Roman"/>
          <w:sz w:val="24"/>
        </w:rPr>
        <w:t xml:space="preserve">questions and comments regarding the regulations, </w:t>
      </w:r>
      <w:r w:rsidR="00B6396A">
        <w:rPr>
          <w:rFonts w:ascii="Times New Roman" w:hAnsi="Times New Roman"/>
          <w:sz w:val="24"/>
        </w:rPr>
        <w:t xml:space="preserve">some of which </w:t>
      </w:r>
      <w:r w:rsidR="00DF4511">
        <w:rPr>
          <w:rFonts w:ascii="Times New Roman" w:hAnsi="Times New Roman"/>
          <w:sz w:val="24"/>
        </w:rPr>
        <w:t xml:space="preserve">were sent directly to staff emails. </w:t>
      </w:r>
      <w:r w:rsidR="004E6ABD">
        <w:rPr>
          <w:rFonts w:ascii="Times New Roman" w:hAnsi="Times New Roman"/>
          <w:sz w:val="24"/>
        </w:rPr>
        <w:t>EOHHS considers</w:t>
      </w:r>
      <w:r w:rsidR="00DF4511">
        <w:rPr>
          <w:rFonts w:ascii="Times New Roman" w:hAnsi="Times New Roman"/>
          <w:sz w:val="24"/>
        </w:rPr>
        <w:t xml:space="preserve"> these </w:t>
      </w:r>
      <w:r w:rsidR="00C45A7C">
        <w:rPr>
          <w:rFonts w:ascii="Times New Roman" w:hAnsi="Times New Roman"/>
          <w:sz w:val="24"/>
        </w:rPr>
        <w:t>communications</w:t>
      </w:r>
      <w:r w:rsidR="004E6ABD">
        <w:rPr>
          <w:rFonts w:ascii="Times New Roman" w:hAnsi="Times New Roman"/>
          <w:sz w:val="24"/>
        </w:rPr>
        <w:t xml:space="preserve"> to be </w:t>
      </w:r>
      <w:r w:rsidR="00FB5003">
        <w:rPr>
          <w:rFonts w:ascii="Times New Roman" w:hAnsi="Times New Roman"/>
          <w:sz w:val="24"/>
        </w:rPr>
        <w:t xml:space="preserve">public comments submitted for consideration in response to the regulation public notice. </w:t>
      </w:r>
      <w:r w:rsidR="00C45A7C">
        <w:rPr>
          <w:rFonts w:ascii="Times New Roman" w:hAnsi="Times New Roman"/>
          <w:sz w:val="24"/>
        </w:rPr>
        <w:t xml:space="preserve">These comments will be considered as EOHHS </w:t>
      </w:r>
      <w:r w:rsidR="00AB3DB8">
        <w:rPr>
          <w:rFonts w:ascii="Times New Roman" w:hAnsi="Times New Roman"/>
          <w:sz w:val="24"/>
        </w:rPr>
        <w:t xml:space="preserve">completes its summary of </w:t>
      </w:r>
      <w:r w:rsidR="00AB3DB8">
        <w:rPr>
          <w:rFonts w:ascii="Times New Roman" w:hAnsi="Times New Roman"/>
          <w:sz w:val="24"/>
        </w:rPr>
        <w:lastRenderedPageBreak/>
        <w:t>testimony</w:t>
      </w:r>
      <w:r w:rsidR="00410BA6">
        <w:rPr>
          <w:rFonts w:ascii="Times New Roman" w:hAnsi="Times New Roman"/>
          <w:sz w:val="24"/>
        </w:rPr>
        <w:t xml:space="preserve"> and consider</w:t>
      </w:r>
      <w:r w:rsidR="004C034C">
        <w:rPr>
          <w:rFonts w:ascii="Times New Roman" w:hAnsi="Times New Roman"/>
          <w:sz w:val="24"/>
        </w:rPr>
        <w:t>s all comments prior to finalizing the regulation.</w:t>
      </w:r>
      <w:r w:rsidR="007C552E">
        <w:rPr>
          <w:rFonts w:ascii="Times New Roman" w:hAnsi="Times New Roman"/>
          <w:sz w:val="24"/>
        </w:rPr>
        <w:t xml:space="preserve"> The public comment period remains open until 5 p</w:t>
      </w:r>
      <w:r w:rsidR="00192C14">
        <w:rPr>
          <w:rFonts w:ascii="Times New Roman" w:hAnsi="Times New Roman"/>
          <w:sz w:val="24"/>
        </w:rPr>
        <w:t>.</w:t>
      </w:r>
      <w:r w:rsidR="007C552E">
        <w:rPr>
          <w:rFonts w:ascii="Times New Roman" w:hAnsi="Times New Roman"/>
          <w:sz w:val="24"/>
        </w:rPr>
        <w:t>m</w:t>
      </w:r>
      <w:r w:rsidR="00192C14">
        <w:rPr>
          <w:rFonts w:ascii="Times New Roman" w:hAnsi="Times New Roman"/>
          <w:sz w:val="24"/>
        </w:rPr>
        <w:t>.</w:t>
      </w:r>
      <w:r w:rsidR="007C552E">
        <w:rPr>
          <w:rFonts w:ascii="Times New Roman" w:hAnsi="Times New Roman"/>
          <w:sz w:val="24"/>
        </w:rPr>
        <w:t xml:space="preserve"> tonight, March 24, 2025.</w:t>
      </w:r>
    </w:p>
    <w:p w14:paraId="02C9A6B5" w14:textId="77777777" w:rsidR="00B14163" w:rsidRDefault="00B14163" w:rsidP="00B14163">
      <w:pPr>
        <w:spacing w:line="360" w:lineRule="auto"/>
        <w:rPr>
          <w:sz w:val="24"/>
          <w:szCs w:val="24"/>
        </w:rPr>
      </w:pPr>
    </w:p>
    <w:p w14:paraId="0D0D2308" w14:textId="77777777" w:rsidR="00B14163" w:rsidRDefault="00B14163" w:rsidP="00B14163">
      <w:pPr>
        <w:spacing w:line="360" w:lineRule="auto"/>
        <w:rPr>
          <w:sz w:val="24"/>
          <w:szCs w:val="24"/>
        </w:rPr>
      </w:pPr>
    </w:p>
    <w:p w14:paraId="4C05A301" w14:textId="77777777" w:rsidR="00B14163" w:rsidRPr="00B14163" w:rsidRDefault="00B14163">
      <w:pPr>
        <w:rPr>
          <w:sz w:val="24"/>
          <w:szCs w:val="24"/>
        </w:rPr>
      </w:pPr>
    </w:p>
    <w:sectPr w:rsidR="00B14163" w:rsidRPr="00B14163" w:rsidSect="00B14163">
      <w:head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035B4" w14:textId="77777777" w:rsidR="00B37D38" w:rsidRDefault="00B37D38" w:rsidP="00B14163">
      <w:r>
        <w:separator/>
      </w:r>
    </w:p>
  </w:endnote>
  <w:endnote w:type="continuationSeparator" w:id="0">
    <w:p w14:paraId="1585D42A" w14:textId="77777777" w:rsidR="00B37D38" w:rsidRDefault="00B37D38" w:rsidP="00B1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64624" w14:textId="77777777" w:rsidR="00B37D38" w:rsidRDefault="00B37D38" w:rsidP="00B14163">
      <w:r>
        <w:separator/>
      </w:r>
    </w:p>
  </w:footnote>
  <w:footnote w:type="continuationSeparator" w:id="0">
    <w:p w14:paraId="4764014F" w14:textId="77777777" w:rsidR="00B37D38" w:rsidRDefault="00B37D38" w:rsidP="00B1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A8B0" w14:textId="7D72A91F" w:rsidR="00B14163" w:rsidRPr="00B14163" w:rsidRDefault="00B14163" w:rsidP="00B14163">
    <w:pPr>
      <w:pStyle w:val="Header"/>
      <w:rPr>
        <w:rFonts w:eastAsia="Times New Roman"/>
        <w:b/>
      </w:rPr>
    </w:pPr>
    <w:r w:rsidRPr="00B14163">
      <w:rPr>
        <w:rFonts w:eastAsia="Times New Roman"/>
        <w:b/>
      </w:rPr>
      <w:t>Testimony on</w:t>
    </w:r>
    <w:r w:rsidR="00473267">
      <w:rPr>
        <w:rFonts w:eastAsia="Times New Roman"/>
        <w:b/>
      </w:rPr>
      <w:t xml:space="preserve"> the Emergency Adoption of</w:t>
    </w:r>
    <w:r w:rsidR="003E420F">
      <w:rPr>
        <w:rFonts w:eastAsia="Times New Roman"/>
        <w:b/>
      </w:rPr>
      <w:t xml:space="preserve"> </w:t>
    </w:r>
    <w:r w:rsidRPr="00B14163">
      <w:rPr>
        <w:rFonts w:eastAsia="Times New Roman"/>
        <w:b/>
      </w:rPr>
      <w:t xml:space="preserve">101 CMR </w:t>
    </w:r>
    <w:r w:rsidR="00473267">
      <w:rPr>
        <w:rFonts w:eastAsia="Times New Roman"/>
        <w:b/>
      </w:rPr>
      <w:t>51</w:t>
    </w:r>
    <w:r w:rsidR="00511865">
      <w:rPr>
        <w:rFonts w:eastAsia="Times New Roman"/>
        <w:b/>
      </w:rPr>
      <w:t>5</w:t>
    </w:r>
    <w:r w:rsidRPr="00B14163">
      <w:rPr>
        <w:rFonts w:eastAsia="Times New Roman"/>
        <w:b/>
      </w:rPr>
      <w:t xml:space="preserve">.00, </w:t>
    </w:r>
    <w:r w:rsidR="00473267">
      <w:rPr>
        <w:rFonts w:eastAsia="Times New Roman"/>
        <w:b/>
      </w:rPr>
      <w:t xml:space="preserve">effective February </w:t>
    </w:r>
    <w:r w:rsidR="007B4BDF">
      <w:rPr>
        <w:rFonts w:eastAsia="Times New Roman"/>
        <w:b/>
      </w:rPr>
      <w:t>26</w:t>
    </w:r>
    <w:r w:rsidR="00473267">
      <w:rPr>
        <w:rFonts w:eastAsia="Times New Roman"/>
        <w:b/>
      </w:rPr>
      <w:t>, 2025</w:t>
    </w:r>
  </w:p>
  <w:p w14:paraId="359D496C" w14:textId="32CEFE1A" w:rsidR="00B14163" w:rsidRPr="00473267" w:rsidRDefault="00BC6646" w:rsidP="00B14163">
    <w:pPr>
      <w:tabs>
        <w:tab w:val="center" w:pos="4320"/>
        <w:tab w:val="right" w:pos="8640"/>
      </w:tabs>
      <w:rPr>
        <w:rFonts w:eastAsia="Times New Roman"/>
        <w:b/>
        <w:i/>
        <w:iCs/>
      </w:rPr>
    </w:pPr>
    <w:r>
      <w:rPr>
        <w:rFonts w:eastAsia="Times New Roman"/>
        <w:b/>
        <w:i/>
        <w:iCs/>
      </w:rPr>
      <w:t>M</w:t>
    </w:r>
    <w:r w:rsidR="00112DEE">
      <w:rPr>
        <w:rFonts w:eastAsia="Times New Roman"/>
        <w:b/>
        <w:i/>
        <w:iCs/>
      </w:rPr>
      <w:t>anaged Care Organization</w:t>
    </w:r>
    <w:r>
      <w:rPr>
        <w:rFonts w:eastAsia="Times New Roman"/>
        <w:b/>
        <w:i/>
        <w:iCs/>
      </w:rPr>
      <w:t xml:space="preserve"> Services</w:t>
    </w:r>
    <w:r w:rsidR="00EB0CF3">
      <w:rPr>
        <w:rFonts w:eastAsia="Times New Roman"/>
        <w:b/>
        <w:i/>
        <w:iCs/>
      </w:rPr>
      <w:t xml:space="preserve"> Payor</w:t>
    </w:r>
    <w:r w:rsidRPr="00473267">
      <w:rPr>
        <w:rFonts w:eastAsia="Times New Roman"/>
        <w:b/>
        <w:i/>
        <w:iCs/>
      </w:rPr>
      <w:t xml:space="preserve"> </w:t>
    </w:r>
    <w:r w:rsidR="00473267" w:rsidRPr="00473267">
      <w:rPr>
        <w:rFonts w:eastAsia="Times New Roman"/>
        <w:b/>
        <w:i/>
        <w:iCs/>
      </w:rPr>
      <w:t>Assessment</w:t>
    </w:r>
  </w:p>
  <w:p w14:paraId="6E1673C5" w14:textId="49F6FE64" w:rsidR="00B14163" w:rsidRPr="00B14163" w:rsidRDefault="00B14163" w:rsidP="00B14163">
    <w:pPr>
      <w:tabs>
        <w:tab w:val="center" w:pos="4320"/>
        <w:tab w:val="right" w:pos="8640"/>
      </w:tabs>
      <w:rPr>
        <w:rFonts w:eastAsia="Times New Roman"/>
        <w:b/>
      </w:rPr>
    </w:pPr>
    <w:r w:rsidRPr="00B14163">
      <w:rPr>
        <w:rFonts w:eastAsia="Times New Roman"/>
        <w:b/>
      </w:rPr>
      <w:t>DATE OF THE HEARING</w:t>
    </w:r>
    <w:r w:rsidR="00473267">
      <w:rPr>
        <w:rFonts w:eastAsia="Times New Roman"/>
        <w:b/>
      </w:rPr>
      <w:t xml:space="preserve">:  March </w:t>
    </w:r>
    <w:r w:rsidR="00BC6646">
      <w:rPr>
        <w:rFonts w:eastAsia="Times New Roman"/>
        <w:b/>
      </w:rPr>
      <w:t>24</w:t>
    </w:r>
    <w:r w:rsidR="00473267">
      <w:rPr>
        <w:rFonts w:eastAsia="Times New Roman"/>
        <w:b/>
      </w:rPr>
      <w:t>, 2025</w:t>
    </w:r>
  </w:p>
  <w:p w14:paraId="6E644DF7" w14:textId="77777777" w:rsidR="00B14163" w:rsidRDefault="00B14163">
    <w:pPr>
      <w:pStyle w:val="Header"/>
    </w:pPr>
  </w:p>
  <w:p w14:paraId="190FF13F" w14:textId="77777777" w:rsidR="00B14163" w:rsidRDefault="00B14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D0427"/>
    <w:multiLevelType w:val="hybridMultilevel"/>
    <w:tmpl w:val="11AA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5BCE"/>
    <w:multiLevelType w:val="hybridMultilevel"/>
    <w:tmpl w:val="045C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933CA"/>
    <w:multiLevelType w:val="hybridMultilevel"/>
    <w:tmpl w:val="221E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5773">
    <w:abstractNumId w:val="2"/>
  </w:num>
  <w:num w:numId="2" w16cid:durableId="661399146">
    <w:abstractNumId w:val="0"/>
  </w:num>
  <w:num w:numId="3" w16cid:durableId="166127736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63"/>
    <w:rsid w:val="00014485"/>
    <w:rsid w:val="000369E8"/>
    <w:rsid w:val="00062912"/>
    <w:rsid w:val="00091FF5"/>
    <w:rsid w:val="00101180"/>
    <w:rsid w:val="00112DEE"/>
    <w:rsid w:val="00124BA9"/>
    <w:rsid w:val="0012667B"/>
    <w:rsid w:val="0014689F"/>
    <w:rsid w:val="001500F6"/>
    <w:rsid w:val="001663EF"/>
    <w:rsid w:val="001919EC"/>
    <w:rsid w:val="00192C14"/>
    <w:rsid w:val="001C0055"/>
    <w:rsid w:val="001D6044"/>
    <w:rsid w:val="0021653F"/>
    <w:rsid w:val="00224013"/>
    <w:rsid w:val="002A778A"/>
    <w:rsid w:val="002B6F4A"/>
    <w:rsid w:val="002F2C63"/>
    <w:rsid w:val="00322C9D"/>
    <w:rsid w:val="00333D50"/>
    <w:rsid w:val="00357351"/>
    <w:rsid w:val="00362D22"/>
    <w:rsid w:val="00365287"/>
    <w:rsid w:val="00365C50"/>
    <w:rsid w:val="0039378C"/>
    <w:rsid w:val="003A1DF0"/>
    <w:rsid w:val="003A5BC0"/>
    <w:rsid w:val="003B0ECB"/>
    <w:rsid w:val="003C6344"/>
    <w:rsid w:val="003D5229"/>
    <w:rsid w:val="003E420F"/>
    <w:rsid w:val="00403A7B"/>
    <w:rsid w:val="00404B7B"/>
    <w:rsid w:val="00407B25"/>
    <w:rsid w:val="00410BA6"/>
    <w:rsid w:val="0041442D"/>
    <w:rsid w:val="00415F03"/>
    <w:rsid w:val="00417FB7"/>
    <w:rsid w:val="0045569A"/>
    <w:rsid w:val="00473267"/>
    <w:rsid w:val="004972EE"/>
    <w:rsid w:val="004A1762"/>
    <w:rsid w:val="004A4F25"/>
    <w:rsid w:val="004C034C"/>
    <w:rsid w:val="004E6ABD"/>
    <w:rsid w:val="004F71BC"/>
    <w:rsid w:val="00511865"/>
    <w:rsid w:val="00544AD1"/>
    <w:rsid w:val="00553533"/>
    <w:rsid w:val="005572A5"/>
    <w:rsid w:val="00581703"/>
    <w:rsid w:val="005A00C1"/>
    <w:rsid w:val="005A26FC"/>
    <w:rsid w:val="005A34BD"/>
    <w:rsid w:val="005A78DB"/>
    <w:rsid w:val="005D4FBE"/>
    <w:rsid w:val="0060147C"/>
    <w:rsid w:val="00612F03"/>
    <w:rsid w:val="00624F91"/>
    <w:rsid w:val="006353F0"/>
    <w:rsid w:val="00686EF6"/>
    <w:rsid w:val="006E6018"/>
    <w:rsid w:val="006F2A47"/>
    <w:rsid w:val="00706018"/>
    <w:rsid w:val="007B4BDF"/>
    <w:rsid w:val="007C552E"/>
    <w:rsid w:val="007E47F4"/>
    <w:rsid w:val="007F01BD"/>
    <w:rsid w:val="008335E3"/>
    <w:rsid w:val="008527F0"/>
    <w:rsid w:val="00863326"/>
    <w:rsid w:val="008718D4"/>
    <w:rsid w:val="00882661"/>
    <w:rsid w:val="008C0458"/>
    <w:rsid w:val="00902632"/>
    <w:rsid w:val="00905803"/>
    <w:rsid w:val="00934C96"/>
    <w:rsid w:val="0097080D"/>
    <w:rsid w:val="0098090F"/>
    <w:rsid w:val="009F1602"/>
    <w:rsid w:val="00A0014D"/>
    <w:rsid w:val="00A37C5E"/>
    <w:rsid w:val="00A71E6C"/>
    <w:rsid w:val="00A7255A"/>
    <w:rsid w:val="00A7310F"/>
    <w:rsid w:val="00A77947"/>
    <w:rsid w:val="00AB1BB2"/>
    <w:rsid w:val="00AB3DB8"/>
    <w:rsid w:val="00AC06C6"/>
    <w:rsid w:val="00AD43A9"/>
    <w:rsid w:val="00AE6566"/>
    <w:rsid w:val="00AF1BCF"/>
    <w:rsid w:val="00B0680E"/>
    <w:rsid w:val="00B10E48"/>
    <w:rsid w:val="00B14163"/>
    <w:rsid w:val="00B1505B"/>
    <w:rsid w:val="00B37D38"/>
    <w:rsid w:val="00B575F7"/>
    <w:rsid w:val="00B6396A"/>
    <w:rsid w:val="00BC6646"/>
    <w:rsid w:val="00BD2238"/>
    <w:rsid w:val="00C45A7C"/>
    <w:rsid w:val="00C74506"/>
    <w:rsid w:val="00C8110C"/>
    <w:rsid w:val="00C86666"/>
    <w:rsid w:val="00C900E8"/>
    <w:rsid w:val="00CD7A04"/>
    <w:rsid w:val="00D21EA0"/>
    <w:rsid w:val="00D22492"/>
    <w:rsid w:val="00D54BE4"/>
    <w:rsid w:val="00D64323"/>
    <w:rsid w:val="00D73BC0"/>
    <w:rsid w:val="00D85143"/>
    <w:rsid w:val="00D86568"/>
    <w:rsid w:val="00DB139D"/>
    <w:rsid w:val="00DC13F9"/>
    <w:rsid w:val="00DE5E17"/>
    <w:rsid w:val="00DF4511"/>
    <w:rsid w:val="00E16929"/>
    <w:rsid w:val="00E60D96"/>
    <w:rsid w:val="00E722EF"/>
    <w:rsid w:val="00E761AC"/>
    <w:rsid w:val="00E8163C"/>
    <w:rsid w:val="00EA07C5"/>
    <w:rsid w:val="00EB0CF3"/>
    <w:rsid w:val="00F359A5"/>
    <w:rsid w:val="00F52FD9"/>
    <w:rsid w:val="00F55399"/>
    <w:rsid w:val="00F60B79"/>
    <w:rsid w:val="00F801EB"/>
    <w:rsid w:val="00FB5003"/>
    <w:rsid w:val="00F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D941A"/>
  <w15:docId w15:val="{D4448CD0-CB83-47AB-BEA2-6C18BA50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163"/>
  </w:style>
  <w:style w:type="paragraph" w:styleId="Footer">
    <w:name w:val="footer"/>
    <w:basedOn w:val="Normal"/>
    <w:link w:val="FooterChar"/>
    <w:uiPriority w:val="99"/>
    <w:unhideWhenUsed/>
    <w:rsid w:val="00B14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163"/>
  </w:style>
  <w:style w:type="paragraph" w:styleId="BalloonText">
    <w:name w:val="Balloon Text"/>
    <w:basedOn w:val="Normal"/>
    <w:link w:val="BalloonTextChar"/>
    <w:uiPriority w:val="99"/>
    <w:semiHidden/>
    <w:unhideWhenUsed/>
    <w:rsid w:val="00B14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41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14163"/>
    <w:pPr>
      <w:spacing w:before="240" w:after="240" w:line="360" w:lineRule="auto"/>
      <w:ind w:left="720"/>
    </w:pPr>
    <w:rPr>
      <w:rFonts w:ascii="Arial" w:eastAsia="Times New Roman" w:hAnsi="Arial"/>
      <w:sz w:val="22"/>
    </w:rPr>
  </w:style>
  <w:style w:type="character" w:customStyle="1" w:styleId="BodyTextIndentChar">
    <w:name w:val="Body Text Indent Char"/>
    <w:link w:val="BodyTextIndent"/>
    <w:rsid w:val="00B14163"/>
    <w:rPr>
      <w:rFonts w:ascii="Arial" w:eastAsia="Times New Roman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141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4163"/>
  </w:style>
  <w:style w:type="paragraph" w:styleId="Closing">
    <w:name w:val="Closing"/>
    <w:basedOn w:val="Normal"/>
    <w:link w:val="ClosingChar"/>
    <w:rsid w:val="00B14163"/>
    <w:pPr>
      <w:spacing w:line="220" w:lineRule="atLeast"/>
      <w:ind w:left="840" w:right="-360"/>
    </w:pPr>
    <w:rPr>
      <w:rFonts w:eastAsia="Times New Roman"/>
    </w:rPr>
  </w:style>
  <w:style w:type="character" w:customStyle="1" w:styleId="ClosingChar">
    <w:name w:val="Closing Char"/>
    <w:link w:val="Closing"/>
    <w:rsid w:val="00B14163"/>
    <w:rPr>
      <w:rFonts w:eastAsia="Times New Roman"/>
    </w:rPr>
  </w:style>
  <w:style w:type="paragraph" w:styleId="Revision">
    <w:name w:val="Revision"/>
    <w:hidden/>
    <w:uiPriority w:val="99"/>
    <w:semiHidden/>
    <w:rsid w:val="00473267"/>
  </w:style>
  <w:style w:type="paragraph" w:styleId="ListParagraph">
    <w:name w:val="List Paragraph"/>
    <w:basedOn w:val="Normal"/>
    <w:uiPriority w:val="34"/>
    <w:qFormat/>
    <w:rsid w:val="002F2C63"/>
    <w:pPr>
      <w:suppressAutoHyphens/>
      <w:spacing w:after="80" w:line="276" w:lineRule="auto"/>
      <w:ind w:left="7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</dc:creator>
  <cp:lastModifiedBy>Kovach, Karen E (EHS)</cp:lastModifiedBy>
  <cp:revision>3</cp:revision>
  <dcterms:created xsi:type="dcterms:W3CDTF">2025-03-20T14:42:00Z</dcterms:created>
  <dcterms:modified xsi:type="dcterms:W3CDTF">2025-03-20T14:42:00Z</dcterms:modified>
</cp:coreProperties>
</file>