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E5C4" w14:textId="77777777" w:rsidR="00E82882" w:rsidRPr="001A68B9" w:rsidRDefault="00E82882" w:rsidP="00FA6EEC">
      <w:pPr>
        <w:spacing w:after="0" w:line="360" w:lineRule="auto"/>
        <w:rPr>
          <w:rFonts w:ascii="Times New Roman" w:hAnsi="Times New Roman" w:cs="Times New Roman"/>
          <w:b/>
          <w:bCs/>
          <w:sz w:val="24"/>
          <w:szCs w:val="24"/>
          <w:u w:val="single"/>
        </w:rPr>
      </w:pPr>
    </w:p>
    <w:p w14:paraId="286FD88D" w14:textId="50596184" w:rsidR="006F2069" w:rsidRPr="001A68B9" w:rsidRDefault="006F2069" w:rsidP="00FA6EEC">
      <w:pPr>
        <w:spacing w:after="0" w:line="360" w:lineRule="auto"/>
        <w:rPr>
          <w:rFonts w:ascii="Times New Roman" w:hAnsi="Times New Roman" w:cs="Times New Roman"/>
          <w:b/>
          <w:bCs/>
          <w:sz w:val="24"/>
          <w:szCs w:val="24"/>
          <w:u w:val="single"/>
        </w:rPr>
      </w:pPr>
      <w:r w:rsidRPr="001A68B9">
        <w:rPr>
          <w:rFonts w:ascii="Times New Roman" w:hAnsi="Times New Roman" w:cs="Times New Roman"/>
          <w:b/>
          <w:bCs/>
          <w:sz w:val="24"/>
          <w:szCs w:val="24"/>
          <w:u w:val="single"/>
        </w:rPr>
        <w:t>Introduction</w:t>
      </w:r>
    </w:p>
    <w:p w14:paraId="578C68BB" w14:textId="02274339" w:rsidR="002C7E13" w:rsidRPr="001A68B9" w:rsidRDefault="002C7E13" w:rsidP="00430A3B">
      <w:pPr>
        <w:spacing w:after="0" w:line="360" w:lineRule="auto"/>
        <w:contextualSpacing/>
        <w:rPr>
          <w:rFonts w:ascii="Times New Roman" w:hAnsi="Times New Roman" w:cs="Times New Roman"/>
          <w:sz w:val="24"/>
          <w:szCs w:val="24"/>
        </w:rPr>
      </w:pPr>
      <w:r w:rsidRPr="001A68B9">
        <w:rPr>
          <w:rFonts w:ascii="Times New Roman" w:hAnsi="Times New Roman" w:cs="Times New Roman"/>
          <w:sz w:val="24"/>
          <w:szCs w:val="24"/>
        </w:rPr>
        <w:t xml:space="preserve">Good morning. My name is Paul Velho, Senior Manager of Finance and Strategy </w:t>
      </w:r>
      <w:r w:rsidR="0051547D" w:rsidRPr="001A68B9">
        <w:rPr>
          <w:rFonts w:ascii="Times New Roman" w:hAnsi="Times New Roman" w:cs="Times New Roman"/>
          <w:sz w:val="24"/>
          <w:szCs w:val="24"/>
        </w:rPr>
        <w:t xml:space="preserve">at </w:t>
      </w:r>
      <w:r w:rsidRPr="001A68B9">
        <w:rPr>
          <w:rFonts w:ascii="Times New Roman" w:hAnsi="Times New Roman" w:cs="Times New Roman"/>
          <w:sz w:val="24"/>
          <w:szCs w:val="24"/>
        </w:rPr>
        <w:t xml:space="preserve">the MassHealth Office of </w:t>
      </w:r>
      <w:r w:rsidR="00893B33" w:rsidRPr="001A68B9">
        <w:rPr>
          <w:rFonts w:ascii="Times New Roman" w:hAnsi="Times New Roman" w:cs="Times New Roman"/>
          <w:sz w:val="24"/>
          <w:szCs w:val="24"/>
        </w:rPr>
        <w:t xml:space="preserve">Accountable Care and </w:t>
      </w:r>
      <w:r w:rsidRPr="001A68B9">
        <w:rPr>
          <w:rFonts w:ascii="Times New Roman" w:hAnsi="Times New Roman" w:cs="Times New Roman"/>
          <w:sz w:val="24"/>
          <w:szCs w:val="24"/>
        </w:rPr>
        <w:t>Behavioral Health</w:t>
      </w:r>
      <w:r w:rsidR="00893B33" w:rsidRPr="001A68B9">
        <w:rPr>
          <w:rFonts w:ascii="Times New Roman" w:hAnsi="Times New Roman" w:cs="Times New Roman"/>
          <w:sz w:val="24"/>
          <w:szCs w:val="24"/>
        </w:rPr>
        <w:t xml:space="preserve"> within the </w:t>
      </w:r>
      <w:r w:rsidRPr="001A68B9">
        <w:rPr>
          <w:rFonts w:ascii="Times New Roman" w:hAnsi="Times New Roman" w:cs="Times New Roman"/>
          <w:sz w:val="24"/>
          <w:szCs w:val="24"/>
        </w:rPr>
        <w:t xml:space="preserve">Executive Office of Health and Human Services (EOHHS). I am here to present testimony on the proposed </w:t>
      </w:r>
      <w:r w:rsidR="00430F5A" w:rsidRPr="001A68B9">
        <w:rPr>
          <w:rFonts w:ascii="Times New Roman" w:hAnsi="Times New Roman" w:cs="Times New Roman"/>
          <w:sz w:val="24"/>
          <w:szCs w:val="24"/>
        </w:rPr>
        <w:t xml:space="preserve">amendments to </w:t>
      </w:r>
      <w:r w:rsidRPr="001A68B9">
        <w:rPr>
          <w:rFonts w:ascii="Times New Roman" w:hAnsi="Times New Roman" w:cs="Times New Roman"/>
          <w:sz w:val="24"/>
          <w:szCs w:val="24"/>
        </w:rPr>
        <w:t xml:space="preserve">101 CMR 305.00: </w:t>
      </w:r>
      <w:r w:rsidRPr="001A68B9">
        <w:rPr>
          <w:rFonts w:ascii="Times New Roman" w:hAnsi="Times New Roman" w:cs="Times New Roman"/>
          <w:i/>
          <w:iCs/>
          <w:sz w:val="24"/>
          <w:szCs w:val="24"/>
        </w:rPr>
        <w:t>Rates of Payment for Behavioral Health Services Provided in Community Behavioral Health Centers</w:t>
      </w:r>
      <w:r w:rsidRPr="001A68B9">
        <w:rPr>
          <w:rFonts w:ascii="Times New Roman" w:hAnsi="Times New Roman" w:cs="Times New Roman"/>
          <w:sz w:val="24"/>
          <w:szCs w:val="24"/>
        </w:rPr>
        <w:t xml:space="preserve">. The proposed </w:t>
      </w:r>
      <w:r w:rsidR="00A80EC6" w:rsidRPr="001A68B9">
        <w:rPr>
          <w:rFonts w:ascii="Times New Roman" w:hAnsi="Times New Roman" w:cs="Times New Roman"/>
          <w:sz w:val="24"/>
          <w:szCs w:val="24"/>
        </w:rPr>
        <w:t>amendments are</w:t>
      </w:r>
      <w:r w:rsidRPr="001A68B9">
        <w:rPr>
          <w:rFonts w:ascii="Times New Roman" w:hAnsi="Times New Roman" w:cs="Times New Roman"/>
          <w:sz w:val="24"/>
          <w:szCs w:val="24"/>
        </w:rPr>
        <w:t xml:space="preserve"> </w:t>
      </w:r>
      <w:r w:rsidR="00A80EC6" w:rsidRPr="001A68B9">
        <w:rPr>
          <w:rFonts w:ascii="Times New Roman" w:hAnsi="Times New Roman" w:cs="Times New Roman"/>
          <w:sz w:val="24"/>
          <w:szCs w:val="24"/>
        </w:rPr>
        <w:t xml:space="preserve">anticipated to be </w:t>
      </w:r>
      <w:r w:rsidRPr="001A68B9">
        <w:rPr>
          <w:rFonts w:ascii="Times New Roman" w:hAnsi="Times New Roman" w:cs="Times New Roman"/>
          <w:sz w:val="24"/>
          <w:szCs w:val="24"/>
        </w:rPr>
        <w:t xml:space="preserve">effective for dates of service on or after </w:t>
      </w:r>
      <w:r w:rsidR="00440F2D">
        <w:rPr>
          <w:rFonts w:ascii="Times New Roman" w:hAnsi="Times New Roman" w:cs="Times New Roman"/>
          <w:sz w:val="24"/>
          <w:szCs w:val="24"/>
        </w:rPr>
        <w:t>July 4</w:t>
      </w:r>
      <w:r w:rsidRPr="001A68B9">
        <w:rPr>
          <w:rFonts w:ascii="Times New Roman" w:hAnsi="Times New Roman" w:cs="Times New Roman"/>
          <w:sz w:val="24"/>
          <w:szCs w:val="24"/>
        </w:rPr>
        <w:t>, 2025.</w:t>
      </w:r>
    </w:p>
    <w:p w14:paraId="74885856" w14:textId="77777777" w:rsidR="0050465B" w:rsidRPr="001A68B9" w:rsidRDefault="0050465B" w:rsidP="00FA6EEC">
      <w:pPr>
        <w:spacing w:after="0" w:line="360" w:lineRule="auto"/>
        <w:rPr>
          <w:rFonts w:ascii="Times New Roman" w:hAnsi="Times New Roman" w:cs="Times New Roman"/>
          <w:b/>
          <w:bCs/>
          <w:sz w:val="24"/>
          <w:szCs w:val="24"/>
          <w:u w:val="single"/>
        </w:rPr>
      </w:pPr>
    </w:p>
    <w:p w14:paraId="6D9E4E49" w14:textId="7931549F" w:rsidR="006F2069" w:rsidRPr="001A68B9" w:rsidRDefault="006F2069" w:rsidP="00FA6EEC">
      <w:pPr>
        <w:spacing w:after="0" w:line="360" w:lineRule="auto"/>
        <w:rPr>
          <w:rFonts w:ascii="Times New Roman" w:hAnsi="Times New Roman" w:cs="Times New Roman"/>
          <w:b/>
          <w:bCs/>
          <w:sz w:val="24"/>
          <w:szCs w:val="24"/>
          <w:u w:val="single"/>
        </w:rPr>
      </w:pPr>
      <w:r w:rsidRPr="001A68B9">
        <w:rPr>
          <w:rFonts w:ascii="Times New Roman" w:hAnsi="Times New Roman" w:cs="Times New Roman"/>
          <w:b/>
          <w:bCs/>
          <w:sz w:val="24"/>
          <w:szCs w:val="24"/>
          <w:u w:val="single"/>
        </w:rPr>
        <w:t>Background</w:t>
      </w:r>
    </w:p>
    <w:p w14:paraId="1611C91E" w14:textId="064EC0C9" w:rsidR="0050465B" w:rsidRPr="001A68B9" w:rsidRDefault="0050465B" w:rsidP="00430A3B">
      <w:pPr>
        <w:pStyle w:val="BodyA"/>
        <w:spacing w:after="0" w:line="360" w:lineRule="auto"/>
        <w:rPr>
          <w:i/>
          <w:iCs/>
          <w:sz w:val="24"/>
          <w:szCs w:val="24"/>
        </w:rPr>
      </w:pPr>
      <w:r w:rsidRPr="001A68B9">
        <w:rPr>
          <w:sz w:val="24"/>
          <w:szCs w:val="24"/>
        </w:rPr>
        <w:t>Regulation 101 CMR 305.00 governs payment rates to be used by all governmental units and workers’ compensation insurers for outpatient behavioral health services, behavioral health emergency services, and diversionary crisis stabilization services provided by community behavioral health centers (CBHCs</w:t>
      </w:r>
      <w:r w:rsidR="002C7E13" w:rsidRPr="001A68B9">
        <w:rPr>
          <w:rFonts w:eastAsiaTheme="minorHAnsi" w:cs="Times New Roman"/>
          <w:color w:val="auto"/>
          <w:sz w:val="24"/>
          <w:szCs w:val="24"/>
          <w14:textOutline w14:w="0" w14:cap="rnd" w14:cmpd="sng" w14:algn="ctr">
            <w14:noFill/>
            <w14:prstDash w14:val="solid"/>
            <w14:bevel/>
          </w14:textOutline>
        </w:rPr>
        <w:t>), including services in community-based locations and on a mobile basis in the community or in a nursing facility, and through telehealth modalities.</w:t>
      </w:r>
    </w:p>
    <w:p w14:paraId="5E01A425" w14:textId="77777777" w:rsidR="004774C4" w:rsidRPr="001A68B9" w:rsidRDefault="004774C4" w:rsidP="00FA6EEC">
      <w:pPr>
        <w:pStyle w:val="BodyA"/>
        <w:spacing w:after="0" w:line="360" w:lineRule="auto"/>
        <w:ind w:firstLine="720"/>
        <w:rPr>
          <w:i/>
          <w:iCs/>
          <w:sz w:val="24"/>
          <w:szCs w:val="24"/>
        </w:rPr>
      </w:pPr>
    </w:p>
    <w:p w14:paraId="4664246B" w14:textId="0CAC2526" w:rsidR="0050465B" w:rsidRPr="001A68B9" w:rsidRDefault="0050465B" w:rsidP="00430A3B">
      <w:pPr>
        <w:pStyle w:val="BodyA"/>
        <w:spacing w:after="0" w:line="360" w:lineRule="auto"/>
        <w:rPr>
          <w:rFonts w:cs="Times New Roman"/>
          <w:sz w:val="24"/>
          <w:szCs w:val="24"/>
        </w:rPr>
      </w:pPr>
      <w:r w:rsidRPr="001A68B9">
        <w:rPr>
          <w:sz w:val="24"/>
          <w:szCs w:val="24"/>
        </w:rPr>
        <w:t xml:space="preserve">CBHCs are predominantly paid for services provided through an encounter bundled rate. CBHCs are required to offer additional services paid outside the encounter bundled rate, </w:t>
      </w:r>
      <w:proofErr w:type="gramStart"/>
      <w:r w:rsidRPr="001A68B9">
        <w:rPr>
          <w:sz w:val="24"/>
          <w:szCs w:val="24"/>
        </w:rPr>
        <w:t>including:</w:t>
      </w:r>
      <w:proofErr w:type="gramEnd"/>
      <w:r w:rsidRPr="001A68B9">
        <w:rPr>
          <w:sz w:val="24"/>
          <w:szCs w:val="24"/>
        </w:rPr>
        <w:t xml:space="preserve"> certified peer specialists (CPS), recovery coaches (RC), recovery support navigators (RSN), community support programs (CSP), adult mobile crisis intervention (AMCI), adult </w:t>
      </w:r>
      <w:r w:rsidR="00375DCB" w:rsidRPr="001A68B9">
        <w:rPr>
          <w:sz w:val="24"/>
          <w:szCs w:val="24"/>
        </w:rPr>
        <w:t xml:space="preserve">community </w:t>
      </w:r>
      <w:r w:rsidRPr="001A68B9">
        <w:rPr>
          <w:sz w:val="24"/>
          <w:szCs w:val="24"/>
        </w:rPr>
        <w:t xml:space="preserve">crisis stabilization services (ACCS), youth mobile crisis intervention (YMCI), and youth </w:t>
      </w:r>
      <w:r w:rsidR="00375DCB" w:rsidRPr="001A68B9">
        <w:rPr>
          <w:sz w:val="24"/>
          <w:szCs w:val="24"/>
        </w:rPr>
        <w:t xml:space="preserve">community </w:t>
      </w:r>
      <w:r w:rsidRPr="001A68B9">
        <w:rPr>
          <w:sz w:val="24"/>
          <w:szCs w:val="24"/>
        </w:rPr>
        <w:t xml:space="preserve">crisis stabilization services (YCCS). CBHCs may also provide certain optional services, </w:t>
      </w:r>
      <w:proofErr w:type="gramStart"/>
      <w:r w:rsidRPr="001A68B9">
        <w:rPr>
          <w:sz w:val="24"/>
          <w:szCs w:val="24"/>
        </w:rPr>
        <w:t>including:</w:t>
      </w:r>
      <w:proofErr w:type="gramEnd"/>
      <w:r w:rsidRPr="001A68B9">
        <w:rPr>
          <w:sz w:val="24"/>
          <w:szCs w:val="24"/>
        </w:rPr>
        <w:t xml:space="preserve"> psychology testing, structured outpatient addiction program services (SOAP), enhanced structured outpatient addiction program services (E-SOAP), and intensive outpatient program (IOP) services. </w:t>
      </w:r>
      <w:r w:rsidRPr="001A68B9">
        <w:rPr>
          <w:rFonts w:cs="Times New Roman"/>
          <w:sz w:val="24"/>
          <w:szCs w:val="24"/>
        </w:rPr>
        <w:t>Additionally, CBHCs are required to remain open into the evenings and weekends for outpatient services, as well as maintaining the required 24/7/365 crisis component availability for adult and youth MCI and CCS services.</w:t>
      </w:r>
    </w:p>
    <w:p w14:paraId="504115EF" w14:textId="77777777" w:rsidR="00BA3C36" w:rsidRPr="001A68B9" w:rsidRDefault="00BA3C36" w:rsidP="00BA3C36">
      <w:pPr>
        <w:pStyle w:val="BodyA"/>
        <w:spacing w:after="0" w:line="360" w:lineRule="auto"/>
        <w:rPr>
          <w:sz w:val="24"/>
          <w:szCs w:val="24"/>
        </w:rPr>
      </w:pPr>
    </w:p>
    <w:p w14:paraId="1DE9E05B" w14:textId="419019F8" w:rsidR="0050465B" w:rsidRPr="001A68B9" w:rsidRDefault="0050465B" w:rsidP="00430A3B">
      <w:pPr>
        <w:pStyle w:val="BodyA"/>
        <w:spacing w:after="0" w:line="360" w:lineRule="auto"/>
        <w:rPr>
          <w:sz w:val="24"/>
          <w:szCs w:val="24"/>
        </w:rPr>
      </w:pPr>
      <w:r w:rsidRPr="001A68B9">
        <w:rPr>
          <w:sz w:val="24"/>
          <w:szCs w:val="24"/>
        </w:rPr>
        <w:t xml:space="preserve">The MassHealth CBHC provider type was first established by the current regulation which went into effect January 1, 2023. </w:t>
      </w:r>
    </w:p>
    <w:p w14:paraId="197C0A57" w14:textId="77777777" w:rsidR="0050465B" w:rsidRPr="001A68B9" w:rsidRDefault="0050465B" w:rsidP="00FA6EEC">
      <w:pPr>
        <w:spacing w:after="0" w:line="360" w:lineRule="auto"/>
        <w:rPr>
          <w:rFonts w:ascii="Times New Roman" w:hAnsi="Times New Roman" w:cs="Times New Roman"/>
          <w:b/>
          <w:bCs/>
          <w:sz w:val="24"/>
          <w:szCs w:val="24"/>
          <w:u w:val="single"/>
        </w:rPr>
      </w:pPr>
    </w:p>
    <w:p w14:paraId="55560D95" w14:textId="3156FF47" w:rsidR="0050465B" w:rsidRPr="001A68B9" w:rsidRDefault="006C209D" w:rsidP="00FA6EEC">
      <w:pPr>
        <w:spacing w:after="0" w:line="360" w:lineRule="auto"/>
        <w:rPr>
          <w:rFonts w:ascii="Times New Roman" w:hAnsi="Times New Roman" w:cs="Times New Roman"/>
          <w:b/>
          <w:bCs/>
          <w:sz w:val="24"/>
          <w:szCs w:val="24"/>
          <w:u w:val="single"/>
        </w:rPr>
      </w:pPr>
      <w:r w:rsidRPr="001A68B9">
        <w:rPr>
          <w:rFonts w:ascii="Times New Roman" w:hAnsi="Times New Roman" w:cs="Times New Roman"/>
          <w:b/>
          <w:bCs/>
          <w:sz w:val="24"/>
          <w:szCs w:val="24"/>
          <w:u w:val="single"/>
        </w:rPr>
        <w:t xml:space="preserve">Description of </w:t>
      </w:r>
      <w:r w:rsidR="0050465B" w:rsidRPr="001A68B9">
        <w:rPr>
          <w:rFonts w:ascii="Times New Roman" w:hAnsi="Times New Roman" w:cs="Times New Roman"/>
          <w:b/>
          <w:bCs/>
          <w:sz w:val="24"/>
          <w:szCs w:val="24"/>
          <w:u w:val="single"/>
        </w:rPr>
        <w:t>Proposed Amendments</w:t>
      </w:r>
    </w:p>
    <w:p w14:paraId="59340B2D" w14:textId="45D9F342" w:rsidR="0050465B" w:rsidRPr="001A68B9" w:rsidRDefault="0050465B" w:rsidP="00430A3B">
      <w:pPr>
        <w:spacing w:after="0" w:line="360" w:lineRule="auto"/>
        <w:rPr>
          <w:rFonts w:ascii="Times New Roman" w:hAnsi="Times New Roman"/>
          <w:bCs/>
          <w:sz w:val="24"/>
          <w:szCs w:val="24"/>
        </w:rPr>
      </w:pPr>
      <w:r w:rsidRPr="001A68B9">
        <w:rPr>
          <w:rFonts w:ascii="Times New Roman" w:hAnsi="Times New Roman"/>
          <w:bCs/>
          <w:sz w:val="24"/>
          <w:szCs w:val="24"/>
        </w:rPr>
        <w:t xml:space="preserve">All proposed rates are presented in accordance with M.G.L. Chapter 118, Section 13C, requiring that rates established by EOHHS for health care services be “adequate to meet costs incurred by efficiently and economically operated facilities providing care and services in conformity with applicable state and federal laws and regulations and quality and safety standards and which are within the financial capacity of the commonwealth.” </w:t>
      </w:r>
    </w:p>
    <w:p w14:paraId="6AE44F40" w14:textId="77777777" w:rsidR="002C7E13" w:rsidRPr="001A68B9" w:rsidRDefault="002C7E13" w:rsidP="00FA6EEC">
      <w:pPr>
        <w:spacing w:after="0" w:line="360" w:lineRule="auto"/>
        <w:rPr>
          <w:rFonts w:ascii="Times New Roman" w:hAnsi="Times New Roman"/>
          <w:bCs/>
          <w:sz w:val="24"/>
          <w:szCs w:val="24"/>
        </w:rPr>
      </w:pPr>
    </w:p>
    <w:p w14:paraId="128C6A0C" w14:textId="1B212DE2" w:rsidR="00B07ED4" w:rsidRPr="001A68B9" w:rsidRDefault="002C7E13" w:rsidP="00FA6EEC">
      <w:pPr>
        <w:spacing w:after="0" w:line="360" w:lineRule="auto"/>
        <w:rPr>
          <w:rFonts w:ascii="Times New Roman" w:hAnsi="Times New Roman"/>
          <w:bCs/>
          <w:sz w:val="24"/>
          <w:szCs w:val="24"/>
        </w:rPr>
      </w:pPr>
      <w:r w:rsidRPr="001A68B9">
        <w:rPr>
          <w:rFonts w:ascii="Times New Roman" w:hAnsi="Times New Roman" w:cs="Times New Roman"/>
          <w:sz w:val="24"/>
          <w:szCs w:val="24"/>
        </w:rPr>
        <w:t xml:space="preserve">The proposed amendments update the existing </w:t>
      </w:r>
      <w:r w:rsidR="001A68B9" w:rsidRPr="001A68B9">
        <w:rPr>
          <w:rFonts w:ascii="Times New Roman" w:hAnsi="Times New Roman" w:cs="Times New Roman"/>
          <w:sz w:val="24"/>
          <w:szCs w:val="24"/>
        </w:rPr>
        <w:t>A</w:t>
      </w:r>
      <w:r w:rsidRPr="001A68B9">
        <w:rPr>
          <w:rFonts w:ascii="Times New Roman" w:hAnsi="Times New Roman" w:cs="Times New Roman"/>
          <w:sz w:val="24"/>
          <w:szCs w:val="24"/>
        </w:rPr>
        <w:t>CCS rate and</w:t>
      </w:r>
      <w:r w:rsidR="001A68B9" w:rsidRPr="001A68B9">
        <w:rPr>
          <w:rFonts w:ascii="Times New Roman" w:hAnsi="Times New Roman" w:cs="Times New Roman"/>
          <w:sz w:val="24"/>
          <w:szCs w:val="24"/>
        </w:rPr>
        <w:t xml:space="preserve"> Y</w:t>
      </w:r>
      <w:r w:rsidR="00601EEE" w:rsidRPr="001A68B9">
        <w:rPr>
          <w:rFonts w:ascii="Times New Roman" w:hAnsi="Times New Roman" w:cs="Times New Roman"/>
          <w:sz w:val="24"/>
          <w:szCs w:val="24"/>
        </w:rPr>
        <w:t xml:space="preserve">CCS </w:t>
      </w:r>
      <w:r w:rsidRPr="001A68B9">
        <w:rPr>
          <w:rFonts w:ascii="Times New Roman" w:hAnsi="Times New Roman" w:cs="Times New Roman"/>
          <w:sz w:val="24"/>
          <w:szCs w:val="24"/>
        </w:rPr>
        <w:t xml:space="preserve">services, remove the rates for </w:t>
      </w:r>
      <w:r w:rsidR="001A68B9" w:rsidRPr="001A68B9">
        <w:rPr>
          <w:rFonts w:ascii="Times New Roman" w:hAnsi="Times New Roman" w:cs="Times New Roman"/>
          <w:sz w:val="24"/>
          <w:szCs w:val="24"/>
        </w:rPr>
        <w:t>MCI</w:t>
      </w:r>
      <w:r w:rsidRPr="001A68B9">
        <w:rPr>
          <w:rFonts w:ascii="Times New Roman" w:hAnsi="Times New Roman" w:cs="Times New Roman"/>
          <w:sz w:val="24"/>
          <w:szCs w:val="24"/>
        </w:rPr>
        <w:t xml:space="preserve"> services occurring in </w:t>
      </w:r>
      <w:r w:rsidR="007D39BF" w:rsidRPr="001A68B9">
        <w:rPr>
          <w:rFonts w:ascii="Times New Roman" w:hAnsi="Times New Roman" w:cs="Times New Roman"/>
          <w:sz w:val="24"/>
          <w:szCs w:val="24"/>
        </w:rPr>
        <w:t>e</w:t>
      </w:r>
      <w:r w:rsidRPr="001A68B9">
        <w:rPr>
          <w:rFonts w:ascii="Times New Roman" w:hAnsi="Times New Roman" w:cs="Times New Roman"/>
          <w:sz w:val="24"/>
          <w:szCs w:val="24"/>
        </w:rPr>
        <w:t xml:space="preserve">mergency </w:t>
      </w:r>
      <w:r w:rsidR="007D39BF" w:rsidRPr="001A68B9">
        <w:rPr>
          <w:rFonts w:ascii="Times New Roman" w:hAnsi="Times New Roman" w:cs="Times New Roman"/>
          <w:sz w:val="24"/>
          <w:szCs w:val="24"/>
        </w:rPr>
        <w:t>d</w:t>
      </w:r>
      <w:r w:rsidRPr="001A68B9">
        <w:rPr>
          <w:rFonts w:ascii="Times New Roman" w:hAnsi="Times New Roman" w:cs="Times New Roman"/>
          <w:sz w:val="24"/>
          <w:szCs w:val="24"/>
        </w:rPr>
        <w:t>epartments, establish the references to the outside regulations for the rates for</w:t>
      </w:r>
      <w:r w:rsidR="001A68B9" w:rsidRPr="001A68B9">
        <w:rPr>
          <w:rFonts w:ascii="Times New Roman" w:hAnsi="Times New Roman" w:cs="Times New Roman"/>
          <w:sz w:val="24"/>
          <w:szCs w:val="24"/>
        </w:rPr>
        <w:t xml:space="preserve"> </w:t>
      </w:r>
      <w:r w:rsidRPr="001A68B9">
        <w:rPr>
          <w:rFonts w:ascii="Times New Roman" w:hAnsi="Times New Roman" w:cs="Times New Roman"/>
          <w:sz w:val="24"/>
          <w:szCs w:val="24"/>
        </w:rPr>
        <w:t>CPS, SOAP and E-SOAP services, and maintain all other rates.</w:t>
      </w:r>
      <w:r w:rsidR="00B07ED4" w:rsidRPr="001A68B9">
        <w:rPr>
          <w:rFonts w:ascii="Times New Roman" w:hAnsi="Times New Roman"/>
          <w:bCs/>
          <w:sz w:val="24"/>
          <w:szCs w:val="24"/>
        </w:rPr>
        <w:t xml:space="preserve">  </w:t>
      </w:r>
      <w:r w:rsidR="003158D0" w:rsidRPr="001A68B9">
        <w:rPr>
          <w:rFonts w:ascii="Times New Roman" w:hAnsi="Times New Roman"/>
          <w:bCs/>
          <w:sz w:val="24"/>
          <w:szCs w:val="24"/>
        </w:rPr>
        <w:t xml:space="preserve">All current rates and their respective models were reviewed. </w:t>
      </w:r>
      <w:r w:rsidR="00750229" w:rsidRPr="001A68B9">
        <w:rPr>
          <w:rFonts w:ascii="Times New Roman" w:hAnsi="Times New Roman"/>
          <w:bCs/>
          <w:sz w:val="24"/>
          <w:szCs w:val="24"/>
        </w:rPr>
        <w:t xml:space="preserve">In addition, </w:t>
      </w:r>
      <w:r w:rsidR="000472B6" w:rsidRPr="001A68B9">
        <w:rPr>
          <w:rFonts w:ascii="Times New Roman" w:hAnsi="Times New Roman"/>
          <w:bCs/>
          <w:sz w:val="24"/>
          <w:szCs w:val="24"/>
        </w:rPr>
        <w:t xml:space="preserve">the proposed amendments </w:t>
      </w:r>
      <w:r w:rsidR="00D51E5B" w:rsidRPr="001A68B9">
        <w:rPr>
          <w:rFonts w:ascii="Times New Roman" w:hAnsi="Times New Roman"/>
          <w:bCs/>
          <w:sz w:val="24"/>
          <w:szCs w:val="24"/>
        </w:rPr>
        <w:t xml:space="preserve">reflect </w:t>
      </w:r>
      <w:r w:rsidR="005A0472" w:rsidRPr="001A68B9">
        <w:rPr>
          <w:rFonts w:ascii="Times New Roman" w:hAnsi="Times New Roman"/>
          <w:bCs/>
          <w:sz w:val="24"/>
          <w:szCs w:val="24"/>
        </w:rPr>
        <w:t xml:space="preserve">updated terminology and current policy. </w:t>
      </w:r>
    </w:p>
    <w:p w14:paraId="38515294" w14:textId="77777777" w:rsidR="003158D0" w:rsidRPr="001A68B9" w:rsidRDefault="003158D0" w:rsidP="00FA6EEC">
      <w:pPr>
        <w:spacing w:after="0" w:line="360" w:lineRule="auto"/>
        <w:rPr>
          <w:rFonts w:ascii="Times New Roman" w:hAnsi="Times New Roman"/>
          <w:bCs/>
          <w:sz w:val="24"/>
          <w:szCs w:val="24"/>
        </w:rPr>
      </w:pPr>
    </w:p>
    <w:p w14:paraId="515AF680" w14:textId="2E3E6EBC" w:rsidR="00B27B3B" w:rsidRPr="001A68B9" w:rsidRDefault="00B27B3B" w:rsidP="00FA6EEC">
      <w:pPr>
        <w:spacing w:after="0" w:line="360" w:lineRule="auto"/>
        <w:rPr>
          <w:rFonts w:ascii="Times New Roman" w:hAnsi="Times New Roman"/>
          <w:b/>
          <w:i/>
          <w:iCs/>
          <w:sz w:val="24"/>
          <w:szCs w:val="24"/>
        </w:rPr>
      </w:pPr>
      <w:r w:rsidRPr="001A68B9">
        <w:rPr>
          <w:rFonts w:ascii="Times New Roman" w:hAnsi="Times New Roman"/>
          <w:b/>
          <w:i/>
          <w:iCs/>
          <w:sz w:val="24"/>
          <w:szCs w:val="24"/>
          <w:u w:val="single"/>
        </w:rPr>
        <w:t>Changes to the Existing Rate Models:</w:t>
      </w:r>
      <w:r w:rsidR="00313D3B" w:rsidRPr="001A68B9">
        <w:rPr>
          <w:rFonts w:ascii="Times New Roman" w:hAnsi="Times New Roman"/>
          <w:b/>
          <w:i/>
          <w:iCs/>
          <w:sz w:val="24"/>
          <w:szCs w:val="24"/>
        </w:rPr>
        <w:t xml:space="preserve"> </w:t>
      </w:r>
    </w:p>
    <w:p w14:paraId="192033A9" w14:textId="495B5F11" w:rsidR="00313D3B" w:rsidRPr="001A68B9" w:rsidRDefault="00313D3B" w:rsidP="00FA6EEC">
      <w:pPr>
        <w:spacing w:after="0" w:line="360" w:lineRule="auto"/>
        <w:rPr>
          <w:rFonts w:ascii="Times New Roman" w:hAnsi="Times New Roman"/>
          <w:bCs/>
          <w:sz w:val="24"/>
          <w:szCs w:val="24"/>
        </w:rPr>
      </w:pPr>
      <w:r w:rsidRPr="001A68B9">
        <w:rPr>
          <w:rFonts w:ascii="Times New Roman" w:hAnsi="Times New Roman"/>
          <w:bCs/>
          <w:sz w:val="24"/>
          <w:szCs w:val="24"/>
        </w:rPr>
        <w:t>In its review, EOHHS has considered the following changes to the existing rate models:</w:t>
      </w:r>
    </w:p>
    <w:p w14:paraId="036AA40E" w14:textId="77777777" w:rsidR="00313D3B" w:rsidRPr="001A68B9" w:rsidRDefault="00313D3B" w:rsidP="00FA6EEC">
      <w:pPr>
        <w:pStyle w:val="ListParagraph"/>
        <w:numPr>
          <w:ilvl w:val="0"/>
          <w:numId w:val="1"/>
        </w:numPr>
        <w:spacing w:after="0" w:line="360" w:lineRule="auto"/>
        <w:ind w:hanging="360"/>
        <w:rPr>
          <w:rFonts w:ascii="Times New Roman" w:hAnsi="Times New Roman"/>
          <w:bCs/>
          <w:sz w:val="24"/>
          <w:szCs w:val="24"/>
        </w:rPr>
      </w:pPr>
      <w:r w:rsidRPr="001A68B9">
        <w:rPr>
          <w:rFonts w:ascii="Times New Roman" w:hAnsi="Times New Roman"/>
          <w:bCs/>
          <w:sz w:val="24"/>
          <w:szCs w:val="24"/>
        </w:rPr>
        <w:t>Update all salary inputs in the models to median salaries from 2022 Bureau of Labor Statistics (BLS) Massachusetts salary data for corresponding staff types.</w:t>
      </w:r>
    </w:p>
    <w:p w14:paraId="5921F4F9" w14:textId="1FB3EDC4" w:rsidR="00313D3B" w:rsidRPr="001A68B9" w:rsidRDefault="00313D3B" w:rsidP="00FA6EEC">
      <w:pPr>
        <w:pStyle w:val="ListParagraph"/>
        <w:numPr>
          <w:ilvl w:val="0"/>
          <w:numId w:val="1"/>
        </w:numPr>
        <w:spacing w:after="0" w:line="360" w:lineRule="auto"/>
        <w:ind w:hanging="360"/>
        <w:rPr>
          <w:rFonts w:ascii="Times New Roman" w:hAnsi="Times New Roman"/>
          <w:bCs/>
          <w:sz w:val="24"/>
          <w:szCs w:val="24"/>
        </w:rPr>
      </w:pPr>
      <w:r w:rsidRPr="001A68B9">
        <w:rPr>
          <w:rFonts w:ascii="Times New Roman" w:hAnsi="Times New Roman"/>
          <w:bCs/>
          <w:sz w:val="24"/>
          <w:szCs w:val="24"/>
        </w:rPr>
        <w:t>Reduce the utilization factor in the youth CSS model from 90% to 80%. Reduce the utilization factor in the adult CSS model from 90% to 80%. Providers report lower utilization factor than modelled previously.</w:t>
      </w:r>
    </w:p>
    <w:p w14:paraId="0A006CC4" w14:textId="1A677F78" w:rsidR="00313D3B" w:rsidRPr="001A68B9" w:rsidRDefault="00313D3B" w:rsidP="00FA6EEC">
      <w:pPr>
        <w:pStyle w:val="ListParagraph"/>
        <w:numPr>
          <w:ilvl w:val="0"/>
          <w:numId w:val="1"/>
        </w:numPr>
        <w:spacing w:after="0" w:line="360" w:lineRule="auto"/>
        <w:ind w:hanging="360"/>
        <w:rPr>
          <w:rFonts w:ascii="Times New Roman" w:hAnsi="Times New Roman"/>
          <w:bCs/>
          <w:sz w:val="24"/>
          <w:szCs w:val="24"/>
        </w:rPr>
      </w:pPr>
      <w:r w:rsidRPr="001A68B9">
        <w:rPr>
          <w:rFonts w:ascii="Times New Roman" w:hAnsi="Times New Roman"/>
          <w:bCs/>
          <w:sz w:val="24"/>
          <w:szCs w:val="24"/>
        </w:rPr>
        <w:t>Update the number of FTEs for proposed staffing in both the youth and adult CCS models for various positions.</w:t>
      </w:r>
    </w:p>
    <w:p w14:paraId="741592EF" w14:textId="1D5B2490" w:rsidR="00313D3B" w:rsidRPr="001A68B9" w:rsidRDefault="00313D3B" w:rsidP="00FA6EEC">
      <w:pPr>
        <w:pStyle w:val="ListParagraph"/>
        <w:numPr>
          <w:ilvl w:val="0"/>
          <w:numId w:val="1"/>
        </w:numPr>
        <w:spacing w:after="0" w:line="360" w:lineRule="auto"/>
        <w:ind w:hanging="360"/>
        <w:rPr>
          <w:rFonts w:ascii="Times New Roman" w:hAnsi="Times New Roman"/>
          <w:bCs/>
          <w:sz w:val="24"/>
          <w:szCs w:val="24"/>
        </w:rPr>
      </w:pPr>
      <w:r w:rsidRPr="001A68B9">
        <w:rPr>
          <w:rFonts w:ascii="Times New Roman" w:hAnsi="Times New Roman"/>
          <w:bCs/>
          <w:sz w:val="24"/>
          <w:szCs w:val="24"/>
        </w:rPr>
        <w:t>Apply a prospective cost adjustment factor (CAF) of 2.48% to the resulting rates from each model.</w:t>
      </w:r>
      <w:r w:rsidR="00577B07" w:rsidRPr="001A68B9">
        <w:rPr>
          <w:rFonts w:ascii="Times New Roman" w:hAnsi="Times New Roman"/>
          <w:bCs/>
          <w:sz w:val="24"/>
          <w:szCs w:val="24"/>
        </w:rPr>
        <w:t xml:space="preserve">  The CAF was calculated using the Fall 2023 Massachusetts Consumer Price Index (CPI) optimistic forecast from S&amp;P Global Market Intelligence using a base period of </w:t>
      </w:r>
      <w:r w:rsidR="009C08D7" w:rsidRPr="001A68B9">
        <w:rPr>
          <w:rFonts w:ascii="Times New Roman" w:hAnsi="Times New Roman"/>
          <w:bCs/>
          <w:sz w:val="24"/>
          <w:szCs w:val="24"/>
        </w:rPr>
        <w:t xml:space="preserve">quarter one of calendar year </w:t>
      </w:r>
      <w:r w:rsidR="00577B07" w:rsidRPr="001A68B9">
        <w:rPr>
          <w:rFonts w:ascii="Times New Roman" w:hAnsi="Times New Roman"/>
          <w:bCs/>
          <w:sz w:val="24"/>
          <w:szCs w:val="24"/>
        </w:rPr>
        <w:t xml:space="preserve">2025 and a two-year prospective rate period </w:t>
      </w:r>
      <w:r w:rsidR="009C08D7" w:rsidRPr="001A68B9">
        <w:rPr>
          <w:rFonts w:ascii="Times New Roman" w:hAnsi="Times New Roman"/>
          <w:bCs/>
          <w:sz w:val="24"/>
          <w:szCs w:val="24"/>
        </w:rPr>
        <w:t xml:space="preserve">from quarter two of calendar year </w:t>
      </w:r>
      <w:r w:rsidR="00577B07" w:rsidRPr="001A68B9">
        <w:rPr>
          <w:rFonts w:ascii="Times New Roman" w:hAnsi="Times New Roman"/>
          <w:bCs/>
          <w:sz w:val="24"/>
          <w:szCs w:val="24"/>
        </w:rPr>
        <w:t xml:space="preserve">2025 </w:t>
      </w:r>
      <w:r w:rsidR="009C08D7" w:rsidRPr="001A68B9">
        <w:rPr>
          <w:rFonts w:ascii="Times New Roman" w:hAnsi="Times New Roman"/>
          <w:bCs/>
          <w:sz w:val="24"/>
          <w:szCs w:val="24"/>
        </w:rPr>
        <w:t xml:space="preserve">through </w:t>
      </w:r>
      <w:r w:rsidR="00CE1B4B" w:rsidRPr="001A68B9">
        <w:rPr>
          <w:rFonts w:ascii="Times New Roman" w:hAnsi="Times New Roman"/>
          <w:bCs/>
          <w:sz w:val="24"/>
          <w:szCs w:val="24"/>
        </w:rPr>
        <w:t>quarter one of calendar year 2027</w:t>
      </w:r>
      <w:r w:rsidR="00577B07" w:rsidRPr="001A68B9">
        <w:rPr>
          <w:rFonts w:ascii="Times New Roman" w:hAnsi="Times New Roman"/>
          <w:bCs/>
          <w:sz w:val="24"/>
          <w:szCs w:val="24"/>
        </w:rPr>
        <w:t>.</w:t>
      </w:r>
    </w:p>
    <w:p w14:paraId="59796E44" w14:textId="77777777" w:rsidR="00B27B3B" w:rsidRPr="001A68B9" w:rsidRDefault="00B27B3B" w:rsidP="00FA6EEC">
      <w:pPr>
        <w:spacing w:after="0" w:line="360" w:lineRule="auto"/>
        <w:rPr>
          <w:rFonts w:ascii="Times New Roman" w:hAnsi="Times New Roman"/>
          <w:bCs/>
          <w:sz w:val="24"/>
          <w:szCs w:val="24"/>
        </w:rPr>
      </w:pPr>
    </w:p>
    <w:p w14:paraId="77EAC12E" w14:textId="77777777" w:rsidR="0057209A" w:rsidRDefault="0057209A" w:rsidP="00FA6EEC">
      <w:pPr>
        <w:spacing w:after="0" w:line="360" w:lineRule="auto"/>
        <w:rPr>
          <w:rFonts w:ascii="Times New Roman" w:hAnsi="Times New Roman"/>
          <w:b/>
          <w:i/>
          <w:iCs/>
          <w:sz w:val="24"/>
          <w:szCs w:val="24"/>
          <w:u w:val="single"/>
        </w:rPr>
      </w:pPr>
    </w:p>
    <w:p w14:paraId="28BDFBC4" w14:textId="6F24F57D" w:rsidR="00B27B3B" w:rsidRPr="001A68B9" w:rsidRDefault="00B27B3B" w:rsidP="00FA6EEC">
      <w:pPr>
        <w:spacing w:after="0" w:line="360" w:lineRule="auto"/>
        <w:rPr>
          <w:rFonts w:ascii="Times New Roman" w:hAnsi="Times New Roman"/>
          <w:bCs/>
          <w:sz w:val="24"/>
          <w:szCs w:val="24"/>
        </w:rPr>
      </w:pPr>
      <w:r w:rsidRPr="001A68B9">
        <w:rPr>
          <w:rFonts w:ascii="Times New Roman" w:hAnsi="Times New Roman"/>
          <w:b/>
          <w:i/>
          <w:iCs/>
          <w:sz w:val="24"/>
          <w:szCs w:val="24"/>
          <w:u w:val="single"/>
        </w:rPr>
        <w:t>Community Crisis Stabilization Services and Rates</w:t>
      </w:r>
      <w:r w:rsidRPr="001A68B9">
        <w:rPr>
          <w:rFonts w:ascii="Times New Roman" w:hAnsi="Times New Roman"/>
          <w:bCs/>
          <w:sz w:val="24"/>
          <w:szCs w:val="24"/>
        </w:rPr>
        <w:t>:</w:t>
      </w:r>
    </w:p>
    <w:p w14:paraId="15A3FCCA" w14:textId="374AA5AB" w:rsidR="00B27B3B" w:rsidRPr="001A68B9" w:rsidRDefault="00B27B3B" w:rsidP="00FA6EEC">
      <w:pPr>
        <w:spacing w:after="0" w:line="360" w:lineRule="auto"/>
        <w:rPr>
          <w:rFonts w:ascii="Times New Roman" w:hAnsi="Times New Roman"/>
          <w:bCs/>
          <w:sz w:val="24"/>
          <w:szCs w:val="24"/>
        </w:rPr>
      </w:pPr>
      <w:r w:rsidRPr="001A68B9">
        <w:rPr>
          <w:rFonts w:ascii="Times New Roman" w:hAnsi="Times New Roman"/>
          <w:bCs/>
          <w:sz w:val="24"/>
          <w:szCs w:val="24"/>
        </w:rPr>
        <w:t xml:space="preserve">Utilizing the considered changes to the proposed rate models, as described, </w:t>
      </w:r>
      <w:r w:rsidR="00313D3B" w:rsidRPr="001A68B9">
        <w:rPr>
          <w:rFonts w:ascii="Times New Roman" w:hAnsi="Times New Roman"/>
          <w:bCs/>
          <w:sz w:val="24"/>
          <w:szCs w:val="24"/>
        </w:rPr>
        <w:t xml:space="preserve">EOHHS proposes to increase the adult CCS per diem rate from $632.05 to a new rate of $672.05. </w:t>
      </w:r>
      <w:r w:rsidRPr="001A68B9">
        <w:rPr>
          <w:rFonts w:ascii="Times New Roman" w:hAnsi="Times New Roman"/>
          <w:bCs/>
          <w:sz w:val="24"/>
          <w:szCs w:val="24"/>
        </w:rPr>
        <w:t>EOHHS further propose</w:t>
      </w:r>
      <w:r w:rsidR="00BE752C" w:rsidRPr="001A68B9">
        <w:rPr>
          <w:rFonts w:ascii="Times New Roman" w:hAnsi="Times New Roman"/>
          <w:bCs/>
          <w:sz w:val="24"/>
          <w:szCs w:val="24"/>
        </w:rPr>
        <w:t>s</w:t>
      </w:r>
      <w:r w:rsidRPr="001A68B9">
        <w:rPr>
          <w:rFonts w:ascii="Times New Roman" w:hAnsi="Times New Roman"/>
          <w:bCs/>
          <w:sz w:val="24"/>
          <w:szCs w:val="24"/>
        </w:rPr>
        <w:t xml:space="preserve"> to expand the definition of youth CCS services to allow provision of these services by independently</w:t>
      </w:r>
      <w:r w:rsidR="0071495E" w:rsidRPr="001A68B9">
        <w:rPr>
          <w:rFonts w:ascii="Times New Roman" w:hAnsi="Times New Roman"/>
          <w:bCs/>
          <w:sz w:val="24"/>
          <w:szCs w:val="24"/>
        </w:rPr>
        <w:t xml:space="preserve"> </w:t>
      </w:r>
      <w:r w:rsidRPr="001A68B9">
        <w:rPr>
          <w:rFonts w:ascii="Times New Roman" w:hAnsi="Times New Roman"/>
          <w:bCs/>
          <w:sz w:val="24"/>
          <w:szCs w:val="24"/>
        </w:rPr>
        <w:t xml:space="preserve">enrolled providers. Providers operating independently of a CBHC will utilize the per diem rate </w:t>
      </w:r>
      <w:r w:rsidR="00EC376E" w:rsidRPr="001A68B9">
        <w:rPr>
          <w:rFonts w:ascii="Times New Roman" w:hAnsi="Times New Roman"/>
          <w:bCs/>
          <w:sz w:val="24"/>
          <w:szCs w:val="24"/>
        </w:rPr>
        <w:t xml:space="preserve">and code </w:t>
      </w:r>
      <w:r w:rsidRPr="001A68B9">
        <w:rPr>
          <w:rFonts w:ascii="Times New Roman" w:hAnsi="Times New Roman"/>
          <w:bCs/>
          <w:sz w:val="24"/>
          <w:szCs w:val="24"/>
        </w:rPr>
        <w:t xml:space="preserve">for youth CCS as currently established in 101 CMR 305.00. </w:t>
      </w:r>
      <w:r w:rsidR="00C869E9" w:rsidRPr="001A68B9">
        <w:rPr>
          <w:rFonts w:ascii="Times New Roman" w:hAnsi="Times New Roman"/>
          <w:bCs/>
          <w:sz w:val="24"/>
          <w:szCs w:val="24"/>
        </w:rPr>
        <w:t xml:space="preserve"> </w:t>
      </w:r>
      <w:r w:rsidRPr="001A68B9">
        <w:rPr>
          <w:rFonts w:ascii="Times New Roman" w:hAnsi="Times New Roman"/>
          <w:bCs/>
          <w:sz w:val="24"/>
          <w:szCs w:val="24"/>
        </w:rPr>
        <w:t xml:space="preserve">No other changes are proposed to the </w:t>
      </w:r>
      <w:r w:rsidR="009E5F9A" w:rsidRPr="001A68B9">
        <w:rPr>
          <w:rFonts w:ascii="Times New Roman" w:hAnsi="Times New Roman"/>
          <w:bCs/>
          <w:sz w:val="24"/>
          <w:szCs w:val="24"/>
        </w:rPr>
        <w:t xml:space="preserve">adult or youth </w:t>
      </w:r>
      <w:r w:rsidRPr="001A68B9">
        <w:rPr>
          <w:rFonts w:ascii="Times New Roman" w:hAnsi="Times New Roman"/>
          <w:bCs/>
          <w:sz w:val="24"/>
          <w:szCs w:val="24"/>
        </w:rPr>
        <w:t>CCS rates.</w:t>
      </w:r>
      <w:r w:rsidR="002D70DD" w:rsidRPr="001A68B9">
        <w:rPr>
          <w:sz w:val="24"/>
          <w:szCs w:val="24"/>
        </w:rPr>
        <w:t xml:space="preserve"> </w:t>
      </w:r>
    </w:p>
    <w:p w14:paraId="64FE0EED" w14:textId="77777777" w:rsidR="00313D3B" w:rsidRPr="001A68B9" w:rsidRDefault="00313D3B" w:rsidP="00430A3B">
      <w:pPr>
        <w:spacing w:after="0" w:line="360" w:lineRule="auto"/>
        <w:rPr>
          <w:rFonts w:ascii="Times New Roman" w:hAnsi="Times New Roman"/>
          <w:bCs/>
          <w:sz w:val="24"/>
          <w:szCs w:val="24"/>
        </w:rPr>
      </w:pPr>
    </w:p>
    <w:p w14:paraId="6B257F2A" w14:textId="75D4C501" w:rsidR="00F37CE5" w:rsidRPr="001A68B9" w:rsidRDefault="00F37CE5" w:rsidP="00430A3B">
      <w:pPr>
        <w:spacing w:after="0" w:line="360" w:lineRule="auto"/>
        <w:rPr>
          <w:rFonts w:ascii="Times New Roman" w:hAnsi="Times New Roman"/>
          <w:b/>
          <w:i/>
          <w:iCs/>
          <w:sz w:val="24"/>
          <w:szCs w:val="24"/>
          <w:u w:val="single"/>
        </w:rPr>
      </w:pPr>
      <w:r w:rsidRPr="001A68B9">
        <w:rPr>
          <w:rFonts w:ascii="Times New Roman" w:hAnsi="Times New Roman"/>
          <w:b/>
          <w:i/>
          <w:iCs/>
          <w:sz w:val="24"/>
          <w:szCs w:val="24"/>
          <w:u w:val="single"/>
        </w:rPr>
        <w:t>Mobile Crisis Intervention Services and Rates:</w:t>
      </w:r>
    </w:p>
    <w:p w14:paraId="79A44132" w14:textId="45C2614C" w:rsidR="00313D3B" w:rsidRPr="001A68B9" w:rsidRDefault="00313D3B" w:rsidP="00FA6EEC">
      <w:pPr>
        <w:spacing w:after="0" w:line="360" w:lineRule="auto"/>
        <w:rPr>
          <w:rFonts w:ascii="Times New Roman" w:hAnsi="Times New Roman" w:cs="Times New Roman"/>
          <w:sz w:val="24"/>
          <w:szCs w:val="24"/>
        </w:rPr>
      </w:pPr>
      <w:r w:rsidRPr="001A68B9">
        <w:rPr>
          <w:rFonts w:ascii="Times New Roman" w:hAnsi="Times New Roman" w:cs="Times New Roman"/>
          <w:bCs/>
          <w:sz w:val="24"/>
          <w:szCs w:val="24"/>
        </w:rPr>
        <w:t xml:space="preserve">EOHHS proposes to remove the crisis and specialty code and rate for adult MCI (code S9485-HB) services that occur at the emergency department setting from 101 CMR 305.00. </w:t>
      </w:r>
      <w:r w:rsidRPr="001A68B9">
        <w:rPr>
          <w:rFonts w:ascii="Times New Roman" w:hAnsi="Times New Roman" w:cs="Times New Roman"/>
          <w:sz w:val="24"/>
          <w:szCs w:val="24"/>
        </w:rPr>
        <w:t xml:space="preserve">EOHHS also proposes to no longer refer to the rate and code for youth </w:t>
      </w:r>
      <w:r w:rsidR="00D74844">
        <w:rPr>
          <w:rFonts w:ascii="Times New Roman" w:hAnsi="Times New Roman" w:cs="Times New Roman"/>
          <w:sz w:val="24"/>
          <w:szCs w:val="24"/>
        </w:rPr>
        <w:t>emergency department</w:t>
      </w:r>
      <w:r w:rsidR="002975A1">
        <w:rPr>
          <w:rFonts w:ascii="Times New Roman" w:hAnsi="Times New Roman" w:cs="Times New Roman"/>
          <w:sz w:val="24"/>
          <w:szCs w:val="24"/>
        </w:rPr>
        <w:t>-</w:t>
      </w:r>
      <w:r w:rsidR="00D74844">
        <w:rPr>
          <w:rFonts w:ascii="Times New Roman" w:hAnsi="Times New Roman" w:cs="Times New Roman"/>
          <w:sz w:val="24"/>
          <w:szCs w:val="24"/>
        </w:rPr>
        <w:t xml:space="preserve">based </w:t>
      </w:r>
      <w:r w:rsidRPr="001A68B9">
        <w:rPr>
          <w:rFonts w:ascii="Times New Roman" w:hAnsi="Times New Roman" w:cs="Times New Roman"/>
          <w:sz w:val="24"/>
          <w:szCs w:val="24"/>
        </w:rPr>
        <w:t xml:space="preserve">MCI services established in 101 CMR 352.00: </w:t>
      </w:r>
      <w:r w:rsidRPr="001A68B9">
        <w:rPr>
          <w:rFonts w:ascii="Times New Roman" w:hAnsi="Times New Roman" w:cs="Times New Roman"/>
          <w:i/>
          <w:iCs/>
          <w:sz w:val="24"/>
          <w:szCs w:val="24"/>
        </w:rPr>
        <w:t xml:space="preserve">Rates of Payment for Certain Children’s Behavioral Health </w:t>
      </w:r>
      <w:proofErr w:type="gramStart"/>
      <w:r w:rsidRPr="001A68B9">
        <w:rPr>
          <w:rFonts w:ascii="Times New Roman" w:hAnsi="Times New Roman" w:cs="Times New Roman"/>
          <w:i/>
          <w:iCs/>
          <w:sz w:val="24"/>
          <w:szCs w:val="24"/>
        </w:rPr>
        <w:t xml:space="preserve">Services, </w:t>
      </w:r>
      <w:r w:rsidRPr="001A68B9">
        <w:rPr>
          <w:rFonts w:ascii="Times New Roman" w:hAnsi="Times New Roman" w:cs="Times New Roman"/>
          <w:sz w:val="24"/>
          <w:szCs w:val="24"/>
        </w:rPr>
        <w:t>and</w:t>
      </w:r>
      <w:proofErr w:type="gramEnd"/>
      <w:r w:rsidRPr="001A68B9">
        <w:rPr>
          <w:rFonts w:ascii="Times New Roman" w:hAnsi="Times New Roman" w:cs="Times New Roman"/>
          <w:sz w:val="24"/>
          <w:szCs w:val="24"/>
        </w:rPr>
        <w:t xml:space="preserve"> thus remove the service from 101 CMR 305.00.</w:t>
      </w:r>
      <w:r w:rsidR="00F37CE5" w:rsidRPr="001A68B9">
        <w:rPr>
          <w:rFonts w:ascii="Times New Roman" w:hAnsi="Times New Roman" w:cs="Times New Roman"/>
          <w:sz w:val="24"/>
          <w:szCs w:val="24"/>
        </w:rPr>
        <w:t xml:space="preserve"> </w:t>
      </w:r>
      <w:r w:rsidR="00F37CE5" w:rsidRPr="001A68B9">
        <w:rPr>
          <w:rFonts w:ascii="Times New Roman" w:hAnsi="Times New Roman"/>
          <w:bCs/>
          <w:sz w:val="24"/>
          <w:szCs w:val="24"/>
        </w:rPr>
        <w:t xml:space="preserve">These services have been replaced by behavioral health services administered by </w:t>
      </w:r>
      <w:r w:rsidR="00CC2015" w:rsidRPr="001A68B9">
        <w:rPr>
          <w:rFonts w:ascii="Times New Roman" w:hAnsi="Times New Roman"/>
          <w:bCs/>
          <w:sz w:val="24"/>
          <w:szCs w:val="24"/>
        </w:rPr>
        <w:t>a</w:t>
      </w:r>
      <w:r w:rsidR="00F37CE5" w:rsidRPr="001A68B9">
        <w:rPr>
          <w:rFonts w:ascii="Times New Roman" w:hAnsi="Times New Roman"/>
          <w:bCs/>
          <w:sz w:val="24"/>
          <w:szCs w:val="24"/>
        </w:rPr>
        <w:t xml:space="preserve">cute </w:t>
      </w:r>
      <w:r w:rsidR="00CC2015" w:rsidRPr="001A68B9">
        <w:rPr>
          <w:rFonts w:ascii="Times New Roman" w:hAnsi="Times New Roman"/>
          <w:bCs/>
          <w:sz w:val="24"/>
          <w:szCs w:val="24"/>
        </w:rPr>
        <w:t>h</w:t>
      </w:r>
      <w:r w:rsidR="00F37CE5" w:rsidRPr="001A68B9">
        <w:rPr>
          <w:rFonts w:ascii="Times New Roman" w:hAnsi="Times New Roman"/>
          <w:bCs/>
          <w:sz w:val="24"/>
          <w:szCs w:val="24"/>
        </w:rPr>
        <w:t xml:space="preserve">ospitals. </w:t>
      </w:r>
      <w:r w:rsidR="00CC2015" w:rsidRPr="001A68B9">
        <w:rPr>
          <w:rFonts w:ascii="Times New Roman" w:hAnsi="Times New Roman"/>
          <w:bCs/>
          <w:sz w:val="24"/>
          <w:szCs w:val="24"/>
        </w:rPr>
        <w:t xml:space="preserve"> </w:t>
      </w:r>
      <w:r w:rsidR="009E5F9A" w:rsidRPr="001A68B9">
        <w:rPr>
          <w:rFonts w:ascii="Times New Roman" w:hAnsi="Times New Roman"/>
          <w:bCs/>
          <w:sz w:val="24"/>
          <w:szCs w:val="24"/>
        </w:rPr>
        <w:t>No other changes are proposed to the adult or youth MCI rates.</w:t>
      </w:r>
    </w:p>
    <w:p w14:paraId="15ED164D" w14:textId="77777777" w:rsidR="00A61663" w:rsidRPr="001A68B9" w:rsidRDefault="00A61663" w:rsidP="00FA6EEC">
      <w:pPr>
        <w:spacing w:after="0" w:line="360" w:lineRule="auto"/>
        <w:rPr>
          <w:rFonts w:ascii="Times New Roman" w:hAnsi="Times New Roman"/>
          <w:b/>
          <w:i/>
          <w:iCs/>
          <w:sz w:val="24"/>
          <w:szCs w:val="24"/>
          <w:u w:val="single"/>
        </w:rPr>
      </w:pPr>
    </w:p>
    <w:p w14:paraId="27EB3355" w14:textId="1B9C15CA" w:rsidR="00F37CE5" w:rsidRPr="001A68B9" w:rsidRDefault="00F37CE5" w:rsidP="00FA6EEC">
      <w:pPr>
        <w:spacing w:after="0" w:line="360" w:lineRule="auto"/>
        <w:rPr>
          <w:rFonts w:ascii="Times New Roman" w:hAnsi="Times New Roman"/>
          <w:b/>
          <w:i/>
          <w:iCs/>
          <w:sz w:val="24"/>
          <w:szCs w:val="24"/>
          <w:u w:val="single"/>
        </w:rPr>
      </w:pPr>
      <w:r w:rsidRPr="001A68B9">
        <w:rPr>
          <w:rFonts w:ascii="Times New Roman" w:hAnsi="Times New Roman"/>
          <w:b/>
          <w:i/>
          <w:iCs/>
          <w:sz w:val="24"/>
          <w:szCs w:val="24"/>
          <w:u w:val="single"/>
        </w:rPr>
        <w:t xml:space="preserve">Certified Peer Specialist, Structured Outpatient Addiction Program, and Enhanced Structured </w:t>
      </w:r>
      <w:r w:rsidR="00B210D7">
        <w:rPr>
          <w:rFonts w:ascii="Times New Roman" w:hAnsi="Times New Roman"/>
          <w:b/>
          <w:i/>
          <w:iCs/>
          <w:sz w:val="24"/>
          <w:szCs w:val="24"/>
          <w:u w:val="single"/>
        </w:rPr>
        <w:t xml:space="preserve">Outpatient </w:t>
      </w:r>
      <w:r w:rsidRPr="001A68B9">
        <w:rPr>
          <w:rFonts w:ascii="Times New Roman" w:hAnsi="Times New Roman"/>
          <w:b/>
          <w:i/>
          <w:iCs/>
          <w:sz w:val="24"/>
          <w:szCs w:val="24"/>
          <w:u w:val="single"/>
        </w:rPr>
        <w:t>Addiction Program Services and Rates</w:t>
      </w:r>
    </w:p>
    <w:p w14:paraId="41C1F2BB" w14:textId="4D1B78B9" w:rsidR="00F37CE5" w:rsidRPr="001A68B9" w:rsidRDefault="00F37CE5" w:rsidP="00FA6EEC">
      <w:pPr>
        <w:spacing w:after="0" w:line="360" w:lineRule="auto"/>
        <w:rPr>
          <w:rFonts w:ascii="Times New Roman" w:hAnsi="Times New Roman"/>
          <w:bCs/>
          <w:sz w:val="24"/>
          <w:szCs w:val="24"/>
        </w:rPr>
      </w:pPr>
      <w:r w:rsidRPr="001A68B9">
        <w:rPr>
          <w:rFonts w:ascii="Times New Roman" w:hAnsi="Times New Roman"/>
          <w:bCs/>
          <w:sz w:val="24"/>
          <w:szCs w:val="24"/>
        </w:rPr>
        <w:t xml:space="preserve">The rate and code for CPS services are currently established in both 101 CMR 305.00 and 101 CMR 306.00: </w:t>
      </w:r>
      <w:r w:rsidRPr="001A68B9">
        <w:rPr>
          <w:rFonts w:ascii="Times New Roman" w:hAnsi="Times New Roman"/>
          <w:bCs/>
          <w:i/>
          <w:iCs/>
          <w:sz w:val="24"/>
          <w:szCs w:val="24"/>
        </w:rPr>
        <w:t>Rates for Mental Health Services Provided in Community Health Centers and Mental Health Centers</w:t>
      </w:r>
      <w:r w:rsidRPr="001A68B9">
        <w:rPr>
          <w:rFonts w:ascii="Times New Roman" w:hAnsi="Times New Roman"/>
          <w:bCs/>
          <w:sz w:val="24"/>
          <w:szCs w:val="24"/>
        </w:rPr>
        <w:t xml:space="preserve"> at a rate of $16.92 per 15 minutes. Effective </w:t>
      </w:r>
      <w:r w:rsidR="00DB1958">
        <w:rPr>
          <w:rFonts w:ascii="Times New Roman" w:hAnsi="Times New Roman"/>
          <w:bCs/>
          <w:sz w:val="24"/>
          <w:szCs w:val="24"/>
        </w:rPr>
        <w:t>July 4</w:t>
      </w:r>
      <w:r w:rsidRPr="001A68B9">
        <w:rPr>
          <w:rFonts w:ascii="Times New Roman" w:hAnsi="Times New Roman"/>
          <w:bCs/>
          <w:sz w:val="24"/>
          <w:szCs w:val="24"/>
        </w:rPr>
        <w:t>, 2025, EOHHS proposes to refer to 101 CMR 306.00 for the rate for CPS services provided by CBHCs.</w:t>
      </w:r>
    </w:p>
    <w:p w14:paraId="3791D206" w14:textId="77777777" w:rsidR="00F37CE5" w:rsidRPr="001A68B9" w:rsidRDefault="00F37CE5" w:rsidP="00FA6EEC">
      <w:pPr>
        <w:spacing w:after="0" w:line="360" w:lineRule="auto"/>
        <w:rPr>
          <w:rFonts w:ascii="Times New Roman" w:hAnsi="Times New Roman"/>
          <w:bCs/>
          <w:sz w:val="24"/>
          <w:szCs w:val="24"/>
        </w:rPr>
      </w:pPr>
    </w:p>
    <w:p w14:paraId="3ABDB392" w14:textId="31F3426D" w:rsidR="0087310D" w:rsidRPr="001A68B9" w:rsidRDefault="00313D3B" w:rsidP="00FA6EEC">
      <w:pPr>
        <w:spacing w:after="0" w:line="360" w:lineRule="auto"/>
        <w:rPr>
          <w:rFonts w:ascii="Times New Roman" w:hAnsi="Times New Roman"/>
          <w:bCs/>
          <w:sz w:val="24"/>
          <w:szCs w:val="24"/>
        </w:rPr>
      </w:pPr>
      <w:r w:rsidRPr="001A68B9">
        <w:rPr>
          <w:rFonts w:ascii="Times New Roman" w:hAnsi="Times New Roman"/>
          <w:bCs/>
          <w:sz w:val="24"/>
          <w:szCs w:val="24"/>
        </w:rPr>
        <w:t>The rates and codes for E-SOAP and SOAP services are currently established in 101 CMR 306.00</w:t>
      </w:r>
      <w:r w:rsidR="0087310D" w:rsidRPr="001A68B9">
        <w:rPr>
          <w:rFonts w:ascii="Times New Roman" w:hAnsi="Times New Roman"/>
          <w:bCs/>
          <w:sz w:val="24"/>
          <w:szCs w:val="24"/>
        </w:rPr>
        <w:t xml:space="preserve">. </w:t>
      </w:r>
      <w:r w:rsidRPr="001A68B9">
        <w:rPr>
          <w:rFonts w:ascii="Times New Roman" w:hAnsi="Times New Roman"/>
          <w:bCs/>
          <w:sz w:val="24"/>
          <w:szCs w:val="24"/>
        </w:rPr>
        <w:t xml:space="preserve">Effective </w:t>
      </w:r>
      <w:r w:rsidR="00DB1958">
        <w:rPr>
          <w:rFonts w:ascii="Times New Roman" w:hAnsi="Times New Roman"/>
          <w:bCs/>
          <w:sz w:val="24"/>
          <w:szCs w:val="24"/>
        </w:rPr>
        <w:t>July 4</w:t>
      </w:r>
      <w:r w:rsidRPr="001A68B9">
        <w:rPr>
          <w:rFonts w:ascii="Times New Roman" w:hAnsi="Times New Roman"/>
          <w:bCs/>
          <w:sz w:val="24"/>
          <w:szCs w:val="24"/>
        </w:rPr>
        <w:t xml:space="preserve">, 2025, EOHHS proposes to refer to 101 CMR 444.00: </w:t>
      </w:r>
      <w:r w:rsidRPr="001A68B9">
        <w:rPr>
          <w:rFonts w:ascii="Times New Roman" w:hAnsi="Times New Roman"/>
          <w:bCs/>
          <w:i/>
          <w:iCs/>
          <w:sz w:val="24"/>
          <w:szCs w:val="24"/>
        </w:rPr>
        <w:t>Rates for Certain Substance Use Disorder Services</w:t>
      </w:r>
      <w:r w:rsidRPr="001A68B9">
        <w:rPr>
          <w:rFonts w:ascii="Times New Roman" w:hAnsi="Times New Roman"/>
          <w:bCs/>
          <w:sz w:val="24"/>
          <w:szCs w:val="24"/>
        </w:rPr>
        <w:t xml:space="preserve"> for the rates for E-SOAP and SOAP services</w:t>
      </w:r>
      <w:r w:rsidR="00F37CE5" w:rsidRPr="001A68B9">
        <w:rPr>
          <w:rFonts w:ascii="Times New Roman" w:hAnsi="Times New Roman"/>
          <w:bCs/>
          <w:sz w:val="24"/>
          <w:szCs w:val="24"/>
        </w:rPr>
        <w:t xml:space="preserve"> provided by CBHCs</w:t>
      </w:r>
      <w:r w:rsidRPr="001A68B9">
        <w:rPr>
          <w:rFonts w:ascii="Times New Roman" w:hAnsi="Times New Roman"/>
          <w:bCs/>
          <w:sz w:val="24"/>
          <w:szCs w:val="24"/>
        </w:rPr>
        <w:t>.</w:t>
      </w:r>
      <w:r w:rsidR="00B27B3B" w:rsidRPr="001A68B9">
        <w:rPr>
          <w:rFonts w:ascii="Times New Roman" w:hAnsi="Times New Roman"/>
          <w:bCs/>
          <w:sz w:val="24"/>
          <w:szCs w:val="24"/>
          <w:u w:val="single"/>
        </w:rPr>
        <w:t xml:space="preserve"> </w:t>
      </w:r>
      <w:r w:rsidR="0087310D" w:rsidRPr="001A68B9">
        <w:rPr>
          <w:rFonts w:ascii="Times New Roman" w:hAnsi="Times New Roman"/>
          <w:bCs/>
          <w:sz w:val="24"/>
          <w:szCs w:val="24"/>
        </w:rPr>
        <w:t xml:space="preserve"> </w:t>
      </w:r>
      <w:r w:rsidR="00F37CE5" w:rsidRPr="001A68B9">
        <w:rPr>
          <w:rFonts w:ascii="Times New Roman" w:hAnsi="Times New Roman"/>
          <w:bCs/>
          <w:sz w:val="24"/>
          <w:szCs w:val="24"/>
        </w:rPr>
        <w:t xml:space="preserve">No other changes are proposed </w:t>
      </w:r>
      <w:r w:rsidR="009E5F9A" w:rsidRPr="001A68B9">
        <w:rPr>
          <w:rFonts w:ascii="Times New Roman" w:hAnsi="Times New Roman"/>
          <w:bCs/>
          <w:sz w:val="24"/>
          <w:szCs w:val="24"/>
        </w:rPr>
        <w:t>to</w:t>
      </w:r>
      <w:r w:rsidR="00F37CE5" w:rsidRPr="001A68B9">
        <w:rPr>
          <w:rFonts w:ascii="Times New Roman" w:hAnsi="Times New Roman"/>
          <w:bCs/>
          <w:sz w:val="24"/>
          <w:szCs w:val="24"/>
        </w:rPr>
        <w:t xml:space="preserve"> the CPS, E-SOAP or SOAP rates.</w:t>
      </w:r>
    </w:p>
    <w:p w14:paraId="26D46E42" w14:textId="77777777" w:rsidR="0087310D" w:rsidRDefault="0087310D" w:rsidP="00FA6EEC">
      <w:pPr>
        <w:spacing w:after="0" w:line="360" w:lineRule="auto"/>
        <w:rPr>
          <w:rFonts w:ascii="Times New Roman" w:hAnsi="Times New Roman"/>
          <w:b/>
          <w:i/>
          <w:iCs/>
          <w:u w:val="single"/>
        </w:rPr>
      </w:pPr>
    </w:p>
    <w:p w14:paraId="3F089080" w14:textId="77777777" w:rsidR="0057209A" w:rsidRDefault="0057209A" w:rsidP="00430A3B">
      <w:pPr>
        <w:spacing w:after="0" w:line="360" w:lineRule="auto"/>
        <w:rPr>
          <w:rFonts w:ascii="Times New Roman" w:hAnsi="Times New Roman"/>
          <w:b/>
          <w:i/>
          <w:iCs/>
          <w:u w:val="single"/>
        </w:rPr>
      </w:pPr>
    </w:p>
    <w:p w14:paraId="24643286" w14:textId="77777777" w:rsidR="0057209A" w:rsidRDefault="0057209A" w:rsidP="00430A3B">
      <w:pPr>
        <w:spacing w:after="0" w:line="360" w:lineRule="auto"/>
        <w:rPr>
          <w:rFonts w:ascii="Times New Roman" w:hAnsi="Times New Roman"/>
          <w:b/>
          <w:i/>
          <w:iCs/>
          <w:u w:val="single"/>
        </w:rPr>
      </w:pPr>
    </w:p>
    <w:p w14:paraId="4648C67C" w14:textId="26263FA4" w:rsidR="009E5F9A" w:rsidRPr="00D80F1B" w:rsidRDefault="009E5F9A" w:rsidP="00430A3B">
      <w:pPr>
        <w:spacing w:after="0" w:line="360" w:lineRule="auto"/>
        <w:rPr>
          <w:rFonts w:ascii="Times New Roman" w:hAnsi="Times New Roman"/>
          <w:b/>
          <w:i/>
          <w:iCs/>
          <w:u w:val="single"/>
        </w:rPr>
      </w:pPr>
      <w:r>
        <w:rPr>
          <w:rFonts w:ascii="Times New Roman" w:hAnsi="Times New Roman"/>
          <w:b/>
          <w:i/>
          <w:iCs/>
          <w:u w:val="single"/>
        </w:rPr>
        <w:t>Maintenance of Certain Existing Rates</w:t>
      </w:r>
    </w:p>
    <w:p w14:paraId="03F8EBEE" w14:textId="1F89DF7A" w:rsidR="0050465B" w:rsidRPr="00313D3B" w:rsidRDefault="00B27B3B" w:rsidP="00FA6EEC">
      <w:pPr>
        <w:spacing w:after="0" w:line="360" w:lineRule="auto"/>
        <w:rPr>
          <w:rFonts w:ascii="Times New Roman" w:hAnsi="Times New Roman"/>
          <w:bCs/>
          <w:sz w:val="24"/>
          <w:szCs w:val="24"/>
        </w:rPr>
      </w:pPr>
      <w:r w:rsidRPr="00313D3B">
        <w:rPr>
          <w:rFonts w:ascii="Times New Roman" w:hAnsi="Times New Roman"/>
          <w:bCs/>
          <w:sz w:val="24"/>
          <w:szCs w:val="24"/>
        </w:rPr>
        <w:t xml:space="preserve">All other rates </w:t>
      </w:r>
      <w:r w:rsidR="00496EFA">
        <w:rPr>
          <w:rFonts w:ascii="Times New Roman" w:hAnsi="Times New Roman"/>
          <w:bCs/>
          <w:sz w:val="24"/>
          <w:szCs w:val="24"/>
        </w:rPr>
        <w:t xml:space="preserve">established in 101 CMR 305.00 </w:t>
      </w:r>
      <w:r w:rsidRPr="00313D3B">
        <w:rPr>
          <w:rFonts w:ascii="Times New Roman" w:hAnsi="Times New Roman"/>
          <w:bCs/>
          <w:sz w:val="24"/>
          <w:szCs w:val="24"/>
        </w:rPr>
        <w:t>are proposed to remain at their current rates</w:t>
      </w:r>
      <w:r w:rsidR="00403D0F">
        <w:rPr>
          <w:rFonts w:ascii="Times New Roman" w:hAnsi="Times New Roman"/>
          <w:bCs/>
          <w:sz w:val="24"/>
          <w:szCs w:val="24"/>
        </w:rPr>
        <w:t>, i</w:t>
      </w:r>
      <w:r w:rsidR="009E5F9A">
        <w:rPr>
          <w:rFonts w:ascii="Times New Roman" w:hAnsi="Times New Roman"/>
          <w:bCs/>
          <w:sz w:val="24"/>
          <w:szCs w:val="24"/>
        </w:rPr>
        <w:t xml:space="preserve">ncluding the CBHC encounter bundle, </w:t>
      </w:r>
      <w:r w:rsidR="006725F5">
        <w:rPr>
          <w:rFonts w:ascii="Times New Roman" w:hAnsi="Times New Roman"/>
          <w:bCs/>
          <w:sz w:val="24"/>
          <w:szCs w:val="24"/>
        </w:rPr>
        <w:t xml:space="preserve">youth CCS, </w:t>
      </w:r>
      <w:r w:rsidR="003400FC">
        <w:rPr>
          <w:rFonts w:ascii="Times New Roman" w:hAnsi="Times New Roman"/>
          <w:bCs/>
          <w:sz w:val="24"/>
          <w:szCs w:val="24"/>
        </w:rPr>
        <w:t xml:space="preserve">and </w:t>
      </w:r>
      <w:r w:rsidR="006725F5">
        <w:rPr>
          <w:rFonts w:ascii="Times New Roman" w:hAnsi="Times New Roman"/>
          <w:bCs/>
          <w:sz w:val="24"/>
          <w:szCs w:val="24"/>
        </w:rPr>
        <w:t>adult and youth MCI</w:t>
      </w:r>
      <w:r w:rsidR="003400FC">
        <w:rPr>
          <w:rFonts w:ascii="Times New Roman" w:hAnsi="Times New Roman"/>
          <w:bCs/>
          <w:sz w:val="24"/>
          <w:szCs w:val="24"/>
        </w:rPr>
        <w:t xml:space="preserve"> services. </w:t>
      </w:r>
      <w:r w:rsidR="00EE745A">
        <w:rPr>
          <w:rFonts w:ascii="Times New Roman" w:hAnsi="Times New Roman"/>
          <w:bCs/>
          <w:sz w:val="24"/>
          <w:szCs w:val="24"/>
        </w:rPr>
        <w:t xml:space="preserve"> </w:t>
      </w:r>
      <w:r w:rsidR="009E5F9A">
        <w:rPr>
          <w:rFonts w:ascii="Times New Roman" w:hAnsi="Times New Roman"/>
          <w:bCs/>
          <w:sz w:val="24"/>
          <w:szCs w:val="24"/>
        </w:rPr>
        <w:t>EOHHS proposes maintaining these rates following application of the changes to the existing rate models as described. If these changes were applied to the models,</w:t>
      </w:r>
      <w:r w:rsidRPr="00313D3B">
        <w:rPr>
          <w:rFonts w:ascii="Times New Roman" w:hAnsi="Times New Roman"/>
          <w:bCs/>
          <w:sz w:val="24"/>
          <w:szCs w:val="24"/>
        </w:rPr>
        <w:t xml:space="preserve"> it would result in</w:t>
      </w:r>
      <w:r w:rsidR="00AE33DB">
        <w:rPr>
          <w:rFonts w:ascii="Times New Roman" w:hAnsi="Times New Roman"/>
          <w:bCs/>
          <w:sz w:val="24"/>
          <w:szCs w:val="24"/>
        </w:rPr>
        <w:t xml:space="preserve"> </w:t>
      </w:r>
      <w:r w:rsidR="00E45E0A">
        <w:rPr>
          <w:rFonts w:ascii="Times New Roman" w:hAnsi="Times New Roman"/>
          <w:bCs/>
          <w:sz w:val="24"/>
          <w:szCs w:val="24"/>
        </w:rPr>
        <w:t xml:space="preserve">decreases to these rates.  </w:t>
      </w:r>
    </w:p>
    <w:p w14:paraId="67A0A3B3" w14:textId="77777777" w:rsidR="00E45E0A" w:rsidRPr="00430A3B" w:rsidRDefault="00E45E0A" w:rsidP="00FA6EEC">
      <w:pPr>
        <w:spacing w:after="0" w:line="360" w:lineRule="auto"/>
      </w:pPr>
    </w:p>
    <w:p w14:paraId="35A49373" w14:textId="46352544" w:rsidR="006077D2" w:rsidRPr="0050465B" w:rsidRDefault="006077D2" w:rsidP="00FA6EEC">
      <w:pPr>
        <w:spacing w:after="0" w:line="360" w:lineRule="auto"/>
        <w:rPr>
          <w:rFonts w:ascii="Times New Roman" w:hAnsi="Times New Roman" w:cs="Times New Roman"/>
          <w:b/>
          <w:sz w:val="24"/>
          <w:szCs w:val="24"/>
          <w:u w:val="single"/>
        </w:rPr>
      </w:pPr>
      <w:r w:rsidRPr="0050465B">
        <w:rPr>
          <w:rFonts w:ascii="Times New Roman" w:hAnsi="Times New Roman" w:cs="Times New Roman"/>
          <w:b/>
          <w:sz w:val="24"/>
          <w:szCs w:val="24"/>
          <w:u w:val="single"/>
        </w:rPr>
        <w:t>Fiscal Impact</w:t>
      </w:r>
    </w:p>
    <w:p w14:paraId="345E8696" w14:textId="59743219" w:rsidR="0050465B" w:rsidRDefault="0050465B" w:rsidP="00430A3B">
      <w:pPr>
        <w:spacing w:after="0" w:line="360" w:lineRule="auto"/>
        <w:rPr>
          <w:rFonts w:ascii="Times New Roman" w:hAnsi="Times New Roman"/>
          <w:bCs/>
          <w:sz w:val="24"/>
          <w:szCs w:val="24"/>
        </w:rPr>
      </w:pPr>
      <w:r w:rsidRPr="0050465B">
        <w:rPr>
          <w:rFonts w:ascii="Times New Roman" w:hAnsi="Times New Roman"/>
          <w:bCs/>
          <w:sz w:val="24"/>
          <w:szCs w:val="24"/>
        </w:rPr>
        <w:t>The estimated aggregate annual fiscal impact of the proposed amendments results in a savings of $418,000,</w:t>
      </w:r>
      <w:r w:rsidR="00836FC8">
        <w:rPr>
          <w:rFonts w:ascii="Times New Roman" w:hAnsi="Times New Roman"/>
          <w:bCs/>
          <w:sz w:val="24"/>
          <w:szCs w:val="24"/>
        </w:rPr>
        <w:t xml:space="preserve"> </w:t>
      </w:r>
      <w:r w:rsidR="00836FC8" w:rsidRPr="00836FC8">
        <w:rPr>
          <w:rFonts w:ascii="Times New Roman" w:hAnsi="Times New Roman"/>
          <w:bCs/>
          <w:sz w:val="24"/>
          <w:szCs w:val="24"/>
        </w:rPr>
        <w:t xml:space="preserve">attributed to the removal of </w:t>
      </w:r>
      <w:r w:rsidR="009E5F9A">
        <w:rPr>
          <w:rFonts w:ascii="Times New Roman" w:hAnsi="Times New Roman"/>
          <w:bCs/>
          <w:sz w:val="24"/>
          <w:szCs w:val="24"/>
        </w:rPr>
        <w:t xml:space="preserve">rates for </w:t>
      </w:r>
      <w:r w:rsidR="00836FC8" w:rsidRPr="00836FC8">
        <w:rPr>
          <w:rFonts w:ascii="Times New Roman" w:hAnsi="Times New Roman"/>
          <w:bCs/>
          <w:sz w:val="24"/>
          <w:szCs w:val="24"/>
        </w:rPr>
        <w:t>MCI</w:t>
      </w:r>
      <w:r w:rsidR="00CB28D6">
        <w:rPr>
          <w:rFonts w:ascii="Times New Roman" w:hAnsi="Times New Roman"/>
          <w:bCs/>
          <w:sz w:val="24"/>
          <w:szCs w:val="24"/>
        </w:rPr>
        <w:t xml:space="preserve"> services</w:t>
      </w:r>
      <w:r w:rsidR="009E5F9A">
        <w:rPr>
          <w:rFonts w:ascii="Times New Roman" w:hAnsi="Times New Roman"/>
          <w:bCs/>
          <w:sz w:val="24"/>
          <w:szCs w:val="24"/>
        </w:rPr>
        <w:t xml:space="preserve"> provided in hospital emergency departments</w:t>
      </w:r>
      <w:r w:rsidR="00836FC8" w:rsidRPr="00836FC8">
        <w:rPr>
          <w:rFonts w:ascii="Times New Roman" w:hAnsi="Times New Roman"/>
          <w:bCs/>
          <w:sz w:val="24"/>
          <w:szCs w:val="24"/>
        </w:rPr>
        <w:t xml:space="preserve"> from 101 CMR 305.00</w:t>
      </w:r>
      <w:r w:rsidRPr="0050465B">
        <w:rPr>
          <w:rFonts w:ascii="Times New Roman" w:hAnsi="Times New Roman"/>
          <w:bCs/>
          <w:sz w:val="24"/>
          <w:szCs w:val="24"/>
        </w:rPr>
        <w:t>.</w:t>
      </w:r>
    </w:p>
    <w:p w14:paraId="6EBA1064" w14:textId="77777777" w:rsidR="0050465B" w:rsidRPr="0050465B" w:rsidRDefault="0050465B" w:rsidP="00FA6EEC">
      <w:pPr>
        <w:spacing w:after="0" w:line="360" w:lineRule="auto"/>
        <w:ind w:firstLine="720"/>
        <w:rPr>
          <w:rFonts w:ascii="Times New Roman" w:hAnsi="Times New Roman"/>
          <w:bCs/>
          <w:sz w:val="24"/>
          <w:szCs w:val="24"/>
        </w:rPr>
      </w:pPr>
    </w:p>
    <w:p w14:paraId="2C26C95A" w14:textId="191D1284" w:rsidR="00DA6080" w:rsidRDefault="00DA6080" w:rsidP="00FA6EEC">
      <w:pPr>
        <w:spacing w:after="0" w:line="360" w:lineRule="auto"/>
        <w:rPr>
          <w:rFonts w:ascii="Times New Roman" w:hAnsi="Times New Roman" w:cs="Times New Roman"/>
          <w:bCs/>
          <w:sz w:val="24"/>
          <w:szCs w:val="24"/>
        </w:rPr>
      </w:pPr>
      <w:r w:rsidRPr="0050465B">
        <w:rPr>
          <w:rFonts w:ascii="Times New Roman" w:hAnsi="Times New Roman" w:cs="Times New Roman"/>
          <w:bCs/>
          <w:sz w:val="24"/>
          <w:szCs w:val="24"/>
        </w:rPr>
        <w:t>This concludes my testimony.</w:t>
      </w:r>
    </w:p>
    <w:p w14:paraId="5583FE3A" w14:textId="77777777" w:rsidR="0050465B" w:rsidRPr="0050465B" w:rsidRDefault="0050465B" w:rsidP="00FA6EEC">
      <w:pPr>
        <w:spacing w:after="0" w:line="360" w:lineRule="auto"/>
        <w:rPr>
          <w:rFonts w:ascii="Times New Roman" w:hAnsi="Times New Roman" w:cs="Times New Roman"/>
          <w:bCs/>
          <w:sz w:val="24"/>
          <w:szCs w:val="24"/>
        </w:rPr>
      </w:pPr>
    </w:p>
    <w:p w14:paraId="4E717C46" w14:textId="27FE2E1D" w:rsidR="006F2069" w:rsidRPr="006F2069" w:rsidRDefault="00DA6080" w:rsidP="00FA6EEC">
      <w:pPr>
        <w:spacing w:after="0" w:line="360" w:lineRule="auto"/>
        <w:rPr>
          <w:rFonts w:ascii="Times New Roman" w:hAnsi="Times New Roman" w:cs="Times New Roman"/>
          <w:sz w:val="24"/>
          <w:szCs w:val="24"/>
        </w:rPr>
      </w:pPr>
      <w:r w:rsidRPr="0050465B">
        <w:rPr>
          <w:rFonts w:ascii="Times New Roman" w:hAnsi="Times New Roman" w:cs="Times New Roman"/>
          <w:bCs/>
          <w:sz w:val="24"/>
          <w:szCs w:val="24"/>
        </w:rPr>
        <w:t>Thank you.</w:t>
      </w:r>
    </w:p>
    <w:sectPr w:rsidR="006F2069" w:rsidRPr="006F2069" w:rsidSect="00430A3B">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F4E6" w14:textId="77777777" w:rsidR="00F31978" w:rsidRDefault="00F31978" w:rsidP="006F2069">
      <w:pPr>
        <w:spacing w:after="0" w:line="240" w:lineRule="auto"/>
      </w:pPr>
      <w:r>
        <w:separator/>
      </w:r>
    </w:p>
  </w:endnote>
  <w:endnote w:type="continuationSeparator" w:id="0">
    <w:p w14:paraId="4495E7CD" w14:textId="77777777" w:rsidR="00F31978" w:rsidRDefault="00F31978" w:rsidP="006F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9503"/>
      <w:docPartObj>
        <w:docPartGallery w:val="Page Numbers (Bottom of Page)"/>
        <w:docPartUnique/>
      </w:docPartObj>
    </w:sdtPr>
    <w:sdtEndPr>
      <w:rPr>
        <w:rFonts w:ascii="Times New Roman" w:hAnsi="Times New Roman" w:cs="Times New Roman"/>
        <w:noProof/>
      </w:rPr>
    </w:sdtEndPr>
    <w:sdtContent>
      <w:p w14:paraId="21142DAB" w14:textId="0A47BD41" w:rsidR="00F3434B" w:rsidRPr="00430A3B" w:rsidRDefault="00F3434B">
        <w:pPr>
          <w:pStyle w:val="Footer"/>
          <w:jc w:val="right"/>
          <w:rPr>
            <w:rFonts w:ascii="Times New Roman" w:hAnsi="Times New Roman" w:cs="Times New Roman"/>
          </w:rPr>
        </w:pPr>
        <w:r w:rsidRPr="00430A3B">
          <w:rPr>
            <w:rFonts w:ascii="Times New Roman" w:hAnsi="Times New Roman" w:cs="Times New Roman"/>
          </w:rPr>
          <w:fldChar w:fldCharType="begin"/>
        </w:r>
        <w:r w:rsidRPr="00430A3B">
          <w:rPr>
            <w:rFonts w:ascii="Times New Roman" w:hAnsi="Times New Roman" w:cs="Times New Roman"/>
          </w:rPr>
          <w:instrText xml:space="preserve"> PAGE   \* MERGEFORMAT </w:instrText>
        </w:r>
        <w:r w:rsidRPr="00430A3B">
          <w:rPr>
            <w:rFonts w:ascii="Times New Roman" w:hAnsi="Times New Roman" w:cs="Times New Roman"/>
          </w:rPr>
          <w:fldChar w:fldCharType="separate"/>
        </w:r>
        <w:r w:rsidRPr="001A68B9">
          <w:rPr>
            <w:rFonts w:ascii="Times New Roman" w:hAnsi="Times New Roman" w:cs="Times New Roman"/>
            <w:noProof/>
          </w:rPr>
          <w:t>2</w:t>
        </w:r>
        <w:r w:rsidRPr="00430A3B">
          <w:rPr>
            <w:rFonts w:ascii="Times New Roman" w:hAnsi="Times New Roman" w:cs="Times New Roman"/>
            <w:noProof/>
          </w:rPr>
          <w:fldChar w:fldCharType="end"/>
        </w:r>
      </w:p>
    </w:sdtContent>
  </w:sdt>
  <w:p w14:paraId="62E3FC43" w14:textId="77777777" w:rsidR="00F3434B" w:rsidRDefault="00F3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914B" w14:textId="77777777" w:rsidR="00F31978" w:rsidRDefault="00F31978" w:rsidP="006F2069">
      <w:pPr>
        <w:spacing w:after="0" w:line="240" w:lineRule="auto"/>
      </w:pPr>
      <w:r>
        <w:separator/>
      </w:r>
    </w:p>
  </w:footnote>
  <w:footnote w:type="continuationSeparator" w:id="0">
    <w:p w14:paraId="120CD74D" w14:textId="77777777" w:rsidR="00F31978" w:rsidRDefault="00F31978" w:rsidP="006F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A4B0" w14:textId="5EE7DD9A" w:rsidR="006F2069" w:rsidRDefault="006F2069">
    <w:pPr>
      <w:pStyle w:val="Header"/>
      <w:rPr>
        <w:rFonts w:ascii="Times New Roman" w:hAnsi="Times New Roman" w:cs="Times New Roman"/>
      </w:rPr>
    </w:pPr>
    <w:r w:rsidRPr="006F2069">
      <w:rPr>
        <w:rFonts w:ascii="Times New Roman" w:hAnsi="Times New Roman" w:cs="Times New Roman"/>
      </w:rPr>
      <w:t>Testimony</w:t>
    </w:r>
    <w:r>
      <w:rPr>
        <w:rFonts w:ascii="Times New Roman" w:hAnsi="Times New Roman" w:cs="Times New Roman"/>
      </w:rPr>
      <w:t xml:space="preserve"> on Amendment</w:t>
    </w:r>
    <w:r w:rsidR="00FF2D4E">
      <w:rPr>
        <w:rFonts w:ascii="Times New Roman" w:hAnsi="Times New Roman" w:cs="Times New Roman"/>
      </w:rPr>
      <w:t>s to</w:t>
    </w:r>
    <w:r>
      <w:rPr>
        <w:rFonts w:ascii="Times New Roman" w:hAnsi="Times New Roman" w:cs="Times New Roman"/>
      </w:rPr>
      <w:t xml:space="preserve"> </w:t>
    </w:r>
    <w:r w:rsidRPr="006F2069">
      <w:rPr>
        <w:rFonts w:ascii="Times New Roman" w:hAnsi="Times New Roman" w:cs="Times New Roman"/>
      </w:rPr>
      <w:t xml:space="preserve">101 CMR </w:t>
    </w:r>
    <w:r w:rsidR="00EC64E3" w:rsidRPr="00EC64E3">
      <w:rPr>
        <w:rFonts w:ascii="Times New Roman" w:hAnsi="Times New Roman" w:cs="Times New Roman"/>
      </w:rPr>
      <w:t>305</w:t>
    </w:r>
    <w:r w:rsidRPr="006F2069">
      <w:rPr>
        <w:rFonts w:ascii="Times New Roman" w:hAnsi="Times New Roman" w:cs="Times New Roman"/>
      </w:rPr>
      <w:t>.00</w:t>
    </w:r>
    <w:r>
      <w:rPr>
        <w:rFonts w:ascii="Times New Roman" w:hAnsi="Times New Roman" w:cs="Times New Roman"/>
      </w:rPr>
      <w:t xml:space="preserve"> </w:t>
    </w:r>
  </w:p>
  <w:p w14:paraId="21482979" w14:textId="0653AAC6" w:rsidR="006F2069" w:rsidRDefault="00EC64E3">
    <w:pPr>
      <w:pStyle w:val="Header"/>
      <w:rPr>
        <w:rFonts w:ascii="Times New Roman" w:hAnsi="Times New Roman" w:cs="Times New Roman"/>
      </w:rPr>
    </w:pPr>
    <w:r w:rsidRPr="00EC64E3">
      <w:rPr>
        <w:rFonts w:ascii="Times New Roman" w:hAnsi="Times New Roman" w:cs="Times New Roman"/>
      </w:rPr>
      <w:t xml:space="preserve">Rates of Payment for Behavioral Health Services Provided in Community Behavioral Health Centers </w:t>
    </w:r>
  </w:p>
  <w:p w14:paraId="0EF15247" w14:textId="59B2C29F" w:rsidR="006F2069" w:rsidRDefault="00FF2D4E">
    <w:pPr>
      <w:pStyle w:val="Header"/>
      <w:rPr>
        <w:rFonts w:ascii="Times New Roman" w:hAnsi="Times New Roman" w:cs="Times New Roman"/>
      </w:rPr>
    </w:pPr>
    <w:r>
      <w:rPr>
        <w:rFonts w:ascii="Times New Roman" w:hAnsi="Times New Roman" w:cs="Times New Roman"/>
      </w:rPr>
      <w:t xml:space="preserve">Effective </w:t>
    </w:r>
    <w:r w:rsidR="00334136">
      <w:rPr>
        <w:rFonts w:ascii="Times New Roman" w:hAnsi="Times New Roman" w:cs="Times New Roman"/>
      </w:rPr>
      <w:t>July 4</w:t>
    </w:r>
    <w:r>
      <w:rPr>
        <w:rFonts w:ascii="Times New Roman" w:hAnsi="Times New Roman" w:cs="Times New Roman"/>
      </w:rPr>
      <w:t>, 2025</w:t>
    </w:r>
  </w:p>
  <w:p w14:paraId="65954971" w14:textId="0E122C9D" w:rsidR="00FF2D4E" w:rsidRPr="006F2069" w:rsidRDefault="00440F2D">
    <w:pPr>
      <w:pStyle w:val="Header"/>
      <w:rPr>
        <w:rFonts w:ascii="Times New Roman" w:hAnsi="Times New Roman" w:cs="Times New Roman"/>
      </w:rPr>
    </w:pPr>
    <w:r>
      <w:rPr>
        <w:rFonts w:ascii="Times New Roman" w:hAnsi="Times New Roman" w:cs="Times New Roman"/>
      </w:rPr>
      <w:t>March 21,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0A97"/>
    <w:multiLevelType w:val="hybridMultilevel"/>
    <w:tmpl w:val="7C9AB23A"/>
    <w:lvl w:ilvl="0" w:tplc="04090003">
      <w:start w:val="1"/>
      <w:numFmt w:val="bullet"/>
      <w:lvlText w:val="o"/>
      <w:lvlJc w:val="left"/>
      <w:pPr>
        <w:ind w:left="1440" w:hanging="72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260C96"/>
    <w:multiLevelType w:val="hybridMultilevel"/>
    <w:tmpl w:val="E1421FD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61453">
    <w:abstractNumId w:val="0"/>
  </w:num>
  <w:num w:numId="2" w16cid:durableId="71153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69"/>
    <w:rsid w:val="00034DD6"/>
    <w:rsid w:val="000472B6"/>
    <w:rsid w:val="00081235"/>
    <w:rsid w:val="00092BA1"/>
    <w:rsid w:val="000A5CF4"/>
    <w:rsid w:val="000B7B03"/>
    <w:rsid w:val="001010C5"/>
    <w:rsid w:val="0013356E"/>
    <w:rsid w:val="00152DCF"/>
    <w:rsid w:val="001609E8"/>
    <w:rsid w:val="001A68B9"/>
    <w:rsid w:val="001C3E0E"/>
    <w:rsid w:val="001C79FA"/>
    <w:rsid w:val="00205475"/>
    <w:rsid w:val="00254F11"/>
    <w:rsid w:val="0027214E"/>
    <w:rsid w:val="00276538"/>
    <w:rsid w:val="00291B61"/>
    <w:rsid w:val="00292DE4"/>
    <w:rsid w:val="002975A1"/>
    <w:rsid w:val="002C7E13"/>
    <w:rsid w:val="002D70DD"/>
    <w:rsid w:val="002E49D7"/>
    <w:rsid w:val="0030071A"/>
    <w:rsid w:val="00313D3B"/>
    <w:rsid w:val="003158D0"/>
    <w:rsid w:val="003248C6"/>
    <w:rsid w:val="00334136"/>
    <w:rsid w:val="003400FC"/>
    <w:rsid w:val="00371911"/>
    <w:rsid w:val="003748AC"/>
    <w:rsid w:val="00375DCB"/>
    <w:rsid w:val="00377EB0"/>
    <w:rsid w:val="00403D0F"/>
    <w:rsid w:val="00430A3B"/>
    <w:rsid w:val="00430F5A"/>
    <w:rsid w:val="00440F2D"/>
    <w:rsid w:val="004466C0"/>
    <w:rsid w:val="00453890"/>
    <w:rsid w:val="004774C4"/>
    <w:rsid w:val="00485F5F"/>
    <w:rsid w:val="00496EFA"/>
    <w:rsid w:val="004B224A"/>
    <w:rsid w:val="004F09FE"/>
    <w:rsid w:val="0050465B"/>
    <w:rsid w:val="0051547D"/>
    <w:rsid w:val="005418F5"/>
    <w:rsid w:val="0057209A"/>
    <w:rsid w:val="005761EE"/>
    <w:rsid w:val="00577B07"/>
    <w:rsid w:val="005A0472"/>
    <w:rsid w:val="005C2B7B"/>
    <w:rsid w:val="00601EEE"/>
    <w:rsid w:val="006077D2"/>
    <w:rsid w:val="00615328"/>
    <w:rsid w:val="00625C41"/>
    <w:rsid w:val="00636D17"/>
    <w:rsid w:val="006725F5"/>
    <w:rsid w:val="00677A99"/>
    <w:rsid w:val="006C209D"/>
    <w:rsid w:val="006F2069"/>
    <w:rsid w:val="00706447"/>
    <w:rsid w:val="0071495E"/>
    <w:rsid w:val="00724494"/>
    <w:rsid w:val="0073523D"/>
    <w:rsid w:val="00750229"/>
    <w:rsid w:val="007D39BF"/>
    <w:rsid w:val="007E1649"/>
    <w:rsid w:val="00810D8B"/>
    <w:rsid w:val="00836FC8"/>
    <w:rsid w:val="008377BF"/>
    <w:rsid w:val="008532B6"/>
    <w:rsid w:val="0087310D"/>
    <w:rsid w:val="00893B33"/>
    <w:rsid w:val="008B5650"/>
    <w:rsid w:val="008E183C"/>
    <w:rsid w:val="008F503B"/>
    <w:rsid w:val="00915EC7"/>
    <w:rsid w:val="00937851"/>
    <w:rsid w:val="00966078"/>
    <w:rsid w:val="00970829"/>
    <w:rsid w:val="009A5CF7"/>
    <w:rsid w:val="009C08D7"/>
    <w:rsid w:val="009E5F9A"/>
    <w:rsid w:val="00A057B0"/>
    <w:rsid w:val="00A141FC"/>
    <w:rsid w:val="00A53650"/>
    <w:rsid w:val="00A61663"/>
    <w:rsid w:val="00A72A8B"/>
    <w:rsid w:val="00A80EC6"/>
    <w:rsid w:val="00AA0C14"/>
    <w:rsid w:val="00AE33DB"/>
    <w:rsid w:val="00B07ED4"/>
    <w:rsid w:val="00B210D7"/>
    <w:rsid w:val="00B27B3B"/>
    <w:rsid w:val="00B4188A"/>
    <w:rsid w:val="00BA3C36"/>
    <w:rsid w:val="00BD043A"/>
    <w:rsid w:val="00BD2D4A"/>
    <w:rsid w:val="00BE752C"/>
    <w:rsid w:val="00BE7B9E"/>
    <w:rsid w:val="00C840C4"/>
    <w:rsid w:val="00C869E9"/>
    <w:rsid w:val="00CA383B"/>
    <w:rsid w:val="00CB28D6"/>
    <w:rsid w:val="00CC2015"/>
    <w:rsid w:val="00CD3F7A"/>
    <w:rsid w:val="00CE1B4B"/>
    <w:rsid w:val="00CE49E2"/>
    <w:rsid w:val="00D51E5B"/>
    <w:rsid w:val="00D66C2A"/>
    <w:rsid w:val="00D74844"/>
    <w:rsid w:val="00D75C41"/>
    <w:rsid w:val="00DA6080"/>
    <w:rsid w:val="00DB1958"/>
    <w:rsid w:val="00DB4772"/>
    <w:rsid w:val="00DE0572"/>
    <w:rsid w:val="00DE4DD3"/>
    <w:rsid w:val="00E32284"/>
    <w:rsid w:val="00E45E0A"/>
    <w:rsid w:val="00E50DD0"/>
    <w:rsid w:val="00E82882"/>
    <w:rsid w:val="00E84FB3"/>
    <w:rsid w:val="00EC376E"/>
    <w:rsid w:val="00EC64E3"/>
    <w:rsid w:val="00EE2064"/>
    <w:rsid w:val="00EE745A"/>
    <w:rsid w:val="00F25236"/>
    <w:rsid w:val="00F31978"/>
    <w:rsid w:val="00F3434B"/>
    <w:rsid w:val="00F37CE5"/>
    <w:rsid w:val="00F5494F"/>
    <w:rsid w:val="00F933FC"/>
    <w:rsid w:val="00FA41A2"/>
    <w:rsid w:val="00FA6EEC"/>
    <w:rsid w:val="00F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4DC7"/>
  <w15:chartTrackingRefBased/>
  <w15:docId w15:val="{7B82614C-686E-45EB-931D-80291E09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069"/>
    <w:rPr>
      <w:rFonts w:eastAsiaTheme="majorEastAsia" w:cstheme="majorBidi"/>
      <w:color w:val="272727" w:themeColor="text1" w:themeTint="D8"/>
    </w:rPr>
  </w:style>
  <w:style w:type="paragraph" w:styleId="Title">
    <w:name w:val="Title"/>
    <w:basedOn w:val="Normal"/>
    <w:next w:val="Normal"/>
    <w:link w:val="TitleChar"/>
    <w:uiPriority w:val="10"/>
    <w:qFormat/>
    <w:rsid w:val="006F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069"/>
    <w:pPr>
      <w:spacing w:before="160"/>
      <w:jc w:val="center"/>
    </w:pPr>
    <w:rPr>
      <w:i/>
      <w:iCs/>
      <w:color w:val="404040" w:themeColor="text1" w:themeTint="BF"/>
    </w:rPr>
  </w:style>
  <w:style w:type="character" w:customStyle="1" w:styleId="QuoteChar">
    <w:name w:val="Quote Char"/>
    <w:basedOn w:val="DefaultParagraphFont"/>
    <w:link w:val="Quote"/>
    <w:uiPriority w:val="29"/>
    <w:rsid w:val="006F2069"/>
    <w:rPr>
      <w:i/>
      <w:iCs/>
      <w:color w:val="404040" w:themeColor="text1" w:themeTint="BF"/>
    </w:rPr>
  </w:style>
  <w:style w:type="paragraph" w:styleId="ListParagraph">
    <w:name w:val="List Paragraph"/>
    <w:basedOn w:val="Normal"/>
    <w:uiPriority w:val="34"/>
    <w:qFormat/>
    <w:rsid w:val="006F2069"/>
    <w:pPr>
      <w:ind w:left="720"/>
      <w:contextualSpacing/>
    </w:pPr>
  </w:style>
  <w:style w:type="character" w:styleId="IntenseEmphasis">
    <w:name w:val="Intense Emphasis"/>
    <w:basedOn w:val="DefaultParagraphFont"/>
    <w:uiPriority w:val="21"/>
    <w:qFormat/>
    <w:rsid w:val="006F2069"/>
    <w:rPr>
      <w:i/>
      <w:iCs/>
      <w:color w:val="0F4761" w:themeColor="accent1" w:themeShade="BF"/>
    </w:rPr>
  </w:style>
  <w:style w:type="paragraph" w:styleId="IntenseQuote">
    <w:name w:val="Intense Quote"/>
    <w:basedOn w:val="Normal"/>
    <w:next w:val="Normal"/>
    <w:link w:val="IntenseQuoteChar"/>
    <w:uiPriority w:val="30"/>
    <w:qFormat/>
    <w:rsid w:val="006F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069"/>
    <w:rPr>
      <w:i/>
      <w:iCs/>
      <w:color w:val="0F4761" w:themeColor="accent1" w:themeShade="BF"/>
    </w:rPr>
  </w:style>
  <w:style w:type="character" w:styleId="IntenseReference">
    <w:name w:val="Intense Reference"/>
    <w:basedOn w:val="DefaultParagraphFont"/>
    <w:uiPriority w:val="32"/>
    <w:qFormat/>
    <w:rsid w:val="006F2069"/>
    <w:rPr>
      <w:b/>
      <w:bCs/>
      <w:smallCaps/>
      <w:color w:val="0F4761" w:themeColor="accent1" w:themeShade="BF"/>
      <w:spacing w:val="5"/>
    </w:rPr>
  </w:style>
  <w:style w:type="paragraph" w:styleId="Header">
    <w:name w:val="header"/>
    <w:basedOn w:val="Normal"/>
    <w:link w:val="HeaderChar"/>
    <w:uiPriority w:val="99"/>
    <w:unhideWhenUsed/>
    <w:rsid w:val="006F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69"/>
  </w:style>
  <w:style w:type="paragraph" w:styleId="Footer">
    <w:name w:val="footer"/>
    <w:basedOn w:val="Normal"/>
    <w:link w:val="FooterChar"/>
    <w:uiPriority w:val="99"/>
    <w:unhideWhenUsed/>
    <w:rsid w:val="006F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69"/>
  </w:style>
  <w:style w:type="paragraph" w:styleId="FootnoteText">
    <w:name w:val="footnote text"/>
    <w:basedOn w:val="Normal"/>
    <w:link w:val="FootnoteTextChar"/>
    <w:uiPriority w:val="99"/>
    <w:rsid w:val="00DB477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DB4772"/>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DB4772"/>
    <w:rPr>
      <w:vertAlign w:val="superscript"/>
    </w:rPr>
  </w:style>
  <w:style w:type="character" w:styleId="CommentReference">
    <w:name w:val="annotation reference"/>
    <w:basedOn w:val="DefaultParagraphFont"/>
    <w:uiPriority w:val="99"/>
    <w:semiHidden/>
    <w:unhideWhenUsed/>
    <w:rsid w:val="00DA6080"/>
    <w:rPr>
      <w:sz w:val="16"/>
      <w:szCs w:val="16"/>
    </w:rPr>
  </w:style>
  <w:style w:type="paragraph" w:styleId="CommentText">
    <w:name w:val="annotation text"/>
    <w:basedOn w:val="Normal"/>
    <w:link w:val="CommentTextChar"/>
    <w:uiPriority w:val="99"/>
    <w:unhideWhenUsed/>
    <w:rsid w:val="00DA6080"/>
    <w:pPr>
      <w:spacing w:line="240" w:lineRule="auto"/>
    </w:pPr>
    <w:rPr>
      <w:sz w:val="20"/>
      <w:szCs w:val="20"/>
    </w:rPr>
  </w:style>
  <w:style w:type="character" w:customStyle="1" w:styleId="CommentTextChar">
    <w:name w:val="Comment Text Char"/>
    <w:basedOn w:val="DefaultParagraphFont"/>
    <w:link w:val="CommentText"/>
    <w:uiPriority w:val="99"/>
    <w:rsid w:val="00DA6080"/>
    <w:rPr>
      <w:sz w:val="20"/>
      <w:szCs w:val="20"/>
    </w:rPr>
  </w:style>
  <w:style w:type="paragraph" w:styleId="CommentSubject">
    <w:name w:val="annotation subject"/>
    <w:basedOn w:val="CommentText"/>
    <w:next w:val="CommentText"/>
    <w:link w:val="CommentSubjectChar"/>
    <w:uiPriority w:val="99"/>
    <w:semiHidden/>
    <w:unhideWhenUsed/>
    <w:rsid w:val="00DA6080"/>
    <w:rPr>
      <w:b/>
      <w:bCs/>
    </w:rPr>
  </w:style>
  <w:style w:type="character" w:customStyle="1" w:styleId="CommentSubjectChar">
    <w:name w:val="Comment Subject Char"/>
    <w:basedOn w:val="CommentTextChar"/>
    <w:link w:val="CommentSubject"/>
    <w:uiPriority w:val="99"/>
    <w:semiHidden/>
    <w:rsid w:val="00DA6080"/>
    <w:rPr>
      <w:b/>
      <w:bCs/>
      <w:sz w:val="20"/>
      <w:szCs w:val="20"/>
    </w:rPr>
  </w:style>
  <w:style w:type="paragraph" w:styleId="Revision">
    <w:name w:val="Revision"/>
    <w:hidden/>
    <w:uiPriority w:val="99"/>
    <w:semiHidden/>
    <w:rsid w:val="00970829"/>
    <w:pPr>
      <w:spacing w:after="0" w:line="240" w:lineRule="auto"/>
    </w:pPr>
  </w:style>
  <w:style w:type="paragraph" w:customStyle="1" w:styleId="BodyA">
    <w:name w:val="Body A"/>
    <w:rsid w:val="0050465B"/>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21CE-6CE2-4B8E-AACA-3E908B4F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96339-8E2A-4DB7-AF9C-8A3B0B24F393}">
  <ds:schemaRefs>
    <ds:schemaRef ds:uri="http://schemas.microsoft.com/sharepoint/v3/contenttype/forms"/>
  </ds:schemaRefs>
</ds:datastoreItem>
</file>

<file path=customXml/itemProps3.xml><?xml version="1.0" encoding="utf-8"?>
<ds:datastoreItem xmlns:ds="http://schemas.openxmlformats.org/officeDocument/2006/customXml" ds:itemID="{20E7CE2D-F687-4B38-8464-F0AAB4263C5E}">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CFF5CD7D-2178-4CA1-B987-3AD9C796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Pellegrino</dc:creator>
  <cp:keywords/>
  <dc:description/>
  <cp:lastModifiedBy>Velho, Paul (EHS)</cp:lastModifiedBy>
  <cp:revision>4</cp:revision>
  <dcterms:created xsi:type="dcterms:W3CDTF">2025-03-03T15:46:00Z</dcterms:created>
  <dcterms:modified xsi:type="dcterms:W3CDTF">2025-03-13T13:00:00Z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