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5E7C" w14:textId="77777777" w:rsidR="00694BD6" w:rsidRPr="00682794" w:rsidRDefault="00694BD6" w:rsidP="00682794">
      <w:pPr>
        <w:suppressAutoHyphens/>
        <w:spacing w:after="0" w:line="360" w:lineRule="auto"/>
        <w:rPr>
          <w:rFonts w:ascii="Times New Roman" w:hAnsi="Times New Roman" w:cs="Times New Roman"/>
          <w:sz w:val="24"/>
          <w:szCs w:val="24"/>
        </w:rPr>
      </w:pPr>
    </w:p>
    <w:p w14:paraId="70F6C5B6" w14:textId="155F9C64" w:rsidR="00360076" w:rsidRPr="00682794" w:rsidRDefault="00360076" w:rsidP="00682794">
      <w:pPr>
        <w:suppressAutoHyphens/>
        <w:spacing w:after="0" w:line="360" w:lineRule="auto"/>
        <w:rPr>
          <w:rFonts w:ascii="Times New Roman" w:hAnsi="Times New Roman" w:cs="Times New Roman"/>
          <w:b/>
          <w:bCs/>
          <w:sz w:val="24"/>
          <w:szCs w:val="24"/>
          <w:u w:val="single"/>
        </w:rPr>
      </w:pPr>
      <w:r w:rsidRPr="00682794">
        <w:rPr>
          <w:rFonts w:ascii="Times New Roman" w:hAnsi="Times New Roman" w:cs="Times New Roman"/>
          <w:b/>
          <w:bCs/>
          <w:sz w:val="24"/>
          <w:szCs w:val="24"/>
          <w:u w:val="single"/>
        </w:rPr>
        <w:t>Introduction</w:t>
      </w:r>
    </w:p>
    <w:p w14:paraId="6372B807" w14:textId="4F350F46" w:rsidR="00893563" w:rsidRDefault="00893563" w:rsidP="00360076">
      <w:pPr>
        <w:suppressAutoHyphens/>
        <w:spacing w:after="0" w:line="360" w:lineRule="auto"/>
        <w:rPr>
          <w:rFonts w:ascii="Times New Roman" w:hAnsi="Times New Roman" w:cs="Times New Roman"/>
          <w:sz w:val="24"/>
          <w:szCs w:val="24"/>
        </w:rPr>
      </w:pPr>
      <w:r w:rsidRPr="00682794">
        <w:rPr>
          <w:rFonts w:ascii="Times New Roman" w:hAnsi="Times New Roman" w:cs="Times New Roman"/>
          <w:sz w:val="24"/>
          <w:szCs w:val="24"/>
        </w:rPr>
        <w:t xml:space="preserve">Good morning, my name </w:t>
      </w:r>
      <w:r w:rsidR="00AB779E" w:rsidRPr="00682794">
        <w:rPr>
          <w:rFonts w:ascii="Times New Roman" w:hAnsi="Times New Roman" w:cs="Times New Roman"/>
          <w:sz w:val="24"/>
          <w:szCs w:val="24"/>
        </w:rPr>
        <w:t xml:space="preserve">is </w:t>
      </w:r>
      <w:r w:rsidR="00694BD6" w:rsidRPr="00682794">
        <w:rPr>
          <w:rFonts w:ascii="Times New Roman" w:hAnsi="Times New Roman" w:cs="Times New Roman"/>
          <w:sz w:val="24"/>
          <w:szCs w:val="24"/>
        </w:rPr>
        <w:t xml:space="preserve">Marie </w:t>
      </w:r>
      <w:proofErr w:type="gramStart"/>
      <w:r w:rsidR="00694BD6" w:rsidRPr="00682794">
        <w:rPr>
          <w:rFonts w:ascii="Times New Roman" w:hAnsi="Times New Roman" w:cs="Times New Roman"/>
          <w:sz w:val="24"/>
          <w:szCs w:val="24"/>
        </w:rPr>
        <w:t>Lenane</w:t>
      </w:r>
      <w:proofErr w:type="gramEnd"/>
      <w:r w:rsidRPr="00682794">
        <w:rPr>
          <w:rFonts w:ascii="Times New Roman" w:hAnsi="Times New Roman" w:cs="Times New Roman"/>
          <w:sz w:val="24"/>
          <w:szCs w:val="24"/>
        </w:rPr>
        <w:t xml:space="preserve"> and I am a Purchase of Service </w:t>
      </w:r>
      <w:r w:rsidR="00B80588" w:rsidRPr="00682794">
        <w:rPr>
          <w:rFonts w:ascii="Times New Roman" w:hAnsi="Times New Roman" w:cs="Times New Roman"/>
          <w:sz w:val="24"/>
          <w:szCs w:val="24"/>
        </w:rPr>
        <w:t xml:space="preserve">Pricing Analyst </w:t>
      </w:r>
      <w:r w:rsidRPr="00682794">
        <w:rPr>
          <w:rFonts w:ascii="Times New Roman" w:hAnsi="Times New Roman" w:cs="Times New Roman"/>
          <w:sz w:val="24"/>
          <w:szCs w:val="24"/>
        </w:rPr>
        <w:t>at the Executive Office of Health and Human Services. I am here to present testimony regarding the proposed amendments to 101 CMR 330.00</w:t>
      </w:r>
      <w:r w:rsidR="00CD3E82" w:rsidRPr="00682794">
        <w:rPr>
          <w:rFonts w:ascii="Times New Roman" w:hAnsi="Times New Roman" w:cs="Times New Roman"/>
          <w:sz w:val="24"/>
          <w:szCs w:val="24"/>
        </w:rPr>
        <w:t>:</w:t>
      </w:r>
      <w:r w:rsidRPr="00682794">
        <w:rPr>
          <w:rFonts w:ascii="Times New Roman" w:hAnsi="Times New Roman" w:cs="Times New Roman"/>
          <w:sz w:val="24"/>
          <w:szCs w:val="24"/>
        </w:rPr>
        <w:t xml:space="preserve"> Rates for Team Evaluation Services.</w:t>
      </w:r>
      <w:r w:rsidR="00E83A7A" w:rsidRPr="00682794">
        <w:rPr>
          <w:rFonts w:ascii="Times New Roman" w:hAnsi="Times New Roman" w:cs="Times New Roman"/>
          <w:sz w:val="24"/>
          <w:szCs w:val="24"/>
        </w:rPr>
        <w:t xml:space="preserve"> The proposed effective date for the amendments is </w:t>
      </w:r>
      <w:r w:rsidR="00360076">
        <w:rPr>
          <w:rFonts w:ascii="Times New Roman" w:hAnsi="Times New Roman" w:cs="Times New Roman"/>
          <w:sz w:val="24"/>
          <w:szCs w:val="24"/>
        </w:rPr>
        <w:t>March 1, 2026</w:t>
      </w:r>
      <w:r w:rsidR="00E83A7A" w:rsidRPr="00682794">
        <w:rPr>
          <w:rFonts w:ascii="Times New Roman" w:hAnsi="Times New Roman" w:cs="Times New Roman"/>
          <w:sz w:val="24"/>
          <w:szCs w:val="24"/>
        </w:rPr>
        <w:t>.</w:t>
      </w:r>
    </w:p>
    <w:p w14:paraId="0FECFBF5" w14:textId="77777777" w:rsidR="00360076" w:rsidRDefault="00360076" w:rsidP="00360076">
      <w:pPr>
        <w:suppressAutoHyphens/>
        <w:spacing w:after="0" w:line="360" w:lineRule="auto"/>
        <w:rPr>
          <w:rFonts w:ascii="Times New Roman" w:hAnsi="Times New Roman" w:cs="Times New Roman"/>
          <w:sz w:val="24"/>
          <w:szCs w:val="24"/>
        </w:rPr>
      </w:pPr>
    </w:p>
    <w:p w14:paraId="7FE1F438" w14:textId="5A7752EF" w:rsidR="00360076" w:rsidRPr="00682794" w:rsidRDefault="00360076" w:rsidP="00682794">
      <w:pPr>
        <w:suppressAutoHyphens/>
        <w:spacing w:after="0" w:line="360" w:lineRule="auto"/>
        <w:rPr>
          <w:rFonts w:ascii="Times New Roman" w:hAnsi="Times New Roman" w:cs="Times New Roman"/>
          <w:b/>
          <w:bCs/>
          <w:sz w:val="24"/>
          <w:szCs w:val="24"/>
          <w:u w:val="single"/>
        </w:rPr>
      </w:pPr>
      <w:r w:rsidRPr="00682794">
        <w:rPr>
          <w:rFonts w:ascii="Times New Roman" w:hAnsi="Times New Roman" w:cs="Times New Roman"/>
          <w:b/>
          <w:bCs/>
          <w:sz w:val="24"/>
          <w:szCs w:val="24"/>
          <w:u w:val="single"/>
        </w:rPr>
        <w:t>Background</w:t>
      </w:r>
    </w:p>
    <w:p w14:paraId="256DF1D7" w14:textId="494C6749" w:rsidR="00360076" w:rsidRPr="003F604F" w:rsidRDefault="00360076" w:rsidP="00682794">
      <w:pPr>
        <w:tabs>
          <w:tab w:val="left" w:pos="5325"/>
        </w:tabs>
        <w:suppressAutoHyphens/>
        <w:spacing w:after="0" w:line="360" w:lineRule="auto"/>
        <w:rPr>
          <w:rFonts w:ascii="Times New Roman" w:hAnsi="Times New Roman"/>
          <w:sz w:val="24"/>
          <w:szCs w:val="24"/>
        </w:rPr>
      </w:pPr>
      <w:r w:rsidRPr="00B264CC">
        <w:rPr>
          <w:rFonts w:ascii="Times New Roman" w:hAnsi="Times New Roman"/>
          <w:sz w:val="24"/>
          <w:szCs w:val="24"/>
        </w:rPr>
        <w:t>101 CMR 330.00</w:t>
      </w:r>
      <w:r>
        <w:rPr>
          <w:rFonts w:ascii="Times New Roman" w:hAnsi="Times New Roman"/>
          <w:sz w:val="24"/>
          <w:szCs w:val="24"/>
        </w:rPr>
        <w:t xml:space="preserve"> was</w:t>
      </w:r>
      <w:r w:rsidRPr="00807A1C">
        <w:rPr>
          <w:rFonts w:ascii="Times New Roman" w:hAnsi="Times New Roman"/>
          <w:sz w:val="24"/>
          <w:szCs w:val="24"/>
        </w:rPr>
        <w:t xml:space="preserve"> last </w:t>
      </w:r>
      <w:r>
        <w:rPr>
          <w:rFonts w:ascii="Times New Roman" w:hAnsi="Times New Roman"/>
          <w:sz w:val="24"/>
          <w:szCs w:val="24"/>
        </w:rPr>
        <w:t>updated</w:t>
      </w:r>
      <w:r w:rsidRPr="00807A1C">
        <w:rPr>
          <w:rFonts w:ascii="Times New Roman" w:hAnsi="Times New Roman"/>
          <w:sz w:val="24"/>
          <w:szCs w:val="24"/>
        </w:rPr>
        <w:t xml:space="preserve"> </w:t>
      </w:r>
      <w:r>
        <w:rPr>
          <w:rFonts w:ascii="Times New Roman" w:hAnsi="Times New Roman"/>
          <w:sz w:val="24"/>
          <w:szCs w:val="24"/>
        </w:rPr>
        <w:t>effective September 1</w:t>
      </w:r>
      <w:r w:rsidRPr="00807A1C">
        <w:rPr>
          <w:rFonts w:ascii="Times New Roman" w:hAnsi="Times New Roman"/>
          <w:sz w:val="24"/>
          <w:szCs w:val="24"/>
        </w:rPr>
        <w:t>, 20</w:t>
      </w:r>
      <w:r>
        <w:rPr>
          <w:rFonts w:ascii="Times New Roman" w:hAnsi="Times New Roman"/>
          <w:sz w:val="24"/>
          <w:szCs w:val="24"/>
        </w:rPr>
        <w:t>23</w:t>
      </w:r>
      <w:r w:rsidRPr="00233EA4">
        <w:rPr>
          <w:rFonts w:ascii="Times New Roman" w:hAnsi="Times New Roman"/>
          <w:sz w:val="24"/>
          <w:szCs w:val="24"/>
        </w:rPr>
        <w:t xml:space="preserve">. </w:t>
      </w:r>
      <w:r w:rsidRPr="003F604F">
        <w:rPr>
          <w:rFonts w:ascii="Times New Roman" w:hAnsi="Times New Roman"/>
          <w:sz w:val="24"/>
          <w:szCs w:val="24"/>
        </w:rPr>
        <w:t>T</w:t>
      </w:r>
      <w:r w:rsidR="007902C0">
        <w:rPr>
          <w:rFonts w:ascii="Times New Roman" w:hAnsi="Times New Roman"/>
          <w:sz w:val="24"/>
          <w:szCs w:val="24"/>
        </w:rPr>
        <w:t>eam</w:t>
      </w:r>
      <w:r w:rsidR="004D25B3">
        <w:rPr>
          <w:rFonts w:ascii="Times New Roman" w:hAnsi="Times New Roman"/>
          <w:sz w:val="24"/>
          <w:szCs w:val="24"/>
        </w:rPr>
        <w:t xml:space="preserve"> </w:t>
      </w:r>
      <w:r w:rsidR="0014545E">
        <w:rPr>
          <w:rFonts w:ascii="Times New Roman" w:hAnsi="Times New Roman"/>
          <w:sz w:val="24"/>
          <w:szCs w:val="24"/>
        </w:rPr>
        <w:t xml:space="preserve">evaluation </w:t>
      </w:r>
      <w:r w:rsidR="004D25B3">
        <w:rPr>
          <w:rFonts w:ascii="Times New Roman" w:hAnsi="Times New Roman"/>
          <w:sz w:val="24"/>
          <w:szCs w:val="24"/>
        </w:rPr>
        <w:t>services</w:t>
      </w:r>
      <w:r w:rsidRPr="003F604F">
        <w:rPr>
          <w:rFonts w:ascii="Times New Roman" w:hAnsi="Times New Roman"/>
          <w:sz w:val="24"/>
          <w:szCs w:val="24"/>
        </w:rPr>
        <w:t xml:space="preserve"> </w:t>
      </w:r>
      <w:r w:rsidR="004D25B3">
        <w:rPr>
          <w:rFonts w:ascii="Times New Roman" w:hAnsi="Times New Roman"/>
          <w:sz w:val="24"/>
          <w:szCs w:val="24"/>
        </w:rPr>
        <w:t>are</w:t>
      </w:r>
      <w:r w:rsidRPr="003F604F">
        <w:rPr>
          <w:rFonts w:ascii="Times New Roman" w:hAnsi="Times New Roman"/>
          <w:sz w:val="24"/>
          <w:szCs w:val="24"/>
        </w:rPr>
        <w:t xml:space="preserve"> </w:t>
      </w:r>
      <w:r w:rsidR="00597C6A">
        <w:rPr>
          <w:rFonts w:ascii="Times New Roman" w:hAnsi="Times New Roman"/>
          <w:sz w:val="24"/>
          <w:szCs w:val="24"/>
        </w:rPr>
        <w:t>performed</w:t>
      </w:r>
      <w:r w:rsidRPr="003F604F">
        <w:rPr>
          <w:rFonts w:ascii="Times New Roman" w:hAnsi="Times New Roman"/>
          <w:sz w:val="24"/>
          <w:szCs w:val="24"/>
        </w:rPr>
        <w:t xml:space="preserve"> by a multidisciplinary team </w:t>
      </w:r>
      <w:r w:rsidR="00597C6A">
        <w:rPr>
          <w:rFonts w:ascii="Times New Roman" w:hAnsi="Times New Roman"/>
          <w:sz w:val="24"/>
          <w:szCs w:val="24"/>
        </w:rPr>
        <w:t>and</w:t>
      </w:r>
      <w:r w:rsidR="00597C6A" w:rsidRPr="003F604F">
        <w:rPr>
          <w:rFonts w:ascii="Times New Roman" w:hAnsi="Times New Roman"/>
          <w:sz w:val="24"/>
          <w:szCs w:val="24"/>
        </w:rPr>
        <w:t xml:space="preserve"> </w:t>
      </w:r>
      <w:r w:rsidRPr="003F604F">
        <w:rPr>
          <w:rFonts w:ascii="Times New Roman" w:hAnsi="Times New Roman"/>
          <w:sz w:val="24"/>
          <w:szCs w:val="24"/>
        </w:rPr>
        <w:t>consist of assessments in all areas related to the child's suspected need for special education and services. T</w:t>
      </w:r>
      <w:r w:rsidR="00884D8B">
        <w:rPr>
          <w:rFonts w:ascii="Times New Roman" w:hAnsi="Times New Roman"/>
          <w:sz w:val="24"/>
          <w:szCs w:val="24"/>
        </w:rPr>
        <w:t>eam</w:t>
      </w:r>
      <w:r w:rsidRPr="003F604F">
        <w:rPr>
          <w:rFonts w:ascii="Times New Roman" w:hAnsi="Times New Roman"/>
          <w:sz w:val="24"/>
          <w:szCs w:val="24"/>
        </w:rPr>
        <w:t xml:space="preserve"> </w:t>
      </w:r>
      <w:r w:rsidR="0014545E">
        <w:rPr>
          <w:rFonts w:ascii="Times New Roman" w:hAnsi="Times New Roman"/>
          <w:sz w:val="24"/>
          <w:szCs w:val="24"/>
        </w:rPr>
        <w:t xml:space="preserve">evaluation </w:t>
      </w:r>
      <w:r w:rsidR="004D25B3">
        <w:rPr>
          <w:rFonts w:ascii="Times New Roman" w:hAnsi="Times New Roman"/>
          <w:sz w:val="24"/>
          <w:szCs w:val="24"/>
        </w:rPr>
        <w:t>services are</w:t>
      </w:r>
      <w:r w:rsidRPr="003F604F">
        <w:rPr>
          <w:rFonts w:ascii="Times New Roman" w:hAnsi="Times New Roman"/>
          <w:sz w:val="24"/>
          <w:szCs w:val="24"/>
        </w:rPr>
        <w:t xml:space="preserve"> available for individuals age</w:t>
      </w:r>
      <w:r w:rsidR="001A1644">
        <w:rPr>
          <w:rFonts w:ascii="Times New Roman" w:hAnsi="Times New Roman"/>
          <w:sz w:val="24"/>
          <w:szCs w:val="24"/>
        </w:rPr>
        <w:t>d</w:t>
      </w:r>
      <w:r w:rsidRPr="003F604F">
        <w:rPr>
          <w:rFonts w:ascii="Times New Roman" w:hAnsi="Times New Roman"/>
          <w:sz w:val="24"/>
          <w:szCs w:val="24"/>
        </w:rPr>
        <w:t xml:space="preserve"> 3</w:t>
      </w:r>
      <w:r w:rsidR="003873BE">
        <w:rPr>
          <w:rFonts w:ascii="Times New Roman" w:hAnsi="Times New Roman"/>
          <w:sz w:val="24"/>
          <w:szCs w:val="24"/>
        </w:rPr>
        <w:t xml:space="preserve"> years</w:t>
      </w:r>
      <w:r w:rsidRPr="003F604F">
        <w:rPr>
          <w:rFonts w:ascii="Times New Roman" w:hAnsi="Times New Roman"/>
          <w:sz w:val="24"/>
          <w:szCs w:val="24"/>
        </w:rPr>
        <w:t xml:space="preserve"> to 21</w:t>
      </w:r>
      <w:r w:rsidR="003873BE">
        <w:rPr>
          <w:rFonts w:ascii="Times New Roman" w:hAnsi="Times New Roman"/>
          <w:sz w:val="24"/>
          <w:szCs w:val="24"/>
        </w:rPr>
        <w:t xml:space="preserve"> years</w:t>
      </w:r>
      <w:r w:rsidRPr="003F604F">
        <w:rPr>
          <w:rFonts w:ascii="Times New Roman" w:hAnsi="Times New Roman"/>
          <w:sz w:val="24"/>
          <w:szCs w:val="24"/>
        </w:rPr>
        <w:t xml:space="preserve"> and include services provided by clinical and neuropsychologists, educators, physical therapists, speech therapists, occupational therapists, audiologists, medical doctors, and clinical laboratories.   </w:t>
      </w:r>
    </w:p>
    <w:p w14:paraId="0249D331" w14:textId="77777777" w:rsidR="00360076" w:rsidRDefault="00360076" w:rsidP="00682794">
      <w:pPr>
        <w:tabs>
          <w:tab w:val="left" w:pos="5325"/>
        </w:tabs>
        <w:suppressAutoHyphens/>
        <w:spacing w:after="0" w:line="360" w:lineRule="auto"/>
        <w:rPr>
          <w:rFonts w:ascii="Times New Roman" w:hAnsi="Times New Roman"/>
          <w:sz w:val="24"/>
          <w:szCs w:val="24"/>
        </w:rPr>
      </w:pPr>
    </w:p>
    <w:p w14:paraId="06C30DB2" w14:textId="467E3638" w:rsidR="00360076" w:rsidRPr="003F604F" w:rsidRDefault="00360076" w:rsidP="00682794">
      <w:pPr>
        <w:tabs>
          <w:tab w:val="left" w:pos="5325"/>
        </w:tabs>
        <w:suppressAutoHyphens/>
        <w:spacing w:after="0" w:line="360" w:lineRule="auto"/>
        <w:rPr>
          <w:rFonts w:ascii="Times New Roman" w:hAnsi="Times New Roman"/>
          <w:sz w:val="24"/>
          <w:szCs w:val="24"/>
        </w:rPr>
      </w:pPr>
      <w:r w:rsidRPr="003F604F">
        <w:rPr>
          <w:rFonts w:ascii="Times New Roman" w:hAnsi="Times New Roman"/>
          <w:sz w:val="24"/>
          <w:szCs w:val="24"/>
        </w:rPr>
        <w:t>Services that are unique to this regulation include the Home Assessment/Visit, Participation in a T</w:t>
      </w:r>
      <w:r w:rsidR="00F51B68">
        <w:rPr>
          <w:rFonts w:ascii="Times New Roman" w:hAnsi="Times New Roman"/>
          <w:sz w:val="24"/>
          <w:szCs w:val="24"/>
        </w:rPr>
        <w:t>eam</w:t>
      </w:r>
      <w:r w:rsidRPr="003F604F">
        <w:rPr>
          <w:rFonts w:ascii="Times New Roman" w:hAnsi="Times New Roman"/>
          <w:sz w:val="24"/>
          <w:szCs w:val="24"/>
        </w:rPr>
        <w:t xml:space="preserve"> </w:t>
      </w:r>
      <w:r w:rsidR="00EA20DE">
        <w:rPr>
          <w:rFonts w:ascii="Times New Roman" w:hAnsi="Times New Roman"/>
          <w:sz w:val="24"/>
          <w:szCs w:val="24"/>
        </w:rPr>
        <w:t xml:space="preserve">Evaluation </w:t>
      </w:r>
      <w:r w:rsidRPr="003F604F">
        <w:rPr>
          <w:rFonts w:ascii="Times New Roman" w:hAnsi="Times New Roman"/>
          <w:sz w:val="24"/>
          <w:szCs w:val="24"/>
        </w:rPr>
        <w:t xml:space="preserve">Meeting, Educational Assessment, Diagnostic Observation, and </w:t>
      </w:r>
      <w:proofErr w:type="gramStart"/>
      <w:r w:rsidRPr="003F604F">
        <w:rPr>
          <w:rFonts w:ascii="Times New Roman" w:hAnsi="Times New Roman"/>
          <w:sz w:val="24"/>
          <w:szCs w:val="24"/>
        </w:rPr>
        <w:t>the Comprehensive</w:t>
      </w:r>
      <w:proofErr w:type="gramEnd"/>
      <w:r w:rsidRPr="003F604F">
        <w:rPr>
          <w:rFonts w:ascii="Times New Roman" w:hAnsi="Times New Roman"/>
          <w:sz w:val="24"/>
          <w:szCs w:val="24"/>
        </w:rPr>
        <w:t xml:space="preserve"> Neuropsychological Assessment. All other services are governed by their own regulations with their current rates applicable in T</w:t>
      </w:r>
      <w:r w:rsidR="00F51B68">
        <w:rPr>
          <w:rFonts w:ascii="Times New Roman" w:hAnsi="Times New Roman"/>
          <w:sz w:val="24"/>
          <w:szCs w:val="24"/>
        </w:rPr>
        <w:t>eam</w:t>
      </w:r>
      <w:r w:rsidRPr="003F604F">
        <w:rPr>
          <w:rFonts w:ascii="Times New Roman" w:hAnsi="Times New Roman"/>
          <w:sz w:val="24"/>
          <w:szCs w:val="24"/>
        </w:rPr>
        <w:t xml:space="preserve"> </w:t>
      </w:r>
      <w:r w:rsidR="008A637F">
        <w:rPr>
          <w:rFonts w:ascii="Times New Roman" w:hAnsi="Times New Roman"/>
          <w:sz w:val="24"/>
          <w:szCs w:val="24"/>
        </w:rPr>
        <w:t xml:space="preserve">evaluation </w:t>
      </w:r>
      <w:r w:rsidRPr="003F604F">
        <w:rPr>
          <w:rFonts w:ascii="Times New Roman" w:hAnsi="Times New Roman"/>
          <w:sz w:val="24"/>
          <w:szCs w:val="24"/>
        </w:rPr>
        <w:t xml:space="preserve">settings. </w:t>
      </w:r>
    </w:p>
    <w:p w14:paraId="03F11A31" w14:textId="77777777" w:rsidR="00360076" w:rsidRPr="003F604F" w:rsidRDefault="00360076" w:rsidP="00682794">
      <w:pPr>
        <w:tabs>
          <w:tab w:val="left" w:pos="5325"/>
        </w:tabs>
        <w:suppressAutoHyphens/>
        <w:spacing w:after="0" w:line="360" w:lineRule="auto"/>
        <w:rPr>
          <w:rFonts w:ascii="Times New Roman" w:hAnsi="Times New Roman"/>
          <w:sz w:val="24"/>
          <w:szCs w:val="24"/>
        </w:rPr>
      </w:pPr>
    </w:p>
    <w:p w14:paraId="538689F0" w14:textId="72F2D031" w:rsidR="00360076" w:rsidRPr="003F604F" w:rsidRDefault="00360076" w:rsidP="00682794">
      <w:pPr>
        <w:tabs>
          <w:tab w:val="left" w:pos="5325"/>
        </w:tabs>
        <w:suppressAutoHyphens/>
        <w:spacing w:after="0" w:line="360" w:lineRule="auto"/>
        <w:rPr>
          <w:rFonts w:ascii="Times New Roman" w:hAnsi="Times New Roman"/>
          <w:sz w:val="24"/>
          <w:szCs w:val="24"/>
        </w:rPr>
      </w:pPr>
      <w:r w:rsidRPr="003F604F">
        <w:rPr>
          <w:rFonts w:ascii="Times New Roman" w:hAnsi="Times New Roman"/>
          <w:sz w:val="24"/>
          <w:szCs w:val="24"/>
        </w:rPr>
        <w:t>T</w:t>
      </w:r>
      <w:r w:rsidR="00F51B68">
        <w:rPr>
          <w:rFonts w:ascii="Times New Roman" w:hAnsi="Times New Roman"/>
          <w:sz w:val="24"/>
          <w:szCs w:val="24"/>
        </w:rPr>
        <w:t>eam</w:t>
      </w:r>
      <w:r w:rsidRPr="003F604F">
        <w:rPr>
          <w:rFonts w:ascii="Times New Roman" w:hAnsi="Times New Roman"/>
          <w:sz w:val="24"/>
          <w:szCs w:val="24"/>
        </w:rPr>
        <w:t xml:space="preserve"> evaluations arise as follows: a) school personnel suspect a possible learning disability in a student and seek to determine whether the student needs special education services under Chapter 766, the Massachusetts special education law; b) evaluation services are then provided for the student by professionals within the school district and; c) the parent requests an independent or “outside” evaluation (s) for reasons that may include disagreement with the original findings. Massachusetts law provides the right of the parent to these independent evaluations. </w:t>
      </w:r>
    </w:p>
    <w:p w14:paraId="6B66A89B" w14:textId="77777777" w:rsidR="00360076" w:rsidRDefault="00360076" w:rsidP="00682794">
      <w:pPr>
        <w:tabs>
          <w:tab w:val="left" w:pos="5325"/>
        </w:tabs>
        <w:suppressAutoHyphens/>
        <w:spacing w:after="0" w:line="360" w:lineRule="auto"/>
        <w:rPr>
          <w:rFonts w:ascii="Times New Roman" w:hAnsi="Times New Roman"/>
          <w:sz w:val="24"/>
          <w:szCs w:val="24"/>
        </w:rPr>
      </w:pPr>
    </w:p>
    <w:p w14:paraId="5C5F3C24" w14:textId="2738035D" w:rsidR="00360076" w:rsidRPr="003F604F" w:rsidRDefault="00360076" w:rsidP="00682794">
      <w:pPr>
        <w:tabs>
          <w:tab w:val="left" w:pos="5325"/>
        </w:tabs>
        <w:suppressAutoHyphens/>
        <w:spacing w:after="0" w:line="360" w:lineRule="auto"/>
        <w:rPr>
          <w:rFonts w:ascii="Times New Roman" w:hAnsi="Times New Roman"/>
          <w:sz w:val="24"/>
          <w:szCs w:val="24"/>
        </w:rPr>
      </w:pPr>
      <w:r w:rsidRPr="000C76D2">
        <w:rPr>
          <w:rFonts w:ascii="Times New Roman" w:hAnsi="Times New Roman"/>
          <w:sz w:val="24"/>
          <w:szCs w:val="24"/>
        </w:rPr>
        <w:t xml:space="preserve">The Local Educational Authority (LEA) is the local school district and the purchaser, </w:t>
      </w:r>
      <w:r w:rsidR="00B71DC9">
        <w:rPr>
          <w:rFonts w:ascii="Times New Roman" w:hAnsi="Times New Roman"/>
          <w:sz w:val="24"/>
          <w:szCs w:val="24"/>
        </w:rPr>
        <w:t xml:space="preserve">in accordance with </w:t>
      </w:r>
      <w:r w:rsidRPr="000C76D2">
        <w:rPr>
          <w:rFonts w:ascii="Times New Roman" w:hAnsi="Times New Roman"/>
          <w:sz w:val="24"/>
          <w:szCs w:val="24"/>
        </w:rPr>
        <w:t>M.G.L</w:t>
      </w:r>
      <w:r w:rsidR="00583D37">
        <w:rPr>
          <w:rFonts w:ascii="Times New Roman" w:hAnsi="Times New Roman"/>
          <w:sz w:val="24"/>
          <w:szCs w:val="24"/>
        </w:rPr>
        <w:t>.</w:t>
      </w:r>
      <w:r w:rsidRPr="000C76D2">
        <w:rPr>
          <w:rFonts w:ascii="Times New Roman" w:hAnsi="Times New Roman"/>
          <w:sz w:val="24"/>
          <w:szCs w:val="24"/>
        </w:rPr>
        <w:t xml:space="preserve"> Chapter 71.</w:t>
      </w:r>
    </w:p>
    <w:p w14:paraId="56E0577A" w14:textId="0BE62AB7" w:rsidR="00360076" w:rsidRDefault="00360076" w:rsidP="00360076">
      <w:pPr>
        <w:tabs>
          <w:tab w:val="left" w:pos="-720"/>
          <w:tab w:val="left" w:pos="5325"/>
        </w:tabs>
        <w:suppressAutoHyphens/>
        <w:spacing w:after="0" w:line="360" w:lineRule="auto"/>
        <w:rPr>
          <w:rFonts w:ascii="Times New Roman" w:hAnsi="Times New Roman" w:cs="Times New Roman"/>
          <w:sz w:val="24"/>
          <w:szCs w:val="24"/>
        </w:rPr>
      </w:pPr>
    </w:p>
    <w:p w14:paraId="7C3104F2" w14:textId="77777777" w:rsidR="00812CC5" w:rsidRDefault="00812CC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471E3AC8" w14:textId="77777777" w:rsidR="00812CC5" w:rsidRDefault="00812CC5" w:rsidP="00360076">
      <w:pPr>
        <w:tabs>
          <w:tab w:val="left" w:pos="-720"/>
          <w:tab w:val="left" w:pos="5325"/>
        </w:tabs>
        <w:suppressAutoHyphens/>
        <w:spacing w:after="0" w:line="360" w:lineRule="auto"/>
        <w:rPr>
          <w:rFonts w:ascii="Times New Roman" w:hAnsi="Times New Roman" w:cs="Times New Roman"/>
          <w:b/>
          <w:bCs/>
          <w:sz w:val="24"/>
          <w:szCs w:val="24"/>
          <w:u w:val="single"/>
        </w:rPr>
      </w:pPr>
    </w:p>
    <w:p w14:paraId="0032BF03" w14:textId="48ECFFCD" w:rsidR="00360076" w:rsidRDefault="00360076" w:rsidP="00360076">
      <w:pPr>
        <w:tabs>
          <w:tab w:val="left" w:pos="-720"/>
          <w:tab w:val="left" w:pos="5325"/>
        </w:tabs>
        <w:suppressAutoHyphens/>
        <w:spacing w:after="0" w:line="360" w:lineRule="auto"/>
        <w:rPr>
          <w:rFonts w:ascii="Times New Roman" w:hAnsi="Times New Roman" w:cs="Times New Roman"/>
          <w:b/>
          <w:bCs/>
          <w:sz w:val="24"/>
          <w:szCs w:val="24"/>
          <w:u w:val="single"/>
        </w:rPr>
      </w:pPr>
      <w:r w:rsidRPr="00682794">
        <w:rPr>
          <w:rFonts w:ascii="Times New Roman" w:hAnsi="Times New Roman" w:cs="Times New Roman"/>
          <w:b/>
          <w:bCs/>
          <w:sz w:val="24"/>
          <w:szCs w:val="24"/>
          <w:u w:val="single"/>
        </w:rPr>
        <w:t>Description of Proposed Changes</w:t>
      </w:r>
    </w:p>
    <w:p w14:paraId="5BD2A990" w14:textId="2920F26C" w:rsidR="00360076" w:rsidRDefault="00360076" w:rsidP="00360076">
      <w:pPr>
        <w:tabs>
          <w:tab w:val="left" w:pos="-720"/>
          <w:tab w:val="left" w:pos="5325"/>
        </w:tabs>
        <w:suppressAutoHyphens/>
        <w:spacing w:after="0" w:line="360" w:lineRule="auto"/>
        <w:rPr>
          <w:rFonts w:ascii="Times New Roman" w:hAnsi="Times New Roman" w:cs="Times New Roman"/>
          <w:sz w:val="24"/>
          <w:szCs w:val="24"/>
        </w:rPr>
      </w:pPr>
      <w:r w:rsidRPr="00682794">
        <w:rPr>
          <w:rFonts w:ascii="Times New Roman" w:hAnsi="Times New Roman" w:cs="Times New Roman"/>
          <w:sz w:val="24"/>
          <w:szCs w:val="24"/>
        </w:rPr>
        <w:t>In general, model budgets serve as the basis for T</w:t>
      </w:r>
      <w:r w:rsidR="00F51B68">
        <w:rPr>
          <w:rFonts w:ascii="Times New Roman" w:hAnsi="Times New Roman" w:cs="Times New Roman"/>
          <w:sz w:val="24"/>
          <w:szCs w:val="24"/>
        </w:rPr>
        <w:t>eam</w:t>
      </w:r>
      <w:r w:rsidRPr="00682794">
        <w:rPr>
          <w:rFonts w:ascii="Times New Roman" w:hAnsi="Times New Roman" w:cs="Times New Roman"/>
          <w:sz w:val="24"/>
          <w:szCs w:val="24"/>
        </w:rPr>
        <w:t xml:space="preserve"> </w:t>
      </w:r>
      <w:r w:rsidR="00247533">
        <w:rPr>
          <w:rFonts w:ascii="Times New Roman" w:hAnsi="Times New Roman" w:cs="Times New Roman"/>
          <w:sz w:val="24"/>
          <w:szCs w:val="24"/>
        </w:rPr>
        <w:t xml:space="preserve">evaluation service </w:t>
      </w:r>
      <w:r w:rsidRPr="00682794">
        <w:rPr>
          <w:rFonts w:ascii="Times New Roman" w:hAnsi="Times New Roman" w:cs="Times New Roman"/>
          <w:sz w:val="24"/>
          <w:szCs w:val="24"/>
        </w:rPr>
        <w:t>rate development. While key components of the models have been preserved, the following adjustments were made</w:t>
      </w:r>
      <w:r>
        <w:rPr>
          <w:rFonts w:ascii="Times New Roman" w:hAnsi="Times New Roman" w:cs="Times New Roman"/>
          <w:sz w:val="24"/>
          <w:szCs w:val="24"/>
        </w:rPr>
        <w:t xml:space="preserve"> to </w:t>
      </w:r>
      <w:proofErr w:type="gramStart"/>
      <w:r>
        <w:rPr>
          <w:rFonts w:ascii="Times New Roman" w:hAnsi="Times New Roman" w:cs="Times New Roman"/>
          <w:sz w:val="24"/>
          <w:szCs w:val="24"/>
        </w:rPr>
        <w:t>inputs</w:t>
      </w:r>
      <w:proofErr w:type="gramEnd"/>
      <w:r>
        <w:rPr>
          <w:rFonts w:ascii="Times New Roman" w:hAnsi="Times New Roman" w:cs="Times New Roman"/>
          <w:sz w:val="24"/>
          <w:szCs w:val="24"/>
        </w:rPr>
        <w:t xml:space="preserve"> used in the model budget rate calculations:</w:t>
      </w:r>
    </w:p>
    <w:p w14:paraId="60A0D609" w14:textId="6C9732CF" w:rsidR="00360076" w:rsidRDefault="00360076" w:rsidP="00682794">
      <w:pPr>
        <w:pStyle w:val="ListParagraph"/>
        <w:numPr>
          <w:ilvl w:val="0"/>
          <w:numId w:val="5"/>
        </w:numPr>
        <w:suppressAutoHyphens w:val="0"/>
        <w:spacing w:after="0" w:line="360" w:lineRule="auto"/>
        <w:contextualSpacing/>
      </w:pPr>
      <w:r>
        <w:t xml:space="preserve">Tax and Fringe </w:t>
      </w:r>
      <w:r w:rsidR="00ED1CC7">
        <w:t>R</w:t>
      </w:r>
      <w:r>
        <w:t>ate: The Tax and Fringe rate was changed from 25.39% to 24.97% based on the Approved Fiscal Year 2025 Fringe Benefit and Payroll Tax Rates from the Commonwealth of Massachusetts Office of the Comptroller.</w:t>
      </w:r>
    </w:p>
    <w:p w14:paraId="154009B0" w14:textId="77777777" w:rsidR="00360076" w:rsidRPr="00E638AF" w:rsidRDefault="00360076" w:rsidP="00682794">
      <w:pPr>
        <w:pStyle w:val="ListParagraph"/>
        <w:numPr>
          <w:ilvl w:val="0"/>
          <w:numId w:val="5"/>
        </w:numPr>
        <w:suppressAutoHyphens w:val="0"/>
        <w:spacing w:after="0" w:line="360" w:lineRule="auto"/>
        <w:contextualSpacing/>
      </w:pPr>
      <w:r>
        <w:t xml:space="preserve">Salary Benchmarks: The proposed amendments include updated salary benchmarks, which utilize data from the Bureau of Labor Statistics (BLS) May 2024 State Occupational Employment and Wage Estimates data release. </w:t>
      </w:r>
    </w:p>
    <w:p w14:paraId="54C0666D" w14:textId="77777777" w:rsidR="00360076" w:rsidRDefault="00360076" w:rsidP="00682794">
      <w:pPr>
        <w:pStyle w:val="ListParagraph"/>
        <w:numPr>
          <w:ilvl w:val="0"/>
          <w:numId w:val="5"/>
        </w:numPr>
        <w:suppressAutoHyphens w:val="0"/>
        <w:spacing w:after="0" w:line="360" w:lineRule="auto"/>
        <w:contextualSpacing/>
      </w:pPr>
      <w:r>
        <w:t>Cost Adjustment Factor (CAF): A retrospective CAF of 7.32% was applied to each model. The CAF was calculated based on the optimistic forecast of the Spring 2025 Massachusetts Economic Indicators data developed by S&amp;P Global Market Intelligence, using a base period of quarter two of calendar year 2024, and a two-year prospective rate period of quarter one of calendar year 2026 through quarter four of calendar year 2027.</w:t>
      </w:r>
    </w:p>
    <w:p w14:paraId="742633FE" w14:textId="77777777" w:rsidR="00360076" w:rsidRDefault="00360076" w:rsidP="00682794">
      <w:pPr>
        <w:pStyle w:val="ListParagraph"/>
        <w:numPr>
          <w:ilvl w:val="0"/>
          <w:numId w:val="5"/>
        </w:numPr>
        <w:suppressAutoHyphens w:val="0"/>
        <w:spacing w:after="0" w:line="360" w:lineRule="auto"/>
        <w:contextualSpacing/>
      </w:pPr>
      <w:r>
        <w:t xml:space="preserve">Productivity </w:t>
      </w:r>
      <w:r w:rsidRPr="000C76D2">
        <w:t>Hours: Productivity factors were updated to reflect current assumptions.</w:t>
      </w:r>
    </w:p>
    <w:p w14:paraId="1D6DB43D" w14:textId="77777777" w:rsidR="00360076" w:rsidRDefault="00360076" w:rsidP="00360076">
      <w:pPr>
        <w:tabs>
          <w:tab w:val="left" w:pos="-720"/>
          <w:tab w:val="left" w:pos="5325"/>
        </w:tabs>
        <w:spacing w:after="0" w:line="360" w:lineRule="auto"/>
      </w:pPr>
    </w:p>
    <w:p w14:paraId="6FD4525A" w14:textId="6D987A36" w:rsidR="00360076" w:rsidRDefault="00360076" w:rsidP="00682794">
      <w:pPr>
        <w:spacing w:after="0" w:line="360" w:lineRule="auto"/>
        <w:rPr>
          <w:rFonts w:ascii="Times New Roman" w:hAnsi="Times New Roman"/>
          <w:sz w:val="24"/>
          <w:szCs w:val="24"/>
        </w:rPr>
      </w:pPr>
      <w:r>
        <w:rPr>
          <w:rFonts w:ascii="Times New Roman" w:hAnsi="Times New Roman"/>
          <w:sz w:val="24"/>
          <w:szCs w:val="24"/>
        </w:rPr>
        <w:t xml:space="preserve">With these changes to the models, the calculated rate for Educational Assessment is lower than the current Educational Assessment rate. Therefore, EOHHS is proposing to </w:t>
      </w:r>
      <w:r w:rsidR="0025378E">
        <w:rPr>
          <w:rFonts w:ascii="Times New Roman" w:hAnsi="Times New Roman"/>
          <w:sz w:val="24"/>
          <w:szCs w:val="24"/>
        </w:rPr>
        <w:t xml:space="preserve">keep </w:t>
      </w:r>
      <w:r>
        <w:rPr>
          <w:rFonts w:ascii="Times New Roman" w:hAnsi="Times New Roman"/>
          <w:sz w:val="24"/>
          <w:szCs w:val="24"/>
        </w:rPr>
        <w:t xml:space="preserve">the Educational Assessment rate at </w:t>
      </w:r>
      <w:r w:rsidR="009F5B44">
        <w:rPr>
          <w:rFonts w:ascii="Times New Roman" w:hAnsi="Times New Roman"/>
          <w:sz w:val="24"/>
          <w:szCs w:val="24"/>
        </w:rPr>
        <w:t>its</w:t>
      </w:r>
      <w:r>
        <w:rPr>
          <w:rFonts w:ascii="Times New Roman" w:hAnsi="Times New Roman"/>
          <w:sz w:val="24"/>
          <w:szCs w:val="24"/>
        </w:rPr>
        <w:t xml:space="preserve"> current </w:t>
      </w:r>
      <w:proofErr w:type="gramStart"/>
      <w:r w:rsidR="00F00257">
        <w:rPr>
          <w:rFonts w:ascii="Times New Roman" w:hAnsi="Times New Roman"/>
          <w:sz w:val="24"/>
          <w:szCs w:val="24"/>
        </w:rPr>
        <w:t>amount</w:t>
      </w:r>
      <w:proofErr w:type="gramEnd"/>
      <w:r w:rsidR="00F82ACC">
        <w:t xml:space="preserve">. </w:t>
      </w:r>
      <w:r w:rsidR="009F5B44">
        <w:rPr>
          <w:rFonts w:ascii="Times New Roman" w:hAnsi="Times New Roman"/>
          <w:sz w:val="24"/>
          <w:szCs w:val="24"/>
        </w:rPr>
        <w:t>The proposed changes described above</w:t>
      </w:r>
      <w:r w:rsidR="009F5B44" w:rsidRPr="009F5B44">
        <w:rPr>
          <w:rFonts w:ascii="Times New Roman" w:hAnsi="Times New Roman"/>
          <w:sz w:val="24"/>
          <w:szCs w:val="24"/>
        </w:rPr>
        <w:t xml:space="preserve"> result in increases </w:t>
      </w:r>
      <w:proofErr w:type="gramStart"/>
      <w:r w:rsidR="009F5B44" w:rsidRPr="009F5B44">
        <w:rPr>
          <w:rFonts w:ascii="Times New Roman" w:hAnsi="Times New Roman"/>
          <w:sz w:val="24"/>
          <w:szCs w:val="24"/>
        </w:rPr>
        <w:t>to</w:t>
      </w:r>
      <w:proofErr w:type="gramEnd"/>
      <w:r w:rsidR="009F5B44" w:rsidRPr="009F5B44">
        <w:rPr>
          <w:rFonts w:ascii="Times New Roman" w:hAnsi="Times New Roman"/>
          <w:sz w:val="24"/>
          <w:szCs w:val="24"/>
        </w:rPr>
        <w:t xml:space="preserve"> the rates for all other services whose rates are set </w:t>
      </w:r>
      <w:proofErr w:type="gramStart"/>
      <w:r w:rsidR="009F5B44" w:rsidRPr="009F5B44">
        <w:rPr>
          <w:rFonts w:ascii="Times New Roman" w:hAnsi="Times New Roman"/>
          <w:sz w:val="24"/>
          <w:szCs w:val="24"/>
        </w:rPr>
        <w:t>in</w:t>
      </w:r>
      <w:proofErr w:type="gramEnd"/>
      <w:r w:rsidR="009F5B44" w:rsidRPr="009F5B44">
        <w:rPr>
          <w:rFonts w:ascii="Times New Roman" w:hAnsi="Times New Roman"/>
          <w:sz w:val="24"/>
          <w:szCs w:val="24"/>
        </w:rPr>
        <w:t xml:space="preserve"> 101 CMR 330.00</w:t>
      </w:r>
    </w:p>
    <w:p w14:paraId="3F68300B" w14:textId="77777777" w:rsidR="00360076" w:rsidRDefault="00360076" w:rsidP="00682794">
      <w:pPr>
        <w:spacing w:after="0" w:line="360" w:lineRule="auto"/>
        <w:rPr>
          <w:rFonts w:ascii="Times New Roman" w:hAnsi="Times New Roman"/>
          <w:sz w:val="24"/>
          <w:szCs w:val="24"/>
        </w:rPr>
      </w:pPr>
    </w:p>
    <w:p w14:paraId="1B07FED3" w14:textId="77777777" w:rsidR="00360076" w:rsidRDefault="00360076" w:rsidP="00682794">
      <w:pPr>
        <w:spacing w:after="0" w:line="360" w:lineRule="auto"/>
        <w:rPr>
          <w:rFonts w:ascii="Times New Roman" w:hAnsi="Times New Roman"/>
          <w:sz w:val="24"/>
          <w:szCs w:val="24"/>
        </w:rPr>
      </w:pPr>
      <w:r w:rsidRPr="006D1C1E">
        <w:rPr>
          <w:rFonts w:ascii="Times New Roman" w:hAnsi="Times New Roman"/>
          <w:sz w:val="24"/>
          <w:szCs w:val="24"/>
        </w:rPr>
        <w:t>In addition, EOHHS proposes to amend 101 CMR 3</w:t>
      </w:r>
      <w:r>
        <w:rPr>
          <w:rFonts w:ascii="Times New Roman" w:hAnsi="Times New Roman"/>
          <w:sz w:val="24"/>
          <w:szCs w:val="24"/>
        </w:rPr>
        <w:t>30</w:t>
      </w:r>
      <w:r w:rsidRPr="006D1C1E">
        <w:rPr>
          <w:rFonts w:ascii="Times New Roman" w:hAnsi="Times New Roman"/>
          <w:sz w:val="24"/>
          <w:szCs w:val="24"/>
        </w:rPr>
        <w:t>.00 to reflect updated terminology and current policy.</w:t>
      </w:r>
    </w:p>
    <w:p w14:paraId="2E803DF7" w14:textId="278A1DF6" w:rsidR="00CC7463" w:rsidRPr="00682794" w:rsidRDefault="00CC7463" w:rsidP="00682794">
      <w:pPr>
        <w:pStyle w:val="ListParagraph"/>
        <w:suppressAutoHyphens w:val="0"/>
        <w:spacing w:after="0" w:line="360" w:lineRule="auto"/>
        <w:contextualSpacing/>
      </w:pPr>
    </w:p>
    <w:p w14:paraId="385B30C3" w14:textId="20AA4D72" w:rsidR="00360076" w:rsidRPr="00682794" w:rsidRDefault="00360076" w:rsidP="00360076">
      <w:pPr>
        <w:suppressAutoHyphens/>
        <w:spacing w:after="0" w:line="360" w:lineRule="auto"/>
        <w:rPr>
          <w:rFonts w:ascii="Times New Roman" w:hAnsi="Times New Roman" w:cs="Times New Roman"/>
          <w:b/>
          <w:bCs/>
          <w:sz w:val="24"/>
          <w:szCs w:val="24"/>
          <w:u w:val="single"/>
        </w:rPr>
      </w:pPr>
      <w:r w:rsidRPr="00682794">
        <w:rPr>
          <w:rFonts w:ascii="Times New Roman" w:hAnsi="Times New Roman" w:cs="Times New Roman"/>
          <w:b/>
          <w:bCs/>
          <w:sz w:val="24"/>
          <w:szCs w:val="24"/>
          <w:u w:val="single"/>
        </w:rPr>
        <w:t>Fiscal Impact</w:t>
      </w:r>
    </w:p>
    <w:p w14:paraId="5740992B" w14:textId="07C6A944" w:rsidR="00F76976" w:rsidRDefault="00F76976" w:rsidP="00682794">
      <w:pPr>
        <w:spacing w:after="0" w:line="360" w:lineRule="auto"/>
        <w:rPr>
          <w:rFonts w:ascii="Times New Roman" w:hAnsi="Times New Roman"/>
          <w:sz w:val="24"/>
          <w:szCs w:val="24"/>
        </w:rPr>
      </w:pPr>
      <w:r w:rsidRPr="781B4A73">
        <w:rPr>
          <w:rFonts w:ascii="Times New Roman" w:hAnsi="Times New Roman"/>
          <w:sz w:val="24"/>
          <w:szCs w:val="24"/>
        </w:rPr>
        <w:t xml:space="preserve">The </w:t>
      </w:r>
      <w:r>
        <w:rPr>
          <w:rFonts w:ascii="Times New Roman" w:hAnsi="Times New Roman"/>
          <w:sz w:val="24"/>
          <w:szCs w:val="24"/>
        </w:rPr>
        <w:t>estimated</w:t>
      </w:r>
      <w:r w:rsidRPr="781B4A73">
        <w:rPr>
          <w:rFonts w:ascii="Times New Roman" w:hAnsi="Times New Roman"/>
          <w:sz w:val="24"/>
          <w:szCs w:val="24"/>
        </w:rPr>
        <w:t xml:space="preserve"> annual fiscal impact of the proposed amendments is an increase of $</w:t>
      </w:r>
      <w:r>
        <w:rPr>
          <w:rFonts w:ascii="Times New Roman" w:hAnsi="Times New Roman"/>
          <w:sz w:val="24"/>
          <w:szCs w:val="24"/>
        </w:rPr>
        <w:t>3,712</w:t>
      </w:r>
      <w:r w:rsidRPr="781B4A73">
        <w:rPr>
          <w:rFonts w:ascii="Times New Roman" w:hAnsi="Times New Roman"/>
          <w:sz w:val="24"/>
          <w:szCs w:val="24"/>
        </w:rPr>
        <w:t xml:space="preserve">, or a </w:t>
      </w:r>
      <w:r>
        <w:rPr>
          <w:rFonts w:ascii="Times New Roman" w:hAnsi="Times New Roman"/>
          <w:sz w:val="24"/>
          <w:szCs w:val="24"/>
        </w:rPr>
        <w:t>0.36</w:t>
      </w:r>
      <w:r w:rsidRPr="781B4A73">
        <w:rPr>
          <w:rFonts w:ascii="Times New Roman" w:hAnsi="Times New Roman"/>
          <w:sz w:val="24"/>
          <w:szCs w:val="24"/>
        </w:rPr>
        <w:t xml:space="preserve">% increase over the </w:t>
      </w:r>
      <w:r>
        <w:rPr>
          <w:rFonts w:ascii="Times New Roman" w:hAnsi="Times New Roman"/>
          <w:sz w:val="24"/>
          <w:szCs w:val="24"/>
        </w:rPr>
        <w:t xml:space="preserve">estimated </w:t>
      </w:r>
      <w:r w:rsidRPr="781B4A73">
        <w:rPr>
          <w:rFonts w:ascii="Times New Roman" w:hAnsi="Times New Roman"/>
          <w:sz w:val="24"/>
          <w:szCs w:val="24"/>
        </w:rPr>
        <w:t>current spending of $</w:t>
      </w:r>
      <w:r>
        <w:rPr>
          <w:rFonts w:ascii="Times New Roman" w:hAnsi="Times New Roman"/>
          <w:sz w:val="24"/>
          <w:szCs w:val="24"/>
        </w:rPr>
        <w:t>1,031,222</w:t>
      </w:r>
      <w:r w:rsidRPr="781B4A73">
        <w:rPr>
          <w:rFonts w:ascii="Times New Roman" w:hAnsi="Times New Roman"/>
          <w:sz w:val="24"/>
          <w:szCs w:val="24"/>
        </w:rPr>
        <w:t xml:space="preserve">. Due to the lack of centralized utilization data, </w:t>
      </w:r>
      <w:r>
        <w:rPr>
          <w:rFonts w:ascii="Times New Roman" w:hAnsi="Times New Roman"/>
          <w:sz w:val="24"/>
          <w:szCs w:val="24"/>
        </w:rPr>
        <w:t xml:space="preserve">the estimated current </w:t>
      </w:r>
      <w:r w:rsidRPr="781B4A73">
        <w:rPr>
          <w:rFonts w:ascii="Times New Roman" w:hAnsi="Times New Roman"/>
          <w:sz w:val="24"/>
          <w:szCs w:val="24"/>
        </w:rPr>
        <w:t>utilization</w:t>
      </w:r>
      <w:r>
        <w:rPr>
          <w:rFonts w:ascii="Times New Roman" w:hAnsi="Times New Roman"/>
          <w:sz w:val="24"/>
          <w:szCs w:val="24"/>
        </w:rPr>
        <w:t xml:space="preserve"> data</w:t>
      </w:r>
      <w:r w:rsidRPr="781B4A73">
        <w:rPr>
          <w:rFonts w:ascii="Times New Roman" w:hAnsi="Times New Roman"/>
          <w:sz w:val="24"/>
          <w:szCs w:val="24"/>
        </w:rPr>
        <w:t xml:space="preserve"> is </w:t>
      </w:r>
      <w:r>
        <w:rPr>
          <w:rFonts w:ascii="Times New Roman" w:hAnsi="Times New Roman"/>
          <w:sz w:val="24"/>
          <w:szCs w:val="24"/>
        </w:rPr>
        <w:t>based on the projected annual spending from the previous rate review.</w:t>
      </w:r>
      <w:r w:rsidRPr="781B4A73">
        <w:rPr>
          <w:rFonts w:ascii="Times New Roman" w:hAnsi="Times New Roman"/>
          <w:sz w:val="24"/>
          <w:szCs w:val="24"/>
        </w:rPr>
        <w:t xml:space="preserve"> </w:t>
      </w:r>
    </w:p>
    <w:p w14:paraId="08C23739" w14:textId="77777777" w:rsidR="00574B3E" w:rsidRDefault="00574B3E" w:rsidP="00682794">
      <w:pPr>
        <w:spacing w:after="0" w:line="360" w:lineRule="auto"/>
        <w:rPr>
          <w:rFonts w:ascii="Times New Roman" w:hAnsi="Times New Roman" w:cs="Times New Roman"/>
          <w:sz w:val="24"/>
          <w:szCs w:val="24"/>
        </w:rPr>
      </w:pPr>
    </w:p>
    <w:p w14:paraId="12266A7C" w14:textId="518C2708" w:rsidR="00420DED" w:rsidRPr="00682794" w:rsidRDefault="0058363C" w:rsidP="00682794">
      <w:pPr>
        <w:spacing w:after="0" w:line="360" w:lineRule="auto"/>
        <w:rPr>
          <w:rFonts w:ascii="Times New Roman" w:hAnsi="Times New Roman" w:cs="Times New Roman"/>
          <w:sz w:val="24"/>
          <w:szCs w:val="24"/>
        </w:rPr>
      </w:pPr>
      <w:r w:rsidRPr="00682794">
        <w:rPr>
          <w:rFonts w:ascii="Times New Roman" w:hAnsi="Times New Roman" w:cs="Times New Roman"/>
          <w:sz w:val="24"/>
          <w:szCs w:val="24"/>
        </w:rPr>
        <w:t>This concludes my testimony</w:t>
      </w:r>
      <w:r w:rsidR="00A35BF6" w:rsidRPr="00682794">
        <w:rPr>
          <w:rFonts w:ascii="Times New Roman" w:hAnsi="Times New Roman" w:cs="Times New Roman"/>
          <w:sz w:val="24"/>
          <w:szCs w:val="24"/>
        </w:rPr>
        <w:t>.</w:t>
      </w:r>
      <w:r w:rsidRPr="00682794">
        <w:rPr>
          <w:rFonts w:ascii="Times New Roman" w:hAnsi="Times New Roman" w:cs="Times New Roman"/>
          <w:sz w:val="24"/>
          <w:szCs w:val="24"/>
        </w:rPr>
        <w:t xml:space="preserve"> </w:t>
      </w:r>
      <w:r w:rsidR="00A35BF6" w:rsidRPr="00682794">
        <w:rPr>
          <w:rFonts w:ascii="Times New Roman" w:hAnsi="Times New Roman" w:cs="Times New Roman"/>
          <w:sz w:val="24"/>
          <w:szCs w:val="24"/>
        </w:rPr>
        <w:t>T</w:t>
      </w:r>
      <w:r w:rsidRPr="00682794">
        <w:rPr>
          <w:rFonts w:ascii="Times New Roman" w:hAnsi="Times New Roman" w:cs="Times New Roman"/>
          <w:sz w:val="24"/>
          <w:szCs w:val="24"/>
        </w:rPr>
        <w:t>hank you.</w:t>
      </w:r>
    </w:p>
    <w:sectPr w:rsidR="00420DED" w:rsidRPr="00682794" w:rsidSect="00CC7463">
      <w:headerReference w:type="defaul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5274" w14:textId="77777777" w:rsidR="0088551C" w:rsidRDefault="0088551C" w:rsidP="00647D4E">
      <w:pPr>
        <w:spacing w:after="0" w:line="240" w:lineRule="auto"/>
      </w:pPr>
      <w:r>
        <w:separator/>
      </w:r>
    </w:p>
  </w:endnote>
  <w:endnote w:type="continuationSeparator" w:id="0">
    <w:p w14:paraId="073E8FF5" w14:textId="77777777" w:rsidR="0088551C" w:rsidRDefault="0088551C" w:rsidP="0064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FE70" w14:textId="77777777" w:rsidR="0088551C" w:rsidRDefault="0088551C" w:rsidP="00647D4E">
      <w:pPr>
        <w:spacing w:after="0" w:line="240" w:lineRule="auto"/>
      </w:pPr>
      <w:r>
        <w:separator/>
      </w:r>
    </w:p>
  </w:footnote>
  <w:footnote w:type="continuationSeparator" w:id="0">
    <w:p w14:paraId="529B866F" w14:textId="77777777" w:rsidR="0088551C" w:rsidRDefault="0088551C" w:rsidP="00647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9708" w14:textId="7B4FE77D" w:rsidR="00647D4E" w:rsidRPr="00682794" w:rsidRDefault="00CC7463">
    <w:pPr>
      <w:pStyle w:val="Header"/>
      <w:rPr>
        <w:rFonts w:ascii="Times New Roman" w:hAnsi="Times New Roman" w:cs="Times New Roman"/>
        <w:sz w:val="18"/>
        <w:szCs w:val="18"/>
      </w:rPr>
    </w:pPr>
    <w:r w:rsidRPr="00682794">
      <w:rPr>
        <w:rFonts w:ascii="Times New Roman" w:hAnsi="Times New Roman" w:cs="Times New Roman"/>
        <w:sz w:val="18"/>
        <w:szCs w:val="18"/>
      </w:rPr>
      <w:t>Testimony</w:t>
    </w:r>
    <w:r w:rsidR="00647D4E" w:rsidRPr="00682794">
      <w:rPr>
        <w:rFonts w:ascii="Times New Roman" w:hAnsi="Times New Roman" w:cs="Times New Roman"/>
        <w:sz w:val="18"/>
        <w:szCs w:val="18"/>
      </w:rPr>
      <w:t xml:space="preserve"> on </w:t>
    </w:r>
    <w:r w:rsidR="00360076">
      <w:rPr>
        <w:rFonts w:ascii="Times New Roman" w:hAnsi="Times New Roman" w:cs="Times New Roman"/>
        <w:sz w:val="18"/>
        <w:szCs w:val="18"/>
      </w:rPr>
      <w:t>A</w:t>
    </w:r>
    <w:r w:rsidR="00647D4E" w:rsidRPr="00682794">
      <w:rPr>
        <w:rFonts w:ascii="Times New Roman" w:hAnsi="Times New Roman" w:cs="Times New Roman"/>
        <w:sz w:val="18"/>
        <w:szCs w:val="18"/>
      </w:rPr>
      <w:t>mendments to 101 CMR 330.00</w:t>
    </w:r>
    <w:r w:rsidR="00360076">
      <w:rPr>
        <w:rFonts w:ascii="Times New Roman" w:hAnsi="Times New Roman" w:cs="Times New Roman"/>
        <w:sz w:val="18"/>
        <w:szCs w:val="18"/>
      </w:rPr>
      <w:t>, effective March 1, 2026</w:t>
    </w:r>
  </w:p>
  <w:p w14:paraId="53DBC8F3" w14:textId="3E42E42A" w:rsidR="00647D4E" w:rsidRPr="00682794" w:rsidRDefault="00647D4E">
    <w:pPr>
      <w:pStyle w:val="Header"/>
      <w:rPr>
        <w:rFonts w:ascii="Times New Roman" w:hAnsi="Times New Roman" w:cs="Times New Roman"/>
        <w:sz w:val="18"/>
        <w:szCs w:val="18"/>
      </w:rPr>
    </w:pPr>
    <w:r w:rsidRPr="00682794">
      <w:rPr>
        <w:rFonts w:ascii="Times New Roman" w:hAnsi="Times New Roman" w:cs="Times New Roman"/>
        <w:sz w:val="18"/>
        <w:szCs w:val="18"/>
      </w:rPr>
      <w:t>Rates for T</w:t>
    </w:r>
    <w:r w:rsidR="008A654A">
      <w:rPr>
        <w:rFonts w:ascii="Times New Roman" w:hAnsi="Times New Roman" w:cs="Times New Roman"/>
        <w:sz w:val="18"/>
        <w:szCs w:val="18"/>
      </w:rPr>
      <w:t>eam</w:t>
    </w:r>
    <w:r w:rsidRPr="00682794">
      <w:rPr>
        <w:rFonts w:ascii="Times New Roman" w:hAnsi="Times New Roman" w:cs="Times New Roman"/>
        <w:sz w:val="18"/>
        <w:szCs w:val="18"/>
      </w:rPr>
      <w:t xml:space="preserve"> Evaluation Services</w:t>
    </w:r>
  </w:p>
  <w:p w14:paraId="31B8F136" w14:textId="08687319" w:rsidR="00647D4E" w:rsidRPr="00682794" w:rsidRDefault="00360076">
    <w:pPr>
      <w:pStyle w:val="Header"/>
      <w:rPr>
        <w:rFonts w:ascii="Times New Roman" w:hAnsi="Times New Roman" w:cs="Times New Roman"/>
        <w:sz w:val="18"/>
        <w:szCs w:val="18"/>
      </w:rPr>
    </w:pPr>
    <w:r>
      <w:rPr>
        <w:rFonts w:ascii="Times New Roman" w:hAnsi="Times New Roman" w:cs="Times New Roman"/>
        <w:sz w:val="18"/>
        <w:szCs w:val="18"/>
      </w:rPr>
      <w:t>January 23,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820"/>
    <w:multiLevelType w:val="hybridMultilevel"/>
    <w:tmpl w:val="5000834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A1626E"/>
    <w:multiLevelType w:val="hybridMultilevel"/>
    <w:tmpl w:val="343E98D4"/>
    <w:lvl w:ilvl="0" w:tplc="93BC06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92DC1"/>
    <w:multiLevelType w:val="hybridMultilevel"/>
    <w:tmpl w:val="E8D86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654EB"/>
    <w:multiLevelType w:val="hybridMultilevel"/>
    <w:tmpl w:val="5916F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7772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2321986">
    <w:abstractNumId w:val="3"/>
  </w:num>
  <w:num w:numId="3" w16cid:durableId="461386080">
    <w:abstractNumId w:val="2"/>
  </w:num>
  <w:num w:numId="4" w16cid:durableId="1190146663">
    <w:abstractNumId w:val="1"/>
  </w:num>
  <w:num w:numId="5" w16cid:durableId="101248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63"/>
    <w:rsid w:val="000A3598"/>
    <w:rsid w:val="000C20F4"/>
    <w:rsid w:val="0014545E"/>
    <w:rsid w:val="0014557B"/>
    <w:rsid w:val="00154599"/>
    <w:rsid w:val="00156380"/>
    <w:rsid w:val="00191748"/>
    <w:rsid w:val="001A1644"/>
    <w:rsid w:val="002158EB"/>
    <w:rsid w:val="00236B99"/>
    <w:rsid w:val="00247533"/>
    <w:rsid w:val="0025378E"/>
    <w:rsid w:val="002601CA"/>
    <w:rsid w:val="0027485B"/>
    <w:rsid w:val="00276072"/>
    <w:rsid w:val="00360076"/>
    <w:rsid w:val="003873BE"/>
    <w:rsid w:val="003A445D"/>
    <w:rsid w:val="003E011B"/>
    <w:rsid w:val="00410B3E"/>
    <w:rsid w:val="004117ED"/>
    <w:rsid w:val="00420DED"/>
    <w:rsid w:val="00482E14"/>
    <w:rsid w:val="004945E9"/>
    <w:rsid w:val="004B6754"/>
    <w:rsid w:val="004D25B3"/>
    <w:rsid w:val="00540801"/>
    <w:rsid w:val="005519F2"/>
    <w:rsid w:val="00555A0F"/>
    <w:rsid w:val="00573C63"/>
    <w:rsid w:val="00574B3E"/>
    <w:rsid w:val="00576980"/>
    <w:rsid w:val="0058363C"/>
    <w:rsid w:val="00583D37"/>
    <w:rsid w:val="00597C6A"/>
    <w:rsid w:val="005A33F6"/>
    <w:rsid w:val="005A7F59"/>
    <w:rsid w:val="005B2796"/>
    <w:rsid w:val="005C5E27"/>
    <w:rsid w:val="0062250A"/>
    <w:rsid w:val="00647D4E"/>
    <w:rsid w:val="0068083C"/>
    <w:rsid w:val="00682794"/>
    <w:rsid w:val="00691DD7"/>
    <w:rsid w:val="00694BD6"/>
    <w:rsid w:val="006A2B83"/>
    <w:rsid w:val="006E39B2"/>
    <w:rsid w:val="007056E6"/>
    <w:rsid w:val="0074553F"/>
    <w:rsid w:val="0075358B"/>
    <w:rsid w:val="007815A5"/>
    <w:rsid w:val="00782106"/>
    <w:rsid w:val="00785714"/>
    <w:rsid w:val="007902C0"/>
    <w:rsid w:val="007935C8"/>
    <w:rsid w:val="007B310F"/>
    <w:rsid w:val="00812A1E"/>
    <w:rsid w:val="00812CC5"/>
    <w:rsid w:val="00884D8B"/>
    <w:rsid w:val="00884ED7"/>
    <w:rsid w:val="008854BF"/>
    <w:rsid w:val="0088551C"/>
    <w:rsid w:val="00886C73"/>
    <w:rsid w:val="00893563"/>
    <w:rsid w:val="00897E75"/>
    <w:rsid w:val="008A637F"/>
    <w:rsid w:val="008A654A"/>
    <w:rsid w:val="008B14DF"/>
    <w:rsid w:val="008C4C9B"/>
    <w:rsid w:val="008F487F"/>
    <w:rsid w:val="00913C3B"/>
    <w:rsid w:val="009236C8"/>
    <w:rsid w:val="009761BE"/>
    <w:rsid w:val="009C7421"/>
    <w:rsid w:val="009E32E3"/>
    <w:rsid w:val="009F5B44"/>
    <w:rsid w:val="00A35BF6"/>
    <w:rsid w:val="00A612CA"/>
    <w:rsid w:val="00A82E1C"/>
    <w:rsid w:val="00AB779E"/>
    <w:rsid w:val="00AC7867"/>
    <w:rsid w:val="00AF27B3"/>
    <w:rsid w:val="00B36E01"/>
    <w:rsid w:val="00B5110D"/>
    <w:rsid w:val="00B54AE8"/>
    <w:rsid w:val="00B63331"/>
    <w:rsid w:val="00B71DC9"/>
    <w:rsid w:val="00B74C0E"/>
    <w:rsid w:val="00B80588"/>
    <w:rsid w:val="00B90F60"/>
    <w:rsid w:val="00BA0500"/>
    <w:rsid w:val="00BB31D8"/>
    <w:rsid w:val="00BB63D6"/>
    <w:rsid w:val="00BF706F"/>
    <w:rsid w:val="00C13676"/>
    <w:rsid w:val="00C179B6"/>
    <w:rsid w:val="00C90DB4"/>
    <w:rsid w:val="00CC7463"/>
    <w:rsid w:val="00CD3E82"/>
    <w:rsid w:val="00D07860"/>
    <w:rsid w:val="00DC5E59"/>
    <w:rsid w:val="00DD4D56"/>
    <w:rsid w:val="00E20C57"/>
    <w:rsid w:val="00E2205E"/>
    <w:rsid w:val="00E34DCF"/>
    <w:rsid w:val="00E52FCD"/>
    <w:rsid w:val="00E6178E"/>
    <w:rsid w:val="00E83A7A"/>
    <w:rsid w:val="00EA20DE"/>
    <w:rsid w:val="00EB0695"/>
    <w:rsid w:val="00EC4C82"/>
    <w:rsid w:val="00ED1CC7"/>
    <w:rsid w:val="00ED7990"/>
    <w:rsid w:val="00F00257"/>
    <w:rsid w:val="00F51B68"/>
    <w:rsid w:val="00F52665"/>
    <w:rsid w:val="00F54CA2"/>
    <w:rsid w:val="00F723C3"/>
    <w:rsid w:val="00F76976"/>
    <w:rsid w:val="00F82ACC"/>
    <w:rsid w:val="00FD237F"/>
    <w:rsid w:val="00FD6D29"/>
    <w:rsid w:val="00FD6FE9"/>
    <w:rsid w:val="00FF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5A48"/>
  <w15:docId w15:val="{8E26D334-6E90-4DCF-9D76-5FB46689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D4E"/>
  </w:style>
  <w:style w:type="paragraph" w:styleId="Footer">
    <w:name w:val="footer"/>
    <w:basedOn w:val="Normal"/>
    <w:link w:val="FooterChar"/>
    <w:uiPriority w:val="99"/>
    <w:unhideWhenUsed/>
    <w:rsid w:val="00647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D4E"/>
  </w:style>
  <w:style w:type="paragraph" w:styleId="ListParagraph">
    <w:name w:val="List Paragraph"/>
    <w:basedOn w:val="Normal"/>
    <w:uiPriority w:val="34"/>
    <w:qFormat/>
    <w:rsid w:val="00555A0F"/>
    <w:pPr>
      <w:suppressAutoHyphens/>
      <w:spacing w:after="80" w:line="276"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6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3D6"/>
    <w:rPr>
      <w:rFonts w:ascii="Segoe UI" w:hAnsi="Segoe UI" w:cs="Segoe UI"/>
      <w:sz w:val="18"/>
      <w:szCs w:val="18"/>
    </w:rPr>
  </w:style>
  <w:style w:type="character" w:styleId="CommentReference">
    <w:name w:val="annotation reference"/>
    <w:basedOn w:val="DefaultParagraphFont"/>
    <w:uiPriority w:val="99"/>
    <w:semiHidden/>
    <w:unhideWhenUsed/>
    <w:rsid w:val="008C4C9B"/>
    <w:rPr>
      <w:sz w:val="16"/>
      <w:szCs w:val="16"/>
    </w:rPr>
  </w:style>
  <w:style w:type="paragraph" w:styleId="CommentText">
    <w:name w:val="annotation text"/>
    <w:basedOn w:val="Normal"/>
    <w:link w:val="CommentTextChar"/>
    <w:uiPriority w:val="99"/>
    <w:unhideWhenUsed/>
    <w:rsid w:val="008C4C9B"/>
    <w:pPr>
      <w:spacing w:line="240" w:lineRule="auto"/>
    </w:pPr>
    <w:rPr>
      <w:sz w:val="20"/>
      <w:szCs w:val="20"/>
    </w:rPr>
  </w:style>
  <w:style w:type="character" w:customStyle="1" w:styleId="CommentTextChar">
    <w:name w:val="Comment Text Char"/>
    <w:basedOn w:val="DefaultParagraphFont"/>
    <w:link w:val="CommentText"/>
    <w:uiPriority w:val="99"/>
    <w:rsid w:val="008C4C9B"/>
    <w:rPr>
      <w:sz w:val="20"/>
      <w:szCs w:val="20"/>
    </w:rPr>
  </w:style>
  <w:style w:type="paragraph" w:styleId="CommentSubject">
    <w:name w:val="annotation subject"/>
    <w:basedOn w:val="CommentText"/>
    <w:next w:val="CommentText"/>
    <w:link w:val="CommentSubjectChar"/>
    <w:uiPriority w:val="99"/>
    <w:semiHidden/>
    <w:unhideWhenUsed/>
    <w:rsid w:val="008C4C9B"/>
    <w:rPr>
      <w:b/>
      <w:bCs/>
    </w:rPr>
  </w:style>
  <w:style w:type="character" w:customStyle="1" w:styleId="CommentSubjectChar">
    <w:name w:val="Comment Subject Char"/>
    <w:basedOn w:val="CommentTextChar"/>
    <w:link w:val="CommentSubject"/>
    <w:uiPriority w:val="99"/>
    <w:semiHidden/>
    <w:rsid w:val="008C4C9B"/>
    <w:rPr>
      <w:b/>
      <w:bCs/>
      <w:sz w:val="20"/>
      <w:szCs w:val="20"/>
    </w:rPr>
  </w:style>
  <w:style w:type="paragraph" w:styleId="Revision">
    <w:name w:val="Revision"/>
    <w:hidden/>
    <w:uiPriority w:val="99"/>
    <w:semiHidden/>
    <w:rsid w:val="008C4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6484">
      <w:bodyDiv w:val="1"/>
      <w:marLeft w:val="0"/>
      <w:marRight w:val="0"/>
      <w:marTop w:val="0"/>
      <w:marBottom w:val="0"/>
      <w:divBdr>
        <w:top w:val="none" w:sz="0" w:space="0" w:color="auto"/>
        <w:left w:val="none" w:sz="0" w:space="0" w:color="auto"/>
        <w:bottom w:val="none" w:sz="0" w:space="0" w:color="auto"/>
        <w:right w:val="none" w:sz="0" w:space="0" w:color="auto"/>
      </w:divBdr>
    </w:div>
    <w:div w:id="139384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57e9ec1d753380597297555154a1d31f">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49e5bac82a948932489caa85e538621"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0772689b-326b-46a5-b84c-c726c57fbc8b" xsi:nil="true"/>
    <lcf76f155ced4ddcb4097134ff3c332f xmlns="0772689b-326b-46a5-b84c-c726c57fbc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C6FB3-D925-4615-A783-F66CD3279AA9}">
  <ds:schemaRefs>
    <ds:schemaRef ds:uri="http://schemas.microsoft.com/sharepoint/v3/contenttype/forms"/>
  </ds:schemaRefs>
</ds:datastoreItem>
</file>

<file path=customXml/itemProps2.xml><?xml version="1.0" encoding="utf-8"?>
<ds:datastoreItem xmlns:ds="http://schemas.openxmlformats.org/officeDocument/2006/customXml" ds:itemID="{7B98289C-4D20-4BB3-9A44-2DFF2D64D4E8}">
  <ds:schemaRefs>
    <ds:schemaRef ds:uri="http://schemas.openxmlformats.org/officeDocument/2006/bibliography"/>
  </ds:schemaRefs>
</ds:datastoreItem>
</file>

<file path=customXml/itemProps3.xml><?xml version="1.0" encoding="utf-8"?>
<ds:datastoreItem xmlns:ds="http://schemas.openxmlformats.org/officeDocument/2006/customXml" ds:itemID="{C7186AD1-D87C-49A8-A5DC-A6E4E540A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5C1C9-F639-4F1B-96AC-89CC6FC7DE9F}">
  <ds:schemaRefs>
    <ds:schemaRef ds:uri="http://schemas.microsoft.com/office/2006/metadata/properties"/>
    <ds:schemaRef ds:uri="http://schemas.microsoft.com/office/infopath/2007/PartnerControls"/>
    <ds:schemaRef ds:uri="0772689b-326b-46a5-b84c-c726c57fbc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Durivan, Don</dc:creator>
  <cp:lastModifiedBy>Johnson, Sharon (EHS)</cp:lastModifiedBy>
  <cp:revision>4</cp:revision>
  <dcterms:created xsi:type="dcterms:W3CDTF">2026-01-21T15:04:00Z</dcterms:created>
  <dcterms:modified xsi:type="dcterms:W3CDTF">2026-01-21T15:05:00Z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