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8F6E1" w14:textId="3508FCFB" w:rsidR="00550700" w:rsidRDefault="00550700" w:rsidP="00550700"/>
    <w:p w14:paraId="66F3D979" w14:textId="10253DB7" w:rsidR="00AB7CD0" w:rsidRDefault="00FE05B4">
      <w:r>
        <w:rPr>
          <w:noProof/>
        </w:rPr>
        <w:drawing>
          <wp:anchor distT="0" distB="0" distL="114300" distR="114300" simplePos="0" relativeHeight="251665408" behindDoc="0" locked="0" layoutInCell="1" allowOverlap="1" wp14:anchorId="3C82943D" wp14:editId="6DDD9C19">
            <wp:simplePos x="0" y="0"/>
            <wp:positionH relativeFrom="margin">
              <wp:align>center</wp:align>
            </wp:positionH>
            <wp:positionV relativeFrom="paragraph">
              <wp:posOffset>4720590</wp:posOffset>
            </wp:positionV>
            <wp:extent cx="2449996" cy="226695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49996" cy="2266950"/>
                    </a:xfrm>
                    <a:prstGeom prst="rect">
                      <a:avLst/>
                    </a:prstGeom>
                  </pic:spPr>
                </pic:pic>
              </a:graphicData>
            </a:graphic>
            <wp14:sizeRelH relativeFrom="page">
              <wp14:pctWidth>0</wp14:pctWidth>
            </wp14:sizeRelH>
            <wp14:sizeRelV relativeFrom="page">
              <wp14:pctHeight>0</wp14:pctHeight>
            </wp14:sizeRelV>
          </wp:anchor>
        </w:drawing>
      </w:r>
      <w:r w:rsidR="006F6D01">
        <w:rPr>
          <w:b/>
          <w:bCs/>
          <w:noProof/>
          <w:sz w:val="48"/>
        </w:rPr>
        <mc:AlternateContent>
          <mc:Choice Requires="wps">
            <w:drawing>
              <wp:anchor distT="0" distB="0" distL="114300" distR="114300" simplePos="0" relativeHeight="251659264" behindDoc="0" locked="0" layoutInCell="1" allowOverlap="1" wp14:anchorId="58D16DE3" wp14:editId="7FBD5850">
                <wp:simplePos x="0" y="0"/>
                <wp:positionH relativeFrom="margin">
                  <wp:posOffset>-838200</wp:posOffset>
                </wp:positionH>
                <wp:positionV relativeFrom="page">
                  <wp:posOffset>2987040</wp:posOffset>
                </wp:positionV>
                <wp:extent cx="7604125" cy="1684020"/>
                <wp:effectExtent l="0" t="0" r="15875" b="1143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4125" cy="1684020"/>
                        </a:xfrm>
                        <a:prstGeom prst="rect">
                          <a:avLst/>
                        </a:prstGeom>
                        <a:solidFill>
                          <a:srgbClr val="2D55A0"/>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07F42B8" w14:textId="1CBAF05F" w:rsidR="00047293" w:rsidRPr="001B5D82" w:rsidRDefault="00047293" w:rsidP="00550700">
                            <w:pPr>
                              <w:pStyle w:val="NoSpacing"/>
                              <w:jc w:val="center"/>
                              <w:rPr>
                                <w:rFonts w:ascii="Cambria" w:hAnsi="Cambria"/>
                                <w:color w:val="FFFFFF"/>
                                <w:sz w:val="52"/>
                                <w:szCs w:val="52"/>
                              </w:rPr>
                            </w:pPr>
                            <w:r w:rsidRPr="00FE05B4">
                              <w:rPr>
                                <w:rFonts w:ascii="Cambria" w:hAnsi="Cambria"/>
                                <w:color w:val="FFFFFF"/>
                                <w:sz w:val="52"/>
                                <w:szCs w:val="52"/>
                                <w:highlight w:val="darkGray"/>
                              </w:rPr>
                              <w:t>Agency Name</w:t>
                            </w:r>
                          </w:p>
                          <w:p w14:paraId="718CB77B" w14:textId="77777777" w:rsidR="00047293" w:rsidRDefault="00047293" w:rsidP="006F6D01">
                            <w:pPr>
                              <w:pStyle w:val="NoSpacing"/>
                              <w:jc w:val="center"/>
                              <w:rPr>
                                <w:rFonts w:ascii="Cambria" w:hAnsi="Cambria"/>
                                <w:color w:val="FFFFFF"/>
                                <w:sz w:val="52"/>
                                <w:szCs w:val="52"/>
                              </w:rPr>
                            </w:pPr>
                            <w:r>
                              <w:rPr>
                                <w:rFonts w:ascii="Cambria" w:hAnsi="Cambria"/>
                                <w:color w:val="FFFFFF"/>
                                <w:sz w:val="52"/>
                                <w:szCs w:val="52"/>
                              </w:rPr>
                              <w:t xml:space="preserve">Safety and Security Program </w:t>
                            </w:r>
                          </w:p>
                          <w:p w14:paraId="6D2F6615" w14:textId="3E67EDEF" w:rsidR="00047293" w:rsidRPr="001B5D82" w:rsidRDefault="00047293" w:rsidP="006F6D01">
                            <w:pPr>
                              <w:pStyle w:val="NoSpacing"/>
                              <w:jc w:val="center"/>
                              <w:rPr>
                                <w:rFonts w:ascii="Cambria" w:hAnsi="Cambria"/>
                                <w:color w:val="FFFFFF"/>
                                <w:sz w:val="52"/>
                                <w:szCs w:val="52"/>
                              </w:rPr>
                            </w:pPr>
                            <w:r>
                              <w:rPr>
                                <w:rFonts w:ascii="Cambria" w:hAnsi="Cambria"/>
                                <w:color w:val="FFFFFF"/>
                                <w:sz w:val="52"/>
                                <w:szCs w:val="52"/>
                              </w:rPr>
                              <w:t>Emergency Action</w:t>
                            </w:r>
                            <w:r w:rsidRPr="001B5D82">
                              <w:rPr>
                                <w:rFonts w:ascii="Cambria" w:hAnsi="Cambria"/>
                                <w:color w:val="FFFFFF"/>
                                <w:sz w:val="52"/>
                                <w:szCs w:val="52"/>
                              </w:rPr>
                              <w:t xml:space="preserve"> Plan</w:t>
                            </w:r>
                          </w:p>
                          <w:p w14:paraId="4E6C1A48" w14:textId="47020F12" w:rsidR="00047293" w:rsidRPr="007435A4" w:rsidRDefault="00047293" w:rsidP="00550700">
                            <w:pPr>
                              <w:pStyle w:val="NoSpacing"/>
                              <w:jc w:val="center"/>
                              <w:rPr>
                                <w:rFonts w:ascii="Cambria" w:hAnsi="Cambria"/>
                                <w:color w:val="FFFFFF"/>
                                <w:sz w:val="44"/>
                                <w:szCs w:val="44"/>
                              </w:rPr>
                            </w:pPr>
                            <w:r w:rsidRPr="00FE05B4">
                              <w:rPr>
                                <w:rFonts w:ascii="Cambria" w:hAnsi="Cambria"/>
                                <w:color w:val="FFFFFF"/>
                                <w:sz w:val="44"/>
                                <w:szCs w:val="44"/>
                                <w:highlight w:val="darkGray"/>
                              </w:rPr>
                              <w:t>DATE</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16DE3" id="Rectangle 2" o:spid="_x0000_s1026" style="position:absolute;margin-left:-66pt;margin-top:235.2pt;width:598.75pt;height:1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" fillcolor="#2d55a0" strokecolor="white" strokeweight="1pt">
                <v:shadow color="#d8d8d8" offset="3pt,3pt"/>
                <v:textbox inset="14.4pt,,14.4pt">
                  <w:txbxContent>
                    <w:p w14:paraId="407F42B8" w14:textId="1CBAF05F" w:rsidR="00047293" w:rsidRPr="001B5D82" w:rsidRDefault="00047293" w:rsidP="00550700">
                      <w:pPr>
                        <w:pStyle w:val="NoSpacing"/>
                        <w:jc w:val="center"/>
                        <w:rPr>
                          <w:rFonts w:ascii="Cambria" w:hAnsi="Cambria"/>
                          <w:color w:val="FFFFFF"/>
                          <w:sz w:val="52"/>
                          <w:szCs w:val="52"/>
                        </w:rPr>
                      </w:pPr>
                      <w:r w:rsidRPr="00FE05B4">
                        <w:rPr>
                          <w:rFonts w:ascii="Cambria" w:hAnsi="Cambria"/>
                          <w:color w:val="FFFFFF"/>
                          <w:sz w:val="52"/>
                          <w:szCs w:val="52"/>
                          <w:highlight w:val="darkGray"/>
                        </w:rPr>
                        <w:t>Agency Name</w:t>
                      </w:r>
                    </w:p>
                    <w:p w14:paraId="718CB77B" w14:textId="77777777" w:rsidR="00047293" w:rsidRDefault="00047293" w:rsidP="006F6D01">
                      <w:pPr>
                        <w:pStyle w:val="NoSpacing"/>
                        <w:jc w:val="center"/>
                        <w:rPr>
                          <w:rFonts w:ascii="Cambria" w:hAnsi="Cambria"/>
                          <w:color w:val="FFFFFF"/>
                          <w:sz w:val="52"/>
                          <w:szCs w:val="52"/>
                        </w:rPr>
                      </w:pPr>
                      <w:r>
                        <w:rPr>
                          <w:rFonts w:ascii="Cambria" w:hAnsi="Cambria"/>
                          <w:color w:val="FFFFFF"/>
                          <w:sz w:val="52"/>
                          <w:szCs w:val="52"/>
                        </w:rPr>
                        <w:t xml:space="preserve">Safety and Security Program </w:t>
                      </w:r>
                    </w:p>
                    <w:p w14:paraId="6D2F6615" w14:textId="3E67EDEF" w:rsidR="00047293" w:rsidRPr="001B5D82" w:rsidRDefault="00047293" w:rsidP="006F6D01">
                      <w:pPr>
                        <w:pStyle w:val="NoSpacing"/>
                        <w:jc w:val="center"/>
                        <w:rPr>
                          <w:rFonts w:ascii="Cambria" w:hAnsi="Cambria"/>
                          <w:color w:val="FFFFFF"/>
                          <w:sz w:val="52"/>
                          <w:szCs w:val="52"/>
                        </w:rPr>
                      </w:pPr>
                      <w:r>
                        <w:rPr>
                          <w:rFonts w:ascii="Cambria" w:hAnsi="Cambria"/>
                          <w:color w:val="FFFFFF"/>
                          <w:sz w:val="52"/>
                          <w:szCs w:val="52"/>
                        </w:rPr>
                        <w:t>Emergency Action</w:t>
                      </w:r>
                      <w:r w:rsidRPr="001B5D82">
                        <w:rPr>
                          <w:rFonts w:ascii="Cambria" w:hAnsi="Cambria"/>
                          <w:color w:val="FFFFFF"/>
                          <w:sz w:val="52"/>
                          <w:szCs w:val="52"/>
                        </w:rPr>
                        <w:t xml:space="preserve"> Plan</w:t>
                      </w:r>
                    </w:p>
                    <w:p w14:paraId="4E6C1A48" w14:textId="47020F12" w:rsidR="00047293" w:rsidRPr="007435A4" w:rsidRDefault="00047293" w:rsidP="00550700">
                      <w:pPr>
                        <w:pStyle w:val="NoSpacing"/>
                        <w:jc w:val="center"/>
                        <w:rPr>
                          <w:rFonts w:ascii="Cambria" w:hAnsi="Cambria"/>
                          <w:color w:val="FFFFFF"/>
                          <w:sz w:val="44"/>
                          <w:szCs w:val="44"/>
                        </w:rPr>
                      </w:pPr>
                      <w:r w:rsidRPr="00FE05B4">
                        <w:rPr>
                          <w:rFonts w:ascii="Cambria" w:hAnsi="Cambria"/>
                          <w:color w:val="FFFFFF"/>
                          <w:sz w:val="44"/>
                          <w:szCs w:val="44"/>
                          <w:highlight w:val="darkGray"/>
                        </w:rPr>
                        <w:t>DATE</w:t>
                      </w:r>
                    </w:p>
                  </w:txbxContent>
                </v:textbox>
                <w10:wrap anchorx="margin" anchory="page"/>
              </v:rect>
            </w:pict>
          </mc:Fallback>
        </mc:AlternateContent>
      </w:r>
      <w:r w:rsidR="00550700">
        <w:br w:type="page"/>
      </w:r>
    </w:p>
    <w:p w14:paraId="395AA586" w14:textId="77777777" w:rsidR="00FE05B4" w:rsidRDefault="00FE05B4"/>
    <w:p w14:paraId="434BA194" w14:textId="65E3ED68" w:rsidR="002A5ED5" w:rsidRPr="0040181A" w:rsidRDefault="002A5ED5" w:rsidP="002A5ED5">
      <w:pPr>
        <w:jc w:val="center"/>
        <w:rPr>
          <w:rFonts w:ascii="Times New Roman" w:hAnsi="Times New Roman" w:cs="Times New Roman"/>
          <w:sz w:val="28"/>
        </w:rPr>
      </w:pPr>
      <w:r w:rsidRPr="0040181A">
        <w:rPr>
          <w:rFonts w:ascii="Times New Roman" w:hAnsi="Times New Roman" w:cs="Times New Roman"/>
          <w:sz w:val="28"/>
        </w:rPr>
        <w:t>Foreword</w:t>
      </w:r>
    </w:p>
    <w:p w14:paraId="45EFA385" w14:textId="51C65FD4" w:rsidR="0040181A" w:rsidRPr="0040181A" w:rsidRDefault="002A5ED5" w:rsidP="002A5ED5">
      <w:pPr>
        <w:rPr>
          <w:rFonts w:ascii="Times New Roman" w:hAnsi="Times New Roman" w:cs="Times New Roman"/>
          <w:sz w:val="24"/>
        </w:rPr>
      </w:pPr>
      <w:r w:rsidRPr="0040181A">
        <w:rPr>
          <w:rFonts w:ascii="Times New Roman" w:hAnsi="Times New Roman" w:cs="Times New Roman"/>
          <w:sz w:val="24"/>
        </w:rPr>
        <w:t xml:space="preserve">This template </w:t>
      </w:r>
      <w:r w:rsidR="00204DFD">
        <w:rPr>
          <w:rFonts w:ascii="Times New Roman" w:hAnsi="Times New Roman" w:cs="Times New Roman"/>
          <w:sz w:val="24"/>
        </w:rPr>
        <w:t xml:space="preserve">was developed by the Massachusetts Emergency Management Agency (MEMA), to be used by Executive Branch Agency partners in the development of their Facility Emergency Action Plan.  It </w:t>
      </w:r>
      <w:r w:rsidRPr="0040181A">
        <w:rPr>
          <w:rFonts w:ascii="Times New Roman" w:hAnsi="Times New Roman" w:cs="Times New Roman"/>
          <w:sz w:val="24"/>
        </w:rPr>
        <w:t>is designed to be used in accordance with requirements set forth in Executive Order 511, and relevant OSHA standards.  The contents within are able to be customized by any agency, and can be expanded or contracted as necessary. As a general rule, the template follows the</w:t>
      </w:r>
      <w:r w:rsidR="0040181A" w:rsidRPr="0040181A">
        <w:rPr>
          <w:rFonts w:ascii="Times New Roman" w:hAnsi="Times New Roman" w:cs="Times New Roman"/>
          <w:sz w:val="24"/>
        </w:rPr>
        <w:t xml:space="preserve">se color conventions: </w:t>
      </w:r>
    </w:p>
    <w:p w14:paraId="26152CEB" w14:textId="77777777" w:rsidR="0040181A" w:rsidRPr="0040181A" w:rsidRDefault="0040181A" w:rsidP="002A5ED5">
      <w:pPr>
        <w:rPr>
          <w:rFonts w:ascii="Times New Roman" w:hAnsi="Times New Roman" w:cs="Times New Roman"/>
          <w:sz w:val="24"/>
        </w:rPr>
      </w:pPr>
      <w:r w:rsidRPr="0040181A">
        <w:rPr>
          <w:rFonts w:ascii="Times New Roman" w:hAnsi="Times New Roman" w:cs="Times New Roman"/>
          <w:sz w:val="24"/>
          <w:highlight w:val="yellow"/>
        </w:rPr>
        <w:t>Yellow Highlighted Text</w:t>
      </w:r>
      <w:r w:rsidRPr="0040181A">
        <w:rPr>
          <w:rFonts w:ascii="Times New Roman" w:hAnsi="Times New Roman" w:cs="Times New Roman"/>
          <w:sz w:val="24"/>
        </w:rPr>
        <w:t xml:space="preserve">: Text that must be customized by the Agency completing the Template.  </w:t>
      </w:r>
    </w:p>
    <w:p w14:paraId="2E1DFCF0" w14:textId="02D86A4C" w:rsidR="002A5ED5" w:rsidRPr="0040181A" w:rsidRDefault="0040181A" w:rsidP="002A5ED5">
      <w:pPr>
        <w:rPr>
          <w:rFonts w:ascii="Times New Roman" w:hAnsi="Times New Roman" w:cs="Times New Roman"/>
          <w:sz w:val="24"/>
        </w:rPr>
      </w:pPr>
      <w:r w:rsidRPr="0040181A">
        <w:rPr>
          <w:rFonts w:ascii="Times New Roman" w:hAnsi="Times New Roman" w:cs="Times New Roman"/>
          <w:sz w:val="24"/>
          <w:highlight w:val="lightGray"/>
        </w:rPr>
        <w:t>Gray Highlighted Text</w:t>
      </w:r>
      <w:r w:rsidRPr="0040181A">
        <w:rPr>
          <w:rFonts w:ascii="Times New Roman" w:hAnsi="Times New Roman" w:cs="Times New Roman"/>
          <w:sz w:val="24"/>
        </w:rPr>
        <w:t>: Guidance that can help the Agency complete a certain section of the Template</w:t>
      </w:r>
      <w:r w:rsidR="00204DFD">
        <w:rPr>
          <w:rFonts w:ascii="Times New Roman" w:hAnsi="Times New Roman" w:cs="Times New Roman"/>
          <w:sz w:val="24"/>
        </w:rPr>
        <w:t>, or provide insight into sample text that can be altered to match the needs of the Agency</w:t>
      </w:r>
      <w:r w:rsidRPr="0040181A">
        <w:rPr>
          <w:rFonts w:ascii="Times New Roman" w:hAnsi="Times New Roman" w:cs="Times New Roman"/>
          <w:sz w:val="24"/>
        </w:rPr>
        <w:t xml:space="preserve">.  </w:t>
      </w:r>
      <w:r w:rsidR="002A5ED5" w:rsidRPr="0040181A">
        <w:rPr>
          <w:rFonts w:ascii="Times New Roman" w:hAnsi="Times New Roman" w:cs="Times New Roman"/>
          <w:sz w:val="24"/>
        </w:rPr>
        <w:t xml:space="preserve"> </w:t>
      </w:r>
    </w:p>
    <w:p w14:paraId="6664C583" w14:textId="2FA25249" w:rsidR="0040181A" w:rsidRDefault="0040181A" w:rsidP="002A5ED5">
      <w:pPr>
        <w:rPr>
          <w:rFonts w:ascii="Times New Roman" w:hAnsi="Times New Roman" w:cs="Times New Roman"/>
          <w:sz w:val="24"/>
        </w:rPr>
      </w:pPr>
      <w:r w:rsidRPr="0040181A">
        <w:rPr>
          <w:rFonts w:ascii="Times New Roman" w:hAnsi="Times New Roman" w:cs="Times New Roman"/>
          <w:sz w:val="24"/>
        </w:rPr>
        <w:t xml:space="preserve">The list of Threats and Emergencies in Section 5.0 can be adjusted to meet the needs of your </w:t>
      </w:r>
      <w:r w:rsidR="00204DFD">
        <w:rPr>
          <w:rFonts w:ascii="Times New Roman" w:hAnsi="Times New Roman" w:cs="Times New Roman"/>
          <w:sz w:val="24"/>
        </w:rPr>
        <w:t>Agency</w:t>
      </w:r>
      <w:r w:rsidRPr="0040181A">
        <w:rPr>
          <w:rFonts w:ascii="Times New Roman" w:hAnsi="Times New Roman" w:cs="Times New Roman"/>
          <w:sz w:val="24"/>
        </w:rPr>
        <w:t xml:space="preserve">.  The threats and emergencies included in this template are some of the more common experienced in many facilities, but can be augmented to meet the needs of your Agency. </w:t>
      </w:r>
      <w:r>
        <w:rPr>
          <w:rFonts w:ascii="Times New Roman" w:hAnsi="Times New Roman" w:cs="Times New Roman"/>
          <w:sz w:val="24"/>
        </w:rPr>
        <w:t xml:space="preserve">Similarly, the Appendix template should be completed for each facility within your Agency.  These Appendices take the guidance in the plan and bring it into the specifics needed for each </w:t>
      </w:r>
      <w:r w:rsidR="00204DFD">
        <w:rPr>
          <w:rFonts w:ascii="Times New Roman" w:hAnsi="Times New Roman" w:cs="Times New Roman"/>
          <w:sz w:val="24"/>
        </w:rPr>
        <w:t>building</w:t>
      </w:r>
      <w:r>
        <w:rPr>
          <w:rFonts w:ascii="Times New Roman" w:hAnsi="Times New Roman" w:cs="Times New Roman"/>
          <w:sz w:val="24"/>
        </w:rPr>
        <w:t xml:space="preserve"> in your Agency.  This list can be expanded as needed, based on the number of facilities covered.  </w:t>
      </w:r>
    </w:p>
    <w:p w14:paraId="4607DDF2" w14:textId="41533793" w:rsidR="00047293" w:rsidRPr="0040181A" w:rsidRDefault="00047293" w:rsidP="002A5ED5">
      <w:pPr>
        <w:rPr>
          <w:rFonts w:ascii="Times New Roman" w:hAnsi="Times New Roman" w:cs="Times New Roman"/>
          <w:sz w:val="24"/>
        </w:rPr>
      </w:pPr>
      <w:r>
        <w:rPr>
          <w:rFonts w:ascii="Times New Roman" w:hAnsi="Times New Roman" w:cs="Times New Roman"/>
          <w:sz w:val="24"/>
        </w:rPr>
        <w:t>This facility Emergency Action Plan can be built alongside and in conjunction with your Department</w:t>
      </w:r>
      <w:r w:rsidR="00C223BF">
        <w:rPr>
          <w:rFonts w:ascii="Times New Roman" w:hAnsi="Times New Roman" w:cs="Times New Roman"/>
          <w:sz w:val="24"/>
        </w:rPr>
        <w:t>/Agency</w:t>
      </w:r>
      <w:r>
        <w:rPr>
          <w:rFonts w:ascii="Times New Roman" w:hAnsi="Times New Roman" w:cs="Times New Roman"/>
          <w:sz w:val="24"/>
        </w:rPr>
        <w:t xml:space="preserve">’s Continuity of Operations Plan (COOP), to ensure overall preparedness for any event that may impact your department or agency. </w:t>
      </w:r>
    </w:p>
    <w:p w14:paraId="3A260064" w14:textId="4C3E782E" w:rsidR="0040181A" w:rsidRDefault="0040181A">
      <w:pPr>
        <w:rPr>
          <w:rFonts w:ascii="Arial" w:hAnsi="Arial" w:cs="Arial"/>
        </w:rPr>
      </w:pPr>
      <w:r>
        <w:rPr>
          <w:rFonts w:ascii="Arial" w:hAnsi="Arial" w:cs="Arial"/>
        </w:rPr>
        <w:br w:type="page"/>
      </w:r>
    </w:p>
    <w:p w14:paraId="13956251" w14:textId="77777777" w:rsidR="0040181A" w:rsidRPr="002A5ED5" w:rsidRDefault="0040181A" w:rsidP="002A5ED5">
      <w:pPr>
        <w:rPr>
          <w:rFonts w:ascii="Arial" w:hAnsi="Arial" w:cs="Arial"/>
        </w:rPr>
      </w:pPr>
    </w:p>
    <w:sdt>
      <w:sdtPr>
        <w:rPr>
          <w:rFonts w:asciiTheme="minorHAnsi" w:eastAsiaTheme="minorHAnsi" w:hAnsiTheme="minorHAnsi" w:cstheme="minorBidi"/>
          <w:color w:val="auto"/>
          <w:sz w:val="22"/>
          <w:szCs w:val="22"/>
        </w:rPr>
        <w:id w:val="-1642802336"/>
        <w:docPartObj>
          <w:docPartGallery w:val="Table of Contents"/>
          <w:docPartUnique/>
        </w:docPartObj>
      </w:sdtPr>
      <w:sdtEndPr>
        <w:rPr>
          <w:rFonts w:ascii="Arial" w:hAnsi="Arial" w:cs="Arial"/>
          <w:b/>
          <w:bCs/>
          <w:noProof/>
        </w:rPr>
      </w:sdtEndPr>
      <w:sdtContent>
        <w:p w14:paraId="33EAD897" w14:textId="77777777" w:rsidR="00B178C8" w:rsidRPr="004E1812" w:rsidRDefault="00B178C8" w:rsidP="00B178C8">
          <w:pPr>
            <w:pStyle w:val="TOCHeading"/>
            <w:jc w:val="center"/>
          </w:pPr>
          <w:r w:rsidRPr="004E1812">
            <w:t>Table of Contents</w:t>
          </w:r>
        </w:p>
        <w:p w14:paraId="7D7E1DFD" w14:textId="77777777" w:rsidR="00C223BF" w:rsidRPr="00C223BF" w:rsidRDefault="00B178C8" w:rsidP="00C223BF">
          <w:pPr>
            <w:pStyle w:val="TOC1"/>
            <w:tabs>
              <w:tab w:val="right" w:leader="dot" w:pos="9350"/>
            </w:tabs>
            <w:spacing w:before="0" w:after="0" w:line="240" w:lineRule="auto"/>
            <w:rPr>
              <w:rFonts w:eastAsiaTheme="minorEastAsia" w:cs="Arial"/>
              <w:b w:val="0"/>
              <w:bCs w:val="0"/>
              <w:noProof/>
              <w:szCs w:val="22"/>
            </w:rPr>
          </w:pPr>
          <w:r w:rsidRPr="00C223BF">
            <w:rPr>
              <w:rFonts w:cs="Arial"/>
              <w:b w:val="0"/>
              <w:bCs w:val="0"/>
            </w:rPr>
            <w:fldChar w:fldCharType="begin"/>
          </w:r>
          <w:r w:rsidRPr="00C223BF">
            <w:rPr>
              <w:rFonts w:cs="Arial"/>
              <w:b w:val="0"/>
              <w:bCs w:val="0"/>
            </w:rPr>
            <w:instrText xml:space="preserve"> TOC \o "1-3" \h \z \u </w:instrText>
          </w:r>
          <w:r w:rsidRPr="00C223BF">
            <w:rPr>
              <w:rFonts w:cs="Arial"/>
              <w:b w:val="0"/>
              <w:bCs w:val="0"/>
            </w:rPr>
            <w:fldChar w:fldCharType="separate"/>
          </w:r>
          <w:hyperlink w:anchor="_Toc33175209" w:history="1">
            <w:r w:rsidR="00C223BF" w:rsidRPr="00C223BF">
              <w:rPr>
                <w:rStyle w:val="Hyperlink"/>
                <w:rFonts w:cs="Arial"/>
                <w:b w:val="0"/>
                <w:noProof/>
              </w:rPr>
              <w:t>Record of Change</w:t>
            </w:r>
            <w:r w:rsidR="00C223BF" w:rsidRPr="00C223BF">
              <w:rPr>
                <w:rFonts w:cs="Arial"/>
                <w:b w:val="0"/>
                <w:noProof/>
                <w:webHidden/>
              </w:rPr>
              <w:tab/>
            </w:r>
            <w:r w:rsidR="00C223BF" w:rsidRPr="00C223BF">
              <w:rPr>
                <w:rFonts w:cs="Arial"/>
                <w:b w:val="0"/>
                <w:noProof/>
                <w:webHidden/>
              </w:rPr>
              <w:fldChar w:fldCharType="begin"/>
            </w:r>
            <w:r w:rsidR="00C223BF" w:rsidRPr="00C223BF">
              <w:rPr>
                <w:rFonts w:cs="Arial"/>
                <w:b w:val="0"/>
                <w:noProof/>
                <w:webHidden/>
              </w:rPr>
              <w:instrText xml:space="preserve"> PAGEREF _Toc33175209 \h </w:instrText>
            </w:r>
            <w:r w:rsidR="00C223BF" w:rsidRPr="00C223BF">
              <w:rPr>
                <w:rFonts w:cs="Arial"/>
                <w:b w:val="0"/>
                <w:noProof/>
                <w:webHidden/>
              </w:rPr>
            </w:r>
            <w:r w:rsidR="00C223BF" w:rsidRPr="00C223BF">
              <w:rPr>
                <w:rFonts w:cs="Arial"/>
                <w:b w:val="0"/>
                <w:noProof/>
                <w:webHidden/>
              </w:rPr>
              <w:fldChar w:fldCharType="separate"/>
            </w:r>
            <w:r w:rsidR="00C223BF">
              <w:rPr>
                <w:rFonts w:cs="Arial"/>
                <w:b w:val="0"/>
                <w:noProof/>
                <w:webHidden/>
              </w:rPr>
              <w:t>iv</w:t>
            </w:r>
            <w:r w:rsidR="00C223BF" w:rsidRPr="00C223BF">
              <w:rPr>
                <w:rFonts w:cs="Arial"/>
                <w:b w:val="0"/>
                <w:noProof/>
                <w:webHidden/>
              </w:rPr>
              <w:fldChar w:fldCharType="end"/>
            </w:r>
          </w:hyperlink>
        </w:p>
        <w:p w14:paraId="6A517E6D"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10" w:history="1">
            <w:r w:rsidRPr="00C223BF">
              <w:rPr>
                <w:rStyle w:val="Hyperlink"/>
                <w:rFonts w:cs="Arial"/>
                <w:b w:val="0"/>
                <w:noProof/>
              </w:rPr>
              <w:t>1.0 Introduction</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_Toc33175210 \h </w:instrText>
            </w:r>
            <w:r w:rsidRPr="00C223BF">
              <w:rPr>
                <w:rFonts w:cs="Arial"/>
                <w:b w:val="0"/>
                <w:noProof/>
                <w:webHidden/>
              </w:rPr>
            </w:r>
            <w:r w:rsidRPr="00C223BF">
              <w:rPr>
                <w:rFonts w:cs="Arial"/>
                <w:b w:val="0"/>
                <w:noProof/>
                <w:webHidden/>
              </w:rPr>
              <w:fldChar w:fldCharType="separate"/>
            </w:r>
            <w:r>
              <w:rPr>
                <w:rFonts w:cs="Arial"/>
                <w:b w:val="0"/>
                <w:noProof/>
                <w:webHidden/>
              </w:rPr>
              <w:t>1</w:t>
            </w:r>
            <w:r w:rsidRPr="00C223BF">
              <w:rPr>
                <w:rFonts w:cs="Arial"/>
                <w:b w:val="0"/>
                <w:noProof/>
                <w:webHidden/>
              </w:rPr>
              <w:fldChar w:fldCharType="end"/>
            </w:r>
          </w:hyperlink>
        </w:p>
        <w:p w14:paraId="536BFDD4" w14:textId="4F9FD24A" w:rsidR="00C223BF" w:rsidRPr="00C223BF" w:rsidRDefault="00C223BF" w:rsidP="00C223BF">
          <w:pPr>
            <w:pStyle w:val="TOC2"/>
            <w:tabs>
              <w:tab w:val="left" w:pos="880"/>
              <w:tab w:val="right" w:leader="dot" w:pos="9350"/>
            </w:tabs>
            <w:spacing w:before="0" w:line="240" w:lineRule="auto"/>
            <w:rPr>
              <w:rFonts w:ascii="Arial" w:eastAsiaTheme="minorEastAsia" w:hAnsi="Arial" w:cs="Arial"/>
              <w:iCs w:val="0"/>
              <w:noProof/>
              <w:szCs w:val="22"/>
            </w:rPr>
          </w:pPr>
          <w:hyperlink w:anchor="_Toc33175211" w:history="1">
            <w:r w:rsidRPr="00C223BF">
              <w:rPr>
                <w:rStyle w:val="Hyperlink"/>
                <w:rFonts w:ascii="Arial" w:hAnsi="Arial" w:cs="Arial"/>
                <w:noProof/>
              </w:rPr>
              <w:t>1.1</w:t>
            </w:r>
            <w:r>
              <w:rPr>
                <w:rFonts w:ascii="Arial" w:eastAsiaTheme="minorEastAsia" w:hAnsi="Arial" w:cs="Arial"/>
                <w:iCs w:val="0"/>
                <w:noProof/>
                <w:szCs w:val="22"/>
              </w:rPr>
              <w:t xml:space="preserve"> </w:t>
            </w:r>
            <w:r w:rsidRPr="00C223BF">
              <w:rPr>
                <w:rStyle w:val="Hyperlink"/>
                <w:rFonts w:ascii="Arial" w:hAnsi="Arial" w:cs="Arial"/>
                <w:noProof/>
              </w:rPr>
              <w:t>Purpose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_Toc33175211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w:t>
            </w:r>
            <w:r w:rsidRPr="00C223BF">
              <w:rPr>
                <w:rFonts w:ascii="Arial" w:hAnsi="Arial" w:cs="Arial"/>
                <w:noProof/>
                <w:webHidden/>
              </w:rPr>
              <w:fldChar w:fldCharType="end"/>
            </w:r>
          </w:hyperlink>
        </w:p>
        <w:p w14:paraId="70F58CDF"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2" w:history="1">
            <w:r w:rsidRPr="00C223BF">
              <w:rPr>
                <w:rStyle w:val="Hyperlink"/>
                <w:rFonts w:ascii="Arial" w:hAnsi="Arial" w:cs="Arial"/>
                <w:noProof/>
              </w:rPr>
              <w:t>1.2 Scope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_Toc33175212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w:t>
            </w:r>
            <w:r w:rsidRPr="00C223BF">
              <w:rPr>
                <w:rFonts w:ascii="Arial" w:hAnsi="Arial" w:cs="Arial"/>
                <w:noProof/>
                <w:webHidden/>
              </w:rPr>
              <w:fldChar w:fldCharType="end"/>
            </w:r>
          </w:hyperlink>
        </w:p>
        <w:p w14:paraId="172A4592"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13" w:history="1">
            <w:r w:rsidRPr="00C223BF">
              <w:rPr>
                <w:rStyle w:val="Hyperlink"/>
                <w:rFonts w:cs="Arial"/>
                <w:b w:val="0"/>
                <w:noProof/>
              </w:rPr>
              <w:t>2.0 Situation and Planning Assumptions</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_Toc33175213 \h </w:instrText>
            </w:r>
            <w:r w:rsidRPr="00C223BF">
              <w:rPr>
                <w:rFonts w:cs="Arial"/>
                <w:b w:val="0"/>
                <w:noProof/>
                <w:webHidden/>
              </w:rPr>
            </w:r>
            <w:r w:rsidRPr="00C223BF">
              <w:rPr>
                <w:rFonts w:cs="Arial"/>
                <w:b w:val="0"/>
                <w:noProof/>
                <w:webHidden/>
              </w:rPr>
              <w:fldChar w:fldCharType="separate"/>
            </w:r>
            <w:r>
              <w:rPr>
                <w:rFonts w:cs="Arial"/>
                <w:b w:val="0"/>
                <w:noProof/>
                <w:webHidden/>
              </w:rPr>
              <w:t>1</w:t>
            </w:r>
            <w:r w:rsidRPr="00C223BF">
              <w:rPr>
                <w:rFonts w:cs="Arial"/>
                <w:b w:val="0"/>
                <w:noProof/>
                <w:webHidden/>
              </w:rPr>
              <w:fldChar w:fldCharType="end"/>
            </w:r>
          </w:hyperlink>
        </w:p>
        <w:p w14:paraId="4BBB9D92"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4" w:history="1">
            <w:r w:rsidRPr="00C223BF">
              <w:rPr>
                <w:rStyle w:val="Hyperlink"/>
                <w:rFonts w:ascii="Arial" w:hAnsi="Arial" w:cs="Arial"/>
                <w:noProof/>
              </w:rPr>
              <w:t>2.1 Situation</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_Toc33175214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w:t>
            </w:r>
            <w:r w:rsidRPr="00C223BF">
              <w:rPr>
                <w:rFonts w:ascii="Arial" w:hAnsi="Arial" w:cs="Arial"/>
                <w:noProof/>
                <w:webHidden/>
              </w:rPr>
              <w:fldChar w:fldCharType="end"/>
            </w:r>
          </w:hyperlink>
        </w:p>
        <w:p w14:paraId="7798D855"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5" w:history="1">
            <w:r w:rsidRPr="00C223BF">
              <w:rPr>
                <w:rStyle w:val="Hyperlink"/>
                <w:rFonts w:ascii="Arial" w:hAnsi="Arial" w:cs="Arial"/>
                <w:noProof/>
              </w:rPr>
              <w:t>2.2 Planning Assumptions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_Toc33175215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w:t>
            </w:r>
            <w:r w:rsidRPr="00C223BF">
              <w:rPr>
                <w:rFonts w:ascii="Arial" w:hAnsi="Arial" w:cs="Arial"/>
                <w:noProof/>
                <w:webHidden/>
              </w:rPr>
              <w:fldChar w:fldCharType="end"/>
            </w:r>
          </w:hyperlink>
        </w:p>
        <w:p w14:paraId="3DB01D1B"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16" w:history="1">
            <w:r w:rsidRPr="00C223BF">
              <w:rPr>
                <w:rStyle w:val="Hyperlink"/>
                <w:rFonts w:cs="Arial"/>
                <w:b w:val="0"/>
                <w:noProof/>
              </w:rPr>
              <w:t>3.0 Roles and Responsibilities</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_Toc33175216 \h </w:instrText>
            </w:r>
            <w:r w:rsidRPr="00C223BF">
              <w:rPr>
                <w:rFonts w:cs="Arial"/>
                <w:b w:val="0"/>
                <w:noProof/>
                <w:webHidden/>
              </w:rPr>
            </w:r>
            <w:r w:rsidRPr="00C223BF">
              <w:rPr>
                <w:rFonts w:cs="Arial"/>
                <w:b w:val="0"/>
                <w:noProof/>
                <w:webHidden/>
              </w:rPr>
              <w:fldChar w:fldCharType="separate"/>
            </w:r>
            <w:r>
              <w:rPr>
                <w:rFonts w:cs="Arial"/>
                <w:b w:val="0"/>
                <w:noProof/>
                <w:webHidden/>
              </w:rPr>
              <w:t>2</w:t>
            </w:r>
            <w:r w:rsidRPr="00C223BF">
              <w:rPr>
                <w:rFonts w:cs="Arial"/>
                <w:b w:val="0"/>
                <w:noProof/>
                <w:webHidden/>
              </w:rPr>
              <w:fldChar w:fldCharType="end"/>
            </w:r>
          </w:hyperlink>
        </w:p>
        <w:p w14:paraId="285961C3"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7" w:history="1">
            <w:r w:rsidRPr="00C223BF">
              <w:rPr>
                <w:rStyle w:val="Hyperlink"/>
                <w:rFonts w:ascii="Arial" w:hAnsi="Arial" w:cs="Arial"/>
                <w:noProof/>
              </w:rPr>
              <w:t xml:space="preserve">3.1 </w:t>
            </w:r>
            <w:r w:rsidRPr="00C223BF">
              <w:rPr>
                <w:rStyle w:val="Hyperlink"/>
                <w:rFonts w:ascii="Arial" w:hAnsi="Arial" w:cs="Arial"/>
                <w:noProof/>
                <w:highlight w:val="yellow"/>
              </w:rPr>
              <w:t>Agency Name</w:t>
            </w:r>
            <w:r w:rsidRPr="00C223BF">
              <w:rPr>
                <w:rStyle w:val="Hyperlink"/>
                <w:rFonts w:ascii="Arial" w:hAnsi="Arial" w:cs="Arial"/>
                <w:noProof/>
              </w:rPr>
              <w:t xml:space="preserve"> Safety Committee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_Toc33175217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2</w:t>
            </w:r>
            <w:r w:rsidRPr="00C223BF">
              <w:rPr>
                <w:rFonts w:ascii="Arial" w:hAnsi="Arial" w:cs="Arial"/>
                <w:noProof/>
                <w:webHidden/>
              </w:rPr>
              <w:fldChar w:fldCharType="end"/>
            </w:r>
          </w:hyperlink>
        </w:p>
        <w:p w14:paraId="08083E39"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8" w:history="1">
            <w:r w:rsidRPr="00C223BF">
              <w:rPr>
                <w:rStyle w:val="Hyperlink"/>
                <w:rFonts w:ascii="Arial" w:hAnsi="Arial" w:cs="Arial"/>
                <w:noProof/>
              </w:rPr>
              <w:t xml:space="preserve">3.2 </w:t>
            </w:r>
            <w:r w:rsidRPr="00C223BF">
              <w:rPr>
                <w:rStyle w:val="Hyperlink"/>
                <w:rFonts w:ascii="Arial" w:hAnsi="Arial" w:cs="Arial"/>
                <w:noProof/>
                <w:highlight w:val="yellow"/>
              </w:rPr>
              <w:t>Agency Name</w:t>
            </w:r>
            <w:r w:rsidRPr="00C223BF">
              <w:rPr>
                <w:rStyle w:val="Hyperlink"/>
                <w:rFonts w:ascii="Arial" w:hAnsi="Arial" w:cs="Arial"/>
                <w:noProof/>
              </w:rPr>
              <w:t xml:space="preserve"> Facility Emergency Action Plan Contact</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_Toc33175218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2</w:t>
            </w:r>
            <w:r w:rsidRPr="00C223BF">
              <w:rPr>
                <w:rFonts w:ascii="Arial" w:hAnsi="Arial" w:cs="Arial"/>
                <w:noProof/>
                <w:webHidden/>
              </w:rPr>
              <w:fldChar w:fldCharType="end"/>
            </w:r>
          </w:hyperlink>
        </w:p>
        <w:p w14:paraId="3F47D604"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19" w:history="1">
            <w:r w:rsidRPr="00C223BF">
              <w:rPr>
                <w:rStyle w:val="Hyperlink"/>
                <w:rFonts w:ascii="Arial" w:hAnsi="Arial" w:cs="Arial"/>
                <w:noProof/>
              </w:rPr>
              <w:t xml:space="preserve">3.3 </w:t>
            </w:r>
            <w:r w:rsidRPr="00C223BF">
              <w:rPr>
                <w:rStyle w:val="Hyperlink"/>
                <w:rFonts w:ascii="Arial" w:hAnsi="Arial" w:cs="Arial"/>
                <w:noProof/>
                <w:highlight w:val="yellow"/>
              </w:rPr>
              <w:t>Agency Name</w:t>
            </w:r>
            <w:r w:rsidRPr="00C223BF">
              <w:rPr>
                <w:rStyle w:val="Hyperlink"/>
                <w:rFonts w:ascii="Arial" w:hAnsi="Arial" w:cs="Arial"/>
                <w:noProof/>
              </w:rPr>
              <w:t xml:space="preserve"> Facility Emergency Liaison</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_Toc33175219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2</w:t>
            </w:r>
            <w:r w:rsidRPr="00C223BF">
              <w:rPr>
                <w:rFonts w:ascii="Arial" w:hAnsi="Arial" w:cs="Arial"/>
                <w:noProof/>
                <w:webHidden/>
              </w:rPr>
              <w:fldChar w:fldCharType="end"/>
            </w:r>
          </w:hyperlink>
        </w:p>
        <w:p w14:paraId="41EA31F7"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20" w:history="1">
            <w:r w:rsidRPr="00C223BF">
              <w:rPr>
                <w:rStyle w:val="Hyperlink"/>
                <w:rFonts w:ascii="Arial" w:hAnsi="Arial" w:cs="Arial"/>
                <w:noProof/>
              </w:rPr>
              <w:t xml:space="preserve">3.4 All </w:t>
            </w:r>
            <w:r w:rsidRPr="00C223BF">
              <w:rPr>
                <w:rStyle w:val="Hyperlink"/>
                <w:rFonts w:ascii="Arial" w:hAnsi="Arial" w:cs="Arial"/>
                <w:noProof/>
                <w:highlight w:val="yellow"/>
              </w:rPr>
              <w:t>Agency Name</w:t>
            </w:r>
            <w:r w:rsidRPr="00C223BF">
              <w:rPr>
                <w:rStyle w:val="Hyperlink"/>
                <w:rFonts w:ascii="Arial" w:hAnsi="Arial" w:cs="Arial"/>
                <w:noProof/>
              </w:rPr>
              <w:t xml:space="preserve"> Employees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_Toc33175220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2</w:t>
            </w:r>
            <w:r w:rsidRPr="00C223BF">
              <w:rPr>
                <w:rFonts w:ascii="Arial" w:hAnsi="Arial" w:cs="Arial"/>
                <w:noProof/>
                <w:webHidden/>
              </w:rPr>
              <w:fldChar w:fldCharType="end"/>
            </w:r>
          </w:hyperlink>
        </w:p>
        <w:p w14:paraId="508BBAC1"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21" w:history="1">
            <w:r w:rsidRPr="00C223BF">
              <w:rPr>
                <w:rStyle w:val="Hyperlink"/>
                <w:rFonts w:cs="Arial"/>
                <w:b w:val="0"/>
                <w:noProof/>
              </w:rPr>
              <w:t>4.0 Accountability</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_Toc33175221 \h </w:instrText>
            </w:r>
            <w:r w:rsidRPr="00C223BF">
              <w:rPr>
                <w:rFonts w:cs="Arial"/>
                <w:b w:val="0"/>
                <w:noProof/>
                <w:webHidden/>
              </w:rPr>
            </w:r>
            <w:r w:rsidRPr="00C223BF">
              <w:rPr>
                <w:rFonts w:cs="Arial"/>
                <w:b w:val="0"/>
                <w:noProof/>
                <w:webHidden/>
              </w:rPr>
              <w:fldChar w:fldCharType="separate"/>
            </w:r>
            <w:r>
              <w:rPr>
                <w:rFonts w:cs="Arial"/>
                <w:b w:val="0"/>
                <w:noProof/>
                <w:webHidden/>
              </w:rPr>
              <w:t>3</w:t>
            </w:r>
            <w:r w:rsidRPr="00C223BF">
              <w:rPr>
                <w:rFonts w:cs="Arial"/>
                <w:b w:val="0"/>
                <w:noProof/>
                <w:webHidden/>
              </w:rPr>
              <w:fldChar w:fldCharType="end"/>
            </w:r>
          </w:hyperlink>
        </w:p>
        <w:p w14:paraId="1B8858C7"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22" w:history="1">
            <w:r w:rsidRPr="00C223BF">
              <w:rPr>
                <w:rStyle w:val="Hyperlink"/>
                <w:rFonts w:cs="Arial"/>
                <w:b w:val="0"/>
                <w:noProof/>
              </w:rPr>
              <w:t>5.0 Threats and Emergencies</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_Toc33175222 \h </w:instrText>
            </w:r>
            <w:r w:rsidRPr="00C223BF">
              <w:rPr>
                <w:rFonts w:cs="Arial"/>
                <w:b w:val="0"/>
                <w:noProof/>
                <w:webHidden/>
              </w:rPr>
            </w:r>
            <w:r w:rsidRPr="00C223BF">
              <w:rPr>
                <w:rFonts w:cs="Arial"/>
                <w:b w:val="0"/>
                <w:noProof/>
                <w:webHidden/>
              </w:rPr>
              <w:fldChar w:fldCharType="separate"/>
            </w:r>
            <w:r>
              <w:rPr>
                <w:rFonts w:cs="Arial"/>
                <w:b w:val="0"/>
                <w:noProof/>
                <w:webHidden/>
              </w:rPr>
              <w:t>3</w:t>
            </w:r>
            <w:r w:rsidRPr="00C223BF">
              <w:rPr>
                <w:rFonts w:cs="Arial"/>
                <w:b w:val="0"/>
                <w:noProof/>
                <w:webHidden/>
              </w:rPr>
              <w:fldChar w:fldCharType="end"/>
            </w:r>
          </w:hyperlink>
        </w:p>
        <w:p w14:paraId="58C29BE4"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23" w:history="1">
            <w:r w:rsidRPr="00C223BF">
              <w:rPr>
                <w:rStyle w:val="Hyperlink"/>
                <w:rFonts w:ascii="Arial" w:hAnsi="Arial" w:cs="Arial"/>
                <w:noProof/>
              </w:rPr>
              <w:t>5.1 Medical Emergencies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_Toc33175223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4</w:t>
            </w:r>
            <w:r w:rsidRPr="00C223BF">
              <w:rPr>
                <w:rFonts w:ascii="Arial" w:hAnsi="Arial" w:cs="Arial"/>
                <w:noProof/>
                <w:webHidden/>
              </w:rPr>
              <w:fldChar w:fldCharType="end"/>
            </w:r>
          </w:hyperlink>
        </w:p>
        <w:p w14:paraId="3CE34C40"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24" w:history="1">
            <w:r w:rsidRPr="00C223BF">
              <w:rPr>
                <w:rStyle w:val="Hyperlink"/>
                <w:rFonts w:ascii="Arial" w:hAnsi="Arial" w:cs="Arial"/>
                <w:noProof/>
              </w:rPr>
              <w:t>5.2 Active Shooter/ Hostile Event</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_Toc33175224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4</w:t>
            </w:r>
            <w:r w:rsidRPr="00C223BF">
              <w:rPr>
                <w:rFonts w:ascii="Arial" w:hAnsi="Arial" w:cs="Arial"/>
                <w:noProof/>
                <w:webHidden/>
              </w:rPr>
              <w:fldChar w:fldCharType="end"/>
            </w:r>
          </w:hyperlink>
        </w:p>
        <w:p w14:paraId="76F10598" w14:textId="77777777" w:rsidR="00C223BF" w:rsidRPr="00C223BF" w:rsidRDefault="00C223BF" w:rsidP="00C223BF">
          <w:pPr>
            <w:pStyle w:val="TOC3"/>
            <w:tabs>
              <w:tab w:val="right" w:leader="dot" w:pos="9350"/>
            </w:tabs>
            <w:spacing w:line="240" w:lineRule="auto"/>
            <w:rPr>
              <w:rFonts w:ascii="Arial" w:eastAsiaTheme="minorEastAsia" w:hAnsi="Arial" w:cs="Arial"/>
              <w:noProof/>
              <w:szCs w:val="22"/>
            </w:rPr>
          </w:pPr>
          <w:hyperlink w:anchor="_Toc33175225" w:history="1">
            <w:r w:rsidRPr="00C223BF">
              <w:rPr>
                <w:rStyle w:val="Hyperlink"/>
                <w:rFonts w:ascii="Arial" w:hAnsi="Arial" w:cs="Arial"/>
                <w:noProof/>
              </w:rPr>
              <w:t>5.2.1 Active Shooter/ Hostile Event Reporting and Notification</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_Toc33175225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5</w:t>
            </w:r>
            <w:r w:rsidRPr="00C223BF">
              <w:rPr>
                <w:rFonts w:ascii="Arial" w:hAnsi="Arial" w:cs="Arial"/>
                <w:noProof/>
                <w:webHidden/>
              </w:rPr>
              <w:fldChar w:fldCharType="end"/>
            </w:r>
          </w:hyperlink>
        </w:p>
        <w:p w14:paraId="177089F6" w14:textId="77777777" w:rsidR="00C223BF" w:rsidRPr="00C223BF" w:rsidRDefault="00C223BF" w:rsidP="00C223BF">
          <w:pPr>
            <w:pStyle w:val="TOC3"/>
            <w:tabs>
              <w:tab w:val="right" w:leader="dot" w:pos="9350"/>
            </w:tabs>
            <w:spacing w:line="240" w:lineRule="auto"/>
            <w:rPr>
              <w:rFonts w:ascii="Arial" w:eastAsiaTheme="minorEastAsia" w:hAnsi="Arial" w:cs="Arial"/>
              <w:noProof/>
              <w:szCs w:val="22"/>
            </w:rPr>
          </w:pPr>
          <w:hyperlink w:anchor="_Toc33175226" w:history="1">
            <w:r w:rsidRPr="00C223BF">
              <w:rPr>
                <w:rStyle w:val="Hyperlink"/>
                <w:rFonts w:ascii="Arial" w:hAnsi="Arial" w:cs="Arial"/>
                <w:noProof/>
              </w:rPr>
              <w:t>5.2.2 Reacting to an Active Shooter/ Hostile Event</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_Toc33175226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5</w:t>
            </w:r>
            <w:r w:rsidRPr="00C223BF">
              <w:rPr>
                <w:rFonts w:ascii="Arial" w:hAnsi="Arial" w:cs="Arial"/>
                <w:noProof/>
                <w:webHidden/>
              </w:rPr>
              <w:fldChar w:fldCharType="end"/>
            </w:r>
          </w:hyperlink>
        </w:p>
        <w:p w14:paraId="53697204" w14:textId="77777777" w:rsidR="00C223BF" w:rsidRPr="00C223BF" w:rsidRDefault="00C223BF" w:rsidP="00C223BF">
          <w:pPr>
            <w:pStyle w:val="TOC3"/>
            <w:tabs>
              <w:tab w:val="right" w:leader="dot" w:pos="9350"/>
            </w:tabs>
            <w:spacing w:line="240" w:lineRule="auto"/>
            <w:rPr>
              <w:rFonts w:ascii="Arial" w:eastAsiaTheme="minorEastAsia" w:hAnsi="Arial" w:cs="Arial"/>
              <w:noProof/>
              <w:szCs w:val="22"/>
            </w:rPr>
          </w:pPr>
          <w:hyperlink w:anchor="_Toc33175227" w:history="1">
            <w:r w:rsidRPr="00C223BF">
              <w:rPr>
                <w:rStyle w:val="Hyperlink"/>
                <w:rFonts w:ascii="Arial" w:hAnsi="Arial" w:cs="Arial"/>
                <w:noProof/>
              </w:rPr>
              <w:t>5.2.3 Individuals with Access and Functional Needs (AFN)</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_Toc33175227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6</w:t>
            </w:r>
            <w:r w:rsidRPr="00C223BF">
              <w:rPr>
                <w:rFonts w:ascii="Arial" w:hAnsi="Arial" w:cs="Arial"/>
                <w:noProof/>
                <w:webHidden/>
              </w:rPr>
              <w:fldChar w:fldCharType="end"/>
            </w:r>
          </w:hyperlink>
        </w:p>
        <w:p w14:paraId="0F47E084" w14:textId="77777777" w:rsidR="00C223BF" w:rsidRPr="00C223BF" w:rsidRDefault="00C223BF" w:rsidP="00C223BF">
          <w:pPr>
            <w:pStyle w:val="TOC3"/>
            <w:tabs>
              <w:tab w:val="right" w:leader="dot" w:pos="9350"/>
            </w:tabs>
            <w:spacing w:line="240" w:lineRule="auto"/>
            <w:rPr>
              <w:rFonts w:ascii="Arial" w:eastAsiaTheme="minorEastAsia" w:hAnsi="Arial" w:cs="Arial"/>
              <w:noProof/>
              <w:szCs w:val="22"/>
            </w:rPr>
          </w:pPr>
          <w:hyperlink w:anchor="_Toc33175228" w:history="1">
            <w:r w:rsidRPr="00C223BF">
              <w:rPr>
                <w:rStyle w:val="Hyperlink"/>
                <w:rFonts w:ascii="Arial" w:hAnsi="Arial" w:cs="Arial"/>
                <w:noProof/>
              </w:rPr>
              <w:t>5.2.4 After an Active Shooter/ Hostile Event</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_Toc33175228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6</w:t>
            </w:r>
            <w:r w:rsidRPr="00C223BF">
              <w:rPr>
                <w:rFonts w:ascii="Arial" w:hAnsi="Arial" w:cs="Arial"/>
                <w:noProof/>
                <w:webHidden/>
              </w:rPr>
              <w:fldChar w:fldCharType="end"/>
            </w:r>
          </w:hyperlink>
        </w:p>
        <w:p w14:paraId="537CF25B" w14:textId="77777777" w:rsidR="00C223BF" w:rsidRPr="00C223BF" w:rsidRDefault="00C223BF" w:rsidP="00C223BF">
          <w:pPr>
            <w:pStyle w:val="TOC3"/>
            <w:tabs>
              <w:tab w:val="right" w:leader="dot" w:pos="9350"/>
            </w:tabs>
            <w:spacing w:line="240" w:lineRule="auto"/>
            <w:rPr>
              <w:rFonts w:ascii="Arial" w:eastAsiaTheme="minorEastAsia" w:hAnsi="Arial" w:cs="Arial"/>
              <w:noProof/>
              <w:szCs w:val="22"/>
            </w:rPr>
          </w:pPr>
          <w:hyperlink w:anchor="_Toc33175229" w:history="1">
            <w:r w:rsidRPr="00C223BF">
              <w:rPr>
                <w:rStyle w:val="Hyperlink"/>
                <w:rFonts w:ascii="Arial" w:hAnsi="Arial" w:cs="Arial"/>
                <w:noProof/>
              </w:rPr>
              <w:t>5.2.5 Key Actions During a Hostage Situation</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_Toc33175229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6</w:t>
            </w:r>
            <w:r w:rsidRPr="00C223BF">
              <w:rPr>
                <w:rFonts w:ascii="Arial" w:hAnsi="Arial" w:cs="Arial"/>
                <w:noProof/>
                <w:webHidden/>
              </w:rPr>
              <w:fldChar w:fldCharType="end"/>
            </w:r>
          </w:hyperlink>
        </w:p>
        <w:p w14:paraId="7B6A750E"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0" w:history="1">
            <w:r w:rsidRPr="00C223BF">
              <w:rPr>
                <w:rStyle w:val="Hyperlink"/>
                <w:rFonts w:ascii="Arial" w:hAnsi="Arial" w:cs="Arial"/>
                <w:noProof/>
              </w:rPr>
              <w:t>5.3 Bomb Threat</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_Toc33175230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7</w:t>
            </w:r>
            <w:r w:rsidRPr="00C223BF">
              <w:rPr>
                <w:rFonts w:ascii="Arial" w:hAnsi="Arial" w:cs="Arial"/>
                <w:noProof/>
                <w:webHidden/>
              </w:rPr>
              <w:fldChar w:fldCharType="end"/>
            </w:r>
          </w:hyperlink>
        </w:p>
        <w:p w14:paraId="3E199EC9"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1" w:history="1">
            <w:r w:rsidRPr="00C223BF">
              <w:rPr>
                <w:rStyle w:val="Hyperlink"/>
                <w:rFonts w:ascii="Arial" w:hAnsi="Arial" w:cs="Arial"/>
                <w:noProof/>
                <w:lang w:val="en"/>
              </w:rPr>
              <w:t>5.4 Fire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_Toc33175231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7</w:t>
            </w:r>
            <w:r w:rsidRPr="00C223BF">
              <w:rPr>
                <w:rFonts w:ascii="Arial" w:hAnsi="Arial" w:cs="Arial"/>
                <w:noProof/>
                <w:webHidden/>
              </w:rPr>
              <w:fldChar w:fldCharType="end"/>
            </w:r>
          </w:hyperlink>
        </w:p>
        <w:p w14:paraId="77ED52DE"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2" w:history="1">
            <w:r w:rsidRPr="00C223BF">
              <w:rPr>
                <w:rStyle w:val="Hyperlink"/>
                <w:rFonts w:ascii="Arial" w:hAnsi="Arial" w:cs="Arial"/>
                <w:noProof/>
              </w:rPr>
              <w:t>5.5 Hazardous Materials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_Toc33175232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8</w:t>
            </w:r>
            <w:r w:rsidRPr="00C223BF">
              <w:rPr>
                <w:rFonts w:ascii="Arial" w:hAnsi="Arial" w:cs="Arial"/>
                <w:noProof/>
                <w:webHidden/>
              </w:rPr>
              <w:fldChar w:fldCharType="end"/>
            </w:r>
          </w:hyperlink>
        </w:p>
        <w:p w14:paraId="66910449"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3" w:history="1">
            <w:r w:rsidRPr="00C223BF">
              <w:rPr>
                <w:rStyle w:val="Hyperlink"/>
                <w:rFonts w:ascii="Arial" w:hAnsi="Arial" w:cs="Arial"/>
                <w:noProof/>
              </w:rPr>
              <w:t>5.6 Earthquake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_Toc33175233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9</w:t>
            </w:r>
            <w:r w:rsidRPr="00C223BF">
              <w:rPr>
                <w:rFonts w:ascii="Arial" w:hAnsi="Arial" w:cs="Arial"/>
                <w:noProof/>
                <w:webHidden/>
              </w:rPr>
              <w:fldChar w:fldCharType="end"/>
            </w:r>
          </w:hyperlink>
        </w:p>
        <w:p w14:paraId="645E4540"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34" w:history="1">
            <w:r w:rsidRPr="00C223BF">
              <w:rPr>
                <w:rStyle w:val="Hyperlink"/>
                <w:rFonts w:cs="Arial"/>
                <w:b w:val="0"/>
                <w:noProof/>
              </w:rPr>
              <w:t>6.0 Administration and Logistics</w:t>
            </w:r>
            <w:bookmarkStart w:id="0" w:name="_GoBack"/>
            <w:bookmarkEnd w:id="0"/>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_Toc33175234 \h </w:instrText>
            </w:r>
            <w:r w:rsidRPr="00C223BF">
              <w:rPr>
                <w:rFonts w:cs="Arial"/>
                <w:b w:val="0"/>
                <w:noProof/>
                <w:webHidden/>
              </w:rPr>
            </w:r>
            <w:r w:rsidRPr="00C223BF">
              <w:rPr>
                <w:rFonts w:cs="Arial"/>
                <w:b w:val="0"/>
                <w:noProof/>
                <w:webHidden/>
              </w:rPr>
              <w:fldChar w:fldCharType="separate"/>
            </w:r>
            <w:r>
              <w:rPr>
                <w:rFonts w:cs="Arial"/>
                <w:b w:val="0"/>
                <w:noProof/>
                <w:webHidden/>
              </w:rPr>
              <w:t>9</w:t>
            </w:r>
            <w:r w:rsidRPr="00C223BF">
              <w:rPr>
                <w:rFonts w:cs="Arial"/>
                <w:b w:val="0"/>
                <w:noProof/>
                <w:webHidden/>
              </w:rPr>
              <w:fldChar w:fldCharType="end"/>
            </w:r>
          </w:hyperlink>
        </w:p>
        <w:p w14:paraId="0F939533"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5" w:history="1">
            <w:r w:rsidRPr="00C223BF">
              <w:rPr>
                <w:rStyle w:val="Hyperlink"/>
                <w:rFonts w:ascii="Arial" w:hAnsi="Arial" w:cs="Arial"/>
                <w:noProof/>
              </w:rPr>
              <w:t>6.1 Plan Maintenance</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_Toc33175235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9</w:t>
            </w:r>
            <w:r w:rsidRPr="00C223BF">
              <w:rPr>
                <w:rFonts w:ascii="Arial" w:hAnsi="Arial" w:cs="Arial"/>
                <w:noProof/>
                <w:webHidden/>
              </w:rPr>
              <w:fldChar w:fldCharType="end"/>
            </w:r>
          </w:hyperlink>
        </w:p>
        <w:p w14:paraId="2BCF7D0D"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6" w:history="1">
            <w:r w:rsidRPr="00C223BF">
              <w:rPr>
                <w:rStyle w:val="Hyperlink"/>
                <w:rFonts w:ascii="Arial" w:hAnsi="Arial" w:cs="Arial"/>
                <w:noProof/>
              </w:rPr>
              <w:t>6.2 Safety Training and Exercises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_Toc33175236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10</w:t>
            </w:r>
            <w:r w:rsidRPr="00C223BF">
              <w:rPr>
                <w:rFonts w:ascii="Arial" w:hAnsi="Arial" w:cs="Arial"/>
                <w:noProof/>
                <w:webHidden/>
              </w:rPr>
              <w:fldChar w:fldCharType="end"/>
            </w:r>
          </w:hyperlink>
        </w:p>
        <w:p w14:paraId="51FD260D"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37" w:history="1">
            <w:r w:rsidRPr="00C223BF">
              <w:rPr>
                <w:rStyle w:val="Hyperlink"/>
                <w:rFonts w:cs="Arial"/>
                <w:b w:val="0"/>
                <w:noProof/>
              </w:rPr>
              <w:t>7.0 Plan Authorities and References</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_Toc33175237 \h </w:instrText>
            </w:r>
            <w:r w:rsidRPr="00C223BF">
              <w:rPr>
                <w:rFonts w:cs="Arial"/>
                <w:b w:val="0"/>
                <w:noProof/>
                <w:webHidden/>
              </w:rPr>
            </w:r>
            <w:r w:rsidRPr="00C223BF">
              <w:rPr>
                <w:rFonts w:cs="Arial"/>
                <w:b w:val="0"/>
                <w:noProof/>
                <w:webHidden/>
              </w:rPr>
              <w:fldChar w:fldCharType="separate"/>
            </w:r>
            <w:r>
              <w:rPr>
                <w:rFonts w:cs="Arial"/>
                <w:b w:val="0"/>
                <w:noProof/>
                <w:webHidden/>
              </w:rPr>
              <w:t>10</w:t>
            </w:r>
            <w:r w:rsidRPr="00C223BF">
              <w:rPr>
                <w:rFonts w:cs="Arial"/>
                <w:b w:val="0"/>
                <w:noProof/>
                <w:webHidden/>
              </w:rPr>
              <w:fldChar w:fldCharType="end"/>
            </w:r>
          </w:hyperlink>
        </w:p>
        <w:p w14:paraId="77A9A1C0"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8" w:history="1">
            <w:r w:rsidRPr="00C223BF">
              <w:rPr>
                <w:rStyle w:val="Hyperlink"/>
                <w:rFonts w:ascii="Arial" w:hAnsi="Arial" w:cs="Arial"/>
                <w:noProof/>
              </w:rPr>
              <w:t>7.1 Authorities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_Toc33175238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10</w:t>
            </w:r>
            <w:r w:rsidRPr="00C223BF">
              <w:rPr>
                <w:rFonts w:ascii="Arial" w:hAnsi="Arial" w:cs="Arial"/>
                <w:noProof/>
                <w:webHidden/>
              </w:rPr>
              <w:fldChar w:fldCharType="end"/>
            </w:r>
          </w:hyperlink>
        </w:p>
        <w:p w14:paraId="41AF4B92" w14:textId="77777777" w:rsidR="00C223BF" w:rsidRPr="00C223BF" w:rsidRDefault="00C223BF" w:rsidP="00C223BF">
          <w:pPr>
            <w:pStyle w:val="TOC2"/>
            <w:tabs>
              <w:tab w:val="right" w:leader="dot" w:pos="9350"/>
            </w:tabs>
            <w:spacing w:before="0" w:line="240" w:lineRule="auto"/>
            <w:rPr>
              <w:rFonts w:ascii="Arial" w:eastAsiaTheme="minorEastAsia" w:hAnsi="Arial" w:cs="Arial"/>
              <w:iCs w:val="0"/>
              <w:noProof/>
              <w:szCs w:val="22"/>
            </w:rPr>
          </w:pPr>
          <w:hyperlink w:anchor="_Toc33175239" w:history="1">
            <w:r w:rsidRPr="00C223BF">
              <w:rPr>
                <w:rStyle w:val="Hyperlink"/>
                <w:rFonts w:ascii="Arial" w:hAnsi="Arial" w:cs="Arial"/>
                <w:noProof/>
              </w:rPr>
              <w:t>7.2 References</w:t>
            </w:r>
            <w:r w:rsidRPr="00C223BF">
              <w:rPr>
                <w:rFonts w:ascii="Arial" w:hAnsi="Arial" w:cs="Arial"/>
                <w:noProof/>
                <w:webHidden/>
              </w:rPr>
              <w:tab/>
            </w:r>
            <w:r w:rsidRPr="00C223BF">
              <w:rPr>
                <w:rFonts w:ascii="Arial" w:hAnsi="Arial" w:cs="Arial"/>
                <w:noProof/>
                <w:webHidden/>
              </w:rPr>
              <w:fldChar w:fldCharType="begin"/>
            </w:r>
            <w:r w:rsidRPr="00C223BF">
              <w:rPr>
                <w:rFonts w:ascii="Arial" w:hAnsi="Arial" w:cs="Arial"/>
                <w:noProof/>
                <w:webHidden/>
              </w:rPr>
              <w:instrText xml:space="preserve"> PAGEREF _Toc33175239 \h </w:instrText>
            </w:r>
            <w:r w:rsidRPr="00C223BF">
              <w:rPr>
                <w:rFonts w:ascii="Arial" w:hAnsi="Arial" w:cs="Arial"/>
                <w:noProof/>
                <w:webHidden/>
              </w:rPr>
            </w:r>
            <w:r w:rsidRPr="00C223BF">
              <w:rPr>
                <w:rFonts w:ascii="Arial" w:hAnsi="Arial" w:cs="Arial"/>
                <w:noProof/>
                <w:webHidden/>
              </w:rPr>
              <w:fldChar w:fldCharType="separate"/>
            </w:r>
            <w:r>
              <w:rPr>
                <w:rFonts w:ascii="Arial" w:hAnsi="Arial" w:cs="Arial"/>
                <w:noProof/>
                <w:webHidden/>
              </w:rPr>
              <w:t>11</w:t>
            </w:r>
            <w:r w:rsidRPr="00C223BF">
              <w:rPr>
                <w:rFonts w:ascii="Arial" w:hAnsi="Arial" w:cs="Arial"/>
                <w:noProof/>
                <w:webHidden/>
              </w:rPr>
              <w:fldChar w:fldCharType="end"/>
            </w:r>
          </w:hyperlink>
        </w:p>
        <w:p w14:paraId="7CF2ED96"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40" w:history="1">
            <w:r w:rsidRPr="00C223BF">
              <w:rPr>
                <w:rStyle w:val="Hyperlink"/>
                <w:rFonts w:cs="Arial"/>
                <w:b w:val="0"/>
                <w:noProof/>
              </w:rPr>
              <w:t>Appendix A: Facility Emergency Action Plan</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_Toc33175240 \h </w:instrText>
            </w:r>
            <w:r w:rsidRPr="00C223BF">
              <w:rPr>
                <w:rFonts w:cs="Arial"/>
                <w:b w:val="0"/>
                <w:noProof/>
                <w:webHidden/>
              </w:rPr>
            </w:r>
            <w:r w:rsidRPr="00C223BF">
              <w:rPr>
                <w:rFonts w:cs="Arial"/>
                <w:b w:val="0"/>
                <w:noProof/>
                <w:webHidden/>
              </w:rPr>
              <w:fldChar w:fldCharType="separate"/>
            </w:r>
            <w:r>
              <w:rPr>
                <w:rFonts w:cs="Arial"/>
                <w:b w:val="0"/>
                <w:noProof/>
                <w:webHidden/>
              </w:rPr>
              <w:t>12</w:t>
            </w:r>
            <w:r w:rsidRPr="00C223BF">
              <w:rPr>
                <w:rFonts w:cs="Arial"/>
                <w:b w:val="0"/>
                <w:noProof/>
                <w:webHidden/>
              </w:rPr>
              <w:fldChar w:fldCharType="end"/>
            </w:r>
          </w:hyperlink>
        </w:p>
        <w:p w14:paraId="0E91939F" w14:textId="77777777" w:rsidR="00C223BF" w:rsidRPr="00C223BF" w:rsidRDefault="00C223BF" w:rsidP="00C223BF">
          <w:pPr>
            <w:pStyle w:val="TOC1"/>
            <w:tabs>
              <w:tab w:val="right" w:leader="dot" w:pos="9350"/>
            </w:tabs>
            <w:spacing w:before="0" w:after="0" w:line="240" w:lineRule="auto"/>
            <w:rPr>
              <w:rFonts w:eastAsiaTheme="minorEastAsia" w:cs="Arial"/>
              <w:b w:val="0"/>
              <w:bCs w:val="0"/>
              <w:noProof/>
              <w:szCs w:val="22"/>
            </w:rPr>
          </w:pPr>
          <w:hyperlink w:anchor="_Toc33175241" w:history="1">
            <w:r w:rsidRPr="00C223BF">
              <w:rPr>
                <w:rStyle w:val="Hyperlink"/>
                <w:rFonts w:cs="Arial"/>
                <w:b w:val="0"/>
                <w:noProof/>
              </w:rPr>
              <w:t>Appendix B: Bomb Threat Checklist</w:t>
            </w:r>
            <w:r w:rsidRPr="00C223BF">
              <w:rPr>
                <w:rFonts w:cs="Arial"/>
                <w:b w:val="0"/>
                <w:noProof/>
                <w:webHidden/>
              </w:rPr>
              <w:tab/>
            </w:r>
            <w:r w:rsidRPr="00C223BF">
              <w:rPr>
                <w:rFonts w:cs="Arial"/>
                <w:b w:val="0"/>
                <w:noProof/>
                <w:webHidden/>
              </w:rPr>
              <w:fldChar w:fldCharType="begin"/>
            </w:r>
            <w:r w:rsidRPr="00C223BF">
              <w:rPr>
                <w:rFonts w:cs="Arial"/>
                <w:b w:val="0"/>
                <w:noProof/>
                <w:webHidden/>
              </w:rPr>
              <w:instrText xml:space="preserve"> PAGEREF _Toc33175241 \h </w:instrText>
            </w:r>
            <w:r w:rsidRPr="00C223BF">
              <w:rPr>
                <w:rFonts w:cs="Arial"/>
                <w:b w:val="0"/>
                <w:noProof/>
                <w:webHidden/>
              </w:rPr>
            </w:r>
            <w:r w:rsidRPr="00C223BF">
              <w:rPr>
                <w:rFonts w:cs="Arial"/>
                <w:b w:val="0"/>
                <w:noProof/>
                <w:webHidden/>
              </w:rPr>
              <w:fldChar w:fldCharType="separate"/>
            </w:r>
            <w:r>
              <w:rPr>
                <w:rFonts w:cs="Arial"/>
                <w:b w:val="0"/>
                <w:noProof/>
                <w:webHidden/>
              </w:rPr>
              <w:t>14</w:t>
            </w:r>
            <w:r w:rsidRPr="00C223BF">
              <w:rPr>
                <w:rFonts w:cs="Arial"/>
                <w:b w:val="0"/>
                <w:noProof/>
                <w:webHidden/>
              </w:rPr>
              <w:fldChar w:fldCharType="end"/>
            </w:r>
          </w:hyperlink>
        </w:p>
        <w:p w14:paraId="2A7489C3" w14:textId="77777777" w:rsidR="00B178C8" w:rsidRPr="00AB7CD0" w:rsidRDefault="00B178C8" w:rsidP="00C223BF">
          <w:pPr>
            <w:spacing w:after="0" w:line="240" w:lineRule="auto"/>
            <w:rPr>
              <w:rFonts w:ascii="Arial" w:hAnsi="Arial" w:cs="Arial"/>
            </w:rPr>
          </w:pPr>
          <w:r w:rsidRPr="00C223BF">
            <w:rPr>
              <w:rFonts w:ascii="Arial" w:hAnsi="Arial" w:cs="Arial"/>
              <w:bCs/>
              <w:szCs w:val="20"/>
            </w:rPr>
            <w:fldChar w:fldCharType="end"/>
          </w:r>
        </w:p>
      </w:sdtContent>
    </w:sdt>
    <w:p w14:paraId="73FBC4F6" w14:textId="7CE524C0" w:rsidR="006A2F6C" w:rsidRDefault="006A2F6C">
      <w:pPr>
        <w:rPr>
          <w:rFonts w:ascii="Arial" w:hAnsi="Arial" w:cs="Arial"/>
        </w:rPr>
      </w:pPr>
    </w:p>
    <w:p w14:paraId="4BBA90D5" w14:textId="77777777" w:rsidR="006A2F6C" w:rsidRPr="006A2F6C" w:rsidRDefault="006A2F6C" w:rsidP="006A2F6C">
      <w:pPr>
        <w:rPr>
          <w:rFonts w:ascii="Arial" w:hAnsi="Arial" w:cs="Arial"/>
        </w:rPr>
      </w:pPr>
    </w:p>
    <w:p w14:paraId="7DBFD4DB" w14:textId="1DEDA0D9" w:rsidR="006A2F6C" w:rsidRDefault="006A2F6C">
      <w:pPr>
        <w:rPr>
          <w:rFonts w:ascii="Arial" w:hAnsi="Arial" w:cs="Arial"/>
        </w:rPr>
      </w:pPr>
      <w:r>
        <w:rPr>
          <w:rFonts w:ascii="Arial" w:hAnsi="Arial" w:cs="Arial"/>
        </w:rPr>
        <w:br w:type="page"/>
      </w:r>
    </w:p>
    <w:p w14:paraId="41FFEFE7" w14:textId="36C0777B" w:rsidR="006A2F6C" w:rsidRDefault="006A2F6C" w:rsidP="006A2F6C">
      <w:pPr>
        <w:pStyle w:val="Heading1"/>
      </w:pPr>
      <w:bookmarkStart w:id="1" w:name="_Toc33175209"/>
      <w:r>
        <w:lastRenderedPageBreak/>
        <w:t>Record of Change</w:t>
      </w:r>
      <w:bookmarkEnd w:id="1"/>
    </w:p>
    <w:p w14:paraId="3D3509A9" w14:textId="77777777" w:rsidR="006A2F6C" w:rsidRPr="006A2F6C" w:rsidRDefault="006A2F6C" w:rsidP="006A2F6C"/>
    <w:tbl>
      <w:tblPr>
        <w:tblStyle w:val="GridTable4-Accent5"/>
        <w:tblW w:w="9355" w:type="dxa"/>
        <w:tblLook w:val="04A0" w:firstRow="1" w:lastRow="0" w:firstColumn="1" w:lastColumn="0" w:noHBand="0" w:noVBand="1"/>
      </w:tblPr>
      <w:tblGrid>
        <w:gridCol w:w="1975"/>
        <w:gridCol w:w="1765"/>
        <w:gridCol w:w="1870"/>
        <w:gridCol w:w="3745"/>
      </w:tblGrid>
      <w:tr w:rsidR="006A2F6C" w:rsidRPr="00440601" w14:paraId="1EFC8AAE" w14:textId="77777777" w:rsidTr="000277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9BEF50A" w14:textId="77777777" w:rsidR="006A2F6C" w:rsidRPr="004E1812" w:rsidRDefault="006A2F6C" w:rsidP="000277FE">
            <w:pPr>
              <w:jc w:val="center"/>
              <w:rPr>
                <w:rFonts w:ascii="Arial" w:hAnsi="Arial" w:cs="Arial"/>
              </w:rPr>
            </w:pPr>
            <w:r w:rsidRPr="004E1812">
              <w:rPr>
                <w:rFonts w:ascii="Arial" w:hAnsi="Arial" w:cs="Arial"/>
              </w:rPr>
              <w:t>Contact/ Section</w:t>
            </w:r>
          </w:p>
        </w:tc>
        <w:tc>
          <w:tcPr>
            <w:tcW w:w="1765" w:type="dxa"/>
          </w:tcPr>
          <w:p w14:paraId="2DCB84CF" w14:textId="77777777" w:rsidR="006A2F6C" w:rsidRPr="004E1812" w:rsidRDefault="006A2F6C" w:rsidP="000277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E1812">
              <w:rPr>
                <w:rFonts w:ascii="Arial" w:hAnsi="Arial" w:cs="Arial"/>
              </w:rPr>
              <w:t>Date of Change</w:t>
            </w:r>
          </w:p>
        </w:tc>
        <w:tc>
          <w:tcPr>
            <w:tcW w:w="1870" w:type="dxa"/>
          </w:tcPr>
          <w:p w14:paraId="73B2BC8F" w14:textId="77777777" w:rsidR="006A2F6C" w:rsidRPr="004E1812" w:rsidRDefault="006A2F6C" w:rsidP="000277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E1812">
              <w:rPr>
                <w:rFonts w:ascii="Arial" w:hAnsi="Arial" w:cs="Arial"/>
              </w:rPr>
              <w:t>Page/Section Changed</w:t>
            </w:r>
          </w:p>
        </w:tc>
        <w:tc>
          <w:tcPr>
            <w:tcW w:w="3745" w:type="dxa"/>
          </w:tcPr>
          <w:p w14:paraId="2AF89F1B" w14:textId="75BC4DB6" w:rsidR="006A2F6C" w:rsidRPr="004E1812" w:rsidRDefault="006A2F6C" w:rsidP="000277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E1812">
              <w:rPr>
                <w:rFonts w:ascii="Arial" w:hAnsi="Arial" w:cs="Arial"/>
              </w:rPr>
              <w:t>Summary of Change</w:t>
            </w:r>
          </w:p>
        </w:tc>
      </w:tr>
      <w:tr w:rsidR="006A2F6C" w14:paraId="4029742F" w14:textId="77777777" w:rsidTr="00027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960EDB5" w14:textId="17C62A67" w:rsidR="006A2F6C" w:rsidRPr="004E1812" w:rsidRDefault="006A2F6C" w:rsidP="000277FE">
            <w:pPr>
              <w:rPr>
                <w:rFonts w:ascii="Arial" w:hAnsi="Arial" w:cs="Arial"/>
                <w:b w:val="0"/>
              </w:rPr>
            </w:pPr>
          </w:p>
        </w:tc>
        <w:tc>
          <w:tcPr>
            <w:tcW w:w="1765" w:type="dxa"/>
          </w:tcPr>
          <w:p w14:paraId="768C10F1" w14:textId="62093F16" w:rsidR="006A2F6C" w:rsidRPr="004E1812" w:rsidRDefault="006A2F6C" w:rsidP="000277F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7672E5BC" w14:textId="78409E63" w:rsidR="006A2F6C" w:rsidRPr="004E1812" w:rsidRDefault="006A2F6C" w:rsidP="000277F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45" w:type="dxa"/>
          </w:tcPr>
          <w:p w14:paraId="30E444A0" w14:textId="2E651E1A" w:rsidR="006A2F6C" w:rsidRPr="004E1812" w:rsidRDefault="006A2F6C" w:rsidP="000277F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A2F6C" w14:paraId="3B15395F" w14:textId="77777777" w:rsidTr="000277FE">
        <w:tc>
          <w:tcPr>
            <w:cnfStyle w:val="001000000000" w:firstRow="0" w:lastRow="0" w:firstColumn="1" w:lastColumn="0" w:oddVBand="0" w:evenVBand="0" w:oddHBand="0" w:evenHBand="0" w:firstRowFirstColumn="0" w:firstRowLastColumn="0" w:lastRowFirstColumn="0" w:lastRowLastColumn="0"/>
            <w:tcW w:w="1975" w:type="dxa"/>
          </w:tcPr>
          <w:p w14:paraId="115B028C" w14:textId="4D281CE7" w:rsidR="006A2F6C" w:rsidRPr="004E1812" w:rsidRDefault="006A2F6C" w:rsidP="006A2F6C">
            <w:pPr>
              <w:rPr>
                <w:rFonts w:ascii="Arial" w:hAnsi="Arial" w:cs="Arial"/>
                <w:b w:val="0"/>
              </w:rPr>
            </w:pPr>
          </w:p>
        </w:tc>
        <w:tc>
          <w:tcPr>
            <w:tcW w:w="1765" w:type="dxa"/>
          </w:tcPr>
          <w:p w14:paraId="6B7D75AC" w14:textId="0D0D2A9A"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471825E5" w14:textId="6FFB0C20"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745" w:type="dxa"/>
          </w:tcPr>
          <w:p w14:paraId="047296F0" w14:textId="28556B1D"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2F6C" w14:paraId="7153834A" w14:textId="77777777" w:rsidTr="00027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0A339F9" w14:textId="78A92FCE" w:rsidR="006A2F6C" w:rsidRPr="004E1812" w:rsidRDefault="006A2F6C" w:rsidP="006A2F6C">
            <w:pPr>
              <w:rPr>
                <w:rFonts w:ascii="Arial" w:hAnsi="Arial" w:cs="Arial"/>
                <w:b w:val="0"/>
              </w:rPr>
            </w:pPr>
          </w:p>
        </w:tc>
        <w:tc>
          <w:tcPr>
            <w:tcW w:w="1765" w:type="dxa"/>
          </w:tcPr>
          <w:p w14:paraId="60F3B423" w14:textId="4CD73F6E"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005282C7" w14:textId="1C503A3F"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45" w:type="dxa"/>
          </w:tcPr>
          <w:p w14:paraId="786FBA85" w14:textId="16E9A449"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A2F6C" w14:paraId="73D2705A" w14:textId="77777777" w:rsidTr="000277FE">
        <w:tc>
          <w:tcPr>
            <w:cnfStyle w:val="001000000000" w:firstRow="0" w:lastRow="0" w:firstColumn="1" w:lastColumn="0" w:oddVBand="0" w:evenVBand="0" w:oddHBand="0" w:evenHBand="0" w:firstRowFirstColumn="0" w:firstRowLastColumn="0" w:lastRowFirstColumn="0" w:lastRowLastColumn="0"/>
            <w:tcW w:w="1975" w:type="dxa"/>
          </w:tcPr>
          <w:p w14:paraId="64D6DB7F" w14:textId="319E0890" w:rsidR="006A2F6C" w:rsidRPr="004E1812" w:rsidRDefault="006A2F6C" w:rsidP="006A2F6C">
            <w:pPr>
              <w:rPr>
                <w:rFonts w:ascii="Arial" w:hAnsi="Arial" w:cs="Arial"/>
                <w:b w:val="0"/>
              </w:rPr>
            </w:pPr>
          </w:p>
        </w:tc>
        <w:tc>
          <w:tcPr>
            <w:tcW w:w="1765" w:type="dxa"/>
          </w:tcPr>
          <w:p w14:paraId="21AF8895" w14:textId="4712A703"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66176FC1" w14:textId="3292DC1A"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745" w:type="dxa"/>
          </w:tcPr>
          <w:p w14:paraId="2C271EB9" w14:textId="0D9BF1AB" w:rsidR="006A2F6C" w:rsidRPr="004E1812" w:rsidRDefault="006A2F6C" w:rsidP="006A2F6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2F6C" w14:paraId="3C1D8771" w14:textId="77777777" w:rsidTr="00027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D7F7821" w14:textId="35473DEC" w:rsidR="006A2F6C" w:rsidRPr="004E1812" w:rsidRDefault="006A2F6C" w:rsidP="006A2F6C">
            <w:pPr>
              <w:rPr>
                <w:rFonts w:ascii="Arial" w:hAnsi="Arial" w:cs="Arial"/>
                <w:b w:val="0"/>
              </w:rPr>
            </w:pPr>
          </w:p>
        </w:tc>
        <w:tc>
          <w:tcPr>
            <w:tcW w:w="1765" w:type="dxa"/>
          </w:tcPr>
          <w:p w14:paraId="5E306121" w14:textId="154C9044"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010B1259" w14:textId="2C88C078"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45" w:type="dxa"/>
          </w:tcPr>
          <w:p w14:paraId="20CB8E44" w14:textId="16BB5A6D" w:rsidR="006A2F6C" w:rsidRPr="004E1812" w:rsidRDefault="006A2F6C" w:rsidP="006A2F6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72E63FE" w14:textId="77777777" w:rsidR="006A2F6C" w:rsidRPr="006A2F6C" w:rsidRDefault="006A2F6C" w:rsidP="006A2F6C">
      <w:pPr>
        <w:sectPr w:rsidR="006A2F6C" w:rsidRPr="006A2F6C" w:rsidSect="00AB7CD0">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4C0553CC" w14:textId="2301E6DA" w:rsidR="00550700" w:rsidRDefault="004E1812" w:rsidP="004E1812">
      <w:pPr>
        <w:pStyle w:val="Heading1"/>
      </w:pPr>
      <w:bookmarkStart w:id="2" w:name="_Toc33175210"/>
      <w:r w:rsidRPr="004E1812">
        <w:lastRenderedPageBreak/>
        <w:t>1.</w:t>
      </w:r>
      <w:r>
        <w:t xml:space="preserve">0 </w:t>
      </w:r>
      <w:r w:rsidR="00550700" w:rsidRPr="00550700">
        <w:t>Introduction</w:t>
      </w:r>
      <w:bookmarkEnd w:id="2"/>
    </w:p>
    <w:p w14:paraId="3FA604A9" w14:textId="77777777" w:rsidR="004E1812" w:rsidRPr="004E1812" w:rsidRDefault="004E1812" w:rsidP="004E1812"/>
    <w:p w14:paraId="036CA755" w14:textId="7FEB90A6" w:rsidR="00550700" w:rsidRPr="00550700" w:rsidRDefault="004E1812" w:rsidP="00550700">
      <w:pPr>
        <w:rPr>
          <w:rFonts w:ascii="Arial" w:hAnsi="Arial" w:cs="Arial"/>
        </w:rPr>
      </w:pPr>
      <w:r>
        <w:rPr>
          <w:rFonts w:ascii="Arial" w:hAnsi="Arial" w:cs="Arial"/>
        </w:rPr>
        <w:t xml:space="preserve">The </w:t>
      </w:r>
      <w:r w:rsidR="00FE05B4" w:rsidRPr="00FE05B4">
        <w:rPr>
          <w:rFonts w:ascii="Arial" w:hAnsi="Arial" w:cs="Arial"/>
          <w:highlight w:val="yellow"/>
        </w:rPr>
        <w:t>Agency Name</w:t>
      </w:r>
      <w:r w:rsidR="00FE05B4" w:rsidRPr="00FE05B4">
        <w:rPr>
          <w:rFonts w:ascii="Arial" w:hAnsi="Arial" w:cs="Arial"/>
        </w:rPr>
        <w:t xml:space="preserve"> </w:t>
      </w:r>
      <w:r w:rsidR="00D75827">
        <w:rPr>
          <w:rFonts w:ascii="Arial" w:hAnsi="Arial" w:cs="Arial"/>
        </w:rPr>
        <w:t>maintains an Emergency Action Plan as part of its Safety and Security Program</w:t>
      </w:r>
      <w:r w:rsidR="0040181A">
        <w:rPr>
          <w:rFonts w:ascii="Arial" w:hAnsi="Arial" w:cs="Arial"/>
        </w:rPr>
        <w:t>.</w:t>
      </w:r>
      <w:r w:rsidR="00550700" w:rsidRPr="00550700">
        <w:rPr>
          <w:rFonts w:ascii="Arial" w:hAnsi="Arial" w:cs="Arial"/>
        </w:rPr>
        <w:t xml:space="preserve"> </w:t>
      </w:r>
      <w:r w:rsidR="00D75827">
        <w:rPr>
          <w:rFonts w:ascii="Arial" w:hAnsi="Arial" w:cs="Arial"/>
        </w:rPr>
        <w:t xml:space="preserve">This plan </w:t>
      </w:r>
      <w:r w:rsidR="00550700" w:rsidRPr="00550700">
        <w:rPr>
          <w:rFonts w:ascii="Arial" w:hAnsi="Arial" w:cs="Arial"/>
        </w:rPr>
        <w:t>provides general information on what to do in the event of an emergency. There is an appendix for each</w:t>
      </w:r>
      <w:r>
        <w:rPr>
          <w:rFonts w:ascii="Arial" w:hAnsi="Arial" w:cs="Arial"/>
        </w:rPr>
        <w:t xml:space="preserve"> </w:t>
      </w:r>
      <w:r w:rsidR="00FE05B4" w:rsidRPr="00FE05B4">
        <w:rPr>
          <w:rFonts w:ascii="Arial" w:hAnsi="Arial" w:cs="Arial"/>
          <w:highlight w:val="yellow"/>
        </w:rPr>
        <w:t>Agency Name</w:t>
      </w:r>
      <w:r w:rsidR="00FE05B4" w:rsidRPr="00FE05B4">
        <w:rPr>
          <w:rFonts w:ascii="Arial" w:hAnsi="Arial" w:cs="Arial"/>
        </w:rPr>
        <w:t xml:space="preserve"> </w:t>
      </w:r>
      <w:r w:rsidR="00550700" w:rsidRPr="00550700">
        <w:rPr>
          <w:rFonts w:ascii="Arial" w:hAnsi="Arial" w:cs="Arial"/>
        </w:rPr>
        <w:t xml:space="preserve">office which provides location-specific information that may be needed during an emergency. As a best practice, it is recommended that staff have their assigned office appendix printed and easily available in the event of an emergency. </w:t>
      </w:r>
      <w:r w:rsidR="00D20CA9">
        <w:rPr>
          <w:rFonts w:ascii="Arial" w:hAnsi="Arial" w:cs="Arial"/>
        </w:rPr>
        <w:t xml:space="preserve"> </w:t>
      </w:r>
    </w:p>
    <w:p w14:paraId="710B2E6A" w14:textId="3E379772" w:rsidR="00D20CA9" w:rsidRDefault="00CC7666" w:rsidP="00D434D4">
      <w:pPr>
        <w:pStyle w:val="Heading2"/>
        <w:numPr>
          <w:ilvl w:val="1"/>
          <w:numId w:val="41"/>
        </w:numPr>
      </w:pPr>
      <w:bookmarkStart w:id="3" w:name="_Toc33175211"/>
      <w:r>
        <w:t>Purpose</w:t>
      </w:r>
      <w:bookmarkEnd w:id="3"/>
      <w:r>
        <w:t xml:space="preserve"> </w:t>
      </w:r>
    </w:p>
    <w:p w14:paraId="166A4F31" w14:textId="6B10BC79" w:rsidR="00CC7666" w:rsidRDefault="00D434D4" w:rsidP="0050269B">
      <w:pPr>
        <w:rPr>
          <w:rFonts w:ascii="Arial" w:hAnsi="Arial" w:cs="Arial"/>
        </w:rPr>
      </w:pPr>
      <w:r w:rsidRPr="00700320">
        <w:rPr>
          <w:rFonts w:ascii="Arial" w:hAnsi="Arial" w:cs="Arial"/>
        </w:rPr>
        <w:t>The purpose of</w:t>
      </w:r>
      <w:r w:rsidR="00D75827">
        <w:rPr>
          <w:rFonts w:ascii="Arial" w:hAnsi="Arial" w:cs="Arial"/>
        </w:rPr>
        <w:t xml:space="preserve"> the</w:t>
      </w:r>
      <w:r w:rsidRPr="00700320">
        <w:rPr>
          <w:rFonts w:ascii="Arial" w:hAnsi="Arial" w:cs="Arial"/>
        </w:rPr>
        <w:t xml:space="preserve"> </w:t>
      </w:r>
      <w:r w:rsidR="00D75827">
        <w:rPr>
          <w:rFonts w:ascii="Arial" w:hAnsi="Arial" w:cs="Arial"/>
        </w:rPr>
        <w:t xml:space="preserve">Emergency Action Plan </w:t>
      </w:r>
      <w:r w:rsidRPr="00700320">
        <w:rPr>
          <w:rFonts w:ascii="Arial" w:hAnsi="Arial" w:cs="Arial"/>
        </w:rPr>
        <w:t xml:space="preserve">is to inform and educate </w:t>
      </w:r>
      <w:r w:rsidR="00FE05B4" w:rsidRPr="00FE05B4">
        <w:rPr>
          <w:rFonts w:ascii="Arial" w:hAnsi="Arial" w:cs="Arial"/>
          <w:highlight w:val="yellow"/>
        </w:rPr>
        <w:t>Agency Name</w:t>
      </w:r>
      <w:r w:rsidR="00FE05B4" w:rsidRPr="00FE05B4">
        <w:rPr>
          <w:rFonts w:ascii="Arial" w:hAnsi="Arial" w:cs="Arial"/>
        </w:rPr>
        <w:t xml:space="preserve"> </w:t>
      </w:r>
      <w:r w:rsidRPr="00700320">
        <w:rPr>
          <w:rFonts w:ascii="Arial" w:hAnsi="Arial" w:cs="Arial"/>
        </w:rPr>
        <w:t>employees a</w:t>
      </w:r>
      <w:r w:rsidR="00700320" w:rsidRPr="00700320">
        <w:rPr>
          <w:rFonts w:ascii="Arial" w:hAnsi="Arial" w:cs="Arial"/>
        </w:rPr>
        <w:t xml:space="preserve">bout safety and security issues. </w:t>
      </w:r>
      <w:r w:rsidR="00034385" w:rsidRPr="00700320">
        <w:rPr>
          <w:rFonts w:ascii="Arial" w:hAnsi="Arial" w:cs="Arial"/>
        </w:rPr>
        <w:t>T</w:t>
      </w:r>
      <w:r w:rsidR="005E5458">
        <w:rPr>
          <w:rFonts w:ascii="Arial" w:hAnsi="Arial" w:cs="Arial"/>
        </w:rPr>
        <w:t xml:space="preserve">he </w:t>
      </w:r>
      <w:r w:rsidR="00700320" w:rsidRPr="00700320">
        <w:rPr>
          <w:rFonts w:ascii="Arial" w:hAnsi="Arial" w:cs="Arial"/>
        </w:rPr>
        <w:t>plan</w:t>
      </w:r>
      <w:r w:rsidR="005E5458">
        <w:rPr>
          <w:rFonts w:ascii="Arial" w:hAnsi="Arial" w:cs="Arial"/>
        </w:rPr>
        <w:t xml:space="preserve"> is designed to</w:t>
      </w:r>
      <w:r w:rsidR="00034385" w:rsidRPr="00700320">
        <w:rPr>
          <w:rFonts w:ascii="Arial" w:hAnsi="Arial" w:cs="Arial"/>
        </w:rPr>
        <w:t xml:space="preserve"> </w:t>
      </w:r>
      <w:r w:rsidR="00700320" w:rsidRPr="00700320">
        <w:rPr>
          <w:rFonts w:ascii="Arial" w:hAnsi="Arial" w:cs="Arial"/>
        </w:rPr>
        <w:t>instruct</w:t>
      </w:r>
      <w:r w:rsidR="00034385" w:rsidRPr="00700320">
        <w:rPr>
          <w:rFonts w:ascii="Arial" w:hAnsi="Arial" w:cs="Arial"/>
        </w:rPr>
        <w:t xml:space="preserve"> employees</w:t>
      </w:r>
      <w:r w:rsidR="00E139EF">
        <w:rPr>
          <w:rFonts w:ascii="Arial" w:hAnsi="Arial" w:cs="Arial"/>
        </w:rPr>
        <w:t xml:space="preserve"> before, during, and after an incident</w:t>
      </w:r>
      <w:r w:rsidR="00034385" w:rsidRPr="00700320">
        <w:rPr>
          <w:rFonts w:ascii="Arial" w:hAnsi="Arial" w:cs="Arial"/>
        </w:rPr>
        <w:t xml:space="preserve"> through awareness and training activ</w:t>
      </w:r>
      <w:r w:rsidR="004E1812">
        <w:rPr>
          <w:rFonts w:ascii="Arial" w:hAnsi="Arial" w:cs="Arial"/>
        </w:rPr>
        <w:t>i</w:t>
      </w:r>
      <w:r w:rsidR="00034385" w:rsidRPr="00700320">
        <w:rPr>
          <w:rFonts w:ascii="Arial" w:hAnsi="Arial" w:cs="Arial"/>
        </w:rPr>
        <w:t>t</w:t>
      </w:r>
      <w:r w:rsidR="004E1812">
        <w:rPr>
          <w:rFonts w:ascii="Arial" w:hAnsi="Arial" w:cs="Arial"/>
        </w:rPr>
        <w:t>i</w:t>
      </w:r>
      <w:r w:rsidR="00034385" w:rsidRPr="00700320">
        <w:rPr>
          <w:rFonts w:ascii="Arial" w:hAnsi="Arial" w:cs="Arial"/>
        </w:rPr>
        <w:t>es</w:t>
      </w:r>
      <w:r w:rsidR="00E139EF">
        <w:rPr>
          <w:rFonts w:ascii="Arial" w:hAnsi="Arial" w:cs="Arial"/>
        </w:rPr>
        <w:t xml:space="preserve">. </w:t>
      </w:r>
      <w:r w:rsidR="004E1812">
        <w:rPr>
          <w:rFonts w:ascii="Arial" w:hAnsi="Arial" w:cs="Arial"/>
        </w:rPr>
        <w:t>It</w:t>
      </w:r>
      <w:r w:rsidR="00E139EF">
        <w:rPr>
          <w:rFonts w:ascii="Arial" w:hAnsi="Arial" w:cs="Arial"/>
        </w:rPr>
        <w:t xml:space="preserve"> will </w:t>
      </w:r>
      <w:r w:rsidR="00034385" w:rsidRPr="00700320">
        <w:rPr>
          <w:rFonts w:ascii="Arial" w:hAnsi="Arial" w:cs="Arial"/>
        </w:rPr>
        <w:t xml:space="preserve">help reduce the risk of workplace injuries and provide </w:t>
      </w:r>
      <w:r w:rsidR="00700320" w:rsidRPr="00700320">
        <w:rPr>
          <w:rFonts w:ascii="Arial" w:hAnsi="Arial" w:cs="Arial"/>
        </w:rPr>
        <w:t xml:space="preserve">solutions </w:t>
      </w:r>
      <w:r w:rsidR="00700320">
        <w:rPr>
          <w:rFonts w:ascii="Arial" w:hAnsi="Arial" w:cs="Arial"/>
        </w:rPr>
        <w:t>to specific</w:t>
      </w:r>
      <w:r w:rsidR="00700320" w:rsidRPr="00700320">
        <w:rPr>
          <w:rFonts w:ascii="Arial" w:hAnsi="Arial" w:cs="Arial"/>
        </w:rPr>
        <w:t xml:space="preserve"> safety issues. </w:t>
      </w:r>
      <w:r w:rsidR="00D75827">
        <w:rPr>
          <w:rFonts w:ascii="Arial" w:hAnsi="Arial" w:cs="Arial"/>
        </w:rPr>
        <w:t>It will e</w:t>
      </w:r>
      <w:r w:rsidR="00700320">
        <w:rPr>
          <w:rFonts w:ascii="Arial" w:hAnsi="Arial" w:cs="Arial"/>
        </w:rPr>
        <w:t>nsure compliance with</w:t>
      </w:r>
      <w:r w:rsidR="001C03C4">
        <w:rPr>
          <w:rFonts w:ascii="Arial" w:hAnsi="Arial" w:cs="Arial"/>
        </w:rPr>
        <w:t xml:space="preserve"> both</w:t>
      </w:r>
      <w:r w:rsidR="00700320">
        <w:rPr>
          <w:rFonts w:ascii="Arial" w:hAnsi="Arial" w:cs="Arial"/>
        </w:rPr>
        <w:t xml:space="preserve"> federal and state health and safety standards. </w:t>
      </w:r>
    </w:p>
    <w:p w14:paraId="1AEBCA12" w14:textId="11BB1B9C" w:rsidR="003228B3" w:rsidRPr="0047562E" w:rsidRDefault="003228B3" w:rsidP="0050269B">
      <w:pPr>
        <w:rPr>
          <w:rFonts w:ascii="Arial" w:hAnsi="Arial" w:cs="Arial"/>
        </w:rPr>
      </w:pPr>
      <w:r>
        <w:rPr>
          <w:rFonts w:ascii="Arial" w:hAnsi="Arial" w:cs="Arial"/>
        </w:rPr>
        <w:t>As outlined,</w:t>
      </w:r>
      <w:r w:rsidR="0040181A">
        <w:rPr>
          <w:rFonts w:ascii="Arial" w:hAnsi="Arial" w:cs="Arial"/>
        </w:rPr>
        <w:t xml:space="preserve"> not every</w:t>
      </w:r>
      <w:r>
        <w:rPr>
          <w:rFonts w:ascii="Arial" w:hAnsi="Arial" w:cs="Arial"/>
        </w:rPr>
        <w:t xml:space="preserve"> </w:t>
      </w:r>
      <w:r w:rsidR="004E1812">
        <w:rPr>
          <w:rFonts w:ascii="Arial" w:hAnsi="Arial" w:cs="Arial"/>
        </w:rPr>
        <w:t>situation or</w:t>
      </w:r>
      <w:r>
        <w:rPr>
          <w:rFonts w:ascii="Arial" w:hAnsi="Arial" w:cs="Arial"/>
        </w:rPr>
        <w:t xml:space="preserve"> emergency is defined in this plan. However, the framework has been developed to ensure awareness</w:t>
      </w:r>
      <w:r w:rsidR="000C6177">
        <w:rPr>
          <w:rFonts w:ascii="Arial" w:hAnsi="Arial" w:cs="Arial"/>
        </w:rPr>
        <w:t xml:space="preserve"> and the proper</w:t>
      </w:r>
      <w:r w:rsidR="004E1812">
        <w:rPr>
          <w:rFonts w:ascii="Arial" w:hAnsi="Arial" w:cs="Arial"/>
        </w:rPr>
        <w:t xml:space="preserve"> basic</w:t>
      </w:r>
      <w:r w:rsidR="000C6177">
        <w:rPr>
          <w:rFonts w:ascii="Arial" w:hAnsi="Arial" w:cs="Arial"/>
        </w:rPr>
        <w:t xml:space="preserve"> steps to be taken</w:t>
      </w:r>
      <w:r>
        <w:rPr>
          <w:rFonts w:ascii="Arial" w:hAnsi="Arial" w:cs="Arial"/>
        </w:rPr>
        <w:t xml:space="preserve"> on any threats, impacts, and other emergency actions that may arise. </w:t>
      </w:r>
    </w:p>
    <w:p w14:paraId="72287753" w14:textId="15769A20" w:rsidR="00CC7666" w:rsidRDefault="00CC7666" w:rsidP="0050269B">
      <w:pPr>
        <w:pStyle w:val="Heading2"/>
      </w:pPr>
      <w:bookmarkStart w:id="4" w:name="_Toc33175212"/>
      <w:r>
        <w:t>1.2 Scope</w:t>
      </w:r>
      <w:bookmarkEnd w:id="4"/>
    </w:p>
    <w:p w14:paraId="35A0B65D" w14:textId="4F660BF8" w:rsidR="000C6177" w:rsidRDefault="00E139EF" w:rsidP="0050269B">
      <w:pPr>
        <w:rPr>
          <w:rFonts w:ascii="Arial" w:hAnsi="Arial" w:cs="Arial"/>
        </w:rPr>
      </w:pPr>
      <w:r>
        <w:rPr>
          <w:rFonts w:ascii="Arial" w:hAnsi="Arial" w:cs="Arial"/>
        </w:rPr>
        <w:t>The</w:t>
      </w:r>
      <w:r w:rsidR="00D434D4" w:rsidRPr="00550700">
        <w:rPr>
          <w:rFonts w:ascii="Arial" w:hAnsi="Arial" w:cs="Arial"/>
        </w:rPr>
        <w:t xml:space="preserve"> </w:t>
      </w:r>
      <w:r w:rsidR="00D75827">
        <w:rPr>
          <w:rFonts w:ascii="Arial" w:hAnsi="Arial" w:cs="Arial"/>
        </w:rPr>
        <w:t>Emergency Action</w:t>
      </w:r>
      <w:r w:rsidR="00D434D4" w:rsidRPr="00550700">
        <w:rPr>
          <w:rFonts w:ascii="Arial" w:hAnsi="Arial" w:cs="Arial"/>
        </w:rPr>
        <w:t xml:space="preserve"> </w:t>
      </w:r>
      <w:r w:rsidR="00D255A7">
        <w:rPr>
          <w:rFonts w:ascii="Arial" w:hAnsi="Arial" w:cs="Arial"/>
        </w:rPr>
        <w:t xml:space="preserve">Plan </w:t>
      </w:r>
      <w:r w:rsidR="00D434D4" w:rsidRPr="00550700">
        <w:rPr>
          <w:rFonts w:ascii="Arial" w:hAnsi="Arial" w:cs="Arial"/>
        </w:rPr>
        <w:t>applies to all staff and vi</w:t>
      </w:r>
      <w:r>
        <w:rPr>
          <w:rFonts w:ascii="Arial" w:hAnsi="Arial" w:cs="Arial"/>
        </w:rPr>
        <w:t xml:space="preserve">sitors within </w:t>
      </w:r>
      <w:r w:rsidR="0040181A" w:rsidRPr="00FE05B4">
        <w:rPr>
          <w:rFonts w:ascii="Arial" w:hAnsi="Arial" w:cs="Arial"/>
          <w:highlight w:val="yellow"/>
        </w:rPr>
        <w:t>Agency Name’s</w:t>
      </w:r>
      <w:r>
        <w:rPr>
          <w:rFonts w:ascii="Arial" w:hAnsi="Arial" w:cs="Arial"/>
        </w:rPr>
        <w:t xml:space="preserve"> facilities across the Commonwealth. This plan features incident related roles, responsibilities, and/or response r</w:t>
      </w:r>
      <w:r w:rsidR="000C6177">
        <w:rPr>
          <w:rFonts w:ascii="Arial" w:hAnsi="Arial" w:cs="Arial"/>
        </w:rPr>
        <w:t>equirements. This document provides:</w:t>
      </w:r>
    </w:p>
    <w:p w14:paraId="0D466B39" w14:textId="65779D73" w:rsidR="000C6177" w:rsidRPr="004E1812" w:rsidRDefault="000C6177" w:rsidP="000C6177">
      <w:pPr>
        <w:pStyle w:val="ListParagraph"/>
        <w:numPr>
          <w:ilvl w:val="0"/>
          <w:numId w:val="42"/>
        </w:numPr>
        <w:rPr>
          <w:sz w:val="22"/>
        </w:rPr>
      </w:pPr>
      <w:r w:rsidRPr="004E1812">
        <w:rPr>
          <w:sz w:val="22"/>
        </w:rPr>
        <w:t xml:space="preserve">An outline </w:t>
      </w:r>
      <w:r w:rsidRPr="0040181A">
        <w:rPr>
          <w:sz w:val="22"/>
          <w:szCs w:val="22"/>
        </w:rPr>
        <w:t xml:space="preserve">for </w:t>
      </w:r>
      <w:r w:rsidR="00FE05B4" w:rsidRPr="0040181A">
        <w:rPr>
          <w:sz w:val="22"/>
          <w:szCs w:val="22"/>
          <w:highlight w:val="yellow"/>
        </w:rPr>
        <w:t>Agency Name</w:t>
      </w:r>
      <w:r w:rsidR="00FE05B4" w:rsidRPr="00FE05B4">
        <w:t xml:space="preserve"> </w:t>
      </w:r>
      <w:r w:rsidRPr="004E1812">
        <w:rPr>
          <w:sz w:val="22"/>
        </w:rPr>
        <w:t>to identify and respond to specific risks and threats.</w:t>
      </w:r>
    </w:p>
    <w:p w14:paraId="5E4D8FCB" w14:textId="18375414" w:rsidR="000C6177" w:rsidRPr="004E1812" w:rsidRDefault="000C6177" w:rsidP="000C6177">
      <w:pPr>
        <w:pStyle w:val="ListParagraph"/>
        <w:numPr>
          <w:ilvl w:val="0"/>
          <w:numId w:val="42"/>
        </w:numPr>
        <w:rPr>
          <w:sz w:val="22"/>
        </w:rPr>
      </w:pPr>
      <w:r w:rsidRPr="004E1812">
        <w:rPr>
          <w:sz w:val="22"/>
        </w:rPr>
        <w:t>Roles and responsibilities related to emergency situations.</w:t>
      </w:r>
    </w:p>
    <w:p w14:paraId="6F2DEF36" w14:textId="77777777" w:rsidR="000C6177" w:rsidRPr="004E1812" w:rsidRDefault="000C6177" w:rsidP="000C6177">
      <w:pPr>
        <w:pStyle w:val="ListParagraph"/>
        <w:numPr>
          <w:ilvl w:val="0"/>
          <w:numId w:val="42"/>
        </w:numPr>
        <w:rPr>
          <w:sz w:val="22"/>
        </w:rPr>
      </w:pPr>
      <w:r w:rsidRPr="004E1812">
        <w:rPr>
          <w:sz w:val="22"/>
        </w:rPr>
        <w:t>Region specific appendices.</w:t>
      </w:r>
    </w:p>
    <w:p w14:paraId="7EDDA607" w14:textId="503EE426" w:rsidR="000C6177" w:rsidRPr="004E1812" w:rsidRDefault="000C6177" w:rsidP="000C6177">
      <w:pPr>
        <w:pStyle w:val="ListParagraph"/>
        <w:numPr>
          <w:ilvl w:val="0"/>
          <w:numId w:val="42"/>
        </w:numPr>
        <w:rPr>
          <w:sz w:val="22"/>
        </w:rPr>
      </w:pPr>
      <w:r w:rsidRPr="004E1812">
        <w:rPr>
          <w:sz w:val="22"/>
        </w:rPr>
        <w:t xml:space="preserve">Additional Resources. </w:t>
      </w:r>
    </w:p>
    <w:p w14:paraId="7F893B61" w14:textId="77777777" w:rsidR="004E1812" w:rsidRDefault="004E1812" w:rsidP="0050269B">
      <w:pPr>
        <w:rPr>
          <w:rFonts w:ascii="Arial" w:hAnsi="Arial" w:cs="Arial"/>
        </w:rPr>
      </w:pPr>
    </w:p>
    <w:p w14:paraId="3AE1FE18" w14:textId="3FB753E9" w:rsidR="003E5669" w:rsidRDefault="00BB7477" w:rsidP="0050269B">
      <w:pPr>
        <w:rPr>
          <w:rFonts w:ascii="Arial" w:hAnsi="Arial" w:cs="Arial"/>
        </w:rPr>
      </w:pPr>
      <w:r>
        <w:rPr>
          <w:rFonts w:ascii="Arial" w:hAnsi="Arial" w:cs="Arial"/>
        </w:rPr>
        <w:t xml:space="preserve">Employees in Massachusetts must comply with </w:t>
      </w:r>
      <w:r w:rsidR="00D75827">
        <w:rPr>
          <w:rFonts w:ascii="Arial" w:hAnsi="Arial" w:cs="Arial"/>
        </w:rPr>
        <w:t xml:space="preserve">OSHA regulations to establish an Emergency Action </w:t>
      </w:r>
      <w:r>
        <w:rPr>
          <w:rFonts w:ascii="Arial" w:hAnsi="Arial" w:cs="Arial"/>
        </w:rPr>
        <w:t>Plan</w:t>
      </w:r>
      <w:r w:rsidR="00D75827">
        <w:rPr>
          <w:rFonts w:ascii="Arial" w:hAnsi="Arial" w:cs="Arial"/>
        </w:rPr>
        <w:t xml:space="preserve"> as part of its Safety and Security Program</w:t>
      </w:r>
      <w:r>
        <w:rPr>
          <w:rFonts w:ascii="Arial" w:hAnsi="Arial" w:cs="Arial"/>
        </w:rPr>
        <w:t xml:space="preserve">.  </w:t>
      </w:r>
      <w:r w:rsidR="00FE05B4" w:rsidRPr="00FE05B4">
        <w:rPr>
          <w:rFonts w:ascii="Arial" w:hAnsi="Arial" w:cs="Arial"/>
          <w:highlight w:val="yellow"/>
        </w:rPr>
        <w:t>Agency Name’s</w:t>
      </w:r>
      <w:r w:rsidR="00FE05B4" w:rsidRPr="00FE05B4">
        <w:rPr>
          <w:rFonts w:ascii="Arial" w:hAnsi="Arial" w:cs="Arial"/>
        </w:rPr>
        <w:t xml:space="preserve"> </w:t>
      </w:r>
      <w:r>
        <w:rPr>
          <w:rFonts w:ascii="Arial" w:hAnsi="Arial" w:cs="Arial"/>
        </w:rPr>
        <w:t xml:space="preserve">Safety Committee maintains this Plan and updates it regularly to ensure full compliance. </w:t>
      </w:r>
    </w:p>
    <w:p w14:paraId="1B01FB0F" w14:textId="77777777" w:rsidR="004E1812" w:rsidRPr="003E5669" w:rsidRDefault="004E1812" w:rsidP="0050269B"/>
    <w:p w14:paraId="2E58776E" w14:textId="77777777" w:rsidR="00700614" w:rsidRDefault="00550700" w:rsidP="00550700">
      <w:pPr>
        <w:pStyle w:val="Heading1"/>
      </w:pPr>
      <w:bookmarkStart w:id="5" w:name="_Toc33175213"/>
      <w:r>
        <w:t xml:space="preserve">2.0 </w:t>
      </w:r>
      <w:r w:rsidR="00700614">
        <w:t>Situation and Planning Assumptions</w:t>
      </w:r>
      <w:bookmarkEnd w:id="5"/>
      <w:r w:rsidR="00700614">
        <w:t xml:space="preserve"> </w:t>
      </w:r>
    </w:p>
    <w:p w14:paraId="6B796F82" w14:textId="77777777" w:rsidR="00700614" w:rsidRDefault="00700614" w:rsidP="0050269B">
      <w:pPr>
        <w:pStyle w:val="Heading2"/>
      </w:pPr>
      <w:bookmarkStart w:id="6" w:name="_Toc33175214"/>
      <w:r>
        <w:t>2.1 Situation</w:t>
      </w:r>
      <w:bookmarkEnd w:id="6"/>
      <w:r>
        <w:t xml:space="preserve"> </w:t>
      </w:r>
    </w:p>
    <w:p w14:paraId="22C4C04B" w14:textId="53F3DDD7" w:rsidR="00700614" w:rsidRPr="003B4E20" w:rsidRDefault="00FE05B4" w:rsidP="0050269B">
      <w:pPr>
        <w:rPr>
          <w:rFonts w:ascii="Arial" w:hAnsi="Arial" w:cs="Arial"/>
        </w:rPr>
      </w:pPr>
      <w:r w:rsidRPr="00FE05B4">
        <w:rPr>
          <w:rFonts w:ascii="Arial" w:hAnsi="Arial" w:cs="Arial"/>
          <w:highlight w:val="yellow"/>
        </w:rPr>
        <w:t>Agency Name</w:t>
      </w:r>
      <w:r w:rsidRPr="00FE05B4">
        <w:rPr>
          <w:rFonts w:ascii="Arial" w:hAnsi="Arial" w:cs="Arial"/>
        </w:rPr>
        <w:t xml:space="preserve"> </w:t>
      </w:r>
      <w:r w:rsidR="00084716">
        <w:rPr>
          <w:rFonts w:ascii="Arial" w:hAnsi="Arial" w:cs="Arial"/>
        </w:rPr>
        <w:t>employees may be</w:t>
      </w:r>
      <w:r w:rsidR="00D255A7" w:rsidRPr="001C03C4">
        <w:rPr>
          <w:rFonts w:ascii="Arial" w:hAnsi="Arial" w:cs="Arial"/>
        </w:rPr>
        <w:t xml:space="preserve"> subject to a va</w:t>
      </w:r>
      <w:r w:rsidR="00AB66BD" w:rsidRPr="001C03C4">
        <w:rPr>
          <w:rFonts w:ascii="Arial" w:hAnsi="Arial" w:cs="Arial"/>
        </w:rPr>
        <w:t>riety of workplace emergencies such as, medical, active shooter</w:t>
      </w:r>
      <w:r w:rsidR="0040181A">
        <w:rPr>
          <w:rFonts w:ascii="Arial" w:hAnsi="Arial" w:cs="Arial"/>
        </w:rPr>
        <w:t>/ hostile event</w:t>
      </w:r>
      <w:r w:rsidR="00AB66BD" w:rsidRPr="001C03C4">
        <w:rPr>
          <w:rFonts w:ascii="Arial" w:hAnsi="Arial" w:cs="Arial"/>
        </w:rPr>
        <w:t>, fire, and workplace injury. In</w:t>
      </w:r>
      <w:r w:rsidR="001C03C4">
        <w:rPr>
          <w:rFonts w:ascii="Arial" w:hAnsi="Arial" w:cs="Arial"/>
        </w:rPr>
        <w:t xml:space="preserve"> these situations</w:t>
      </w:r>
      <w:r w:rsidR="00AB66BD" w:rsidRPr="001C03C4">
        <w:rPr>
          <w:rFonts w:ascii="Arial" w:hAnsi="Arial" w:cs="Arial"/>
        </w:rPr>
        <w:t xml:space="preserve">, being educated on the emergency procedures </w:t>
      </w:r>
      <w:r w:rsidR="001C03C4">
        <w:rPr>
          <w:rFonts w:ascii="Arial" w:hAnsi="Arial" w:cs="Arial"/>
        </w:rPr>
        <w:t>o</w:t>
      </w:r>
      <w:r w:rsidR="00D75827">
        <w:rPr>
          <w:rFonts w:ascii="Arial" w:hAnsi="Arial" w:cs="Arial"/>
        </w:rPr>
        <w:t>f</w:t>
      </w:r>
      <w:r w:rsidR="001C03C4">
        <w:rPr>
          <w:rFonts w:ascii="Arial" w:hAnsi="Arial" w:cs="Arial"/>
        </w:rPr>
        <w:t xml:space="preserve"> who to call, where to go, and how to act will not only improve the safety of employees but help save lives. </w:t>
      </w:r>
    </w:p>
    <w:p w14:paraId="3BAED6EE" w14:textId="47BB5877" w:rsidR="00550700" w:rsidRDefault="00550700" w:rsidP="0050269B">
      <w:pPr>
        <w:pStyle w:val="Heading2"/>
      </w:pPr>
      <w:r>
        <w:t xml:space="preserve"> </w:t>
      </w:r>
      <w:bookmarkStart w:id="7" w:name="_Toc33175215"/>
      <w:r w:rsidR="00700614">
        <w:t>2.2 Planning Assumptions</w:t>
      </w:r>
      <w:bookmarkEnd w:id="7"/>
      <w:r w:rsidR="00700614">
        <w:t xml:space="preserve"> </w:t>
      </w:r>
    </w:p>
    <w:p w14:paraId="3D782993" w14:textId="6F880D38" w:rsidR="00550700" w:rsidRPr="00FE05B4" w:rsidRDefault="00550700" w:rsidP="00550700">
      <w:pPr>
        <w:pStyle w:val="ListParagraph"/>
        <w:numPr>
          <w:ilvl w:val="0"/>
          <w:numId w:val="3"/>
        </w:numPr>
        <w:rPr>
          <w:sz w:val="22"/>
          <w:szCs w:val="22"/>
        </w:rPr>
      </w:pPr>
      <w:r w:rsidRPr="00FE05B4">
        <w:rPr>
          <w:sz w:val="22"/>
          <w:szCs w:val="22"/>
        </w:rPr>
        <w:t xml:space="preserve">The </w:t>
      </w:r>
      <w:r w:rsidR="00D75827" w:rsidRPr="00FE05B4">
        <w:rPr>
          <w:sz w:val="22"/>
          <w:szCs w:val="22"/>
        </w:rPr>
        <w:t>Emergency Action</w:t>
      </w:r>
      <w:r w:rsidRPr="00FE05B4">
        <w:rPr>
          <w:sz w:val="22"/>
          <w:szCs w:val="22"/>
        </w:rPr>
        <w:t xml:space="preserve"> Plan is intended for use by all </w:t>
      </w:r>
      <w:r w:rsidR="00FE05B4" w:rsidRPr="00FE05B4">
        <w:rPr>
          <w:sz w:val="22"/>
          <w:szCs w:val="22"/>
          <w:highlight w:val="yellow"/>
        </w:rPr>
        <w:t>Agency Name</w:t>
      </w:r>
      <w:r w:rsidRPr="00FE05B4">
        <w:rPr>
          <w:sz w:val="22"/>
          <w:szCs w:val="22"/>
        </w:rPr>
        <w:t xml:space="preserve"> employees and visitors; </w:t>
      </w:r>
    </w:p>
    <w:p w14:paraId="45DFC052" w14:textId="51700DE3" w:rsidR="00550700" w:rsidRDefault="00550700" w:rsidP="00550700">
      <w:pPr>
        <w:pStyle w:val="ListParagraph"/>
        <w:numPr>
          <w:ilvl w:val="0"/>
          <w:numId w:val="3"/>
        </w:numPr>
        <w:rPr>
          <w:sz w:val="22"/>
          <w:szCs w:val="22"/>
        </w:rPr>
      </w:pPr>
      <w:r>
        <w:rPr>
          <w:sz w:val="22"/>
          <w:szCs w:val="22"/>
        </w:rPr>
        <w:t>Staff s</w:t>
      </w:r>
      <w:r w:rsidRPr="00FC5F9E">
        <w:rPr>
          <w:sz w:val="22"/>
          <w:szCs w:val="22"/>
        </w:rPr>
        <w:t xml:space="preserve">afety and protection of life is </w:t>
      </w:r>
      <w:r>
        <w:rPr>
          <w:sz w:val="22"/>
          <w:szCs w:val="22"/>
        </w:rPr>
        <w:t xml:space="preserve">always </w:t>
      </w:r>
      <w:r w:rsidRPr="00FC5F9E">
        <w:rPr>
          <w:sz w:val="22"/>
          <w:szCs w:val="22"/>
        </w:rPr>
        <w:t xml:space="preserve">the priority. Preservation of </w:t>
      </w:r>
      <w:r w:rsidR="00FE05B4" w:rsidRPr="00FE05B4">
        <w:rPr>
          <w:sz w:val="22"/>
          <w:highlight w:val="yellow"/>
        </w:rPr>
        <w:t>Agency Name</w:t>
      </w:r>
      <w:r w:rsidR="00FE05B4" w:rsidRPr="00FE05B4">
        <w:rPr>
          <w:sz w:val="22"/>
        </w:rPr>
        <w:t>’s</w:t>
      </w:r>
      <w:r w:rsidRPr="00FE05B4">
        <w:rPr>
          <w:sz w:val="20"/>
          <w:szCs w:val="22"/>
        </w:rPr>
        <w:t xml:space="preserve"> </w:t>
      </w:r>
      <w:r w:rsidRPr="00FC5F9E">
        <w:rPr>
          <w:sz w:val="22"/>
          <w:szCs w:val="22"/>
        </w:rPr>
        <w:t xml:space="preserve">essential mission </w:t>
      </w:r>
      <w:r>
        <w:rPr>
          <w:sz w:val="22"/>
          <w:szCs w:val="22"/>
        </w:rPr>
        <w:t>functions</w:t>
      </w:r>
      <w:r w:rsidRPr="00FC5F9E">
        <w:rPr>
          <w:sz w:val="22"/>
          <w:szCs w:val="22"/>
        </w:rPr>
        <w:t>, documents, and re</w:t>
      </w:r>
      <w:r>
        <w:rPr>
          <w:sz w:val="22"/>
          <w:szCs w:val="22"/>
        </w:rPr>
        <w:t>sources will follow life safety;</w:t>
      </w:r>
      <w:r w:rsidRPr="00FC5F9E">
        <w:rPr>
          <w:sz w:val="22"/>
          <w:szCs w:val="22"/>
        </w:rPr>
        <w:t xml:space="preserve"> </w:t>
      </w:r>
    </w:p>
    <w:p w14:paraId="33E1F46A" w14:textId="77777777" w:rsidR="00550700" w:rsidRPr="00FC5F9E" w:rsidRDefault="00550700" w:rsidP="00550700">
      <w:pPr>
        <w:pStyle w:val="ListParagraph"/>
        <w:numPr>
          <w:ilvl w:val="0"/>
          <w:numId w:val="3"/>
        </w:numPr>
        <w:rPr>
          <w:sz w:val="22"/>
          <w:szCs w:val="22"/>
        </w:rPr>
      </w:pPr>
      <w:r>
        <w:rPr>
          <w:sz w:val="22"/>
          <w:szCs w:val="22"/>
        </w:rPr>
        <w:t>9-1-1 is a tool that can be utilized during an emergency by any staff member;</w:t>
      </w:r>
    </w:p>
    <w:p w14:paraId="7E6A4C30" w14:textId="77777777" w:rsidR="00550700" w:rsidRDefault="00550700" w:rsidP="00550700">
      <w:pPr>
        <w:pStyle w:val="ListParagraph"/>
        <w:numPr>
          <w:ilvl w:val="0"/>
          <w:numId w:val="3"/>
        </w:numPr>
        <w:rPr>
          <w:sz w:val="22"/>
          <w:szCs w:val="22"/>
        </w:rPr>
      </w:pPr>
      <w:r>
        <w:rPr>
          <w:sz w:val="22"/>
          <w:szCs w:val="22"/>
        </w:rPr>
        <w:lastRenderedPageBreak/>
        <w:t>Emergency responders’ directions will be followed to ensure a coordinated response;</w:t>
      </w:r>
    </w:p>
    <w:p w14:paraId="4EF9CACB" w14:textId="6D888E47" w:rsidR="00550700" w:rsidRDefault="00550700" w:rsidP="00550700">
      <w:pPr>
        <w:pStyle w:val="ListParagraph"/>
        <w:numPr>
          <w:ilvl w:val="0"/>
          <w:numId w:val="3"/>
        </w:numPr>
        <w:rPr>
          <w:sz w:val="22"/>
          <w:szCs w:val="22"/>
        </w:rPr>
      </w:pPr>
      <w:r>
        <w:rPr>
          <w:sz w:val="22"/>
          <w:szCs w:val="22"/>
        </w:rPr>
        <w:t xml:space="preserve">A variety of threats and hazards exist which could impact </w:t>
      </w:r>
      <w:r w:rsidR="00FE05B4" w:rsidRPr="00FE05B4">
        <w:rPr>
          <w:sz w:val="22"/>
          <w:szCs w:val="22"/>
          <w:highlight w:val="yellow"/>
        </w:rPr>
        <w:t>Agency Name’</w:t>
      </w:r>
      <w:r w:rsidRPr="00FE05B4">
        <w:rPr>
          <w:sz w:val="22"/>
          <w:szCs w:val="22"/>
          <w:highlight w:val="yellow"/>
        </w:rPr>
        <w:t>s</w:t>
      </w:r>
      <w:r>
        <w:rPr>
          <w:sz w:val="22"/>
          <w:szCs w:val="22"/>
        </w:rPr>
        <w:t xml:space="preserve"> staff and facilities;  </w:t>
      </w:r>
    </w:p>
    <w:p w14:paraId="5FE5A33D" w14:textId="77777777" w:rsidR="00550700" w:rsidRDefault="00550700" w:rsidP="00550700">
      <w:pPr>
        <w:pStyle w:val="ListParagraph"/>
        <w:numPr>
          <w:ilvl w:val="0"/>
          <w:numId w:val="3"/>
        </w:numPr>
        <w:rPr>
          <w:sz w:val="22"/>
          <w:szCs w:val="22"/>
        </w:rPr>
      </w:pPr>
      <w:r>
        <w:rPr>
          <w:sz w:val="22"/>
          <w:szCs w:val="22"/>
        </w:rPr>
        <w:t>An incident at one facility may or may not impact all other facilities;</w:t>
      </w:r>
    </w:p>
    <w:p w14:paraId="28D4E1FE" w14:textId="77777777" w:rsidR="00550700" w:rsidRDefault="00550700" w:rsidP="00550700"/>
    <w:p w14:paraId="09EE85C6" w14:textId="77777777" w:rsidR="00550700" w:rsidRDefault="00550700" w:rsidP="00550700">
      <w:pPr>
        <w:pStyle w:val="Heading1"/>
      </w:pPr>
      <w:bookmarkStart w:id="8" w:name="_Toc33175216"/>
      <w:r>
        <w:t>3.0 Roles and Responsibilities</w:t>
      </w:r>
      <w:bookmarkEnd w:id="8"/>
      <w:r>
        <w:t xml:space="preserve"> </w:t>
      </w:r>
    </w:p>
    <w:p w14:paraId="1E8EAEC2" w14:textId="18B5A177" w:rsidR="00550700" w:rsidRDefault="00550700" w:rsidP="00550700">
      <w:pPr>
        <w:pStyle w:val="Heading2"/>
      </w:pPr>
      <w:bookmarkStart w:id="9" w:name="_Toc33175217"/>
      <w:r>
        <w:t xml:space="preserve">3.1 </w:t>
      </w:r>
      <w:r w:rsidR="00FE05B4" w:rsidRPr="00FE05B4">
        <w:rPr>
          <w:highlight w:val="yellow"/>
        </w:rPr>
        <w:t>Agency Name</w:t>
      </w:r>
      <w:r w:rsidR="00FE05B4">
        <w:t xml:space="preserve"> S</w:t>
      </w:r>
      <w:r>
        <w:t>afety Committee</w:t>
      </w:r>
      <w:bookmarkEnd w:id="9"/>
      <w:r>
        <w:t xml:space="preserve"> </w:t>
      </w:r>
    </w:p>
    <w:p w14:paraId="62D31A4C" w14:textId="01A4B131" w:rsidR="00550700" w:rsidRDefault="00550700" w:rsidP="00550700">
      <w:pPr>
        <w:rPr>
          <w:rFonts w:ascii="Arial" w:hAnsi="Arial" w:cs="Arial"/>
        </w:rPr>
      </w:pPr>
      <w:r w:rsidRPr="00550700">
        <w:rPr>
          <w:rFonts w:ascii="Arial" w:hAnsi="Arial" w:cs="Arial"/>
        </w:rPr>
        <w:t xml:space="preserve">In accordance with Executive Order 511, </w:t>
      </w:r>
      <w:r w:rsidR="00FE05B4" w:rsidRPr="00FE05B4">
        <w:rPr>
          <w:rFonts w:ascii="Arial" w:hAnsi="Arial" w:cs="Arial"/>
          <w:highlight w:val="yellow"/>
        </w:rPr>
        <w:t>Agency Name</w:t>
      </w:r>
      <w:r w:rsidR="00FE05B4" w:rsidRPr="00FE05B4">
        <w:rPr>
          <w:rFonts w:ascii="Arial" w:hAnsi="Arial" w:cs="Arial"/>
        </w:rPr>
        <w:t xml:space="preserve"> </w:t>
      </w:r>
      <w:r w:rsidRPr="00550700">
        <w:rPr>
          <w:rFonts w:ascii="Arial" w:hAnsi="Arial" w:cs="Arial"/>
        </w:rPr>
        <w:t xml:space="preserve">established a Safety Committee in 2015.  The Safety Committee consists of personnel representing different disciplines and </w:t>
      </w:r>
      <w:r w:rsidR="00FE05B4" w:rsidRPr="00FE05B4">
        <w:rPr>
          <w:rFonts w:ascii="Arial" w:hAnsi="Arial" w:cs="Arial"/>
          <w:highlight w:val="yellow"/>
        </w:rPr>
        <w:t>Agency Name’s</w:t>
      </w:r>
      <w:r w:rsidRPr="00550700">
        <w:rPr>
          <w:rFonts w:ascii="Arial" w:hAnsi="Arial" w:cs="Arial"/>
        </w:rPr>
        <w:t xml:space="preserve"> multiple work locations.  This committee meets on a regular basis, and ensures that safety regulations and requirements are followed, that safe work practices are maintained, and that recommendations for continued safe work environments are made to </w:t>
      </w:r>
      <w:r w:rsidR="00FE05B4" w:rsidRPr="00FE05B4">
        <w:rPr>
          <w:rFonts w:ascii="Arial" w:hAnsi="Arial" w:cs="Arial"/>
          <w:highlight w:val="yellow"/>
        </w:rPr>
        <w:t>Agency Name’s</w:t>
      </w:r>
      <w:r w:rsidR="00FE05B4" w:rsidRPr="00550700">
        <w:rPr>
          <w:rFonts w:ascii="Arial" w:hAnsi="Arial" w:cs="Arial"/>
        </w:rPr>
        <w:t xml:space="preserve"> </w:t>
      </w:r>
      <w:r w:rsidRPr="00550700">
        <w:rPr>
          <w:rFonts w:ascii="Arial" w:hAnsi="Arial" w:cs="Arial"/>
        </w:rPr>
        <w:t xml:space="preserve">Senior Staff. The Safety Committee is tasked with ensuring this </w:t>
      </w:r>
      <w:r w:rsidR="00D75827">
        <w:rPr>
          <w:rFonts w:ascii="Arial" w:hAnsi="Arial" w:cs="Arial"/>
        </w:rPr>
        <w:t>Emergency Action</w:t>
      </w:r>
      <w:r w:rsidRPr="00550700">
        <w:rPr>
          <w:rFonts w:ascii="Arial" w:hAnsi="Arial" w:cs="Arial"/>
        </w:rPr>
        <w:t xml:space="preserve"> Plan is maintained and implemented at all of </w:t>
      </w:r>
      <w:r w:rsidR="00FE05B4" w:rsidRPr="00FE05B4">
        <w:rPr>
          <w:rFonts w:ascii="Arial" w:hAnsi="Arial" w:cs="Arial"/>
          <w:highlight w:val="yellow"/>
        </w:rPr>
        <w:t>Agency Name’s</w:t>
      </w:r>
      <w:r w:rsidR="00FE05B4" w:rsidRPr="00550700">
        <w:rPr>
          <w:rFonts w:ascii="Arial" w:hAnsi="Arial" w:cs="Arial"/>
        </w:rPr>
        <w:t xml:space="preserve"> </w:t>
      </w:r>
      <w:r w:rsidRPr="00550700">
        <w:rPr>
          <w:rFonts w:ascii="Arial" w:hAnsi="Arial" w:cs="Arial"/>
        </w:rPr>
        <w:t>facilities.</w:t>
      </w:r>
      <w:r w:rsidR="008C1DE0">
        <w:rPr>
          <w:rFonts w:ascii="Arial" w:hAnsi="Arial" w:cs="Arial"/>
        </w:rPr>
        <w:t xml:space="preserve">  Further, the Safety Committee, working with Human Resources, assists in investigating workplace accidents.  </w:t>
      </w:r>
    </w:p>
    <w:p w14:paraId="60E876C1" w14:textId="76C5E0BA" w:rsidR="00980BA8" w:rsidRDefault="00FE05B4" w:rsidP="00980BA8">
      <w:pPr>
        <w:pStyle w:val="Heading2"/>
      </w:pPr>
      <w:bookmarkStart w:id="10" w:name="_Toc33175218"/>
      <w:r>
        <w:t xml:space="preserve">3.2 </w:t>
      </w:r>
      <w:r w:rsidRPr="00FE05B4">
        <w:rPr>
          <w:highlight w:val="yellow"/>
        </w:rPr>
        <w:t>Agency Name</w:t>
      </w:r>
      <w:r>
        <w:t xml:space="preserve"> Fa</w:t>
      </w:r>
      <w:r w:rsidR="00980BA8">
        <w:t xml:space="preserve">cility </w:t>
      </w:r>
      <w:r w:rsidR="007229B4">
        <w:t>Emergency Action Plan</w:t>
      </w:r>
      <w:r w:rsidR="00980BA8">
        <w:t xml:space="preserve"> Contact</w:t>
      </w:r>
      <w:bookmarkEnd w:id="10"/>
    </w:p>
    <w:p w14:paraId="758865A0" w14:textId="5BB3B83C" w:rsidR="00980BA8" w:rsidRDefault="00980BA8" w:rsidP="00980BA8">
      <w:pPr>
        <w:rPr>
          <w:rFonts w:ascii="Arial" w:hAnsi="Arial" w:cs="Arial"/>
        </w:rPr>
      </w:pPr>
      <w:r>
        <w:rPr>
          <w:rFonts w:ascii="Arial" w:hAnsi="Arial" w:cs="Arial"/>
        </w:rPr>
        <w:t xml:space="preserve">The components of this </w:t>
      </w:r>
      <w:r w:rsidR="007229B4">
        <w:rPr>
          <w:rFonts w:ascii="Arial" w:hAnsi="Arial" w:cs="Arial"/>
        </w:rPr>
        <w:t xml:space="preserve">Emergency Action </w:t>
      </w:r>
      <w:r>
        <w:rPr>
          <w:rFonts w:ascii="Arial" w:hAnsi="Arial" w:cs="Arial"/>
        </w:rPr>
        <w:t xml:space="preserve">Plan are maintained and managed by </w:t>
      </w:r>
      <w:r w:rsidR="00FE05B4" w:rsidRPr="00FE05B4">
        <w:rPr>
          <w:rFonts w:ascii="Arial" w:hAnsi="Arial" w:cs="Arial"/>
          <w:highlight w:val="yellow"/>
        </w:rPr>
        <w:t>{Insert Appropriate Agency Name Department}</w:t>
      </w:r>
      <w:r>
        <w:rPr>
          <w:rFonts w:ascii="Arial" w:hAnsi="Arial" w:cs="Arial"/>
        </w:rPr>
        <w:t xml:space="preserve">.  </w:t>
      </w:r>
      <w:r w:rsidR="00FE05B4">
        <w:rPr>
          <w:rFonts w:ascii="Arial" w:hAnsi="Arial" w:cs="Arial"/>
        </w:rPr>
        <w:t>S</w:t>
      </w:r>
      <w:r>
        <w:rPr>
          <w:rFonts w:ascii="Arial" w:hAnsi="Arial" w:cs="Arial"/>
        </w:rPr>
        <w:t xml:space="preserve">taff </w:t>
      </w:r>
      <w:r w:rsidR="00084716">
        <w:rPr>
          <w:rFonts w:ascii="Arial" w:hAnsi="Arial" w:cs="Arial"/>
        </w:rPr>
        <w:t>who wish to ask</w:t>
      </w:r>
      <w:r>
        <w:rPr>
          <w:rFonts w:ascii="Arial" w:hAnsi="Arial" w:cs="Arial"/>
        </w:rPr>
        <w:t xml:space="preserve"> questions, </w:t>
      </w:r>
      <w:r w:rsidR="00084716">
        <w:rPr>
          <w:rFonts w:ascii="Arial" w:hAnsi="Arial" w:cs="Arial"/>
        </w:rPr>
        <w:t xml:space="preserve">discuss </w:t>
      </w:r>
      <w:r>
        <w:rPr>
          <w:rFonts w:ascii="Arial" w:hAnsi="Arial" w:cs="Arial"/>
        </w:rPr>
        <w:t>concerns, or</w:t>
      </w:r>
      <w:r w:rsidR="00084716">
        <w:rPr>
          <w:rFonts w:ascii="Arial" w:hAnsi="Arial" w:cs="Arial"/>
        </w:rPr>
        <w:t xml:space="preserve"> have</w:t>
      </w:r>
      <w:r>
        <w:rPr>
          <w:rFonts w:ascii="Arial" w:hAnsi="Arial" w:cs="Arial"/>
        </w:rPr>
        <w:t xml:space="preserve"> recommendations regarding this plan can speak with the following staff positions</w:t>
      </w:r>
      <w:r w:rsidR="00084716">
        <w:rPr>
          <w:rFonts w:ascii="Arial" w:hAnsi="Arial" w:cs="Arial"/>
        </w:rPr>
        <w:t>. This is</w:t>
      </w:r>
      <w:r>
        <w:rPr>
          <w:rFonts w:ascii="Arial" w:hAnsi="Arial" w:cs="Arial"/>
        </w:rPr>
        <w:t xml:space="preserve"> to ensure that transparency and sound lines of communication are maintained:</w:t>
      </w:r>
    </w:p>
    <w:p w14:paraId="2D027B7F" w14:textId="031BCE3A" w:rsidR="00980BA8" w:rsidRPr="00FE05B4" w:rsidRDefault="00FE05B4" w:rsidP="00980BA8">
      <w:pPr>
        <w:pStyle w:val="ListParagraph"/>
        <w:numPr>
          <w:ilvl w:val="0"/>
          <w:numId w:val="35"/>
        </w:numPr>
        <w:rPr>
          <w:sz w:val="22"/>
          <w:highlight w:val="yellow"/>
        </w:rPr>
      </w:pPr>
      <w:r w:rsidRPr="00FE05B4">
        <w:rPr>
          <w:sz w:val="22"/>
          <w:highlight w:val="yellow"/>
        </w:rPr>
        <w:t>{INSERT APPROPRIATE STAFF NAMES AND POSITIONS HERE}</w:t>
      </w:r>
    </w:p>
    <w:p w14:paraId="41A63723" w14:textId="77777777" w:rsidR="00980BA8" w:rsidRPr="00980BA8" w:rsidRDefault="00980BA8" w:rsidP="00980BA8"/>
    <w:p w14:paraId="6D228DF5" w14:textId="4E29D200" w:rsidR="00D20CA9" w:rsidRDefault="00980BA8" w:rsidP="00550700">
      <w:pPr>
        <w:pStyle w:val="Heading2"/>
      </w:pPr>
      <w:bookmarkStart w:id="11" w:name="_Toc33175219"/>
      <w:r>
        <w:t>3.3</w:t>
      </w:r>
      <w:r w:rsidR="00FE05B4">
        <w:t xml:space="preserve"> </w:t>
      </w:r>
      <w:r w:rsidR="00FE05B4" w:rsidRPr="00FE05B4">
        <w:rPr>
          <w:highlight w:val="yellow"/>
        </w:rPr>
        <w:t>Agency Name</w:t>
      </w:r>
      <w:r w:rsidR="00FE05B4">
        <w:t xml:space="preserve"> F</w:t>
      </w:r>
      <w:r w:rsidR="00D20CA9">
        <w:t>acility</w:t>
      </w:r>
      <w:r>
        <w:t xml:space="preserve"> Emergency</w:t>
      </w:r>
      <w:r w:rsidR="00D20CA9">
        <w:t xml:space="preserve"> Liaison</w:t>
      </w:r>
      <w:bookmarkEnd w:id="11"/>
    </w:p>
    <w:p w14:paraId="6E59215D" w14:textId="3C423BF5" w:rsidR="00D20CA9" w:rsidRPr="00D20CA9" w:rsidRDefault="00D20CA9" w:rsidP="00D20CA9">
      <w:pPr>
        <w:rPr>
          <w:rFonts w:ascii="Arial" w:hAnsi="Arial" w:cs="Arial"/>
        </w:rPr>
      </w:pPr>
      <w:r>
        <w:rPr>
          <w:rFonts w:ascii="Arial" w:hAnsi="Arial" w:cs="Arial"/>
        </w:rPr>
        <w:t xml:space="preserve">During events where public safety departments respond to a </w:t>
      </w:r>
      <w:r w:rsidR="00FE05B4" w:rsidRPr="00FE05B4">
        <w:rPr>
          <w:rFonts w:ascii="Arial" w:hAnsi="Arial" w:cs="Arial"/>
          <w:highlight w:val="yellow"/>
        </w:rPr>
        <w:t>Agency Name</w:t>
      </w:r>
      <w:r w:rsidR="00FE05B4">
        <w:rPr>
          <w:rFonts w:ascii="Arial" w:hAnsi="Arial" w:cs="Arial"/>
          <w:highlight w:val="yellow"/>
        </w:rPr>
        <w:t xml:space="preserve"> </w:t>
      </w:r>
      <w:r>
        <w:rPr>
          <w:rFonts w:ascii="Arial" w:hAnsi="Arial" w:cs="Arial"/>
        </w:rPr>
        <w:t xml:space="preserve">Facility to provide support, a liaison should meet with the Incident Commander or first arriving public safety official to provide knowledge of the facility if needed.  Additionally, this person may not be </w:t>
      </w:r>
      <w:r w:rsidR="00881FA2">
        <w:rPr>
          <w:rFonts w:ascii="Arial" w:hAnsi="Arial" w:cs="Arial"/>
        </w:rPr>
        <w:t xml:space="preserve">a regular Facilities contact, </w:t>
      </w:r>
      <w:r>
        <w:rPr>
          <w:rFonts w:ascii="Arial" w:hAnsi="Arial" w:cs="Arial"/>
        </w:rPr>
        <w:t xml:space="preserve">but could be a manager or staff member at a Regional Office </w:t>
      </w:r>
      <w:r w:rsidR="00881FA2">
        <w:rPr>
          <w:rFonts w:ascii="Arial" w:hAnsi="Arial" w:cs="Arial"/>
        </w:rPr>
        <w:t xml:space="preserve">or other location </w:t>
      </w:r>
      <w:r>
        <w:rPr>
          <w:rFonts w:ascii="Arial" w:hAnsi="Arial" w:cs="Arial"/>
        </w:rPr>
        <w:t xml:space="preserve">who would perform the same duty during an emergency.  </w:t>
      </w:r>
    </w:p>
    <w:p w14:paraId="57A4BCEF" w14:textId="14067D28" w:rsidR="00550700" w:rsidRDefault="00550700" w:rsidP="00550700">
      <w:pPr>
        <w:pStyle w:val="Heading2"/>
      </w:pPr>
      <w:bookmarkStart w:id="12" w:name="_Toc33175220"/>
      <w:r>
        <w:t>3.</w:t>
      </w:r>
      <w:r w:rsidR="00980BA8">
        <w:t>4</w:t>
      </w:r>
      <w:r>
        <w:t xml:space="preserve"> All </w:t>
      </w:r>
      <w:r w:rsidR="00881FA2" w:rsidRPr="00881FA2">
        <w:rPr>
          <w:highlight w:val="yellow"/>
        </w:rPr>
        <w:t>Agency Name</w:t>
      </w:r>
      <w:r>
        <w:t xml:space="preserve"> Employees</w:t>
      </w:r>
      <w:bookmarkEnd w:id="12"/>
    </w:p>
    <w:p w14:paraId="65F1092B" w14:textId="57FC36E1" w:rsidR="00550700" w:rsidRPr="00550700" w:rsidRDefault="00550700" w:rsidP="00550700">
      <w:pPr>
        <w:rPr>
          <w:rFonts w:ascii="Arial" w:hAnsi="Arial" w:cs="Arial"/>
        </w:rPr>
      </w:pPr>
      <w:r w:rsidRPr="00550700">
        <w:rPr>
          <w:rFonts w:ascii="Arial" w:hAnsi="Arial" w:cs="Arial"/>
        </w:rPr>
        <w:t xml:space="preserve">Every employee is responsible for being familiar with the emergency procedures outlined in the </w:t>
      </w:r>
      <w:r w:rsidR="00D75827">
        <w:rPr>
          <w:rFonts w:ascii="Arial" w:hAnsi="Arial" w:cs="Arial"/>
        </w:rPr>
        <w:t>Emergency Action</w:t>
      </w:r>
      <w:r w:rsidRPr="00550700">
        <w:rPr>
          <w:rFonts w:ascii="Arial" w:hAnsi="Arial" w:cs="Arial"/>
        </w:rPr>
        <w:t xml:space="preserve"> Plan. In addition, each employee shall:</w:t>
      </w:r>
    </w:p>
    <w:p w14:paraId="6AF9A97C" w14:textId="030A87C9" w:rsidR="00550700" w:rsidRPr="00550700" w:rsidRDefault="00550700" w:rsidP="00550700">
      <w:pPr>
        <w:pStyle w:val="ListParagraph"/>
        <w:numPr>
          <w:ilvl w:val="0"/>
          <w:numId w:val="4"/>
        </w:numPr>
        <w:autoSpaceDE w:val="0"/>
        <w:autoSpaceDN w:val="0"/>
        <w:adjustRightInd w:val="0"/>
        <w:ind w:left="360"/>
        <w:rPr>
          <w:color w:val="000000"/>
          <w:sz w:val="22"/>
          <w:szCs w:val="22"/>
        </w:rPr>
      </w:pPr>
      <w:r w:rsidRPr="00550700">
        <w:rPr>
          <w:color w:val="000000"/>
          <w:sz w:val="22"/>
          <w:szCs w:val="22"/>
        </w:rPr>
        <w:t xml:space="preserve">Come to work each day with the expectation that the </w:t>
      </w:r>
      <w:r w:rsidR="00D75827">
        <w:rPr>
          <w:color w:val="000000"/>
          <w:sz w:val="22"/>
          <w:szCs w:val="22"/>
        </w:rPr>
        <w:t>Emergency Action Plan</w:t>
      </w:r>
      <w:r w:rsidRPr="00550700">
        <w:rPr>
          <w:color w:val="000000"/>
          <w:sz w:val="22"/>
          <w:szCs w:val="22"/>
        </w:rPr>
        <w:t xml:space="preserve"> could be activated, which could include evacuating in inclement weather or being required to </w:t>
      </w:r>
      <w:r w:rsidR="00047293">
        <w:rPr>
          <w:color w:val="000000"/>
          <w:sz w:val="22"/>
          <w:szCs w:val="22"/>
        </w:rPr>
        <w:t>alter your work schedule with little notice due to an emergency</w:t>
      </w:r>
      <w:r w:rsidRPr="00550700">
        <w:rPr>
          <w:color w:val="000000"/>
          <w:sz w:val="22"/>
          <w:szCs w:val="22"/>
        </w:rPr>
        <w:t>.</w:t>
      </w:r>
    </w:p>
    <w:p w14:paraId="06E7E559" w14:textId="77777777" w:rsidR="00550700" w:rsidRPr="00550700" w:rsidRDefault="00550700" w:rsidP="00550700">
      <w:pPr>
        <w:pStyle w:val="ListParagraph"/>
        <w:numPr>
          <w:ilvl w:val="0"/>
          <w:numId w:val="4"/>
        </w:numPr>
        <w:autoSpaceDE w:val="0"/>
        <w:autoSpaceDN w:val="0"/>
        <w:adjustRightInd w:val="0"/>
        <w:ind w:left="360"/>
        <w:rPr>
          <w:color w:val="000000"/>
          <w:sz w:val="22"/>
          <w:szCs w:val="22"/>
        </w:rPr>
      </w:pPr>
      <w:r w:rsidRPr="00550700">
        <w:rPr>
          <w:color w:val="000000"/>
          <w:sz w:val="22"/>
          <w:szCs w:val="22"/>
        </w:rPr>
        <w:t>Employees are responsible for their personal preparedness, including appropriate clothing, medication, and food.</w:t>
      </w:r>
    </w:p>
    <w:p w14:paraId="09563F02" w14:textId="77777777" w:rsidR="00AB7CD0" w:rsidRDefault="00550700" w:rsidP="00550700">
      <w:pPr>
        <w:pStyle w:val="ListParagraph"/>
        <w:numPr>
          <w:ilvl w:val="0"/>
          <w:numId w:val="4"/>
        </w:numPr>
        <w:autoSpaceDE w:val="0"/>
        <w:autoSpaceDN w:val="0"/>
        <w:adjustRightInd w:val="0"/>
        <w:ind w:left="360"/>
        <w:rPr>
          <w:color w:val="000000"/>
          <w:sz w:val="22"/>
          <w:szCs w:val="22"/>
        </w:rPr>
      </w:pPr>
      <w:r w:rsidRPr="00AB7CD0">
        <w:rPr>
          <w:color w:val="000000"/>
          <w:sz w:val="22"/>
          <w:szCs w:val="22"/>
        </w:rPr>
        <w:t xml:space="preserve">Know where the exits are located and become familiar with the </w:t>
      </w:r>
      <w:r w:rsidR="00AB7CD0">
        <w:rPr>
          <w:color w:val="000000"/>
          <w:sz w:val="22"/>
          <w:szCs w:val="22"/>
        </w:rPr>
        <w:t>best route out of the building.</w:t>
      </w:r>
    </w:p>
    <w:p w14:paraId="2B27D73D" w14:textId="6573EFB7" w:rsidR="008C1DE0" w:rsidRDefault="008C1DE0" w:rsidP="00550700">
      <w:pPr>
        <w:pStyle w:val="ListParagraph"/>
        <w:numPr>
          <w:ilvl w:val="0"/>
          <w:numId w:val="4"/>
        </w:numPr>
        <w:autoSpaceDE w:val="0"/>
        <w:autoSpaceDN w:val="0"/>
        <w:adjustRightInd w:val="0"/>
        <w:ind w:left="360"/>
        <w:rPr>
          <w:color w:val="000000"/>
          <w:sz w:val="22"/>
          <w:szCs w:val="22"/>
        </w:rPr>
      </w:pPr>
      <w:r>
        <w:rPr>
          <w:color w:val="000000"/>
          <w:sz w:val="22"/>
          <w:szCs w:val="22"/>
        </w:rPr>
        <w:t xml:space="preserve">In the event of a workplace accident, staff </w:t>
      </w:r>
      <w:r w:rsidR="000F4450">
        <w:rPr>
          <w:color w:val="000000"/>
          <w:sz w:val="22"/>
          <w:szCs w:val="22"/>
        </w:rPr>
        <w:t>are required to</w:t>
      </w:r>
      <w:r>
        <w:rPr>
          <w:color w:val="000000"/>
          <w:sz w:val="22"/>
          <w:szCs w:val="22"/>
        </w:rPr>
        <w:t xml:space="preserve"> report the event to </w:t>
      </w:r>
      <w:r w:rsidR="00084716">
        <w:rPr>
          <w:color w:val="000000"/>
          <w:sz w:val="22"/>
          <w:szCs w:val="22"/>
        </w:rPr>
        <w:t>their supervisor who will then report the incident to the Human Resource department</w:t>
      </w:r>
      <w:r w:rsidR="0065361D">
        <w:rPr>
          <w:color w:val="000000"/>
          <w:sz w:val="22"/>
          <w:szCs w:val="22"/>
        </w:rPr>
        <w:t>. HR must</w:t>
      </w:r>
      <w:r w:rsidR="00084716">
        <w:rPr>
          <w:color w:val="000000"/>
          <w:sz w:val="22"/>
          <w:szCs w:val="22"/>
        </w:rPr>
        <w:t xml:space="preserve"> report the injury within hours of the incident. </w:t>
      </w:r>
    </w:p>
    <w:p w14:paraId="4CBBE1A1" w14:textId="149AC8FF" w:rsidR="00550700" w:rsidRPr="00AB7CD0" w:rsidRDefault="00AB7CD0" w:rsidP="00550700">
      <w:pPr>
        <w:pStyle w:val="ListParagraph"/>
        <w:numPr>
          <w:ilvl w:val="0"/>
          <w:numId w:val="4"/>
        </w:numPr>
        <w:autoSpaceDE w:val="0"/>
        <w:autoSpaceDN w:val="0"/>
        <w:adjustRightInd w:val="0"/>
        <w:ind w:left="360"/>
        <w:rPr>
          <w:color w:val="000000"/>
          <w:sz w:val="22"/>
          <w:szCs w:val="22"/>
        </w:rPr>
      </w:pPr>
      <w:r>
        <w:rPr>
          <w:color w:val="000000"/>
          <w:sz w:val="22"/>
          <w:szCs w:val="22"/>
        </w:rPr>
        <w:t>T</w:t>
      </w:r>
      <w:r w:rsidR="00550700" w:rsidRPr="00AB7CD0">
        <w:rPr>
          <w:color w:val="000000"/>
          <w:sz w:val="22"/>
          <w:szCs w:val="22"/>
        </w:rPr>
        <w:t xml:space="preserve">alk with their manager/supervisor about evacuation rally points (see </w:t>
      </w:r>
      <w:r w:rsidR="0040181A">
        <w:rPr>
          <w:color w:val="000000"/>
          <w:sz w:val="22"/>
          <w:szCs w:val="22"/>
        </w:rPr>
        <w:t>5.0 for guidance on</w:t>
      </w:r>
      <w:r w:rsidR="00550700" w:rsidRPr="00AB7CD0">
        <w:rPr>
          <w:color w:val="000000"/>
          <w:sz w:val="22"/>
          <w:szCs w:val="22"/>
        </w:rPr>
        <w:t xml:space="preserve"> Evacuation Procedures) and how to maintain communication in the event of an emergency. </w:t>
      </w:r>
    </w:p>
    <w:p w14:paraId="5ECBB647" w14:textId="77777777" w:rsidR="00550700" w:rsidRPr="00550700" w:rsidRDefault="00550700" w:rsidP="00550700">
      <w:pPr>
        <w:pStyle w:val="ListParagraph"/>
        <w:numPr>
          <w:ilvl w:val="0"/>
          <w:numId w:val="4"/>
        </w:numPr>
        <w:autoSpaceDE w:val="0"/>
        <w:autoSpaceDN w:val="0"/>
        <w:adjustRightInd w:val="0"/>
        <w:ind w:left="360"/>
        <w:rPr>
          <w:color w:val="000000"/>
          <w:sz w:val="22"/>
          <w:szCs w:val="22"/>
        </w:rPr>
      </w:pPr>
      <w:r w:rsidRPr="00550700">
        <w:rPr>
          <w:color w:val="000000"/>
          <w:sz w:val="22"/>
          <w:szCs w:val="22"/>
        </w:rPr>
        <w:lastRenderedPageBreak/>
        <w:t>In an evacuation, work to assure the following:</w:t>
      </w:r>
    </w:p>
    <w:p w14:paraId="481CA4FF" w14:textId="77777777" w:rsidR="00550700" w:rsidRPr="00550700" w:rsidRDefault="00550700" w:rsidP="00550700">
      <w:pPr>
        <w:pStyle w:val="ListParagraph"/>
        <w:numPr>
          <w:ilvl w:val="1"/>
          <w:numId w:val="4"/>
        </w:numPr>
        <w:autoSpaceDE w:val="0"/>
        <w:autoSpaceDN w:val="0"/>
        <w:adjustRightInd w:val="0"/>
        <w:ind w:left="1080"/>
        <w:rPr>
          <w:color w:val="000000"/>
          <w:sz w:val="22"/>
          <w:szCs w:val="22"/>
        </w:rPr>
      </w:pPr>
      <w:r w:rsidRPr="00550700">
        <w:rPr>
          <w:color w:val="000000"/>
          <w:sz w:val="22"/>
          <w:szCs w:val="22"/>
        </w:rPr>
        <w:t xml:space="preserve">All areas are vacated (including the restrooms). </w:t>
      </w:r>
    </w:p>
    <w:p w14:paraId="0DF2B75C" w14:textId="77777777" w:rsidR="00550700" w:rsidRPr="00550700" w:rsidRDefault="00550700" w:rsidP="00550700">
      <w:pPr>
        <w:pStyle w:val="ListParagraph"/>
        <w:numPr>
          <w:ilvl w:val="1"/>
          <w:numId w:val="4"/>
        </w:numPr>
        <w:autoSpaceDE w:val="0"/>
        <w:autoSpaceDN w:val="0"/>
        <w:adjustRightInd w:val="0"/>
        <w:ind w:left="1080"/>
        <w:rPr>
          <w:color w:val="000000"/>
          <w:sz w:val="22"/>
          <w:szCs w:val="22"/>
        </w:rPr>
      </w:pPr>
      <w:r w:rsidRPr="00550700">
        <w:rPr>
          <w:color w:val="000000"/>
          <w:sz w:val="22"/>
          <w:szCs w:val="22"/>
        </w:rPr>
        <w:t xml:space="preserve">All electrical appliances are turned off. </w:t>
      </w:r>
    </w:p>
    <w:p w14:paraId="33710D67" w14:textId="77777777" w:rsidR="00550700" w:rsidRDefault="00550700" w:rsidP="00550700">
      <w:pPr>
        <w:pStyle w:val="ListParagraph"/>
        <w:numPr>
          <w:ilvl w:val="1"/>
          <w:numId w:val="4"/>
        </w:numPr>
        <w:autoSpaceDE w:val="0"/>
        <w:autoSpaceDN w:val="0"/>
        <w:adjustRightInd w:val="0"/>
        <w:ind w:left="1080"/>
        <w:rPr>
          <w:color w:val="000000"/>
          <w:sz w:val="22"/>
          <w:szCs w:val="22"/>
        </w:rPr>
      </w:pPr>
      <w:r w:rsidRPr="00550700">
        <w:rPr>
          <w:color w:val="000000"/>
          <w:sz w:val="22"/>
          <w:szCs w:val="22"/>
        </w:rPr>
        <w:t xml:space="preserve">All doors are closed. </w:t>
      </w:r>
    </w:p>
    <w:p w14:paraId="36093B54" w14:textId="77777777" w:rsidR="004E1812" w:rsidRPr="004E1812" w:rsidRDefault="004E1812" w:rsidP="004E1812">
      <w:pPr>
        <w:autoSpaceDE w:val="0"/>
        <w:autoSpaceDN w:val="0"/>
        <w:adjustRightInd w:val="0"/>
        <w:rPr>
          <w:color w:val="000000"/>
        </w:rPr>
      </w:pPr>
    </w:p>
    <w:p w14:paraId="471A04F6" w14:textId="0D2EF4DE" w:rsidR="00550700" w:rsidRDefault="009F3A54" w:rsidP="00550700">
      <w:pPr>
        <w:pStyle w:val="Heading1"/>
      </w:pPr>
      <w:bookmarkStart w:id="13" w:name="_Toc33175221"/>
      <w:r>
        <w:t>4</w:t>
      </w:r>
      <w:r w:rsidR="00550700">
        <w:t>.0 Accountability</w:t>
      </w:r>
      <w:bookmarkEnd w:id="13"/>
      <w:r w:rsidR="00550700">
        <w:t xml:space="preserve"> </w:t>
      </w:r>
    </w:p>
    <w:p w14:paraId="4C3D3E16" w14:textId="72DE32DE" w:rsidR="00550700" w:rsidRDefault="00550700" w:rsidP="00550700">
      <w:pPr>
        <w:rPr>
          <w:rFonts w:ascii="Arial" w:hAnsi="Arial" w:cs="Arial"/>
        </w:rPr>
      </w:pPr>
      <w:r w:rsidRPr="00550700">
        <w:rPr>
          <w:rFonts w:ascii="Arial" w:hAnsi="Arial" w:cs="Arial"/>
        </w:rPr>
        <w:t xml:space="preserve">At all </w:t>
      </w:r>
      <w:r w:rsidR="00881FA2" w:rsidRPr="00FE05B4">
        <w:rPr>
          <w:rFonts w:ascii="Arial" w:hAnsi="Arial" w:cs="Arial"/>
          <w:highlight w:val="yellow"/>
        </w:rPr>
        <w:t>Agency Name</w:t>
      </w:r>
      <w:r w:rsidR="00881FA2">
        <w:rPr>
          <w:rFonts w:ascii="Arial" w:hAnsi="Arial" w:cs="Arial"/>
        </w:rPr>
        <w:t xml:space="preserve"> f</w:t>
      </w:r>
      <w:r w:rsidRPr="00550700">
        <w:rPr>
          <w:rFonts w:ascii="Arial" w:hAnsi="Arial" w:cs="Arial"/>
        </w:rPr>
        <w:t>acilities, it is critically important to ensure effective staff and visitor accountability practices are maintained.  In the event of a building evacuation or emergency, these practices will help to ensure that all building occupants are safely evacuated and accounted for.  It will also help rescuers focus their efforts should someon</w:t>
      </w:r>
      <w:r w:rsidR="0065361D">
        <w:rPr>
          <w:rFonts w:ascii="Arial" w:hAnsi="Arial" w:cs="Arial"/>
        </w:rPr>
        <w:t xml:space="preserve">e be missing.  </w:t>
      </w:r>
      <w:r w:rsidR="00881FA2" w:rsidRPr="00FE05B4">
        <w:rPr>
          <w:rFonts w:ascii="Arial" w:hAnsi="Arial" w:cs="Arial"/>
          <w:highlight w:val="yellow"/>
        </w:rPr>
        <w:t>Agency Name</w:t>
      </w:r>
      <w:r w:rsidR="00881FA2" w:rsidRPr="00550700">
        <w:rPr>
          <w:rFonts w:ascii="Arial" w:hAnsi="Arial" w:cs="Arial"/>
        </w:rPr>
        <w:t xml:space="preserve"> </w:t>
      </w:r>
      <w:r w:rsidR="0065361D">
        <w:rPr>
          <w:rFonts w:ascii="Arial" w:hAnsi="Arial" w:cs="Arial"/>
        </w:rPr>
        <w:t>staff are required to</w:t>
      </w:r>
      <w:r w:rsidRPr="00550700">
        <w:rPr>
          <w:rFonts w:ascii="Arial" w:hAnsi="Arial" w:cs="Arial"/>
        </w:rPr>
        <w:t xml:space="preserve"> utilize </w:t>
      </w:r>
      <w:r w:rsidR="00881FA2" w:rsidRPr="00881FA2">
        <w:rPr>
          <w:rFonts w:ascii="Arial" w:hAnsi="Arial" w:cs="Arial"/>
          <w:highlight w:val="yellow"/>
        </w:rPr>
        <w:t>{Insert Description of the accountability system utilized at your facility (scan in, swipe in, sign in, etc.}</w:t>
      </w:r>
      <w:r w:rsidR="00881FA2">
        <w:rPr>
          <w:rFonts w:ascii="Arial" w:hAnsi="Arial" w:cs="Arial"/>
        </w:rPr>
        <w:t xml:space="preserve"> when </w:t>
      </w:r>
      <w:r w:rsidR="00204DFD">
        <w:rPr>
          <w:rFonts w:ascii="Arial" w:hAnsi="Arial" w:cs="Arial"/>
        </w:rPr>
        <w:t>entering and leaving</w:t>
      </w:r>
      <w:r w:rsidR="00881FA2">
        <w:rPr>
          <w:rFonts w:ascii="Arial" w:hAnsi="Arial" w:cs="Arial"/>
        </w:rPr>
        <w:t xml:space="preserve"> the facility</w:t>
      </w:r>
      <w:r w:rsidRPr="00550700">
        <w:rPr>
          <w:rFonts w:ascii="Arial" w:hAnsi="Arial" w:cs="Arial"/>
        </w:rPr>
        <w:t xml:space="preserve">.  Visitors must sign in and sign out on visitors logs at each facility when they are in the building as well.  </w:t>
      </w:r>
    </w:p>
    <w:p w14:paraId="69BF8782" w14:textId="77777777" w:rsidR="004E1812" w:rsidRPr="00550700" w:rsidRDefault="004E1812" w:rsidP="00550700">
      <w:pPr>
        <w:rPr>
          <w:rFonts w:ascii="Arial" w:hAnsi="Arial" w:cs="Arial"/>
        </w:rPr>
      </w:pPr>
    </w:p>
    <w:p w14:paraId="2D9CD6F0" w14:textId="376C91A3" w:rsidR="00550700" w:rsidRDefault="009F3A54" w:rsidP="00550700">
      <w:pPr>
        <w:pStyle w:val="Heading1"/>
      </w:pPr>
      <w:bookmarkStart w:id="14" w:name="_Toc33175222"/>
      <w:r>
        <w:t>5</w:t>
      </w:r>
      <w:r w:rsidR="00550700">
        <w:t>.0 Threats and Emergencies</w:t>
      </w:r>
      <w:bookmarkEnd w:id="14"/>
      <w:r w:rsidR="00550700">
        <w:t xml:space="preserve"> </w:t>
      </w:r>
    </w:p>
    <w:p w14:paraId="74EE6EBB" w14:textId="09085445" w:rsidR="00550700" w:rsidRPr="00550700" w:rsidRDefault="00550700" w:rsidP="00550700">
      <w:pPr>
        <w:rPr>
          <w:rFonts w:ascii="Arial" w:hAnsi="Arial" w:cs="Arial"/>
        </w:rPr>
      </w:pPr>
      <w:r w:rsidRPr="00550700">
        <w:rPr>
          <w:rFonts w:ascii="Arial" w:hAnsi="Arial" w:cs="Arial"/>
        </w:rPr>
        <w:t xml:space="preserve">While </w:t>
      </w:r>
      <w:r w:rsidR="00881FA2" w:rsidRPr="00FE05B4">
        <w:rPr>
          <w:rFonts w:ascii="Arial" w:hAnsi="Arial" w:cs="Arial"/>
          <w:highlight w:val="yellow"/>
        </w:rPr>
        <w:t>Agency Name</w:t>
      </w:r>
      <w:r w:rsidR="00881FA2" w:rsidRPr="00550700">
        <w:rPr>
          <w:rFonts w:ascii="Arial" w:hAnsi="Arial" w:cs="Arial"/>
        </w:rPr>
        <w:t xml:space="preserve"> </w:t>
      </w:r>
      <w:r w:rsidRPr="00550700">
        <w:rPr>
          <w:rFonts w:ascii="Arial" w:hAnsi="Arial" w:cs="Arial"/>
        </w:rPr>
        <w:t xml:space="preserve">ensures an all-hazards approach to its planning and training initiatives, there are several specific hazards which, from a safety perspective, are of a higher priority and thus are specified in this plan.  Employees should be cognizant that the hazards listed in Section 5.0 are specific to </w:t>
      </w:r>
      <w:r w:rsidR="00881FA2" w:rsidRPr="00FE05B4">
        <w:rPr>
          <w:rFonts w:ascii="Arial" w:hAnsi="Arial" w:cs="Arial"/>
          <w:highlight w:val="yellow"/>
        </w:rPr>
        <w:t>Agency Name’s</w:t>
      </w:r>
      <w:r w:rsidR="00881FA2" w:rsidRPr="00550700">
        <w:rPr>
          <w:rFonts w:ascii="Arial" w:hAnsi="Arial" w:cs="Arial"/>
        </w:rPr>
        <w:t xml:space="preserve"> </w:t>
      </w:r>
      <w:r w:rsidRPr="00550700">
        <w:rPr>
          <w:rFonts w:ascii="Arial" w:hAnsi="Arial" w:cs="Arial"/>
        </w:rPr>
        <w:t xml:space="preserve">facilities.  Safety considerations during all other hazards must also be taken into account.  </w:t>
      </w:r>
    </w:p>
    <w:p w14:paraId="7567BD91" w14:textId="77777777" w:rsidR="00550700" w:rsidRPr="00550700" w:rsidRDefault="00550700" w:rsidP="00550700">
      <w:pPr>
        <w:rPr>
          <w:rFonts w:ascii="Arial" w:hAnsi="Arial" w:cs="Arial"/>
        </w:rPr>
      </w:pPr>
      <w:r w:rsidRPr="00550700">
        <w:rPr>
          <w:rFonts w:ascii="Arial" w:hAnsi="Arial" w:cs="Arial"/>
        </w:rPr>
        <w:t>For any threat or emergency, calling 9-1-1 should be a priority to ensure help is quickly requested.  While additional information is provided in the following sections to describe specific information by emergency, the following general guidance can be followed when calling 9-1-1:</w:t>
      </w:r>
    </w:p>
    <w:p w14:paraId="57D20DD2" w14:textId="4310A216" w:rsidR="0065361D" w:rsidRPr="0065361D" w:rsidRDefault="00550700" w:rsidP="0065361D">
      <w:pPr>
        <w:pStyle w:val="NoSpacing"/>
        <w:numPr>
          <w:ilvl w:val="0"/>
          <w:numId w:val="8"/>
        </w:numPr>
        <w:tabs>
          <w:tab w:val="left" w:pos="1545"/>
        </w:tabs>
        <w:rPr>
          <w:sz w:val="22"/>
          <w:szCs w:val="22"/>
        </w:rPr>
      </w:pPr>
      <w:r w:rsidRPr="00550700">
        <w:rPr>
          <w:sz w:val="22"/>
          <w:szCs w:val="22"/>
        </w:rPr>
        <w:t>Stay on the line with the dispatcher.</w:t>
      </w:r>
    </w:p>
    <w:p w14:paraId="64819636" w14:textId="77777777" w:rsidR="00550700" w:rsidRPr="00550700" w:rsidRDefault="00550700" w:rsidP="00550700">
      <w:pPr>
        <w:pStyle w:val="NoSpacing"/>
        <w:numPr>
          <w:ilvl w:val="0"/>
          <w:numId w:val="8"/>
        </w:numPr>
        <w:tabs>
          <w:tab w:val="left" w:pos="1545"/>
        </w:tabs>
        <w:rPr>
          <w:sz w:val="22"/>
          <w:szCs w:val="22"/>
        </w:rPr>
      </w:pPr>
      <w:r w:rsidRPr="00550700">
        <w:rPr>
          <w:sz w:val="22"/>
          <w:szCs w:val="22"/>
        </w:rPr>
        <w:t>Provide the address of the building involved and your exact location. This is especially important if you are calling from a cell phone.</w:t>
      </w:r>
    </w:p>
    <w:p w14:paraId="5A6C77C6" w14:textId="77777777" w:rsidR="00550700" w:rsidRPr="00550700" w:rsidRDefault="00550700" w:rsidP="00550700">
      <w:pPr>
        <w:pStyle w:val="NoSpacing"/>
        <w:numPr>
          <w:ilvl w:val="0"/>
          <w:numId w:val="8"/>
        </w:numPr>
        <w:tabs>
          <w:tab w:val="left" w:pos="1545"/>
        </w:tabs>
        <w:rPr>
          <w:sz w:val="22"/>
          <w:szCs w:val="22"/>
        </w:rPr>
      </w:pPr>
      <w:r w:rsidRPr="00550700">
        <w:rPr>
          <w:sz w:val="22"/>
          <w:szCs w:val="22"/>
        </w:rPr>
        <w:t>Provide a thorough description of the incident to ensure that proper resources are dispatched.</w:t>
      </w:r>
    </w:p>
    <w:p w14:paraId="0E3BBED3" w14:textId="77777777" w:rsidR="00550700" w:rsidRPr="00550700" w:rsidRDefault="00550700" w:rsidP="00550700">
      <w:pPr>
        <w:pStyle w:val="NoSpacing"/>
        <w:numPr>
          <w:ilvl w:val="0"/>
          <w:numId w:val="8"/>
        </w:numPr>
        <w:tabs>
          <w:tab w:val="left" w:pos="1545"/>
        </w:tabs>
        <w:rPr>
          <w:sz w:val="22"/>
          <w:szCs w:val="22"/>
        </w:rPr>
      </w:pPr>
      <w:r w:rsidRPr="00550700">
        <w:rPr>
          <w:sz w:val="22"/>
          <w:szCs w:val="22"/>
        </w:rPr>
        <w:t>When providing a description of an individual, describe from the top (head) to bottom (feet)</w:t>
      </w:r>
    </w:p>
    <w:p w14:paraId="25145A9A" w14:textId="04FB2A38" w:rsidR="00550700" w:rsidRPr="00550700" w:rsidRDefault="00550700" w:rsidP="00550700">
      <w:pPr>
        <w:pStyle w:val="NoSpacing"/>
        <w:numPr>
          <w:ilvl w:val="0"/>
          <w:numId w:val="8"/>
        </w:numPr>
        <w:tabs>
          <w:tab w:val="left" w:pos="1545"/>
        </w:tabs>
        <w:rPr>
          <w:sz w:val="22"/>
          <w:szCs w:val="22"/>
        </w:rPr>
      </w:pPr>
      <w:r w:rsidRPr="00550700">
        <w:rPr>
          <w:sz w:val="22"/>
          <w:szCs w:val="22"/>
        </w:rPr>
        <w:t>Do not hang up until the dispatcher tells you to</w:t>
      </w:r>
      <w:r w:rsidR="0065361D">
        <w:rPr>
          <w:sz w:val="22"/>
          <w:szCs w:val="22"/>
        </w:rPr>
        <w:t>.</w:t>
      </w:r>
    </w:p>
    <w:p w14:paraId="1490C22E" w14:textId="77777777" w:rsidR="00550700" w:rsidRDefault="00550700" w:rsidP="00550700">
      <w:pPr>
        <w:rPr>
          <w:rFonts w:ascii="Arial" w:hAnsi="Arial" w:cs="Arial"/>
        </w:rPr>
      </w:pPr>
    </w:p>
    <w:p w14:paraId="1E69CB75" w14:textId="4DFB2D56" w:rsidR="00DD7359" w:rsidRPr="00550700" w:rsidRDefault="00DD7359" w:rsidP="00550700">
      <w:pPr>
        <w:rPr>
          <w:rFonts w:ascii="Arial" w:hAnsi="Arial" w:cs="Arial"/>
        </w:rPr>
      </w:pPr>
      <w:r>
        <w:rPr>
          <w:rFonts w:ascii="Arial" w:hAnsi="Arial" w:cs="Arial"/>
        </w:rPr>
        <w:t xml:space="preserve">In the event calling 9-1-1 is not an option, “Text to 9-1-1” may be a safe alternative, especially when talking out loud may put a person in more danger, such as during an Active Shooter/Hostile Event.  All 9-1-1 Call Centers in the Commonwealth now have the ability to receive a text message through their system. This allows those in need of emergency services to utilize their cell phone to contact 9-1-1 when they are unable to make a voice call.  </w:t>
      </w:r>
    </w:p>
    <w:p w14:paraId="107612F0" w14:textId="77777777" w:rsidR="00550700" w:rsidRPr="00550700" w:rsidRDefault="00550700" w:rsidP="00550700">
      <w:pPr>
        <w:rPr>
          <w:rFonts w:ascii="Arial" w:hAnsi="Arial" w:cs="Arial"/>
        </w:rPr>
      </w:pPr>
      <w:r w:rsidRPr="00550700">
        <w:rPr>
          <w:rFonts w:ascii="Arial" w:hAnsi="Arial" w:cs="Arial"/>
        </w:rPr>
        <w:t xml:space="preserve">Several of the threats and emergencies identified below consider evacuation from the building as an option to ensure staff safety.  While evacuation details pertaining to each threat or emergency in the following sections give greater specific context, the following general evacuation considerations should be kept in mind during any building evacuation: </w:t>
      </w:r>
    </w:p>
    <w:p w14:paraId="1CC14BD2" w14:textId="77777777" w:rsidR="00550700" w:rsidRPr="00550700" w:rsidRDefault="00550700" w:rsidP="00550700">
      <w:pPr>
        <w:pStyle w:val="ListParagraph"/>
        <w:numPr>
          <w:ilvl w:val="0"/>
          <w:numId w:val="7"/>
        </w:numPr>
        <w:rPr>
          <w:sz w:val="22"/>
          <w:szCs w:val="22"/>
        </w:rPr>
      </w:pPr>
      <w:r w:rsidRPr="00550700">
        <w:rPr>
          <w:sz w:val="22"/>
          <w:szCs w:val="22"/>
        </w:rPr>
        <w:t xml:space="preserve">Close, but do not lock interior doors. Locked doors can hamper rescue operations; </w:t>
      </w:r>
    </w:p>
    <w:p w14:paraId="3E866778" w14:textId="77777777" w:rsidR="00550700" w:rsidRPr="00550700" w:rsidRDefault="00550700" w:rsidP="00550700">
      <w:pPr>
        <w:pStyle w:val="ListParagraph"/>
        <w:numPr>
          <w:ilvl w:val="0"/>
          <w:numId w:val="7"/>
        </w:numPr>
        <w:rPr>
          <w:sz w:val="22"/>
          <w:szCs w:val="22"/>
        </w:rPr>
      </w:pPr>
      <w:r w:rsidRPr="00550700">
        <w:rPr>
          <w:sz w:val="22"/>
          <w:szCs w:val="22"/>
        </w:rPr>
        <w:t>Unless directed otherwise, use the nearest exit to exit the building;</w:t>
      </w:r>
    </w:p>
    <w:p w14:paraId="453C3891" w14:textId="77777777" w:rsidR="00550700" w:rsidRPr="00550700" w:rsidRDefault="00550700" w:rsidP="00550700">
      <w:pPr>
        <w:pStyle w:val="ListParagraph"/>
        <w:numPr>
          <w:ilvl w:val="0"/>
          <w:numId w:val="7"/>
        </w:numPr>
        <w:rPr>
          <w:sz w:val="22"/>
          <w:szCs w:val="22"/>
        </w:rPr>
      </w:pPr>
      <w:r w:rsidRPr="00550700">
        <w:rPr>
          <w:sz w:val="22"/>
          <w:szCs w:val="22"/>
        </w:rPr>
        <w:lastRenderedPageBreak/>
        <w:t>As you leave please observe the following:</w:t>
      </w:r>
    </w:p>
    <w:p w14:paraId="3252E194" w14:textId="77777777" w:rsidR="00550700" w:rsidRPr="00550700" w:rsidRDefault="00550700" w:rsidP="00550700">
      <w:pPr>
        <w:pStyle w:val="ListParagraph"/>
        <w:numPr>
          <w:ilvl w:val="1"/>
          <w:numId w:val="7"/>
        </w:numPr>
        <w:rPr>
          <w:sz w:val="22"/>
          <w:szCs w:val="22"/>
        </w:rPr>
      </w:pPr>
      <w:r w:rsidRPr="00550700">
        <w:rPr>
          <w:sz w:val="22"/>
          <w:szCs w:val="22"/>
        </w:rPr>
        <w:t>NEVER return to your office if you are located in another part of the building. Evacuate immediately;</w:t>
      </w:r>
    </w:p>
    <w:p w14:paraId="30A4A882" w14:textId="77777777" w:rsidR="00550700" w:rsidRPr="00550700" w:rsidRDefault="00550700" w:rsidP="00550700">
      <w:pPr>
        <w:pStyle w:val="ListParagraph"/>
        <w:numPr>
          <w:ilvl w:val="1"/>
          <w:numId w:val="7"/>
        </w:numPr>
        <w:rPr>
          <w:sz w:val="22"/>
          <w:szCs w:val="22"/>
        </w:rPr>
      </w:pPr>
      <w:r w:rsidRPr="00550700">
        <w:rPr>
          <w:sz w:val="22"/>
          <w:szCs w:val="22"/>
        </w:rPr>
        <w:t>If it does not delay your evacuation take personal possessions (i.e. ID, keys, purse, valuables, etc.) with you;</w:t>
      </w:r>
    </w:p>
    <w:p w14:paraId="37E1507A" w14:textId="77777777" w:rsidR="00550700" w:rsidRPr="00550700" w:rsidRDefault="00550700" w:rsidP="00550700">
      <w:pPr>
        <w:pStyle w:val="ListParagraph"/>
        <w:numPr>
          <w:ilvl w:val="1"/>
          <w:numId w:val="7"/>
        </w:numPr>
        <w:rPr>
          <w:sz w:val="22"/>
          <w:szCs w:val="22"/>
        </w:rPr>
      </w:pPr>
      <w:r w:rsidRPr="00550700">
        <w:rPr>
          <w:sz w:val="22"/>
          <w:szCs w:val="22"/>
        </w:rPr>
        <w:t>Assist your co-workers, contractors, office visitors, and those with access and functional needs as necessary.</w:t>
      </w:r>
    </w:p>
    <w:p w14:paraId="7C5C65B5" w14:textId="77777777" w:rsidR="00047293" w:rsidRDefault="00047293" w:rsidP="00550700">
      <w:pPr>
        <w:rPr>
          <w:rFonts w:ascii="Arial" w:hAnsi="Arial" w:cs="Arial"/>
        </w:rPr>
      </w:pPr>
    </w:p>
    <w:p w14:paraId="59D93C93" w14:textId="77A50176" w:rsidR="00550700" w:rsidRDefault="00047293" w:rsidP="00550700">
      <w:pPr>
        <w:rPr>
          <w:rFonts w:ascii="Arial" w:hAnsi="Arial" w:cs="Arial"/>
        </w:rPr>
      </w:pPr>
      <w:r>
        <w:rPr>
          <w:rFonts w:ascii="Arial" w:hAnsi="Arial" w:cs="Arial"/>
        </w:rPr>
        <w:t xml:space="preserve">Workforce management has a primary responsibility for the safety and security of their staff.  As individuals with </w:t>
      </w:r>
      <w:r w:rsidR="005839A4">
        <w:rPr>
          <w:rFonts w:ascii="Arial" w:hAnsi="Arial" w:cs="Arial"/>
        </w:rPr>
        <w:t>Disabilities and A</w:t>
      </w:r>
      <w:r>
        <w:rPr>
          <w:rFonts w:ascii="Arial" w:hAnsi="Arial" w:cs="Arial"/>
        </w:rPr>
        <w:t xml:space="preserve">ccess and </w:t>
      </w:r>
      <w:r w:rsidR="005839A4">
        <w:rPr>
          <w:rFonts w:ascii="Arial" w:hAnsi="Arial" w:cs="Arial"/>
        </w:rPr>
        <w:t>F</w:t>
      </w:r>
      <w:r>
        <w:rPr>
          <w:rFonts w:ascii="Arial" w:hAnsi="Arial" w:cs="Arial"/>
        </w:rPr>
        <w:t xml:space="preserve">unctional </w:t>
      </w:r>
      <w:r w:rsidR="005839A4">
        <w:rPr>
          <w:rFonts w:ascii="Arial" w:hAnsi="Arial" w:cs="Arial"/>
        </w:rPr>
        <w:t>N</w:t>
      </w:r>
      <w:r>
        <w:rPr>
          <w:rFonts w:ascii="Arial" w:hAnsi="Arial" w:cs="Arial"/>
        </w:rPr>
        <w:t>eeds (AFN)</w:t>
      </w:r>
      <w:r w:rsidR="005839A4">
        <w:rPr>
          <w:rFonts w:ascii="Arial" w:hAnsi="Arial" w:cs="Arial"/>
        </w:rPr>
        <w:t xml:space="preserve"> are employed throughout the workforce, management needs to understand how to best integrate their needs into emergency planning, such as evacuation procedures and crisis communication.  </w:t>
      </w:r>
      <w:r>
        <w:rPr>
          <w:rFonts w:ascii="Arial" w:hAnsi="Arial" w:cs="Arial"/>
        </w:rPr>
        <w:t xml:space="preserve"> </w:t>
      </w:r>
    </w:p>
    <w:p w14:paraId="7DF5AE96" w14:textId="5B1BDC73" w:rsidR="00550700" w:rsidRDefault="009F3A54" w:rsidP="00550700">
      <w:pPr>
        <w:pStyle w:val="Heading2"/>
      </w:pPr>
      <w:bookmarkStart w:id="15" w:name="_Toc33175223"/>
      <w:r>
        <w:t>5</w:t>
      </w:r>
      <w:r w:rsidR="00550700">
        <w:t>.1 Medical Emergencies</w:t>
      </w:r>
      <w:bookmarkEnd w:id="15"/>
      <w:r w:rsidR="00550700">
        <w:t xml:space="preserve"> </w:t>
      </w:r>
    </w:p>
    <w:p w14:paraId="5537B2DE" w14:textId="498FA4E4" w:rsidR="00550700" w:rsidRPr="00550700" w:rsidRDefault="00550700" w:rsidP="00550700">
      <w:pPr>
        <w:rPr>
          <w:rFonts w:ascii="Arial" w:hAnsi="Arial" w:cs="Arial"/>
        </w:rPr>
      </w:pPr>
      <w:r w:rsidRPr="00550700">
        <w:rPr>
          <w:rFonts w:ascii="Arial" w:hAnsi="Arial" w:cs="Arial"/>
        </w:rPr>
        <w:t xml:space="preserve">Medical emergencies could occur with little to no warning, and may require a swift response from rescuers.  </w:t>
      </w:r>
      <w:r w:rsidRPr="00881FA2">
        <w:rPr>
          <w:rFonts w:ascii="Arial" w:hAnsi="Arial" w:cs="Arial"/>
          <w:highlight w:val="lightGray"/>
        </w:rPr>
        <w:t xml:space="preserve">All of </w:t>
      </w:r>
      <w:r w:rsidR="00881FA2" w:rsidRPr="00881FA2">
        <w:rPr>
          <w:rFonts w:ascii="Arial" w:hAnsi="Arial" w:cs="Arial"/>
          <w:highlight w:val="lightGray"/>
        </w:rPr>
        <w:t xml:space="preserve">Agency Name’s </w:t>
      </w:r>
      <w:r w:rsidRPr="00881FA2">
        <w:rPr>
          <w:rFonts w:ascii="Arial" w:hAnsi="Arial" w:cs="Arial"/>
          <w:highlight w:val="lightGray"/>
        </w:rPr>
        <w:t>facilities maintain a cache of first aid equipment.  Additionally, each office has an Automatic External Defibrillator (AED), which can be used to treat someone who experiences sudden cardiac arrest.</w:t>
      </w:r>
      <w:r w:rsidRPr="00550700">
        <w:rPr>
          <w:rFonts w:ascii="Arial" w:hAnsi="Arial" w:cs="Arial"/>
        </w:rPr>
        <w:t xml:space="preserve">  If any medical equipment is used or expires, it should be reported to the Safety Committee to ensure its replacement.  While there are many types of medical emergencies, general guidance for responding to any of them is contained below: </w:t>
      </w:r>
    </w:p>
    <w:p w14:paraId="54D5CA96" w14:textId="70270B38" w:rsidR="00550700" w:rsidRPr="0065361D" w:rsidRDefault="00550700" w:rsidP="00550700">
      <w:pPr>
        <w:pStyle w:val="ListParagraph"/>
        <w:numPr>
          <w:ilvl w:val="0"/>
          <w:numId w:val="9"/>
        </w:numPr>
        <w:rPr>
          <w:rFonts w:eastAsiaTheme="majorEastAsia"/>
          <w:b/>
          <w:color w:val="0000FF"/>
          <w:sz w:val="22"/>
          <w:szCs w:val="22"/>
        </w:rPr>
      </w:pPr>
      <w:r w:rsidRPr="00550700">
        <w:rPr>
          <w:rFonts w:eastAsiaTheme="majorEastAsia"/>
          <w:bCs/>
          <w:sz w:val="22"/>
          <w:szCs w:val="22"/>
        </w:rPr>
        <w:t>Call 9-1-1 if emergency medical services are needed to treat an ill or injured person</w:t>
      </w:r>
      <w:r w:rsidR="0065361D">
        <w:rPr>
          <w:rFonts w:eastAsiaTheme="majorEastAsia"/>
          <w:bCs/>
          <w:sz w:val="22"/>
          <w:szCs w:val="22"/>
        </w:rPr>
        <w:t>.</w:t>
      </w:r>
    </w:p>
    <w:p w14:paraId="320D8BA5" w14:textId="3C7A7566" w:rsidR="0065361D" w:rsidRPr="00550700" w:rsidRDefault="00047293" w:rsidP="00550700">
      <w:pPr>
        <w:pStyle w:val="ListParagraph"/>
        <w:numPr>
          <w:ilvl w:val="0"/>
          <w:numId w:val="9"/>
        </w:numPr>
        <w:rPr>
          <w:rFonts w:eastAsiaTheme="majorEastAsia"/>
          <w:b/>
          <w:color w:val="0000FF"/>
          <w:sz w:val="22"/>
          <w:szCs w:val="22"/>
        </w:rPr>
      </w:pPr>
      <w:r>
        <w:rPr>
          <w:rFonts w:eastAsiaTheme="majorEastAsia"/>
          <w:bCs/>
          <w:sz w:val="22"/>
          <w:szCs w:val="22"/>
        </w:rPr>
        <w:t>Remain c</w:t>
      </w:r>
      <w:r w:rsidR="0065361D">
        <w:rPr>
          <w:rFonts w:eastAsiaTheme="majorEastAsia"/>
          <w:bCs/>
          <w:sz w:val="22"/>
          <w:szCs w:val="22"/>
        </w:rPr>
        <w:t>a</w:t>
      </w:r>
      <w:r>
        <w:rPr>
          <w:rFonts w:eastAsiaTheme="majorEastAsia"/>
          <w:bCs/>
          <w:sz w:val="22"/>
          <w:szCs w:val="22"/>
        </w:rPr>
        <w:t>l</w:t>
      </w:r>
      <w:r w:rsidR="0065361D">
        <w:rPr>
          <w:rFonts w:eastAsiaTheme="majorEastAsia"/>
          <w:bCs/>
          <w:sz w:val="22"/>
          <w:szCs w:val="22"/>
        </w:rPr>
        <w:t xml:space="preserve">m. </w:t>
      </w:r>
    </w:p>
    <w:p w14:paraId="28C9B176" w14:textId="24E64C65" w:rsidR="00550700" w:rsidRPr="00550700" w:rsidRDefault="00550700" w:rsidP="00550700">
      <w:pPr>
        <w:pStyle w:val="ListParagraph"/>
        <w:numPr>
          <w:ilvl w:val="1"/>
          <w:numId w:val="9"/>
        </w:numPr>
        <w:rPr>
          <w:rFonts w:eastAsiaTheme="majorEastAsia"/>
          <w:sz w:val="22"/>
          <w:szCs w:val="22"/>
        </w:rPr>
      </w:pPr>
      <w:r w:rsidRPr="00550700">
        <w:rPr>
          <w:rFonts w:eastAsiaTheme="majorEastAsia"/>
          <w:sz w:val="22"/>
          <w:szCs w:val="22"/>
        </w:rPr>
        <w:t>Report your location</w:t>
      </w:r>
      <w:r w:rsidR="0065361D">
        <w:rPr>
          <w:rFonts w:eastAsiaTheme="majorEastAsia"/>
          <w:sz w:val="22"/>
          <w:szCs w:val="22"/>
        </w:rPr>
        <w:t>.</w:t>
      </w:r>
    </w:p>
    <w:p w14:paraId="5CA9D4F5" w14:textId="77777777" w:rsidR="00550700" w:rsidRPr="00550700" w:rsidRDefault="00550700" w:rsidP="00550700">
      <w:pPr>
        <w:pStyle w:val="ListParagraph"/>
        <w:numPr>
          <w:ilvl w:val="1"/>
          <w:numId w:val="9"/>
        </w:numPr>
        <w:rPr>
          <w:rFonts w:eastAsiaTheme="majorEastAsia"/>
          <w:sz w:val="22"/>
          <w:szCs w:val="22"/>
        </w:rPr>
      </w:pPr>
      <w:r w:rsidRPr="00550700">
        <w:rPr>
          <w:rFonts w:eastAsiaTheme="majorEastAsia"/>
          <w:sz w:val="22"/>
          <w:szCs w:val="22"/>
        </w:rPr>
        <w:t>Follow the dispatcher’s instructions and answer their questions</w:t>
      </w:r>
    </w:p>
    <w:p w14:paraId="7A5B93B7" w14:textId="77777777" w:rsidR="00550700" w:rsidRPr="00550700" w:rsidRDefault="00550700" w:rsidP="00550700">
      <w:pPr>
        <w:pStyle w:val="ListParagraph"/>
        <w:numPr>
          <w:ilvl w:val="1"/>
          <w:numId w:val="9"/>
        </w:numPr>
        <w:rPr>
          <w:rFonts w:eastAsiaTheme="majorEastAsia"/>
          <w:sz w:val="22"/>
          <w:szCs w:val="22"/>
        </w:rPr>
      </w:pPr>
      <w:r w:rsidRPr="00550700">
        <w:rPr>
          <w:rFonts w:eastAsiaTheme="majorEastAsia"/>
          <w:sz w:val="22"/>
          <w:szCs w:val="22"/>
        </w:rPr>
        <w:t xml:space="preserve">Be prepared to meet the first responders once they arrive or send someone to meet them at the entry door to be used to access the victim.  </w:t>
      </w:r>
    </w:p>
    <w:p w14:paraId="78F9C491" w14:textId="77777777" w:rsidR="00A539A4" w:rsidRDefault="00A539A4" w:rsidP="00550700">
      <w:pPr>
        <w:rPr>
          <w:rFonts w:ascii="Arial" w:eastAsiaTheme="majorEastAsia" w:hAnsi="Arial" w:cs="Arial"/>
        </w:rPr>
      </w:pPr>
    </w:p>
    <w:p w14:paraId="62D210A5" w14:textId="513748EB" w:rsidR="00550700" w:rsidRPr="00550700" w:rsidRDefault="00550700" w:rsidP="00550700">
      <w:pPr>
        <w:rPr>
          <w:rFonts w:ascii="Arial" w:hAnsi="Arial" w:cs="Arial"/>
        </w:rPr>
      </w:pPr>
      <w:r w:rsidRPr="00550700">
        <w:rPr>
          <w:rFonts w:ascii="Arial" w:eastAsiaTheme="majorEastAsia" w:hAnsi="Arial" w:cs="Arial"/>
        </w:rPr>
        <w:t>After a medical emergency, noti</w:t>
      </w:r>
      <w:r w:rsidR="00C74D05">
        <w:rPr>
          <w:rFonts w:ascii="Arial" w:eastAsiaTheme="majorEastAsia" w:hAnsi="Arial" w:cs="Arial"/>
        </w:rPr>
        <w:t>fication of the emergency must</w:t>
      </w:r>
      <w:r w:rsidRPr="00550700">
        <w:rPr>
          <w:rFonts w:ascii="Arial" w:eastAsiaTheme="majorEastAsia" w:hAnsi="Arial" w:cs="Arial"/>
        </w:rPr>
        <w:t xml:space="preserve"> be made to your manager or supervisor.  Medical emergencies should be reported to Human Resources to ensure both the victim and responders receive any follow up needed to allow for a safe return to work.  </w:t>
      </w:r>
      <w:r w:rsidRPr="00550700">
        <w:rPr>
          <w:rFonts w:ascii="Arial" w:hAnsi="Arial" w:cs="Arial"/>
        </w:rPr>
        <w:t xml:space="preserve">The Human Resources Director is required to report a workplace injury within </w:t>
      </w:r>
      <w:r w:rsidRPr="00C74D05">
        <w:rPr>
          <w:rFonts w:ascii="Arial" w:hAnsi="Arial" w:cs="Arial"/>
          <w:u w:val="single"/>
        </w:rPr>
        <w:t>48</w:t>
      </w:r>
      <w:r w:rsidRPr="00550700">
        <w:rPr>
          <w:rFonts w:ascii="Arial" w:hAnsi="Arial" w:cs="Arial"/>
        </w:rPr>
        <w:t xml:space="preserve"> hours of the occurrence.</w:t>
      </w:r>
    </w:p>
    <w:p w14:paraId="2FD58666" w14:textId="50F533BD" w:rsidR="00550700" w:rsidRPr="00550700" w:rsidRDefault="00550700" w:rsidP="00550700">
      <w:pPr>
        <w:pStyle w:val="ListParagraph"/>
        <w:ind w:left="0"/>
        <w:rPr>
          <w:rFonts w:eastAsiaTheme="majorEastAsia"/>
          <w:b/>
          <w:color w:val="0000FF"/>
          <w:sz w:val="22"/>
          <w:szCs w:val="22"/>
        </w:rPr>
      </w:pPr>
      <w:r w:rsidRPr="00550700">
        <w:rPr>
          <w:sz w:val="22"/>
          <w:szCs w:val="22"/>
        </w:rPr>
        <w:t xml:space="preserve">The Workers' Compensation Unit manages claims for the Commonwealth's workforce (excluding the uniformed State Police) in compliance with Chapter 152 of the Massachusetts General Laws.  A Notice of Injury/Illness Report is filed whenever an employee reports that he/she has suffered an industrial accident during the course of employment. </w:t>
      </w:r>
    </w:p>
    <w:p w14:paraId="2D91C595" w14:textId="77777777" w:rsidR="00550700" w:rsidRPr="00550700" w:rsidRDefault="00550700" w:rsidP="00550700">
      <w:pPr>
        <w:rPr>
          <w:rFonts w:ascii="Arial" w:hAnsi="Arial" w:cs="Arial"/>
        </w:rPr>
      </w:pPr>
    </w:p>
    <w:p w14:paraId="4C55A664" w14:textId="722F2EE4" w:rsidR="00550700" w:rsidRDefault="009F3A54" w:rsidP="007C6C70">
      <w:pPr>
        <w:pStyle w:val="Heading2"/>
      </w:pPr>
      <w:bookmarkStart w:id="16" w:name="_Toc33175224"/>
      <w:r>
        <w:t>5</w:t>
      </w:r>
      <w:r w:rsidR="007C6C70">
        <w:t>.2 Active Shooter/ Hostile Event</w:t>
      </w:r>
      <w:bookmarkEnd w:id="16"/>
    </w:p>
    <w:p w14:paraId="0CDD2C30" w14:textId="77777777" w:rsidR="007C6C70" w:rsidRPr="00DA0C86" w:rsidRDefault="007C6C70" w:rsidP="007C6C70">
      <w:pPr>
        <w:pStyle w:val="NoSpacing"/>
        <w:rPr>
          <w:sz w:val="22"/>
          <w:szCs w:val="22"/>
        </w:rPr>
      </w:pPr>
      <w:r w:rsidRPr="00DA0C86">
        <w:rPr>
          <w:sz w:val="22"/>
          <w:szCs w:val="22"/>
        </w:rPr>
        <w:t>When an active shooter/</w:t>
      </w:r>
      <w:r>
        <w:rPr>
          <w:sz w:val="22"/>
          <w:szCs w:val="22"/>
        </w:rPr>
        <w:t>hostile event</w:t>
      </w:r>
      <w:r w:rsidRPr="00DA0C86">
        <w:rPr>
          <w:sz w:val="22"/>
          <w:szCs w:val="22"/>
        </w:rPr>
        <w:t xml:space="preserve"> is in or near the building, quickly determine the most reasonable ways to protect your own life.  Remember that visitors are likely to follow the lead of employees and managers during an active shooter situation.</w:t>
      </w:r>
    </w:p>
    <w:p w14:paraId="1BF4E975" w14:textId="77777777" w:rsidR="007C6C70" w:rsidRPr="00DA0C86" w:rsidRDefault="007C6C70" w:rsidP="007C6C70">
      <w:pPr>
        <w:pStyle w:val="NoSpacing"/>
        <w:rPr>
          <w:strike/>
          <w:sz w:val="22"/>
          <w:szCs w:val="22"/>
        </w:rPr>
      </w:pPr>
    </w:p>
    <w:p w14:paraId="1DACF3F0" w14:textId="77777777" w:rsidR="007C6C70" w:rsidRDefault="007C6C70" w:rsidP="007C6C70">
      <w:pPr>
        <w:pStyle w:val="NoSpacing"/>
        <w:rPr>
          <w:sz w:val="22"/>
          <w:szCs w:val="22"/>
        </w:rPr>
      </w:pPr>
      <w:r w:rsidRPr="00DA0C86">
        <w:rPr>
          <w:sz w:val="22"/>
          <w:szCs w:val="22"/>
        </w:rPr>
        <w:t>Because active shooter/</w:t>
      </w:r>
      <w:r>
        <w:rPr>
          <w:sz w:val="22"/>
          <w:szCs w:val="22"/>
        </w:rPr>
        <w:t>hostile event</w:t>
      </w:r>
      <w:r w:rsidRPr="00DA0C86">
        <w:rPr>
          <w:sz w:val="22"/>
          <w:szCs w:val="22"/>
        </w:rPr>
        <w:t xml:space="preserve"> situations are often over before law enforcement arrives on the scene, </w:t>
      </w:r>
      <w:r>
        <w:rPr>
          <w:sz w:val="22"/>
          <w:szCs w:val="22"/>
        </w:rPr>
        <w:t xml:space="preserve">the individual </w:t>
      </w:r>
      <w:r w:rsidRPr="00DA0C86">
        <w:rPr>
          <w:sz w:val="22"/>
          <w:szCs w:val="22"/>
        </w:rPr>
        <w:t>must be prepared both mentally and physically to deal with an active shooter/</w:t>
      </w:r>
      <w:r>
        <w:rPr>
          <w:sz w:val="22"/>
          <w:szCs w:val="22"/>
        </w:rPr>
        <w:t>hostile event</w:t>
      </w:r>
      <w:r w:rsidRPr="00DA0C86">
        <w:rPr>
          <w:sz w:val="22"/>
          <w:szCs w:val="22"/>
        </w:rPr>
        <w:t xml:space="preserve"> situation.</w:t>
      </w:r>
    </w:p>
    <w:p w14:paraId="0F170E24" w14:textId="77777777" w:rsidR="007C6C70" w:rsidRDefault="007C6C70" w:rsidP="007C6C70">
      <w:pPr>
        <w:pStyle w:val="NoSpacing"/>
        <w:rPr>
          <w:sz w:val="22"/>
          <w:szCs w:val="22"/>
        </w:rPr>
      </w:pPr>
    </w:p>
    <w:p w14:paraId="0286274A" w14:textId="1726DA71" w:rsidR="007C6C70" w:rsidRDefault="009F3A54" w:rsidP="007C6C70">
      <w:pPr>
        <w:pStyle w:val="Heading3"/>
      </w:pPr>
      <w:bookmarkStart w:id="17" w:name="_Toc33175225"/>
      <w:r>
        <w:t>5</w:t>
      </w:r>
      <w:r w:rsidR="007C6C70">
        <w:t>.2.1 Active Shooter/ Hostile Event Reporting and Notification</w:t>
      </w:r>
      <w:bookmarkEnd w:id="17"/>
      <w:r w:rsidR="007C6C70">
        <w:t xml:space="preserve"> </w:t>
      </w:r>
    </w:p>
    <w:p w14:paraId="6F9DFBCD" w14:textId="77777777" w:rsidR="007C6C70" w:rsidRPr="007C6C70" w:rsidRDefault="007C6C70" w:rsidP="007C6C70">
      <w:pPr>
        <w:rPr>
          <w:rFonts w:ascii="Arial" w:hAnsi="Arial" w:cs="Arial"/>
        </w:rPr>
      </w:pPr>
      <w:r w:rsidRPr="007C6C70">
        <w:rPr>
          <w:rFonts w:ascii="Arial" w:hAnsi="Arial" w:cs="Arial"/>
        </w:rPr>
        <w:t xml:space="preserve">Rapid notification of these events are critical to ensure a timely law enforcement response.  While keeping safety in mind, rapid reporting should be done as soon as possible.  </w:t>
      </w:r>
    </w:p>
    <w:p w14:paraId="1AD1D0FA" w14:textId="69CEC7BA" w:rsidR="007C6C70" w:rsidRPr="007C6C70" w:rsidRDefault="007C6C70" w:rsidP="007C6C70">
      <w:pPr>
        <w:pStyle w:val="ListParagraph"/>
        <w:numPr>
          <w:ilvl w:val="0"/>
          <w:numId w:val="10"/>
        </w:numPr>
        <w:rPr>
          <w:sz w:val="22"/>
          <w:szCs w:val="22"/>
        </w:rPr>
      </w:pPr>
      <w:r w:rsidRPr="007C6C70">
        <w:rPr>
          <w:sz w:val="22"/>
          <w:szCs w:val="22"/>
        </w:rPr>
        <w:t>Call 911 to immediately report the event</w:t>
      </w:r>
      <w:r w:rsidR="00C74D05">
        <w:rPr>
          <w:sz w:val="22"/>
          <w:szCs w:val="22"/>
        </w:rPr>
        <w:t>:</w:t>
      </w:r>
    </w:p>
    <w:p w14:paraId="38072C43" w14:textId="37A5FBEA" w:rsidR="00DD7359" w:rsidRPr="007C6C70" w:rsidRDefault="00DD7359" w:rsidP="007C6C70">
      <w:pPr>
        <w:pStyle w:val="ListParagraph"/>
        <w:numPr>
          <w:ilvl w:val="0"/>
          <w:numId w:val="10"/>
        </w:numPr>
        <w:rPr>
          <w:sz w:val="22"/>
          <w:szCs w:val="22"/>
        </w:rPr>
      </w:pPr>
      <w:r>
        <w:rPr>
          <w:sz w:val="22"/>
          <w:szCs w:val="22"/>
        </w:rPr>
        <w:t>If placing a voice call to 9-1-1 is not safe, then consider texting 9-1-1 from a cellular phone</w:t>
      </w:r>
    </w:p>
    <w:p w14:paraId="15DF3001" w14:textId="77777777" w:rsidR="007C6C70" w:rsidRPr="007C6C70" w:rsidRDefault="007C6C70" w:rsidP="007C6C70">
      <w:pPr>
        <w:pStyle w:val="ListParagraph"/>
        <w:numPr>
          <w:ilvl w:val="0"/>
          <w:numId w:val="10"/>
        </w:numPr>
        <w:rPr>
          <w:sz w:val="22"/>
          <w:szCs w:val="22"/>
        </w:rPr>
      </w:pPr>
      <w:r w:rsidRPr="007C6C70">
        <w:rPr>
          <w:sz w:val="22"/>
          <w:szCs w:val="22"/>
        </w:rPr>
        <w:t xml:space="preserve">See relevant appendices for additional office-specific information </w:t>
      </w:r>
    </w:p>
    <w:p w14:paraId="2E416304" w14:textId="77777777" w:rsidR="007C6C70" w:rsidRDefault="007C6C70" w:rsidP="007C6C70">
      <w:pPr>
        <w:pStyle w:val="NoSpacing"/>
        <w:rPr>
          <w:b/>
          <w:sz w:val="22"/>
          <w:szCs w:val="22"/>
        </w:rPr>
      </w:pPr>
    </w:p>
    <w:p w14:paraId="1D806354" w14:textId="77777777" w:rsidR="007C6C70" w:rsidRPr="007C6C70" w:rsidRDefault="007C6C70" w:rsidP="007C6C70">
      <w:pPr>
        <w:pStyle w:val="NoSpacing"/>
        <w:rPr>
          <w:sz w:val="22"/>
          <w:szCs w:val="22"/>
        </w:rPr>
      </w:pPr>
      <w:r w:rsidRPr="007C6C70">
        <w:rPr>
          <w:b/>
          <w:sz w:val="22"/>
          <w:szCs w:val="22"/>
        </w:rPr>
        <w:t>Information to provide to law enforcement or 9-1-1 operator</w:t>
      </w:r>
      <w:r w:rsidRPr="007C6C70">
        <w:rPr>
          <w:sz w:val="22"/>
          <w:szCs w:val="22"/>
        </w:rPr>
        <w:t>:</w:t>
      </w:r>
    </w:p>
    <w:p w14:paraId="616F3CF2" w14:textId="77777777" w:rsidR="007C6C70" w:rsidRPr="007C6C70" w:rsidRDefault="007C6C70" w:rsidP="007C6C70">
      <w:pPr>
        <w:pStyle w:val="NoSpacing"/>
        <w:numPr>
          <w:ilvl w:val="0"/>
          <w:numId w:val="11"/>
        </w:numPr>
        <w:ind w:left="720"/>
        <w:rPr>
          <w:sz w:val="22"/>
          <w:szCs w:val="22"/>
        </w:rPr>
      </w:pPr>
      <w:r w:rsidRPr="007C6C70">
        <w:rPr>
          <w:sz w:val="22"/>
          <w:szCs w:val="22"/>
        </w:rPr>
        <w:t>Location of the active shooter/active attacker</w:t>
      </w:r>
    </w:p>
    <w:p w14:paraId="0381E8EF" w14:textId="77777777" w:rsidR="007C6C70" w:rsidRPr="007C6C70" w:rsidRDefault="007C6C70" w:rsidP="007C6C70">
      <w:pPr>
        <w:pStyle w:val="NoSpacing"/>
        <w:numPr>
          <w:ilvl w:val="0"/>
          <w:numId w:val="11"/>
        </w:numPr>
        <w:ind w:left="720"/>
        <w:rPr>
          <w:sz w:val="22"/>
          <w:szCs w:val="22"/>
        </w:rPr>
      </w:pPr>
      <w:r w:rsidRPr="007C6C70">
        <w:rPr>
          <w:sz w:val="22"/>
          <w:szCs w:val="22"/>
        </w:rPr>
        <w:t>Number of shooters/attackers, if more than one</w:t>
      </w:r>
    </w:p>
    <w:p w14:paraId="29D1C436" w14:textId="77777777" w:rsidR="007C6C70" w:rsidRPr="007C6C70" w:rsidRDefault="007C6C70" w:rsidP="007C6C70">
      <w:pPr>
        <w:pStyle w:val="NoSpacing"/>
        <w:numPr>
          <w:ilvl w:val="0"/>
          <w:numId w:val="11"/>
        </w:numPr>
        <w:ind w:left="720"/>
        <w:rPr>
          <w:sz w:val="22"/>
          <w:szCs w:val="22"/>
        </w:rPr>
      </w:pPr>
      <w:r w:rsidRPr="007C6C70">
        <w:rPr>
          <w:sz w:val="22"/>
          <w:szCs w:val="22"/>
        </w:rPr>
        <w:t>Identification of the attacker if it is known</w:t>
      </w:r>
    </w:p>
    <w:p w14:paraId="6F61059C" w14:textId="77777777" w:rsidR="007C6C70" w:rsidRPr="007C6C70" w:rsidRDefault="007C6C70" w:rsidP="007C6C70">
      <w:pPr>
        <w:pStyle w:val="NoSpacing"/>
        <w:numPr>
          <w:ilvl w:val="0"/>
          <w:numId w:val="11"/>
        </w:numPr>
        <w:ind w:left="720"/>
        <w:rPr>
          <w:sz w:val="22"/>
          <w:szCs w:val="22"/>
        </w:rPr>
      </w:pPr>
      <w:r w:rsidRPr="007C6C70">
        <w:rPr>
          <w:sz w:val="22"/>
          <w:szCs w:val="22"/>
        </w:rPr>
        <w:t>Physical description of shooter(s)/attacker(s)</w:t>
      </w:r>
    </w:p>
    <w:p w14:paraId="78212223" w14:textId="77777777" w:rsidR="007C6C70" w:rsidRPr="007C6C70" w:rsidRDefault="007C6C70" w:rsidP="007C6C70">
      <w:pPr>
        <w:pStyle w:val="NoSpacing"/>
        <w:numPr>
          <w:ilvl w:val="0"/>
          <w:numId w:val="11"/>
        </w:numPr>
        <w:ind w:left="720"/>
        <w:rPr>
          <w:sz w:val="22"/>
          <w:szCs w:val="22"/>
        </w:rPr>
      </w:pPr>
      <w:r w:rsidRPr="007C6C70">
        <w:rPr>
          <w:sz w:val="22"/>
          <w:szCs w:val="22"/>
        </w:rPr>
        <w:t>Number and type of weapons held by the shooter(s)/attacker(s)</w:t>
      </w:r>
    </w:p>
    <w:p w14:paraId="2A278B48" w14:textId="77777777" w:rsidR="007C6C70" w:rsidRPr="007C6C70" w:rsidRDefault="007C6C70" w:rsidP="007C6C70">
      <w:pPr>
        <w:pStyle w:val="NoSpacing"/>
        <w:numPr>
          <w:ilvl w:val="0"/>
          <w:numId w:val="11"/>
        </w:numPr>
        <w:ind w:left="720"/>
        <w:rPr>
          <w:sz w:val="22"/>
          <w:szCs w:val="22"/>
        </w:rPr>
      </w:pPr>
      <w:r w:rsidRPr="007C6C70">
        <w:rPr>
          <w:sz w:val="22"/>
          <w:szCs w:val="22"/>
        </w:rPr>
        <w:t>Number of potential victims at the location</w:t>
      </w:r>
    </w:p>
    <w:p w14:paraId="4A1718A8" w14:textId="77777777" w:rsidR="007C6C70" w:rsidRDefault="007C6C70" w:rsidP="007C6C70"/>
    <w:p w14:paraId="7319B427" w14:textId="4896CD09" w:rsidR="007C6C70" w:rsidRDefault="009F3A54" w:rsidP="007C6C70">
      <w:pPr>
        <w:pStyle w:val="Heading3"/>
      </w:pPr>
      <w:bookmarkStart w:id="18" w:name="_Toc33175226"/>
      <w:r>
        <w:t>5</w:t>
      </w:r>
      <w:r w:rsidR="007C6C70">
        <w:t>.2.2 Reacting to an Active Shooter</w:t>
      </w:r>
      <w:r w:rsidR="007229B4">
        <w:t>/ Hostile Event</w:t>
      </w:r>
      <w:bookmarkEnd w:id="18"/>
    </w:p>
    <w:p w14:paraId="3C21352D" w14:textId="77777777" w:rsidR="007C6C70" w:rsidRPr="00DA0C86" w:rsidRDefault="007C6C70" w:rsidP="007C6C70">
      <w:pPr>
        <w:pStyle w:val="NoSpacing"/>
        <w:rPr>
          <w:sz w:val="22"/>
          <w:szCs w:val="22"/>
        </w:rPr>
      </w:pPr>
      <w:r>
        <w:rPr>
          <w:sz w:val="22"/>
          <w:szCs w:val="22"/>
        </w:rPr>
        <w:t>Staff must q</w:t>
      </w:r>
      <w:r w:rsidRPr="00DA0C86">
        <w:rPr>
          <w:sz w:val="22"/>
          <w:szCs w:val="22"/>
        </w:rPr>
        <w:t>uickly determine the most reasonable ways to protect your own life. Remember that visitors, contractors, or interns are likely to follow the lead of employees during an active shooter</w:t>
      </w:r>
      <w:r>
        <w:rPr>
          <w:sz w:val="22"/>
          <w:szCs w:val="22"/>
        </w:rPr>
        <w:t>/ hostile event</w:t>
      </w:r>
      <w:r w:rsidRPr="00DA0C86">
        <w:rPr>
          <w:sz w:val="22"/>
          <w:szCs w:val="22"/>
        </w:rPr>
        <w:t xml:space="preserve"> situation.</w:t>
      </w:r>
      <w:r>
        <w:rPr>
          <w:sz w:val="22"/>
          <w:szCs w:val="22"/>
        </w:rPr>
        <w:t xml:space="preserve">    </w:t>
      </w:r>
    </w:p>
    <w:p w14:paraId="6101E6AC" w14:textId="77777777" w:rsidR="007C6C70" w:rsidRPr="00DA0C86" w:rsidRDefault="007C6C70" w:rsidP="007C6C70">
      <w:pPr>
        <w:pStyle w:val="NoSpacing"/>
        <w:ind w:left="720"/>
        <w:rPr>
          <w:sz w:val="22"/>
          <w:szCs w:val="22"/>
        </w:rPr>
      </w:pPr>
    </w:p>
    <w:p w14:paraId="20FB40D5" w14:textId="77777777" w:rsidR="007C6C70" w:rsidRPr="00DA0C86" w:rsidRDefault="007C6C70" w:rsidP="007C6C70">
      <w:pPr>
        <w:pStyle w:val="NoSpacing"/>
        <w:rPr>
          <w:sz w:val="22"/>
          <w:szCs w:val="22"/>
        </w:rPr>
      </w:pPr>
      <w:r>
        <w:rPr>
          <w:sz w:val="22"/>
          <w:szCs w:val="22"/>
        </w:rPr>
        <w:t>Staff should consider the following guidance, in order, when responding to such a threat</w:t>
      </w:r>
      <w:r w:rsidRPr="00DA0C86">
        <w:rPr>
          <w:sz w:val="22"/>
          <w:szCs w:val="22"/>
        </w:rPr>
        <w:t>:</w:t>
      </w:r>
    </w:p>
    <w:p w14:paraId="61F2F7E1" w14:textId="77777777" w:rsidR="007C6C70" w:rsidRPr="00DA0C86" w:rsidRDefault="007C6C70" w:rsidP="007C6C70">
      <w:pPr>
        <w:pStyle w:val="NoSpacing"/>
        <w:rPr>
          <w:sz w:val="22"/>
          <w:szCs w:val="22"/>
        </w:rPr>
      </w:pPr>
    </w:p>
    <w:p w14:paraId="6F582017" w14:textId="77777777" w:rsidR="00683DB7" w:rsidRDefault="00683DB7" w:rsidP="0050269B">
      <w:pPr>
        <w:pStyle w:val="NoSpacing"/>
        <w:numPr>
          <w:ilvl w:val="0"/>
          <w:numId w:val="36"/>
        </w:numPr>
        <w:rPr>
          <w:sz w:val="22"/>
          <w:szCs w:val="22"/>
        </w:rPr>
      </w:pPr>
      <w:r w:rsidRPr="00683DB7">
        <w:rPr>
          <w:b/>
          <w:sz w:val="22"/>
          <w:szCs w:val="22"/>
        </w:rPr>
        <w:t>RUN</w:t>
      </w:r>
      <w:r w:rsidRPr="0050269B">
        <w:rPr>
          <w:sz w:val="22"/>
          <w:szCs w:val="22"/>
        </w:rPr>
        <w:t xml:space="preserve"> and escape, if possible.</w:t>
      </w:r>
    </w:p>
    <w:p w14:paraId="328ACE55" w14:textId="77777777" w:rsidR="00683DB7" w:rsidRDefault="00683DB7" w:rsidP="0050269B">
      <w:pPr>
        <w:pStyle w:val="NoSpacing"/>
        <w:numPr>
          <w:ilvl w:val="1"/>
          <w:numId w:val="36"/>
        </w:numPr>
        <w:rPr>
          <w:sz w:val="22"/>
          <w:szCs w:val="22"/>
        </w:rPr>
      </w:pPr>
      <w:r w:rsidRPr="0050269B">
        <w:rPr>
          <w:sz w:val="22"/>
          <w:szCs w:val="22"/>
        </w:rPr>
        <w:t>Getting away from the shooter or shooters is the top priority.</w:t>
      </w:r>
    </w:p>
    <w:p w14:paraId="778195F4" w14:textId="77777777" w:rsidR="00683DB7" w:rsidRDefault="00683DB7" w:rsidP="0050269B">
      <w:pPr>
        <w:pStyle w:val="NoSpacing"/>
        <w:numPr>
          <w:ilvl w:val="1"/>
          <w:numId w:val="36"/>
        </w:numPr>
        <w:rPr>
          <w:sz w:val="22"/>
          <w:szCs w:val="22"/>
        </w:rPr>
      </w:pPr>
      <w:r w:rsidRPr="0050269B">
        <w:rPr>
          <w:sz w:val="22"/>
          <w:szCs w:val="22"/>
        </w:rPr>
        <w:t>Leave your belongings behind and get away.</w:t>
      </w:r>
    </w:p>
    <w:p w14:paraId="6032AE23" w14:textId="77777777" w:rsidR="00683DB7" w:rsidRDefault="00683DB7" w:rsidP="0050269B">
      <w:pPr>
        <w:pStyle w:val="NoSpacing"/>
        <w:numPr>
          <w:ilvl w:val="1"/>
          <w:numId w:val="36"/>
        </w:numPr>
        <w:rPr>
          <w:sz w:val="22"/>
          <w:szCs w:val="22"/>
        </w:rPr>
      </w:pPr>
      <w:r w:rsidRPr="0050269B">
        <w:rPr>
          <w:sz w:val="22"/>
          <w:szCs w:val="22"/>
        </w:rPr>
        <w:t>Help others escape, if possible, but evacuate regardless of whether others agree to follow.</w:t>
      </w:r>
    </w:p>
    <w:p w14:paraId="416632DA" w14:textId="77777777" w:rsidR="00683DB7" w:rsidRDefault="00683DB7" w:rsidP="0050269B">
      <w:pPr>
        <w:pStyle w:val="NoSpacing"/>
        <w:numPr>
          <w:ilvl w:val="1"/>
          <w:numId w:val="36"/>
        </w:numPr>
        <w:rPr>
          <w:sz w:val="22"/>
          <w:szCs w:val="22"/>
        </w:rPr>
      </w:pPr>
      <w:r w:rsidRPr="0050269B">
        <w:rPr>
          <w:sz w:val="22"/>
          <w:szCs w:val="22"/>
        </w:rPr>
        <w:t>Warn and prevent individuals from entering an area where the active shooter may be.</w:t>
      </w:r>
    </w:p>
    <w:p w14:paraId="5D9B8CEB" w14:textId="08B9B9D4" w:rsidR="00683DB7" w:rsidRPr="0050269B" w:rsidRDefault="00683DB7" w:rsidP="0050269B">
      <w:pPr>
        <w:pStyle w:val="NoSpacing"/>
        <w:numPr>
          <w:ilvl w:val="1"/>
          <w:numId w:val="36"/>
        </w:numPr>
        <w:rPr>
          <w:sz w:val="22"/>
          <w:szCs w:val="22"/>
        </w:rPr>
      </w:pPr>
      <w:r w:rsidRPr="0050269B">
        <w:rPr>
          <w:sz w:val="22"/>
          <w:szCs w:val="22"/>
        </w:rPr>
        <w:t>Call 911 when you are safe, and describe shooter, location, and weapons.</w:t>
      </w:r>
    </w:p>
    <w:p w14:paraId="070E7E28" w14:textId="43729411" w:rsidR="00683DB7" w:rsidRDefault="00683DB7" w:rsidP="0050269B">
      <w:pPr>
        <w:pStyle w:val="NoSpacing"/>
        <w:numPr>
          <w:ilvl w:val="0"/>
          <w:numId w:val="36"/>
        </w:numPr>
        <w:rPr>
          <w:sz w:val="22"/>
          <w:szCs w:val="22"/>
        </w:rPr>
      </w:pPr>
      <w:r w:rsidRPr="007229B4">
        <w:rPr>
          <w:b/>
          <w:sz w:val="22"/>
          <w:szCs w:val="22"/>
        </w:rPr>
        <w:t>HIDE</w:t>
      </w:r>
      <w:r w:rsidRPr="0050269B">
        <w:rPr>
          <w:sz w:val="22"/>
          <w:szCs w:val="22"/>
        </w:rPr>
        <w:t xml:space="preserve"> if escape is not possible.</w:t>
      </w:r>
    </w:p>
    <w:p w14:paraId="6483482A" w14:textId="77777777" w:rsidR="00683DB7" w:rsidRDefault="00683DB7" w:rsidP="0050269B">
      <w:pPr>
        <w:pStyle w:val="NoSpacing"/>
        <w:numPr>
          <w:ilvl w:val="1"/>
          <w:numId w:val="36"/>
        </w:numPr>
        <w:rPr>
          <w:sz w:val="22"/>
          <w:szCs w:val="22"/>
        </w:rPr>
      </w:pPr>
      <w:r w:rsidRPr="0050269B">
        <w:rPr>
          <w:sz w:val="22"/>
          <w:szCs w:val="22"/>
        </w:rPr>
        <w:t>Get out of the shooter’s view and stay very quiet.</w:t>
      </w:r>
    </w:p>
    <w:p w14:paraId="15D4CF71" w14:textId="77777777" w:rsidR="00683DB7" w:rsidRDefault="00683DB7" w:rsidP="0050269B">
      <w:pPr>
        <w:pStyle w:val="NoSpacing"/>
        <w:numPr>
          <w:ilvl w:val="1"/>
          <w:numId w:val="36"/>
        </w:numPr>
        <w:rPr>
          <w:sz w:val="22"/>
          <w:szCs w:val="22"/>
        </w:rPr>
      </w:pPr>
      <w:r w:rsidRPr="0050269B">
        <w:rPr>
          <w:sz w:val="22"/>
          <w:szCs w:val="22"/>
        </w:rPr>
        <w:t>Silence all electronic devices and make sure they won’t vibrate.</w:t>
      </w:r>
    </w:p>
    <w:p w14:paraId="325560EE" w14:textId="77777777" w:rsidR="00683DB7" w:rsidRDefault="00683DB7" w:rsidP="0050269B">
      <w:pPr>
        <w:pStyle w:val="NoSpacing"/>
        <w:numPr>
          <w:ilvl w:val="1"/>
          <w:numId w:val="36"/>
        </w:numPr>
        <w:rPr>
          <w:sz w:val="22"/>
          <w:szCs w:val="22"/>
        </w:rPr>
      </w:pPr>
      <w:r w:rsidRPr="0050269B">
        <w:rPr>
          <w:sz w:val="22"/>
          <w:szCs w:val="22"/>
        </w:rPr>
        <w:t>Lock and block doors, close blinds, and turn off lights.</w:t>
      </w:r>
    </w:p>
    <w:p w14:paraId="015EB7FB" w14:textId="77777777" w:rsidR="00683DB7" w:rsidRDefault="00683DB7" w:rsidP="0050269B">
      <w:pPr>
        <w:pStyle w:val="NoSpacing"/>
        <w:numPr>
          <w:ilvl w:val="1"/>
          <w:numId w:val="36"/>
        </w:numPr>
        <w:rPr>
          <w:sz w:val="22"/>
          <w:szCs w:val="22"/>
        </w:rPr>
      </w:pPr>
      <w:r w:rsidRPr="0050269B">
        <w:rPr>
          <w:sz w:val="22"/>
          <w:szCs w:val="22"/>
        </w:rPr>
        <w:t>Don’t hide in groups- spread out along walls or hide separately to make it more difficult for the shooter.</w:t>
      </w:r>
    </w:p>
    <w:p w14:paraId="16C8C360" w14:textId="77777777" w:rsidR="00683DB7" w:rsidRDefault="00683DB7" w:rsidP="0050269B">
      <w:pPr>
        <w:pStyle w:val="NoSpacing"/>
        <w:numPr>
          <w:ilvl w:val="1"/>
          <w:numId w:val="36"/>
        </w:numPr>
        <w:rPr>
          <w:sz w:val="22"/>
          <w:szCs w:val="22"/>
        </w:rPr>
      </w:pPr>
      <w:r w:rsidRPr="0050269B">
        <w:rPr>
          <w:sz w:val="22"/>
          <w:szCs w:val="22"/>
        </w:rPr>
        <w:t>Try to communicate with police silently. Use text message or social media to tag your location, or put a sign in a window.</w:t>
      </w:r>
    </w:p>
    <w:p w14:paraId="1D3412FE" w14:textId="56455A84" w:rsidR="00683DB7" w:rsidRPr="0050269B" w:rsidRDefault="00683DB7" w:rsidP="0050269B">
      <w:pPr>
        <w:pStyle w:val="NoSpacing"/>
        <w:numPr>
          <w:ilvl w:val="1"/>
          <w:numId w:val="36"/>
        </w:numPr>
        <w:rPr>
          <w:sz w:val="22"/>
          <w:szCs w:val="22"/>
        </w:rPr>
      </w:pPr>
      <w:r w:rsidRPr="0050269B">
        <w:rPr>
          <w:sz w:val="22"/>
          <w:szCs w:val="22"/>
        </w:rPr>
        <w:t>Stay in place until law enforcement gives you the all clear.</w:t>
      </w:r>
      <w:r>
        <w:rPr>
          <w:sz w:val="22"/>
          <w:szCs w:val="22"/>
        </w:rPr>
        <w:t xml:space="preserve">  </w:t>
      </w:r>
      <w:r w:rsidRPr="0050269B">
        <w:rPr>
          <w:sz w:val="22"/>
          <w:szCs w:val="22"/>
        </w:rPr>
        <w:t>Your hiding place should be out of the shooter's view and provide protection if shots are fired in your direction.</w:t>
      </w:r>
    </w:p>
    <w:p w14:paraId="0584FD0A" w14:textId="77777777" w:rsidR="00683DB7" w:rsidRDefault="00683DB7" w:rsidP="0050269B">
      <w:pPr>
        <w:pStyle w:val="NoSpacing"/>
        <w:numPr>
          <w:ilvl w:val="0"/>
          <w:numId w:val="36"/>
        </w:numPr>
        <w:rPr>
          <w:sz w:val="22"/>
          <w:szCs w:val="22"/>
        </w:rPr>
      </w:pPr>
      <w:r w:rsidRPr="007229B4">
        <w:rPr>
          <w:b/>
          <w:sz w:val="22"/>
          <w:szCs w:val="22"/>
        </w:rPr>
        <w:t>FIGHT</w:t>
      </w:r>
      <w:r w:rsidRPr="0050269B">
        <w:rPr>
          <w:sz w:val="22"/>
          <w:szCs w:val="22"/>
        </w:rPr>
        <w:t xml:space="preserve"> as an absolute last resort.</w:t>
      </w:r>
    </w:p>
    <w:p w14:paraId="3893E2F6" w14:textId="77777777" w:rsidR="00683DB7" w:rsidRDefault="00683DB7" w:rsidP="0050269B">
      <w:pPr>
        <w:pStyle w:val="NoSpacing"/>
        <w:numPr>
          <w:ilvl w:val="1"/>
          <w:numId w:val="36"/>
        </w:numPr>
        <w:rPr>
          <w:sz w:val="22"/>
          <w:szCs w:val="22"/>
        </w:rPr>
      </w:pPr>
      <w:r w:rsidRPr="0050269B">
        <w:rPr>
          <w:sz w:val="22"/>
          <w:szCs w:val="22"/>
        </w:rPr>
        <w:t>Commit to your actions and act as aggressively as possible against the shooter.</w:t>
      </w:r>
    </w:p>
    <w:p w14:paraId="1FC1F5CE" w14:textId="77777777" w:rsidR="00683DB7" w:rsidRDefault="00683DB7" w:rsidP="0050269B">
      <w:pPr>
        <w:pStyle w:val="NoSpacing"/>
        <w:numPr>
          <w:ilvl w:val="1"/>
          <w:numId w:val="36"/>
        </w:numPr>
        <w:rPr>
          <w:sz w:val="22"/>
          <w:szCs w:val="22"/>
        </w:rPr>
      </w:pPr>
      <w:r w:rsidRPr="0050269B">
        <w:rPr>
          <w:sz w:val="22"/>
          <w:szCs w:val="22"/>
        </w:rPr>
        <w:t>Recruit others to ambush the shooter with makeshift weapons like chairs, fire extinguishers, scissors, books, etc.</w:t>
      </w:r>
    </w:p>
    <w:p w14:paraId="0D83DE5D" w14:textId="77777777" w:rsidR="00683DB7" w:rsidRDefault="00683DB7" w:rsidP="0050269B">
      <w:pPr>
        <w:pStyle w:val="NoSpacing"/>
        <w:numPr>
          <w:ilvl w:val="1"/>
          <w:numId w:val="36"/>
        </w:numPr>
        <w:rPr>
          <w:sz w:val="22"/>
          <w:szCs w:val="22"/>
        </w:rPr>
      </w:pPr>
      <w:r w:rsidRPr="0050269B">
        <w:rPr>
          <w:sz w:val="22"/>
          <w:szCs w:val="22"/>
        </w:rPr>
        <w:lastRenderedPageBreak/>
        <w:t>Be prepared to cause severe or lethal injury to the shooter.</w:t>
      </w:r>
    </w:p>
    <w:p w14:paraId="3D3D3250" w14:textId="16F63E79" w:rsidR="00683DB7" w:rsidRPr="0050269B" w:rsidRDefault="00683DB7" w:rsidP="0050269B">
      <w:pPr>
        <w:pStyle w:val="NoSpacing"/>
        <w:numPr>
          <w:ilvl w:val="1"/>
          <w:numId w:val="36"/>
        </w:numPr>
        <w:rPr>
          <w:sz w:val="22"/>
          <w:szCs w:val="22"/>
        </w:rPr>
      </w:pPr>
      <w:r w:rsidRPr="0050269B">
        <w:rPr>
          <w:sz w:val="22"/>
          <w:szCs w:val="22"/>
        </w:rPr>
        <w:t>Throw items and improvise weapons to distract and disarm the shooter.</w:t>
      </w:r>
    </w:p>
    <w:p w14:paraId="03E69280" w14:textId="77777777" w:rsidR="007C6C70" w:rsidRPr="007229B4" w:rsidRDefault="007C6C70" w:rsidP="007C6C70">
      <w:pPr>
        <w:pStyle w:val="NoSpacing"/>
        <w:ind w:left="1440"/>
      </w:pPr>
    </w:p>
    <w:p w14:paraId="40F6AEAF" w14:textId="77B57445" w:rsidR="00047293" w:rsidRDefault="00047293" w:rsidP="002E4C5B">
      <w:pPr>
        <w:pStyle w:val="Heading3"/>
      </w:pPr>
      <w:bookmarkStart w:id="19" w:name="_Toc33175227"/>
      <w:r>
        <w:t>5.2.3 Individuals with Access and Functional Needs (AFN)</w:t>
      </w:r>
      <w:bookmarkEnd w:id="19"/>
    </w:p>
    <w:p w14:paraId="46BB0FB9" w14:textId="2F00E6D1" w:rsidR="00047293" w:rsidRDefault="005839A4" w:rsidP="00047293">
      <w:pPr>
        <w:rPr>
          <w:rFonts w:ascii="Arial" w:hAnsi="Arial" w:cs="Arial"/>
        </w:rPr>
      </w:pPr>
      <w:r>
        <w:rPr>
          <w:rFonts w:ascii="Arial" w:hAnsi="Arial" w:cs="Arial"/>
        </w:rPr>
        <w:t xml:space="preserve">The current mantra taught for personal protection during an active shooter/hostile event attack is “Run, Hide, Fight.”  While reasonable and appropriate, each of those steps has AFN related implications.  Persons with disabilities and AFN should ensure their individual needs are integrated into their organization’s emergency evacuation plan, develop a buddy system for assistance evacuating or concealing themselves to avoid an attacker, and think creatively about how to use personal assistance devices (e.g., canes, crutches) as weapons during an Active Shooter/ Hostile Event type of attack.  </w:t>
      </w:r>
    </w:p>
    <w:p w14:paraId="19A629BB" w14:textId="77777777" w:rsidR="005839A4" w:rsidRPr="00047293" w:rsidRDefault="005839A4" w:rsidP="00047293">
      <w:pPr>
        <w:rPr>
          <w:rFonts w:ascii="Arial" w:hAnsi="Arial" w:cs="Arial"/>
        </w:rPr>
      </w:pPr>
    </w:p>
    <w:p w14:paraId="400584BE" w14:textId="66397E9C" w:rsidR="002E4C5B" w:rsidRPr="002E4C5B" w:rsidRDefault="009F3A54" w:rsidP="002E4C5B">
      <w:pPr>
        <w:pStyle w:val="Heading3"/>
      </w:pPr>
      <w:bookmarkStart w:id="20" w:name="_Toc33175228"/>
      <w:r>
        <w:t>5</w:t>
      </w:r>
      <w:r w:rsidR="00047293">
        <w:t>.2.4</w:t>
      </w:r>
      <w:r w:rsidR="007C6C70">
        <w:t xml:space="preserve"> </w:t>
      </w:r>
      <w:r w:rsidR="007229B4">
        <w:t>After an Active Shooter/ Hostile Event</w:t>
      </w:r>
      <w:bookmarkEnd w:id="20"/>
      <w:r w:rsidR="007C6C70">
        <w:t xml:space="preserve"> </w:t>
      </w:r>
    </w:p>
    <w:p w14:paraId="552744D2" w14:textId="61FB26D6" w:rsidR="002E4C5B" w:rsidRPr="002E4C5B" w:rsidRDefault="002E4C5B" w:rsidP="002E4C5B">
      <w:pPr>
        <w:pStyle w:val="ListParagraph"/>
        <w:numPr>
          <w:ilvl w:val="0"/>
          <w:numId w:val="39"/>
        </w:numPr>
        <w:rPr>
          <w:sz w:val="22"/>
        </w:rPr>
      </w:pPr>
      <w:r w:rsidRPr="0050269B">
        <w:rPr>
          <w:rFonts w:eastAsiaTheme="majorEastAsia"/>
          <w:sz w:val="22"/>
        </w:rPr>
        <w:t>Follow law enforcement instructions and evacuate in the direction they come from, unless otherwise instructed.</w:t>
      </w:r>
    </w:p>
    <w:p w14:paraId="6E422A4C" w14:textId="18A6E18B" w:rsidR="002E4C5B" w:rsidRPr="002E4C5B" w:rsidRDefault="007229B4" w:rsidP="002E4C5B">
      <w:pPr>
        <w:pStyle w:val="ListParagraph"/>
        <w:numPr>
          <w:ilvl w:val="0"/>
          <w:numId w:val="39"/>
        </w:numPr>
        <w:rPr>
          <w:sz w:val="22"/>
        </w:rPr>
      </w:pPr>
      <w:r w:rsidRPr="0050269B">
        <w:rPr>
          <w:rFonts w:eastAsiaTheme="majorEastAsia"/>
          <w:sz w:val="22"/>
        </w:rPr>
        <w:t>Keep hands visible and empty.</w:t>
      </w:r>
    </w:p>
    <w:p w14:paraId="56B892E3" w14:textId="77777777" w:rsidR="007229B4" w:rsidRPr="0050269B" w:rsidRDefault="007229B4" w:rsidP="0050269B">
      <w:pPr>
        <w:pStyle w:val="ListParagraph"/>
        <w:numPr>
          <w:ilvl w:val="0"/>
          <w:numId w:val="39"/>
        </w:numPr>
        <w:rPr>
          <w:sz w:val="22"/>
        </w:rPr>
      </w:pPr>
      <w:r w:rsidRPr="0050269B">
        <w:rPr>
          <w:rFonts w:eastAsiaTheme="majorEastAsia"/>
          <w:sz w:val="22"/>
        </w:rPr>
        <w:t>Know that law enforcement’s first task is to end the incident, and they may have to pass injured along the way.</w:t>
      </w:r>
    </w:p>
    <w:p w14:paraId="01E8059B" w14:textId="77777777" w:rsidR="007229B4" w:rsidRPr="0050269B" w:rsidRDefault="007229B4" w:rsidP="0050269B">
      <w:pPr>
        <w:pStyle w:val="ListParagraph"/>
        <w:numPr>
          <w:ilvl w:val="0"/>
          <w:numId w:val="39"/>
        </w:numPr>
        <w:rPr>
          <w:sz w:val="22"/>
        </w:rPr>
      </w:pPr>
      <w:r w:rsidRPr="0050269B">
        <w:rPr>
          <w:rFonts w:eastAsiaTheme="majorEastAsia"/>
          <w:sz w:val="22"/>
        </w:rPr>
        <w:t>Officers may be armed with rifles, shotguns, and/or handguns and may use pepper spray or tear gas to control the situation.</w:t>
      </w:r>
    </w:p>
    <w:p w14:paraId="3D2BB771" w14:textId="77777777" w:rsidR="007229B4" w:rsidRPr="0050269B" w:rsidRDefault="007229B4" w:rsidP="0050269B">
      <w:pPr>
        <w:pStyle w:val="ListParagraph"/>
        <w:numPr>
          <w:ilvl w:val="0"/>
          <w:numId w:val="39"/>
        </w:numPr>
        <w:rPr>
          <w:sz w:val="22"/>
        </w:rPr>
      </w:pPr>
      <w:r w:rsidRPr="0050269B">
        <w:rPr>
          <w:rFonts w:eastAsiaTheme="majorEastAsia"/>
          <w:sz w:val="22"/>
        </w:rPr>
        <w:t>Officers will shout commands and may push individuals to the ground for their safety.</w:t>
      </w:r>
    </w:p>
    <w:p w14:paraId="370A4B69" w14:textId="77777777" w:rsidR="007229B4" w:rsidRPr="0050269B" w:rsidRDefault="007229B4" w:rsidP="0050269B">
      <w:pPr>
        <w:pStyle w:val="ListParagraph"/>
        <w:numPr>
          <w:ilvl w:val="0"/>
          <w:numId w:val="39"/>
        </w:numPr>
        <w:rPr>
          <w:sz w:val="22"/>
        </w:rPr>
      </w:pPr>
      <w:r w:rsidRPr="0050269B">
        <w:rPr>
          <w:rFonts w:eastAsiaTheme="majorEastAsia"/>
          <w:sz w:val="22"/>
        </w:rPr>
        <w:t>Take care of yourself first, and then you may be able to help the wounded before first responders arrive.</w:t>
      </w:r>
    </w:p>
    <w:p w14:paraId="20FBC1F4" w14:textId="77777777" w:rsidR="007229B4" w:rsidRPr="0050269B" w:rsidRDefault="007229B4" w:rsidP="0050269B">
      <w:pPr>
        <w:pStyle w:val="ListParagraph"/>
        <w:numPr>
          <w:ilvl w:val="0"/>
          <w:numId w:val="39"/>
        </w:numPr>
        <w:rPr>
          <w:sz w:val="22"/>
        </w:rPr>
      </w:pPr>
      <w:r w:rsidRPr="0050269B">
        <w:rPr>
          <w:rFonts w:eastAsiaTheme="majorEastAsia"/>
          <w:sz w:val="22"/>
        </w:rPr>
        <w:t>If the injured are in immediate danger, help get them to safety.</w:t>
      </w:r>
    </w:p>
    <w:p w14:paraId="754C7A11" w14:textId="77777777" w:rsidR="007229B4" w:rsidRPr="0050269B" w:rsidRDefault="007229B4" w:rsidP="0050269B">
      <w:pPr>
        <w:pStyle w:val="ListParagraph"/>
        <w:numPr>
          <w:ilvl w:val="0"/>
          <w:numId w:val="39"/>
        </w:numPr>
        <w:rPr>
          <w:sz w:val="22"/>
        </w:rPr>
      </w:pPr>
      <w:r w:rsidRPr="0050269B">
        <w:rPr>
          <w:rFonts w:eastAsiaTheme="majorEastAsia"/>
          <w:sz w:val="22"/>
        </w:rPr>
        <w:t>While you wait for first responders to arrive, provide first aid. Apply direct pressure to wounded areas and use tourniquets if you have been trained to do so.</w:t>
      </w:r>
    </w:p>
    <w:p w14:paraId="11F3C282" w14:textId="77777777" w:rsidR="007229B4" w:rsidRPr="0050269B" w:rsidRDefault="007229B4" w:rsidP="0050269B">
      <w:pPr>
        <w:pStyle w:val="ListParagraph"/>
        <w:numPr>
          <w:ilvl w:val="0"/>
          <w:numId w:val="39"/>
        </w:numPr>
        <w:rPr>
          <w:sz w:val="22"/>
        </w:rPr>
      </w:pPr>
      <w:r w:rsidRPr="0050269B">
        <w:rPr>
          <w:rFonts w:eastAsiaTheme="majorEastAsia"/>
          <w:sz w:val="22"/>
        </w:rPr>
        <w:t>Turn wounded people onto their sides if they are unconscious and keep them warm.</w:t>
      </w:r>
    </w:p>
    <w:p w14:paraId="4F79B118" w14:textId="77777777" w:rsidR="007229B4" w:rsidRDefault="007229B4" w:rsidP="0050269B">
      <w:pPr>
        <w:pStyle w:val="ListParagraph"/>
        <w:numPr>
          <w:ilvl w:val="0"/>
          <w:numId w:val="39"/>
        </w:numPr>
        <w:rPr>
          <w:sz w:val="22"/>
        </w:rPr>
      </w:pPr>
      <w:r w:rsidRPr="0050269B">
        <w:rPr>
          <w:rFonts w:eastAsiaTheme="majorEastAsia"/>
          <w:sz w:val="22"/>
        </w:rPr>
        <w:t>Consider seeking professional help for you and your family to cope with the long-term effects of the trauma.</w:t>
      </w:r>
    </w:p>
    <w:p w14:paraId="3EE3AB17" w14:textId="77777777" w:rsidR="007D235B" w:rsidRPr="0050269B" w:rsidRDefault="007D235B" w:rsidP="007D235B">
      <w:pPr>
        <w:rPr>
          <w:rFonts w:eastAsiaTheme="majorEastAsia"/>
        </w:rPr>
      </w:pPr>
    </w:p>
    <w:p w14:paraId="32E734A8" w14:textId="4609A436" w:rsidR="007C6C70" w:rsidRDefault="009F3A54" w:rsidP="007C6C70">
      <w:pPr>
        <w:pStyle w:val="Heading3"/>
      </w:pPr>
      <w:bookmarkStart w:id="21" w:name="_Toc33175229"/>
      <w:r>
        <w:t>5</w:t>
      </w:r>
      <w:r w:rsidR="00047293">
        <w:t>.2.5</w:t>
      </w:r>
      <w:r w:rsidR="007C6C70">
        <w:t xml:space="preserve"> Key Actions During a Hostage Situation</w:t>
      </w:r>
      <w:bookmarkEnd w:id="21"/>
      <w:r w:rsidR="007C6C70">
        <w:t xml:space="preserve"> </w:t>
      </w:r>
    </w:p>
    <w:p w14:paraId="6ADBEE51" w14:textId="691B9B5A" w:rsidR="007C6C70" w:rsidRPr="007C6C70" w:rsidRDefault="007C6C70" w:rsidP="007C6C70">
      <w:pPr>
        <w:rPr>
          <w:rFonts w:ascii="Arial" w:hAnsi="Arial" w:cs="Arial"/>
        </w:rPr>
      </w:pPr>
      <w:r w:rsidRPr="007C6C70">
        <w:rPr>
          <w:rFonts w:ascii="Arial" w:hAnsi="Arial" w:cs="Arial"/>
        </w:rPr>
        <w:t xml:space="preserve">Hostage situations are incredibly stressful scenarios.  The following items outline some considerations in the rare event that such a situation presents itself at a facility. </w:t>
      </w:r>
    </w:p>
    <w:p w14:paraId="125278BD"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Be patient. Avoid drastic action.</w:t>
      </w:r>
    </w:p>
    <w:p w14:paraId="00EE9FF0"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The initial 45 minutes are the most dangerous. Follow instructions and be alert. The captor is often emotionally unstable. Don’t make mistakes that could jeopardize your well-being.</w:t>
      </w:r>
    </w:p>
    <w:p w14:paraId="5D7A7348"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 xml:space="preserve">Don’t speak unless spoken to and then only when necessary. Don’t talk down to the captor, who may be agitated. Avoid appearing hostile. </w:t>
      </w:r>
    </w:p>
    <w:p w14:paraId="3DA57ABB"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Maintain eye contact with the captor at all times, if possible, but do not stare. Treat the captor respectfully.</w:t>
      </w:r>
    </w:p>
    <w:p w14:paraId="10623A9E"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 xml:space="preserve">Comply with instructions as best you can and avoid arguments. </w:t>
      </w:r>
    </w:p>
    <w:p w14:paraId="236F7B58" w14:textId="77777777" w:rsidR="007C6C70" w:rsidRPr="007C6C70" w:rsidRDefault="007C6C70" w:rsidP="007C6C70">
      <w:pPr>
        <w:numPr>
          <w:ilvl w:val="0"/>
          <w:numId w:val="22"/>
        </w:numPr>
        <w:spacing w:after="0" w:line="240" w:lineRule="auto"/>
        <w:ind w:left="540"/>
        <w:rPr>
          <w:rFonts w:ascii="Arial" w:hAnsi="Arial" w:cs="Arial"/>
        </w:rPr>
      </w:pPr>
      <w:r w:rsidRPr="007C6C70">
        <w:rPr>
          <w:rFonts w:ascii="Arial" w:hAnsi="Arial" w:cs="Arial"/>
        </w:rPr>
        <w:t>Be observant. You may be released or have an opportunity to escape. The personal safety of others may depend on your memory.</w:t>
      </w:r>
    </w:p>
    <w:p w14:paraId="06DB9E70" w14:textId="77777777" w:rsidR="007C6C70" w:rsidRPr="007C6C70" w:rsidRDefault="007C6C70" w:rsidP="007C6C70">
      <w:pPr>
        <w:numPr>
          <w:ilvl w:val="0"/>
          <w:numId w:val="22"/>
        </w:numPr>
        <w:spacing w:after="0" w:line="240" w:lineRule="auto"/>
        <w:ind w:left="540"/>
        <w:rPr>
          <w:rFonts w:ascii="Arial" w:eastAsiaTheme="majorEastAsia" w:hAnsi="Arial" w:cs="Arial"/>
        </w:rPr>
      </w:pPr>
      <w:r w:rsidRPr="007C6C70">
        <w:rPr>
          <w:rFonts w:ascii="Arial" w:hAnsi="Arial" w:cs="Arial"/>
        </w:rPr>
        <w:t xml:space="preserve">If medications, first aid, or restroom privileges are needed by anyone, say so.  </w:t>
      </w:r>
    </w:p>
    <w:p w14:paraId="3259DC65" w14:textId="77777777" w:rsidR="007C6C70" w:rsidRDefault="007C6C70" w:rsidP="007C6C70"/>
    <w:p w14:paraId="3C68E0E3" w14:textId="4949BF32" w:rsidR="007C6C70" w:rsidRDefault="009F3A54" w:rsidP="007C6C70">
      <w:pPr>
        <w:pStyle w:val="Heading2"/>
      </w:pPr>
      <w:bookmarkStart w:id="22" w:name="_Toc33175230"/>
      <w:r>
        <w:lastRenderedPageBreak/>
        <w:t>5</w:t>
      </w:r>
      <w:r w:rsidR="007C6C70">
        <w:t>.3 Bomb Threat</w:t>
      </w:r>
      <w:bookmarkEnd w:id="22"/>
    </w:p>
    <w:p w14:paraId="1E884846" w14:textId="3FEFAF0F" w:rsidR="007C6C70" w:rsidRPr="007C6C70" w:rsidRDefault="007C6C70" w:rsidP="007C6C70">
      <w:pPr>
        <w:rPr>
          <w:rFonts w:ascii="Arial" w:hAnsi="Arial" w:cs="Arial"/>
        </w:rPr>
      </w:pPr>
      <w:r w:rsidRPr="007C6C70">
        <w:rPr>
          <w:rFonts w:ascii="Arial" w:hAnsi="Arial" w:cs="Arial"/>
        </w:rPr>
        <w:t xml:space="preserve">A bomb threat can be made in multiple ways, including by phone or email, and includes a threat to a facility to detonate an explosive or incendiary device to cause property damage, death, or injuries. Whether or not a device actually exists, all threats must all be taken seriously. It is up to responding law enforcement to determine if a bomb threat is legitimate or is a hoax.  All threats will be treated the same way by staff, utilizing the following guidance.  </w:t>
      </w:r>
    </w:p>
    <w:p w14:paraId="6D4956CE" w14:textId="77777777" w:rsidR="007C6C70" w:rsidRPr="007C6C70" w:rsidRDefault="007C6C70" w:rsidP="007C6C70">
      <w:pPr>
        <w:pStyle w:val="ListParagraph"/>
        <w:numPr>
          <w:ilvl w:val="0"/>
          <w:numId w:val="23"/>
        </w:numPr>
        <w:rPr>
          <w:sz w:val="22"/>
          <w:szCs w:val="22"/>
          <w:lang w:val="en"/>
        </w:rPr>
      </w:pPr>
      <w:r w:rsidRPr="007C6C70">
        <w:rPr>
          <w:sz w:val="22"/>
          <w:szCs w:val="22"/>
          <w:lang w:val="en"/>
        </w:rPr>
        <w:t>Remain calm.</w:t>
      </w:r>
    </w:p>
    <w:p w14:paraId="31941193" w14:textId="77777777" w:rsidR="007C6C70" w:rsidRPr="007C6C70" w:rsidRDefault="007C6C70" w:rsidP="007C6C70">
      <w:pPr>
        <w:pStyle w:val="ListParagraph"/>
        <w:numPr>
          <w:ilvl w:val="0"/>
          <w:numId w:val="23"/>
        </w:numPr>
        <w:rPr>
          <w:sz w:val="22"/>
          <w:szCs w:val="22"/>
          <w:lang w:val="en"/>
        </w:rPr>
      </w:pPr>
      <w:r w:rsidRPr="007C6C70">
        <w:rPr>
          <w:sz w:val="22"/>
          <w:szCs w:val="22"/>
          <w:lang w:val="en"/>
        </w:rPr>
        <w:t>If the bomb threat is received over the telephone, take notes during or immediately after the call.</w:t>
      </w:r>
    </w:p>
    <w:p w14:paraId="18730E3E" w14:textId="77777777" w:rsidR="007C6C70" w:rsidRPr="007C6C70" w:rsidRDefault="007C6C70" w:rsidP="007C6C70">
      <w:pPr>
        <w:pStyle w:val="ListParagraph"/>
        <w:numPr>
          <w:ilvl w:val="1"/>
          <w:numId w:val="23"/>
        </w:numPr>
        <w:rPr>
          <w:sz w:val="22"/>
          <w:szCs w:val="22"/>
          <w:lang w:val="en"/>
        </w:rPr>
      </w:pPr>
      <w:r w:rsidRPr="007C6C70">
        <w:rPr>
          <w:sz w:val="22"/>
          <w:szCs w:val="22"/>
          <w:lang w:val="en"/>
        </w:rPr>
        <w:t>Keep the caller on the line as long as possible. Be polite, show interest, and try to keep the caller talking.</w:t>
      </w:r>
    </w:p>
    <w:p w14:paraId="10F63233" w14:textId="13B00009" w:rsidR="007C6C70" w:rsidRPr="007C6C70" w:rsidRDefault="007C6C70" w:rsidP="007C6C70">
      <w:pPr>
        <w:pStyle w:val="ListParagraph"/>
        <w:numPr>
          <w:ilvl w:val="1"/>
          <w:numId w:val="23"/>
        </w:numPr>
        <w:rPr>
          <w:sz w:val="22"/>
          <w:szCs w:val="22"/>
          <w:lang w:val="en"/>
        </w:rPr>
      </w:pPr>
      <w:r w:rsidRPr="007C6C70">
        <w:rPr>
          <w:rStyle w:val="Strong"/>
          <w:color w:val="000000"/>
          <w:sz w:val="22"/>
          <w:szCs w:val="22"/>
          <w:lang w:val="en"/>
        </w:rPr>
        <w:t>DO NOT HANG UP</w:t>
      </w:r>
      <w:r w:rsidRPr="007C6C70">
        <w:rPr>
          <w:sz w:val="22"/>
          <w:szCs w:val="22"/>
          <w:lang w:val="en"/>
        </w:rPr>
        <w:t>, even if the caller does.</w:t>
      </w:r>
      <w:r w:rsidR="00204DFD">
        <w:rPr>
          <w:sz w:val="22"/>
          <w:szCs w:val="22"/>
          <w:lang w:val="en"/>
        </w:rPr>
        <w:t xml:space="preserve"> </w:t>
      </w:r>
    </w:p>
    <w:p w14:paraId="4FF0818E" w14:textId="77777777" w:rsidR="007C6C70" w:rsidRPr="007C6C70" w:rsidRDefault="007C6C70" w:rsidP="007C6C70">
      <w:pPr>
        <w:pStyle w:val="ListParagraph"/>
        <w:numPr>
          <w:ilvl w:val="1"/>
          <w:numId w:val="23"/>
        </w:numPr>
        <w:rPr>
          <w:sz w:val="22"/>
          <w:szCs w:val="22"/>
          <w:lang w:val="en"/>
        </w:rPr>
      </w:pPr>
      <w:r w:rsidRPr="007C6C70">
        <w:rPr>
          <w:sz w:val="22"/>
          <w:szCs w:val="22"/>
          <w:lang w:val="en"/>
        </w:rPr>
        <w:t>If possible, signal or pass a note to other staff to listen and help notify authorities.</w:t>
      </w:r>
    </w:p>
    <w:p w14:paraId="58A6F2CF" w14:textId="77777777" w:rsidR="007C6C70" w:rsidRPr="007C6C70" w:rsidRDefault="007C6C70" w:rsidP="007C6C70">
      <w:pPr>
        <w:pStyle w:val="ListParagraph"/>
        <w:numPr>
          <w:ilvl w:val="1"/>
          <w:numId w:val="23"/>
        </w:numPr>
        <w:rPr>
          <w:sz w:val="22"/>
          <w:szCs w:val="22"/>
          <w:lang w:val="en"/>
        </w:rPr>
      </w:pPr>
      <w:r w:rsidRPr="007C6C70">
        <w:rPr>
          <w:sz w:val="22"/>
          <w:szCs w:val="22"/>
          <w:lang w:val="en"/>
        </w:rPr>
        <w:t xml:space="preserve">Write down as much information as possible (such as caller ID number, the exact wording of threat, and type of voice or behavior). </w:t>
      </w:r>
    </w:p>
    <w:p w14:paraId="17BDE151" w14:textId="4D2DC5A7" w:rsidR="007C6C70" w:rsidRPr="007C6C70" w:rsidRDefault="007C6C70" w:rsidP="007C6C70">
      <w:pPr>
        <w:pStyle w:val="ListParagraph"/>
        <w:numPr>
          <w:ilvl w:val="2"/>
          <w:numId w:val="23"/>
        </w:numPr>
        <w:rPr>
          <w:sz w:val="22"/>
          <w:szCs w:val="22"/>
          <w:lang w:val="en"/>
        </w:rPr>
      </w:pPr>
      <w:r w:rsidRPr="007C6C70">
        <w:rPr>
          <w:sz w:val="22"/>
          <w:szCs w:val="22"/>
          <w:lang w:val="en"/>
        </w:rPr>
        <w:t xml:space="preserve">Please reference </w:t>
      </w:r>
      <w:r w:rsidRPr="00F21A48">
        <w:rPr>
          <w:b/>
          <w:sz w:val="22"/>
          <w:szCs w:val="22"/>
          <w:lang w:val="en"/>
        </w:rPr>
        <w:t xml:space="preserve">Appendix </w:t>
      </w:r>
      <w:r w:rsidR="00F21A48" w:rsidRPr="00F21A48">
        <w:rPr>
          <w:b/>
          <w:sz w:val="22"/>
          <w:szCs w:val="22"/>
          <w:lang w:val="en"/>
        </w:rPr>
        <w:t>F</w:t>
      </w:r>
      <w:r w:rsidRPr="007C6C70">
        <w:rPr>
          <w:sz w:val="22"/>
          <w:szCs w:val="22"/>
          <w:lang w:val="en"/>
        </w:rPr>
        <w:t xml:space="preserve"> for detailed guidance</w:t>
      </w:r>
    </w:p>
    <w:p w14:paraId="6A79AC67" w14:textId="77777777" w:rsidR="007C6C70" w:rsidRPr="007C6C70" w:rsidRDefault="007C6C70" w:rsidP="007C6C70">
      <w:pPr>
        <w:pStyle w:val="ListParagraph"/>
        <w:numPr>
          <w:ilvl w:val="1"/>
          <w:numId w:val="23"/>
        </w:numPr>
        <w:rPr>
          <w:sz w:val="22"/>
          <w:szCs w:val="22"/>
          <w:lang w:val="en"/>
        </w:rPr>
      </w:pPr>
      <w:r w:rsidRPr="007C6C70">
        <w:rPr>
          <w:sz w:val="22"/>
          <w:szCs w:val="22"/>
          <w:lang w:val="en"/>
        </w:rPr>
        <w:t>Record the call, if possible.</w:t>
      </w:r>
    </w:p>
    <w:p w14:paraId="58D7CC4D" w14:textId="77777777" w:rsidR="007C6C70" w:rsidRPr="007C6C70" w:rsidRDefault="007C6C70" w:rsidP="007C6C70">
      <w:pPr>
        <w:pStyle w:val="ListParagraph"/>
        <w:numPr>
          <w:ilvl w:val="0"/>
          <w:numId w:val="23"/>
        </w:numPr>
        <w:rPr>
          <w:sz w:val="22"/>
          <w:szCs w:val="22"/>
          <w:lang w:val="en"/>
        </w:rPr>
      </w:pPr>
      <w:r w:rsidRPr="007C6C70">
        <w:rPr>
          <w:sz w:val="22"/>
          <w:szCs w:val="22"/>
          <w:lang w:val="en"/>
        </w:rPr>
        <w:t>Do not activate the fire alarm.</w:t>
      </w:r>
    </w:p>
    <w:p w14:paraId="69C57A7D" w14:textId="77777777" w:rsidR="007C6C70" w:rsidRPr="007C6C70" w:rsidRDefault="007C6C70" w:rsidP="007C6C70">
      <w:pPr>
        <w:pStyle w:val="ListParagraph"/>
        <w:numPr>
          <w:ilvl w:val="0"/>
          <w:numId w:val="23"/>
        </w:numPr>
        <w:rPr>
          <w:sz w:val="22"/>
          <w:szCs w:val="22"/>
          <w:lang w:val="en"/>
        </w:rPr>
      </w:pPr>
      <w:r w:rsidRPr="007C6C70">
        <w:rPr>
          <w:sz w:val="22"/>
          <w:szCs w:val="22"/>
          <w:lang w:val="en"/>
        </w:rPr>
        <w:t xml:space="preserve">Notify authorities immediately </w:t>
      </w:r>
    </w:p>
    <w:p w14:paraId="57F9096A" w14:textId="77777777" w:rsidR="007C6C70" w:rsidRPr="007C6C70" w:rsidRDefault="007C6C70" w:rsidP="007C6C70">
      <w:pPr>
        <w:pStyle w:val="ListParagraph"/>
        <w:numPr>
          <w:ilvl w:val="1"/>
          <w:numId w:val="23"/>
        </w:numPr>
        <w:rPr>
          <w:sz w:val="22"/>
          <w:szCs w:val="22"/>
          <w:lang w:val="en"/>
        </w:rPr>
      </w:pPr>
      <w:r w:rsidRPr="007C6C70">
        <w:rPr>
          <w:sz w:val="22"/>
          <w:szCs w:val="22"/>
          <w:lang w:val="en"/>
        </w:rPr>
        <w:t xml:space="preserve">Call 9-1-1. Seek immediate guidance from law enforcement over the phone regarding evacuation. </w:t>
      </w:r>
    </w:p>
    <w:p w14:paraId="07EB18F4" w14:textId="77777777" w:rsidR="007C6C70" w:rsidRPr="007C6C70" w:rsidRDefault="007C6C70" w:rsidP="007C6C70">
      <w:pPr>
        <w:pStyle w:val="ListParagraph"/>
        <w:numPr>
          <w:ilvl w:val="2"/>
          <w:numId w:val="23"/>
        </w:numPr>
        <w:rPr>
          <w:sz w:val="22"/>
          <w:szCs w:val="22"/>
          <w:lang w:val="en"/>
        </w:rPr>
      </w:pPr>
      <w:r w:rsidRPr="007C6C70">
        <w:rPr>
          <w:sz w:val="22"/>
          <w:szCs w:val="22"/>
          <w:lang w:val="en"/>
        </w:rPr>
        <w:t xml:space="preserve">If you are told to evacuate, do so immediately.  Assist co-workers, contractors, visitors, and those with access and functional needs as necessary.  </w:t>
      </w:r>
    </w:p>
    <w:p w14:paraId="7C4438AA" w14:textId="77777777" w:rsidR="007C6C70" w:rsidRPr="007C6C70" w:rsidRDefault="007C6C70" w:rsidP="007C6C70">
      <w:pPr>
        <w:pStyle w:val="ListParagraph"/>
        <w:numPr>
          <w:ilvl w:val="0"/>
          <w:numId w:val="23"/>
        </w:numPr>
        <w:rPr>
          <w:sz w:val="22"/>
          <w:szCs w:val="22"/>
          <w:lang w:val="en"/>
        </w:rPr>
      </w:pPr>
      <w:r w:rsidRPr="007C6C70">
        <w:rPr>
          <w:sz w:val="22"/>
          <w:szCs w:val="22"/>
          <w:lang w:val="en"/>
        </w:rPr>
        <w:t xml:space="preserve">If practical, notify your supervisor or any Manager who is in the building.  </w:t>
      </w:r>
    </w:p>
    <w:p w14:paraId="603EC3DF" w14:textId="77777777" w:rsidR="007C6C70" w:rsidRDefault="007C6C70" w:rsidP="007C6C70">
      <w:pPr>
        <w:rPr>
          <w:szCs w:val="36"/>
          <w:lang w:val="en"/>
        </w:rPr>
      </w:pPr>
    </w:p>
    <w:p w14:paraId="62ED346D" w14:textId="2D38D022" w:rsidR="007C6C70" w:rsidRDefault="009F3A54" w:rsidP="007C6C70">
      <w:pPr>
        <w:pStyle w:val="Heading2"/>
        <w:rPr>
          <w:lang w:val="en"/>
        </w:rPr>
      </w:pPr>
      <w:bookmarkStart w:id="23" w:name="_Toc33175231"/>
      <w:r>
        <w:rPr>
          <w:lang w:val="en"/>
        </w:rPr>
        <w:t>5</w:t>
      </w:r>
      <w:r w:rsidR="007C6C70">
        <w:rPr>
          <w:lang w:val="en"/>
        </w:rPr>
        <w:t>.4 Fire</w:t>
      </w:r>
      <w:bookmarkEnd w:id="23"/>
    </w:p>
    <w:p w14:paraId="41012173" w14:textId="567F9BDE" w:rsidR="007C6C70" w:rsidRPr="002E4C5B" w:rsidRDefault="007C6C70" w:rsidP="007C6C70">
      <w:pPr>
        <w:rPr>
          <w:rFonts w:ascii="Arial" w:hAnsi="Arial" w:cs="Arial"/>
          <w:lang w:val="en"/>
        </w:rPr>
      </w:pPr>
      <w:r w:rsidRPr="007C6C70">
        <w:rPr>
          <w:rFonts w:ascii="Arial" w:hAnsi="Arial" w:cs="Arial"/>
          <w:lang w:val="en"/>
        </w:rPr>
        <w:t xml:space="preserve">The risk from fire poses a threat at each </w:t>
      </w:r>
      <w:r w:rsidR="00881FA2" w:rsidRPr="00FE05B4">
        <w:rPr>
          <w:rFonts w:ascii="Arial" w:hAnsi="Arial" w:cs="Arial"/>
          <w:highlight w:val="yellow"/>
        </w:rPr>
        <w:t>Agency Name</w:t>
      </w:r>
      <w:r w:rsidR="00881FA2" w:rsidRPr="00550700">
        <w:rPr>
          <w:rFonts w:ascii="Arial" w:hAnsi="Arial" w:cs="Arial"/>
        </w:rPr>
        <w:t xml:space="preserve"> </w:t>
      </w:r>
      <w:r w:rsidRPr="007C6C70">
        <w:rPr>
          <w:rFonts w:ascii="Arial" w:hAnsi="Arial" w:cs="Arial"/>
          <w:lang w:val="en"/>
        </w:rPr>
        <w:t xml:space="preserve">Facility.  Good fire safety practices should be maintained, including maintaining familiarity with facility evacuation and assembly plans.  In addition, knowing the locations of installed fire extinguishers at each facility can save critical </w:t>
      </w:r>
      <w:r w:rsidRPr="002E4C5B">
        <w:rPr>
          <w:rFonts w:ascii="Arial" w:hAnsi="Arial" w:cs="Arial"/>
          <w:lang w:val="en"/>
        </w:rPr>
        <w:t xml:space="preserve">time in the event they are needed.  </w:t>
      </w:r>
    </w:p>
    <w:p w14:paraId="636D092C" w14:textId="77777777" w:rsidR="007C6C70" w:rsidRPr="002E4C5B" w:rsidRDefault="007C6C70" w:rsidP="007C6C70">
      <w:pPr>
        <w:rPr>
          <w:rFonts w:ascii="Arial" w:hAnsi="Arial" w:cs="Arial"/>
          <w:lang w:val="en"/>
        </w:rPr>
      </w:pPr>
      <w:r w:rsidRPr="002E4C5B">
        <w:rPr>
          <w:rFonts w:ascii="Arial" w:hAnsi="Arial" w:cs="Arial"/>
          <w:lang w:val="en"/>
        </w:rPr>
        <w:t xml:space="preserve">In the event of a fire, the following guidance can be considered: </w:t>
      </w:r>
    </w:p>
    <w:p w14:paraId="6905D95D" w14:textId="77777777" w:rsidR="007C6C70" w:rsidRPr="002E4C5B" w:rsidRDefault="007C6C70" w:rsidP="007C6C70">
      <w:pPr>
        <w:pStyle w:val="ListParagraph"/>
        <w:numPr>
          <w:ilvl w:val="0"/>
          <w:numId w:val="9"/>
        </w:numPr>
        <w:rPr>
          <w:sz w:val="22"/>
          <w:szCs w:val="22"/>
          <w:lang w:val="en"/>
        </w:rPr>
      </w:pPr>
      <w:r w:rsidRPr="002E4C5B">
        <w:rPr>
          <w:sz w:val="22"/>
          <w:szCs w:val="22"/>
          <w:lang w:val="en"/>
        </w:rPr>
        <w:t>Call 9-1-1 any time there is a fire, you need help, or you are not sure what to do</w:t>
      </w:r>
    </w:p>
    <w:p w14:paraId="2070B2B5" w14:textId="38942A53" w:rsidR="007C6C70" w:rsidRPr="002E4C5B" w:rsidRDefault="002E4C5B" w:rsidP="007C6C70">
      <w:pPr>
        <w:pStyle w:val="ListParagraph"/>
        <w:numPr>
          <w:ilvl w:val="0"/>
          <w:numId w:val="9"/>
        </w:numPr>
        <w:rPr>
          <w:sz w:val="22"/>
          <w:szCs w:val="22"/>
          <w:lang w:val="en"/>
        </w:rPr>
      </w:pPr>
      <w:r w:rsidRPr="002E4C5B">
        <w:rPr>
          <w:sz w:val="22"/>
          <w:szCs w:val="22"/>
        </w:rPr>
        <w:t xml:space="preserve">If </w:t>
      </w:r>
      <w:r w:rsidRPr="002E4C5B">
        <w:rPr>
          <w:sz w:val="22"/>
          <w:szCs w:val="22"/>
          <w:lang w:val="en"/>
        </w:rPr>
        <w:t>the fire has just started, is still contained and has not spread to other materials, locate the closest portable</w:t>
      </w:r>
      <w:r w:rsidR="007C6C70" w:rsidRPr="002E4C5B">
        <w:rPr>
          <w:sz w:val="22"/>
          <w:szCs w:val="22"/>
          <w:lang w:val="en"/>
        </w:rPr>
        <w:t xml:space="preserve"> fire extinguisher and utilize it following these steps: </w:t>
      </w:r>
    </w:p>
    <w:p w14:paraId="1E848F24" w14:textId="77777777" w:rsidR="007C6C70" w:rsidRDefault="007C6C70" w:rsidP="007C6C70">
      <w:pPr>
        <w:pStyle w:val="ListParagraph"/>
        <w:numPr>
          <w:ilvl w:val="1"/>
          <w:numId w:val="9"/>
        </w:numPr>
        <w:rPr>
          <w:sz w:val="22"/>
          <w:lang w:val="en"/>
        </w:rPr>
      </w:pPr>
      <w:r>
        <w:rPr>
          <w:b/>
          <w:sz w:val="22"/>
          <w:u w:val="single"/>
          <w:lang w:val="en"/>
        </w:rPr>
        <w:t>P</w:t>
      </w:r>
      <w:r>
        <w:rPr>
          <w:sz w:val="22"/>
          <w:lang w:val="en"/>
        </w:rPr>
        <w:t>ull the Pin</w:t>
      </w:r>
    </w:p>
    <w:p w14:paraId="5E741332" w14:textId="77777777" w:rsidR="007C6C70" w:rsidRDefault="007C6C70" w:rsidP="007C6C70">
      <w:pPr>
        <w:pStyle w:val="ListParagraph"/>
        <w:numPr>
          <w:ilvl w:val="1"/>
          <w:numId w:val="9"/>
        </w:numPr>
        <w:rPr>
          <w:sz w:val="22"/>
          <w:lang w:val="en"/>
        </w:rPr>
      </w:pPr>
      <w:r>
        <w:rPr>
          <w:b/>
          <w:sz w:val="22"/>
          <w:u w:val="single"/>
          <w:lang w:val="en"/>
        </w:rPr>
        <w:t>A</w:t>
      </w:r>
      <w:r>
        <w:rPr>
          <w:sz w:val="22"/>
          <w:lang w:val="en"/>
        </w:rPr>
        <w:t>im the fire extinguisher at the base of the fire</w:t>
      </w:r>
    </w:p>
    <w:p w14:paraId="26114B12" w14:textId="77777777" w:rsidR="007C6C70" w:rsidRDefault="007C6C70" w:rsidP="007C6C70">
      <w:pPr>
        <w:pStyle w:val="ListParagraph"/>
        <w:numPr>
          <w:ilvl w:val="1"/>
          <w:numId w:val="9"/>
        </w:numPr>
        <w:rPr>
          <w:sz w:val="22"/>
          <w:lang w:val="en"/>
        </w:rPr>
      </w:pPr>
      <w:r>
        <w:rPr>
          <w:b/>
          <w:sz w:val="22"/>
          <w:u w:val="single"/>
          <w:lang w:val="en"/>
        </w:rPr>
        <w:t>S</w:t>
      </w:r>
      <w:r>
        <w:rPr>
          <w:sz w:val="22"/>
          <w:lang w:val="en"/>
        </w:rPr>
        <w:t>queeze the trigger</w:t>
      </w:r>
    </w:p>
    <w:p w14:paraId="0079A638" w14:textId="77777777" w:rsidR="007C6C70" w:rsidRDefault="007C6C70" w:rsidP="007C6C70">
      <w:pPr>
        <w:pStyle w:val="ListParagraph"/>
        <w:numPr>
          <w:ilvl w:val="1"/>
          <w:numId w:val="9"/>
        </w:numPr>
        <w:rPr>
          <w:sz w:val="22"/>
          <w:lang w:val="en"/>
        </w:rPr>
      </w:pPr>
      <w:r>
        <w:rPr>
          <w:b/>
          <w:sz w:val="22"/>
          <w:u w:val="single"/>
          <w:lang w:val="en"/>
        </w:rPr>
        <w:t>S</w:t>
      </w:r>
      <w:r>
        <w:rPr>
          <w:sz w:val="22"/>
          <w:lang w:val="en"/>
        </w:rPr>
        <w:t>weep the fire extinguisher stream from side the side</w:t>
      </w:r>
    </w:p>
    <w:p w14:paraId="55EA5A0E" w14:textId="77777777" w:rsidR="007C6C70" w:rsidRDefault="007C6C70" w:rsidP="007C6C70">
      <w:pPr>
        <w:jc w:val="center"/>
        <w:rPr>
          <w:lang w:val="en"/>
        </w:rPr>
      </w:pPr>
      <w:r>
        <w:rPr>
          <w:noProof/>
        </w:rPr>
        <w:lastRenderedPageBreak/>
        <w:drawing>
          <wp:inline distT="0" distB="0" distL="0" distR="0" wp14:anchorId="62ECFFFD" wp14:editId="39257164">
            <wp:extent cx="3009900" cy="180529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1567" cy="1812294"/>
                    </a:xfrm>
                    <a:prstGeom prst="rect">
                      <a:avLst/>
                    </a:prstGeom>
                  </pic:spPr>
                </pic:pic>
              </a:graphicData>
            </a:graphic>
          </wp:inline>
        </w:drawing>
      </w:r>
    </w:p>
    <w:p w14:paraId="1A8DAF45" w14:textId="3E68AADA" w:rsidR="007C6C70" w:rsidRDefault="007C6C70" w:rsidP="007C6C70">
      <w:pPr>
        <w:pStyle w:val="ListParagraph"/>
        <w:numPr>
          <w:ilvl w:val="0"/>
          <w:numId w:val="9"/>
        </w:numPr>
        <w:rPr>
          <w:sz w:val="22"/>
          <w:lang w:val="en"/>
        </w:rPr>
      </w:pPr>
      <w:r>
        <w:rPr>
          <w:sz w:val="22"/>
          <w:lang w:val="en"/>
        </w:rPr>
        <w:t>If you are unable to extinguish the fire, or there is smoke, locate the nea</w:t>
      </w:r>
      <w:r w:rsidR="00C74D05">
        <w:rPr>
          <w:sz w:val="22"/>
          <w:lang w:val="en"/>
        </w:rPr>
        <w:t>rest exit and evacuate the area.</w:t>
      </w:r>
    </w:p>
    <w:p w14:paraId="4889A363" w14:textId="77777777" w:rsidR="007C6C70" w:rsidRDefault="007C6C70" w:rsidP="007C6C70">
      <w:pPr>
        <w:pStyle w:val="ListParagraph"/>
        <w:numPr>
          <w:ilvl w:val="0"/>
          <w:numId w:val="9"/>
        </w:numPr>
        <w:rPr>
          <w:sz w:val="22"/>
          <w:lang w:val="en"/>
        </w:rPr>
      </w:pPr>
      <w:r>
        <w:rPr>
          <w:sz w:val="22"/>
          <w:szCs w:val="22"/>
          <w:lang w:val="en"/>
        </w:rPr>
        <w:t xml:space="preserve">Assist co-workers, contractors, visitors, and those with access and functional needs as necessary.  </w:t>
      </w:r>
    </w:p>
    <w:p w14:paraId="634DE514" w14:textId="506F53D9" w:rsidR="007C6C70" w:rsidRDefault="007C6C70" w:rsidP="007C6C70">
      <w:pPr>
        <w:pStyle w:val="ListParagraph"/>
        <w:numPr>
          <w:ilvl w:val="0"/>
          <w:numId w:val="9"/>
        </w:numPr>
        <w:rPr>
          <w:sz w:val="22"/>
          <w:lang w:val="en"/>
        </w:rPr>
      </w:pPr>
      <w:r>
        <w:rPr>
          <w:sz w:val="22"/>
          <w:lang w:val="en"/>
        </w:rPr>
        <w:t>Pull the fire alarm to notify other occupants of the need to evacuate if the alarms have not already activated automatically.  Horns and strobes will activate to provide audible and visual warning</w:t>
      </w:r>
      <w:r w:rsidR="00C74D05">
        <w:rPr>
          <w:sz w:val="22"/>
          <w:lang w:val="en"/>
        </w:rPr>
        <w:t>.</w:t>
      </w:r>
    </w:p>
    <w:p w14:paraId="3E5A217C" w14:textId="77777777" w:rsidR="007C6C70" w:rsidRDefault="007C6C70" w:rsidP="007C6C70">
      <w:pPr>
        <w:pStyle w:val="ListParagraph"/>
        <w:numPr>
          <w:ilvl w:val="0"/>
          <w:numId w:val="9"/>
        </w:numPr>
        <w:rPr>
          <w:sz w:val="22"/>
          <w:lang w:val="en"/>
        </w:rPr>
      </w:pPr>
      <w:r>
        <w:rPr>
          <w:sz w:val="22"/>
          <w:lang w:val="en"/>
        </w:rPr>
        <w:t>Close doors behind you as you leave</w:t>
      </w:r>
    </w:p>
    <w:p w14:paraId="22C35722" w14:textId="59F07FD3" w:rsidR="007C6C70" w:rsidRDefault="007C6C70" w:rsidP="007C6C70">
      <w:pPr>
        <w:pStyle w:val="ListParagraph"/>
        <w:numPr>
          <w:ilvl w:val="0"/>
          <w:numId w:val="9"/>
        </w:numPr>
        <w:rPr>
          <w:sz w:val="22"/>
          <w:lang w:val="en"/>
        </w:rPr>
      </w:pPr>
      <w:r>
        <w:rPr>
          <w:sz w:val="22"/>
          <w:lang w:val="en"/>
        </w:rPr>
        <w:t>Meet at your established assembly point and ensure that all staff and visitors are accounted for</w:t>
      </w:r>
      <w:r w:rsidR="00C74D05">
        <w:rPr>
          <w:sz w:val="22"/>
          <w:lang w:val="en"/>
        </w:rPr>
        <w:t>.</w:t>
      </w:r>
    </w:p>
    <w:p w14:paraId="4B8D045D" w14:textId="77777777" w:rsidR="00881FA2" w:rsidRPr="00881FA2" w:rsidRDefault="007C6C70" w:rsidP="00204DFD">
      <w:pPr>
        <w:pStyle w:val="ListParagraph"/>
        <w:numPr>
          <w:ilvl w:val="0"/>
          <w:numId w:val="9"/>
        </w:numPr>
        <w:rPr>
          <w:lang w:val="en"/>
        </w:rPr>
      </w:pPr>
      <w:r w:rsidRPr="00881FA2">
        <w:rPr>
          <w:sz w:val="22"/>
          <w:lang w:val="en"/>
        </w:rPr>
        <w:t>Report any missing people and fire conditions when you evacuated to arriving fire personnel</w:t>
      </w:r>
      <w:r w:rsidR="00C74D05" w:rsidRPr="00881FA2">
        <w:rPr>
          <w:sz w:val="22"/>
          <w:lang w:val="en"/>
        </w:rPr>
        <w:t>.</w:t>
      </w:r>
    </w:p>
    <w:p w14:paraId="2ECDE6DE" w14:textId="7BED4111" w:rsidR="007C6C70" w:rsidRPr="00881FA2" w:rsidRDefault="007C6C70" w:rsidP="00204DFD">
      <w:pPr>
        <w:pStyle w:val="ListParagraph"/>
        <w:numPr>
          <w:ilvl w:val="0"/>
          <w:numId w:val="9"/>
        </w:numPr>
        <w:rPr>
          <w:sz w:val="22"/>
          <w:lang w:val="en"/>
        </w:rPr>
      </w:pPr>
      <w:r w:rsidRPr="00881FA2">
        <w:rPr>
          <w:sz w:val="22"/>
          <w:lang w:val="en"/>
        </w:rPr>
        <w:t>Once all staff are safe and emergency services are on scene, notify senior staff</w:t>
      </w:r>
      <w:r w:rsidR="00881FA2" w:rsidRPr="00881FA2">
        <w:rPr>
          <w:sz w:val="22"/>
          <w:lang w:val="en"/>
        </w:rPr>
        <w:t xml:space="preserve">, and </w:t>
      </w:r>
      <w:r w:rsidR="007229B4" w:rsidRPr="00881FA2">
        <w:rPr>
          <w:sz w:val="22"/>
          <w:lang w:val="en"/>
        </w:rPr>
        <w:t xml:space="preserve">your supervisor or manager </w:t>
      </w:r>
    </w:p>
    <w:p w14:paraId="2C1EAED0" w14:textId="77777777" w:rsidR="007C6C70" w:rsidRPr="007C6C70" w:rsidRDefault="007C6C70" w:rsidP="007C6C70">
      <w:pPr>
        <w:rPr>
          <w:lang w:val="en"/>
        </w:rPr>
      </w:pPr>
    </w:p>
    <w:p w14:paraId="30253C14" w14:textId="77958290" w:rsidR="007C6C70" w:rsidRDefault="009F3A54" w:rsidP="007C6C70">
      <w:pPr>
        <w:pStyle w:val="Heading2"/>
      </w:pPr>
      <w:bookmarkStart w:id="24" w:name="_Toc33175232"/>
      <w:r>
        <w:t>5</w:t>
      </w:r>
      <w:r w:rsidR="007C6C70">
        <w:t>.5 Hazardous Materials</w:t>
      </w:r>
      <w:bookmarkEnd w:id="24"/>
      <w:r w:rsidR="007C6C70">
        <w:t xml:space="preserve"> </w:t>
      </w:r>
    </w:p>
    <w:p w14:paraId="5E303F02" w14:textId="042065BB" w:rsidR="005839A4" w:rsidRPr="005839A4" w:rsidRDefault="005839A4" w:rsidP="007C6C70">
      <w:pPr>
        <w:rPr>
          <w:rFonts w:ascii="Arial" w:hAnsi="Arial" w:cs="Arial"/>
          <w:highlight w:val="lightGray"/>
        </w:rPr>
      </w:pPr>
      <w:r w:rsidRPr="005839A4">
        <w:rPr>
          <w:rFonts w:ascii="Arial" w:hAnsi="Arial" w:cs="Arial"/>
          <w:highlight w:val="lightGray"/>
        </w:rPr>
        <w:t xml:space="preserve">{Provide a description of the types and quantities of hazardous materials stored or used by your Agency.  </w:t>
      </w:r>
      <w:r>
        <w:rPr>
          <w:rFonts w:ascii="Arial" w:hAnsi="Arial" w:cs="Arial"/>
          <w:highlight w:val="lightGray"/>
        </w:rPr>
        <w:t xml:space="preserve">This section can also describe various safety precautions and emergency notifications that need to be taken based on these quantities and any potential spill or release.  Safety Date Sheets (SDS) can also be referenced in this section.  </w:t>
      </w:r>
      <w:r w:rsidRPr="005839A4">
        <w:rPr>
          <w:rFonts w:ascii="Arial" w:hAnsi="Arial" w:cs="Arial"/>
          <w:highlight w:val="lightGray"/>
        </w:rPr>
        <w:t>Some agencies may have little or no hazardous materials stored on site, while others maintain large quantities.  The language</w:t>
      </w:r>
      <w:r>
        <w:rPr>
          <w:rFonts w:ascii="Arial" w:hAnsi="Arial" w:cs="Arial"/>
          <w:highlight w:val="lightGray"/>
        </w:rPr>
        <w:t xml:space="preserve"> in the</w:t>
      </w:r>
      <w:r w:rsidRPr="005839A4">
        <w:rPr>
          <w:rFonts w:ascii="Arial" w:hAnsi="Arial" w:cs="Arial"/>
          <w:highlight w:val="lightGray"/>
        </w:rPr>
        <w:t xml:space="preserve"> paragraph </w:t>
      </w:r>
      <w:r>
        <w:rPr>
          <w:rFonts w:ascii="Arial" w:hAnsi="Arial" w:cs="Arial"/>
          <w:highlight w:val="lightGray"/>
        </w:rPr>
        <w:t xml:space="preserve">below </w:t>
      </w:r>
      <w:r w:rsidRPr="005839A4">
        <w:rPr>
          <w:rFonts w:ascii="Arial" w:hAnsi="Arial" w:cs="Arial"/>
          <w:highlight w:val="lightGray"/>
        </w:rPr>
        <w:t>is a sample to summarize</w:t>
      </w:r>
      <w:r w:rsidR="007F7291">
        <w:rPr>
          <w:rFonts w:ascii="Arial" w:hAnsi="Arial" w:cs="Arial"/>
          <w:highlight w:val="lightGray"/>
        </w:rPr>
        <w:t xml:space="preserve"> an Agency with</w:t>
      </w:r>
      <w:r w:rsidRPr="005839A4">
        <w:rPr>
          <w:rFonts w:ascii="Arial" w:hAnsi="Arial" w:cs="Arial"/>
          <w:highlight w:val="lightGray"/>
        </w:rPr>
        <w:t xml:space="preserve"> small quantities of hazardous materials} </w:t>
      </w:r>
    </w:p>
    <w:p w14:paraId="1F7E8EEE" w14:textId="7BEE2270" w:rsidR="007C6C70" w:rsidRPr="007C6C70" w:rsidRDefault="00881FA2" w:rsidP="007C6C70">
      <w:pPr>
        <w:rPr>
          <w:rFonts w:ascii="Arial" w:hAnsi="Arial" w:cs="Arial"/>
        </w:rPr>
      </w:pPr>
      <w:r w:rsidRPr="00FE05B4">
        <w:rPr>
          <w:rFonts w:ascii="Arial" w:hAnsi="Arial" w:cs="Arial"/>
          <w:highlight w:val="yellow"/>
        </w:rPr>
        <w:t>Agency Name’s</w:t>
      </w:r>
      <w:r w:rsidRPr="00550700">
        <w:rPr>
          <w:rFonts w:ascii="Arial" w:hAnsi="Arial" w:cs="Arial"/>
        </w:rPr>
        <w:t xml:space="preserve"> </w:t>
      </w:r>
      <w:r w:rsidR="007C6C70" w:rsidRPr="007C6C70">
        <w:rPr>
          <w:rFonts w:ascii="Arial" w:hAnsi="Arial" w:cs="Arial"/>
        </w:rPr>
        <w:t xml:space="preserve">facilities do not typically store large quantities of hazardous materials on the </w:t>
      </w:r>
      <w:r w:rsidR="007C6C70" w:rsidRPr="005839A4">
        <w:rPr>
          <w:rFonts w:ascii="Arial" w:hAnsi="Arial" w:cs="Arial"/>
        </w:rPr>
        <w:t>property.  However, various fuels, lubricants, and solvents are kept at each facility to ensure continued operation and maintenance.  Staff should not use these materials unless they are trained and approved</w:t>
      </w:r>
      <w:r w:rsidR="007C6C70" w:rsidRPr="007C6C70">
        <w:rPr>
          <w:rFonts w:ascii="Arial" w:hAnsi="Arial" w:cs="Arial"/>
        </w:rPr>
        <w:t xml:space="preserve"> for their use.  In the event of a spill or fire, staff should consider the following: </w:t>
      </w:r>
      <w:r>
        <w:rPr>
          <w:rFonts w:ascii="Arial" w:hAnsi="Arial" w:cs="Arial"/>
        </w:rPr>
        <w:t xml:space="preserve"> </w:t>
      </w:r>
    </w:p>
    <w:p w14:paraId="553DF4C3" w14:textId="77777777" w:rsidR="007C6C70" w:rsidRPr="007C6C70" w:rsidRDefault="007C6C70" w:rsidP="007C6C70">
      <w:pPr>
        <w:pStyle w:val="ListParagraph"/>
        <w:numPr>
          <w:ilvl w:val="0"/>
          <w:numId w:val="24"/>
        </w:numPr>
        <w:rPr>
          <w:sz w:val="22"/>
          <w:szCs w:val="22"/>
        </w:rPr>
      </w:pPr>
      <w:r w:rsidRPr="007C6C70">
        <w:rPr>
          <w:sz w:val="22"/>
          <w:szCs w:val="22"/>
        </w:rPr>
        <w:t>Immediately report the spill of any hazardous materials to Facilities</w:t>
      </w:r>
      <w:r>
        <w:rPr>
          <w:b/>
          <w:sz w:val="22"/>
          <w:szCs w:val="22"/>
        </w:rPr>
        <w:t>;</w:t>
      </w:r>
    </w:p>
    <w:p w14:paraId="44E3AE70" w14:textId="77777777" w:rsidR="007C6C70" w:rsidRPr="007C6C70" w:rsidRDefault="007C6C70" w:rsidP="007C6C70">
      <w:pPr>
        <w:pStyle w:val="ListParagraph"/>
        <w:numPr>
          <w:ilvl w:val="0"/>
          <w:numId w:val="24"/>
        </w:numPr>
        <w:rPr>
          <w:sz w:val="22"/>
          <w:szCs w:val="22"/>
        </w:rPr>
      </w:pPr>
      <w:r w:rsidRPr="007C6C70">
        <w:rPr>
          <w:sz w:val="22"/>
          <w:szCs w:val="22"/>
        </w:rPr>
        <w:t>If necessary, call 9-1</w:t>
      </w:r>
      <w:r>
        <w:rPr>
          <w:sz w:val="22"/>
          <w:szCs w:val="22"/>
        </w:rPr>
        <w:t>-1;</w:t>
      </w:r>
    </w:p>
    <w:p w14:paraId="6DA7D11B" w14:textId="77777777" w:rsidR="007C6C70" w:rsidRPr="007C6C70" w:rsidRDefault="007C6C70" w:rsidP="007C6C70">
      <w:pPr>
        <w:pStyle w:val="ListParagraph"/>
        <w:numPr>
          <w:ilvl w:val="0"/>
          <w:numId w:val="24"/>
        </w:numPr>
        <w:rPr>
          <w:rFonts w:eastAsiaTheme="majorEastAsia"/>
          <w:b/>
          <w:bCs/>
          <w:color w:val="0000FF"/>
          <w:sz w:val="22"/>
          <w:szCs w:val="22"/>
        </w:rPr>
      </w:pPr>
      <w:r w:rsidRPr="007C6C70">
        <w:rPr>
          <w:sz w:val="22"/>
          <w:szCs w:val="22"/>
        </w:rPr>
        <w:t>If a spill warrants an evacuation, the fire alarm shall be pul</w:t>
      </w:r>
      <w:r>
        <w:rPr>
          <w:sz w:val="22"/>
          <w:szCs w:val="22"/>
        </w:rPr>
        <w:t>led to notify staff to evacuate;</w:t>
      </w:r>
    </w:p>
    <w:p w14:paraId="5A0DF184" w14:textId="77777777" w:rsidR="007C6C70" w:rsidRPr="007C6C70" w:rsidRDefault="007C6C70" w:rsidP="007C6C70">
      <w:pPr>
        <w:pStyle w:val="ListParagraph"/>
        <w:numPr>
          <w:ilvl w:val="0"/>
          <w:numId w:val="24"/>
        </w:numPr>
        <w:rPr>
          <w:rFonts w:eastAsiaTheme="majorEastAsia"/>
          <w:b/>
          <w:bCs/>
          <w:color w:val="0000FF"/>
          <w:sz w:val="22"/>
          <w:szCs w:val="22"/>
        </w:rPr>
      </w:pPr>
      <w:r w:rsidRPr="007C6C70">
        <w:rPr>
          <w:sz w:val="22"/>
          <w:szCs w:val="22"/>
          <w:lang w:val="en"/>
        </w:rPr>
        <w:t xml:space="preserve">Assist co-workers, contractors, visitors, and those with access and functional needs as necessary.  </w:t>
      </w:r>
    </w:p>
    <w:p w14:paraId="63F746C4" w14:textId="77777777" w:rsidR="007C6C70" w:rsidRDefault="007C6C70" w:rsidP="007C6C70">
      <w:pPr>
        <w:rPr>
          <w:rFonts w:eastAsiaTheme="majorEastAsia"/>
          <w:b/>
          <w:bCs/>
          <w:color w:val="0000FF"/>
        </w:rPr>
      </w:pPr>
    </w:p>
    <w:p w14:paraId="2062CA09" w14:textId="3DBEC2D4" w:rsidR="007C6C70" w:rsidRDefault="009F3A54" w:rsidP="007C6C70">
      <w:pPr>
        <w:pStyle w:val="Heading2"/>
      </w:pPr>
      <w:bookmarkStart w:id="25" w:name="_Toc33175233"/>
      <w:r>
        <w:lastRenderedPageBreak/>
        <w:t>5</w:t>
      </w:r>
      <w:r w:rsidR="007C6C70">
        <w:t>.6 Earthquake</w:t>
      </w:r>
      <w:bookmarkEnd w:id="25"/>
    </w:p>
    <w:p w14:paraId="08ED8647" w14:textId="75B5B14B" w:rsidR="007C6C70" w:rsidRPr="007C6C70" w:rsidRDefault="007C6C70" w:rsidP="007C6C70">
      <w:pPr>
        <w:rPr>
          <w:rFonts w:ascii="Arial" w:hAnsi="Arial" w:cs="Arial"/>
          <w:lang w:val="en"/>
        </w:rPr>
      </w:pPr>
      <w:r w:rsidRPr="007C6C70">
        <w:rPr>
          <w:rFonts w:ascii="Arial" w:hAnsi="Arial" w:cs="Arial"/>
          <w:lang w:val="en"/>
        </w:rPr>
        <w:t xml:space="preserve">An earthquake is a shaking of the surface of the Earth resulting in the sudden release of energy.  This release creates seismic waves, which are felt by those in the vicinity.  Depending on the strength of the earthquake, impacts can range from minor shaking to violent shaking and severe structural damage.  </w:t>
      </w:r>
    </w:p>
    <w:p w14:paraId="1B44FE74" w14:textId="77777777" w:rsidR="007C6C70" w:rsidRPr="007C6C70" w:rsidRDefault="007C6C70" w:rsidP="007C6C70">
      <w:pPr>
        <w:rPr>
          <w:rFonts w:ascii="Arial" w:hAnsi="Arial" w:cs="Arial"/>
          <w:lang w:val="en"/>
        </w:rPr>
      </w:pPr>
      <w:r w:rsidRPr="007C6C70">
        <w:rPr>
          <w:rFonts w:ascii="Arial" w:hAnsi="Arial" w:cs="Arial"/>
          <w:lang w:val="en"/>
        </w:rPr>
        <w:t>If staff are inside of a facility when an earthquake begins, stay inside. Do not go outside or stand in a doorway, as this does not provide protection from falling or flying objects, and you might not be able to remain standing. Instead, perform the following:</w:t>
      </w:r>
    </w:p>
    <w:p w14:paraId="485CFD00" w14:textId="77777777" w:rsidR="007C6C70" w:rsidRPr="007C6C70" w:rsidRDefault="007C6C70" w:rsidP="007C6C70">
      <w:pPr>
        <w:shd w:val="clear" w:color="auto" w:fill="FFFFFF"/>
        <w:spacing w:line="360" w:lineRule="atLeast"/>
        <w:jc w:val="center"/>
        <w:rPr>
          <w:rFonts w:ascii="Arial" w:hAnsi="Arial" w:cs="Arial"/>
          <w:lang w:val="en"/>
        </w:rPr>
      </w:pPr>
      <w:r w:rsidRPr="007C6C70">
        <w:rPr>
          <w:rFonts w:ascii="Arial" w:hAnsi="Arial" w:cs="Arial"/>
          <w:noProof/>
        </w:rPr>
        <w:drawing>
          <wp:inline distT="0" distB="0" distL="0" distR="0" wp14:anchorId="6C7BD30E" wp14:editId="6849D62F">
            <wp:extent cx="4709160" cy="1621462"/>
            <wp:effectExtent l="0" t="0" r="0" b="0"/>
            <wp:docPr id="2" name="Picture 2" descr="During an earthquake, drop to the ground, cover your head and neck with your arms and, if possible, a sturdy piece of furniture, and try to hold on until the shaking s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ring an earthquake, drop to the ground, cover your head and neck with your arms and, if possible, a sturdy piece of furniture, and try to hold on until the shaking sto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1585" cy="1636070"/>
                    </a:xfrm>
                    <a:prstGeom prst="rect">
                      <a:avLst/>
                    </a:prstGeom>
                    <a:noFill/>
                    <a:ln>
                      <a:noFill/>
                    </a:ln>
                  </pic:spPr>
                </pic:pic>
              </a:graphicData>
            </a:graphic>
          </wp:inline>
        </w:drawing>
      </w:r>
    </w:p>
    <w:p w14:paraId="3262BB7F" w14:textId="77777777" w:rsidR="007C6C70" w:rsidRPr="00881FA2" w:rsidRDefault="007C6C70" w:rsidP="0050269B">
      <w:pPr>
        <w:pStyle w:val="ListParagraph"/>
        <w:numPr>
          <w:ilvl w:val="0"/>
          <w:numId w:val="40"/>
        </w:numPr>
        <w:rPr>
          <w:sz w:val="22"/>
          <w:lang w:val="en"/>
        </w:rPr>
      </w:pPr>
      <w:r w:rsidRPr="00881FA2">
        <w:rPr>
          <w:rStyle w:val="Strong"/>
          <w:sz w:val="22"/>
          <w:lang w:val="en"/>
        </w:rPr>
        <w:t>Drop</w:t>
      </w:r>
      <w:r w:rsidRPr="00881FA2">
        <w:rPr>
          <w:sz w:val="22"/>
          <w:lang w:val="en"/>
        </w:rPr>
        <w:t xml:space="preserve"> down to the ground so the earthquake doesn’t knock you down.</w:t>
      </w:r>
    </w:p>
    <w:p w14:paraId="10BFD074" w14:textId="77777777" w:rsidR="007C6C70" w:rsidRPr="00881FA2" w:rsidRDefault="007C6C70" w:rsidP="0050269B">
      <w:pPr>
        <w:pStyle w:val="ListParagraph"/>
        <w:numPr>
          <w:ilvl w:val="0"/>
          <w:numId w:val="40"/>
        </w:numPr>
        <w:rPr>
          <w:sz w:val="22"/>
          <w:lang w:val="en"/>
        </w:rPr>
      </w:pPr>
      <w:r w:rsidRPr="00881FA2">
        <w:rPr>
          <w:rStyle w:val="Strong"/>
          <w:sz w:val="22"/>
          <w:lang w:val="en"/>
        </w:rPr>
        <w:t>Cover</w:t>
      </w:r>
      <w:r w:rsidRPr="00881FA2">
        <w:rPr>
          <w:sz w:val="22"/>
          <w:lang w:val="en"/>
        </w:rPr>
        <w:t xml:space="preserve"> your head and neck with your arms to protect you from falling debris. If possible, crawl under a sturdy desk, table or another piece of furniture for additional protection. Stay away from other items that could fall.</w:t>
      </w:r>
    </w:p>
    <w:p w14:paraId="29ACB966" w14:textId="77777777" w:rsidR="007C6C70" w:rsidRPr="00881FA2" w:rsidRDefault="007C6C70" w:rsidP="0050269B">
      <w:pPr>
        <w:pStyle w:val="ListParagraph"/>
        <w:numPr>
          <w:ilvl w:val="0"/>
          <w:numId w:val="40"/>
        </w:numPr>
        <w:rPr>
          <w:rFonts w:eastAsiaTheme="majorEastAsia"/>
          <w:b/>
          <w:bCs/>
          <w:color w:val="0000FF"/>
          <w:sz w:val="22"/>
        </w:rPr>
      </w:pPr>
      <w:r w:rsidRPr="00881FA2">
        <w:rPr>
          <w:rStyle w:val="Strong"/>
          <w:sz w:val="22"/>
          <w:lang w:val="en"/>
        </w:rPr>
        <w:t>Hold</w:t>
      </w:r>
      <w:r w:rsidRPr="00881FA2">
        <w:rPr>
          <w:sz w:val="22"/>
          <w:lang w:val="en"/>
        </w:rPr>
        <w:t xml:space="preserve"> on to any sturdy item you can until the shaking stops.</w:t>
      </w:r>
    </w:p>
    <w:p w14:paraId="62514DED" w14:textId="77777777" w:rsidR="007C6C70" w:rsidRDefault="007C6C70" w:rsidP="007C6C70">
      <w:pPr>
        <w:rPr>
          <w:rFonts w:ascii="Arial" w:eastAsiaTheme="majorEastAsia" w:hAnsi="Arial" w:cs="Arial"/>
          <w:bCs/>
        </w:rPr>
      </w:pPr>
    </w:p>
    <w:p w14:paraId="64276F10" w14:textId="77777777" w:rsidR="007C6C70" w:rsidRPr="007C6C70" w:rsidRDefault="007C6C70" w:rsidP="007C6C70">
      <w:pPr>
        <w:rPr>
          <w:rFonts w:ascii="Arial" w:hAnsi="Arial" w:cs="Arial"/>
          <w:lang w:val="en"/>
        </w:rPr>
      </w:pPr>
      <w:r w:rsidRPr="007C6C70">
        <w:rPr>
          <w:rFonts w:ascii="Arial" w:eastAsiaTheme="majorEastAsia" w:hAnsi="Arial" w:cs="Arial"/>
          <w:bCs/>
        </w:rPr>
        <w:t>This position should be maintained until the shaking stops.  Once the shaking has stopped, staff should begin to further assess the situation and determine the most appropriate next steps, using the following as guidance:</w:t>
      </w:r>
    </w:p>
    <w:p w14:paraId="57DC9D37"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Call 9-1-1 to report emergencies.</w:t>
      </w:r>
    </w:p>
    <w:p w14:paraId="4588301B" w14:textId="77777777" w:rsidR="007C6C70" w:rsidRPr="007C6C70" w:rsidRDefault="007C6C70" w:rsidP="007C6C70">
      <w:pPr>
        <w:pStyle w:val="ListParagraph"/>
        <w:numPr>
          <w:ilvl w:val="0"/>
          <w:numId w:val="25"/>
        </w:numPr>
        <w:rPr>
          <w:sz w:val="22"/>
          <w:szCs w:val="22"/>
        </w:rPr>
      </w:pPr>
      <w:r w:rsidRPr="007C6C70">
        <w:rPr>
          <w:sz w:val="22"/>
          <w:szCs w:val="22"/>
        </w:rPr>
        <w:t>If possible, evacuate the building.</w:t>
      </w:r>
    </w:p>
    <w:p w14:paraId="14AA4F95" w14:textId="77777777" w:rsidR="007C6C70" w:rsidRPr="007C6C70" w:rsidRDefault="007C6C70" w:rsidP="007C6C70">
      <w:pPr>
        <w:pStyle w:val="ListParagraph"/>
        <w:numPr>
          <w:ilvl w:val="0"/>
          <w:numId w:val="25"/>
        </w:numPr>
        <w:rPr>
          <w:sz w:val="22"/>
          <w:szCs w:val="22"/>
        </w:rPr>
      </w:pPr>
      <w:r w:rsidRPr="007C6C70">
        <w:rPr>
          <w:sz w:val="22"/>
          <w:szCs w:val="22"/>
          <w:lang w:val="en"/>
        </w:rPr>
        <w:t xml:space="preserve">Assist co-workers, contractors, visitors, and those with access and functional needs as necessary.  </w:t>
      </w:r>
    </w:p>
    <w:p w14:paraId="64BBBD73" w14:textId="18E6040F" w:rsidR="007C6C70" w:rsidRPr="007C6C70" w:rsidRDefault="007C6C70" w:rsidP="007C6C70">
      <w:pPr>
        <w:pStyle w:val="ListParagraph"/>
        <w:numPr>
          <w:ilvl w:val="0"/>
          <w:numId w:val="25"/>
        </w:numPr>
        <w:rPr>
          <w:sz w:val="22"/>
          <w:szCs w:val="22"/>
        </w:rPr>
      </w:pPr>
      <w:r w:rsidRPr="007C6C70">
        <w:rPr>
          <w:sz w:val="22"/>
          <w:szCs w:val="22"/>
        </w:rPr>
        <w:t xml:space="preserve">After exiting the building, all staff and visitors should follow the identified evacuation route to the pre-arranged assembly area.  The specific assembly location for each facility is contained in this plan, in the appropriate Appendix by facility. </w:t>
      </w:r>
    </w:p>
    <w:p w14:paraId="115FD912"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 xml:space="preserve">If you are trapped, call or text for help. </w:t>
      </w:r>
    </w:p>
    <w:p w14:paraId="2517376C"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To help rescuers locate you, tap on a pipe or wall or use a whistle.</w:t>
      </w:r>
    </w:p>
    <w:p w14:paraId="06B5E056"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Stay away from exposed utility wires. Always assume wires are live.</w:t>
      </w:r>
    </w:p>
    <w:p w14:paraId="0A6BFC44"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Do not turn electrical switches or appliances on or off.</w:t>
      </w:r>
    </w:p>
    <w:p w14:paraId="6BB978F1" w14:textId="77777777" w:rsidR="007C6C70" w:rsidRPr="007C6C70" w:rsidRDefault="007C6C70" w:rsidP="007C6C70">
      <w:pPr>
        <w:pStyle w:val="ListParagraph"/>
        <w:numPr>
          <w:ilvl w:val="0"/>
          <w:numId w:val="25"/>
        </w:numPr>
        <w:rPr>
          <w:sz w:val="22"/>
          <w:szCs w:val="22"/>
          <w:lang w:val="en"/>
        </w:rPr>
      </w:pPr>
      <w:r w:rsidRPr="007C6C70">
        <w:rPr>
          <w:sz w:val="22"/>
          <w:szCs w:val="22"/>
          <w:lang w:val="en"/>
        </w:rPr>
        <w:t>If phone lines are down, use social media or texting to let others know you are safe.</w:t>
      </w:r>
    </w:p>
    <w:p w14:paraId="4561B740" w14:textId="77777777" w:rsidR="007C6C70" w:rsidRDefault="007C6C70" w:rsidP="007C6C70"/>
    <w:p w14:paraId="4F70666F" w14:textId="113389A1" w:rsidR="009F3A54" w:rsidRDefault="009F3A54" w:rsidP="007C6C70">
      <w:pPr>
        <w:pStyle w:val="Heading1"/>
      </w:pPr>
      <w:bookmarkStart w:id="26" w:name="_Toc33175234"/>
      <w:r>
        <w:t>6.0 Administration and Logistics</w:t>
      </w:r>
      <w:bookmarkEnd w:id="26"/>
      <w:r>
        <w:t xml:space="preserve"> </w:t>
      </w:r>
    </w:p>
    <w:p w14:paraId="26168106" w14:textId="33800D67" w:rsidR="009F3A54" w:rsidRDefault="009F3A54" w:rsidP="0050269B">
      <w:pPr>
        <w:pStyle w:val="Heading2"/>
      </w:pPr>
      <w:bookmarkStart w:id="27" w:name="_Toc33175235"/>
      <w:r>
        <w:t>6.1 Plan Maintenance</w:t>
      </w:r>
      <w:bookmarkEnd w:id="27"/>
      <w:r>
        <w:t xml:space="preserve"> </w:t>
      </w:r>
    </w:p>
    <w:p w14:paraId="10868398" w14:textId="33B18A05" w:rsidR="009F3A54" w:rsidRPr="0050269B" w:rsidRDefault="009F3A54" w:rsidP="0050269B">
      <w:pPr>
        <w:rPr>
          <w:rFonts w:cs="Arial"/>
        </w:rPr>
      </w:pPr>
      <w:r w:rsidRPr="0050269B">
        <w:rPr>
          <w:rFonts w:ascii="Arial" w:hAnsi="Arial" w:cs="Arial"/>
        </w:rPr>
        <w:t>This plan will be reviewed every two years at a minimum</w:t>
      </w:r>
      <w:r w:rsidR="00881FA2">
        <w:rPr>
          <w:rFonts w:ascii="Arial" w:hAnsi="Arial" w:cs="Arial"/>
        </w:rPr>
        <w:t xml:space="preserve"> </w:t>
      </w:r>
      <w:r w:rsidRPr="0050269B">
        <w:rPr>
          <w:rFonts w:ascii="Arial" w:hAnsi="Arial" w:cs="Arial"/>
        </w:rPr>
        <w:t xml:space="preserve">by participating agencies and organizations in a manner conforming to the review and maintenance guidelines contained in </w:t>
      </w:r>
      <w:r w:rsidRPr="0050269B">
        <w:rPr>
          <w:rFonts w:ascii="Arial" w:hAnsi="Arial" w:cs="Arial"/>
        </w:rPr>
        <w:lastRenderedPageBreak/>
        <w:t xml:space="preserve">the State CEMP Base Plan. The </w:t>
      </w:r>
      <w:r w:rsidR="00881FA2" w:rsidRPr="00FE05B4">
        <w:rPr>
          <w:rFonts w:ascii="Arial" w:hAnsi="Arial" w:cs="Arial"/>
          <w:highlight w:val="yellow"/>
        </w:rPr>
        <w:t>Agency Name</w:t>
      </w:r>
      <w:r w:rsidR="00881FA2" w:rsidRPr="00550700">
        <w:rPr>
          <w:rFonts w:ascii="Arial" w:hAnsi="Arial" w:cs="Arial"/>
        </w:rPr>
        <w:t xml:space="preserve"> </w:t>
      </w:r>
      <w:r>
        <w:rPr>
          <w:rFonts w:ascii="Arial" w:hAnsi="Arial" w:cs="Arial"/>
        </w:rPr>
        <w:t>Safety Committee</w:t>
      </w:r>
      <w:r w:rsidRPr="0050269B">
        <w:rPr>
          <w:rFonts w:ascii="Arial" w:hAnsi="Arial" w:cs="Arial"/>
        </w:rPr>
        <w:t xml:space="preserve"> will provide administrative support for the review process, including securing meeting space, inviting participants, developing meeting agendas, facilitating meetings, compiling and distributing meeting notes/minutes, and developing draft plan updates.</w:t>
      </w:r>
    </w:p>
    <w:p w14:paraId="13730BC7" w14:textId="53453BED" w:rsidR="009F3A54" w:rsidRDefault="009F3A54" w:rsidP="0050269B">
      <w:pPr>
        <w:pStyle w:val="Heading2"/>
      </w:pPr>
      <w:bookmarkStart w:id="28" w:name="_Toc33175236"/>
      <w:r>
        <w:t>6.2 Safety Training and Exercises</w:t>
      </w:r>
      <w:bookmarkEnd w:id="28"/>
      <w:r>
        <w:t xml:space="preserve"> </w:t>
      </w:r>
    </w:p>
    <w:p w14:paraId="5B28EC02" w14:textId="32E3FD50" w:rsidR="009F3A54" w:rsidRDefault="009F3A54" w:rsidP="009F3A54">
      <w:pPr>
        <w:autoSpaceDE w:val="0"/>
        <w:autoSpaceDN w:val="0"/>
        <w:adjustRightInd w:val="0"/>
        <w:rPr>
          <w:rFonts w:ascii="Arial" w:hAnsi="Arial" w:cs="Arial"/>
          <w:color w:val="000000"/>
        </w:rPr>
      </w:pPr>
      <w:r w:rsidRPr="00550700">
        <w:rPr>
          <w:rFonts w:ascii="Arial" w:hAnsi="Arial" w:cs="Arial"/>
          <w:color w:val="000000"/>
        </w:rPr>
        <w:t xml:space="preserve">To ensure this plan is effectively circulated and understood by </w:t>
      </w:r>
      <w:r w:rsidR="00881FA2" w:rsidRPr="00FE05B4">
        <w:rPr>
          <w:rFonts w:ascii="Arial" w:hAnsi="Arial" w:cs="Arial"/>
          <w:highlight w:val="yellow"/>
        </w:rPr>
        <w:t>Agency Name’s</w:t>
      </w:r>
      <w:r w:rsidR="00881FA2" w:rsidRPr="00550700">
        <w:rPr>
          <w:rFonts w:ascii="Arial" w:hAnsi="Arial" w:cs="Arial"/>
        </w:rPr>
        <w:t xml:space="preserve"> </w:t>
      </w:r>
      <w:r w:rsidRPr="00550700">
        <w:rPr>
          <w:rFonts w:ascii="Arial" w:hAnsi="Arial" w:cs="Arial"/>
          <w:color w:val="000000"/>
        </w:rPr>
        <w:t xml:space="preserve">employees, regular training and exercises will be conducted.  </w:t>
      </w:r>
      <w:r w:rsidR="007F7291">
        <w:rPr>
          <w:rFonts w:ascii="Arial" w:hAnsi="Arial" w:cs="Arial"/>
          <w:color w:val="000000"/>
        </w:rPr>
        <w:t>Training and exercises are critical to ensure the plan can be implemented appropriately, and can also identify any gaps or problems that need to be addressed.  The plan should be reviewed and practices regularly by all staff, to include employees with Disabilities and Access and Functional Needs (AFN)</w:t>
      </w:r>
      <w:r w:rsidRPr="00550700">
        <w:rPr>
          <w:rFonts w:ascii="Arial" w:hAnsi="Arial" w:cs="Arial"/>
          <w:color w:val="000000"/>
        </w:rPr>
        <w:t xml:space="preserve">. Each employee should work with their manager/supervisor to ensure they attend these events when offered.  </w:t>
      </w:r>
    </w:p>
    <w:p w14:paraId="6F79A6DF" w14:textId="2903BDC9" w:rsidR="007F7291" w:rsidRPr="00550700" w:rsidRDefault="007F7291" w:rsidP="009F3A54">
      <w:pPr>
        <w:autoSpaceDE w:val="0"/>
        <w:autoSpaceDN w:val="0"/>
        <w:adjustRightInd w:val="0"/>
        <w:rPr>
          <w:rFonts w:ascii="Arial" w:hAnsi="Arial" w:cs="Arial"/>
          <w:color w:val="000000"/>
        </w:rPr>
      </w:pPr>
      <w:r>
        <w:rPr>
          <w:rFonts w:ascii="Arial" w:hAnsi="Arial" w:cs="Arial"/>
          <w:color w:val="000000"/>
        </w:rPr>
        <w:t xml:space="preserve">Copies of this plan should be made available to all employees and municipal departments who may be first responders.  </w:t>
      </w:r>
    </w:p>
    <w:p w14:paraId="4BF2E543" w14:textId="77777777" w:rsidR="009F3A54" w:rsidRPr="00550700" w:rsidRDefault="009F3A54" w:rsidP="009F3A54">
      <w:pPr>
        <w:autoSpaceDE w:val="0"/>
        <w:autoSpaceDN w:val="0"/>
        <w:adjustRightInd w:val="0"/>
        <w:rPr>
          <w:rFonts w:ascii="Arial" w:hAnsi="Arial" w:cs="Arial"/>
          <w:color w:val="000000"/>
        </w:rPr>
      </w:pPr>
      <w:r w:rsidRPr="00550700">
        <w:rPr>
          <w:rFonts w:ascii="Arial" w:hAnsi="Arial" w:cs="Arial"/>
          <w:color w:val="000000"/>
        </w:rPr>
        <w:t xml:space="preserve">Several specific training events will be conducted in support of this plan, which includes the following: </w:t>
      </w:r>
    </w:p>
    <w:p w14:paraId="405221B1" w14:textId="7AA6068B"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Training Program updates at staff events and all hands meetings</w:t>
      </w:r>
    </w:p>
    <w:p w14:paraId="29E361C9" w14:textId="77777777"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 xml:space="preserve">Fire Drills </w:t>
      </w:r>
    </w:p>
    <w:p w14:paraId="66419A45" w14:textId="0833EE96" w:rsidR="00C74D05" w:rsidRPr="00881FA2" w:rsidRDefault="00C74D05" w:rsidP="00C74D05">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Fire Extinguisher Training</w:t>
      </w:r>
    </w:p>
    <w:p w14:paraId="132B37BC" w14:textId="681B5EBE"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Active Shooter/ Hostile Event</w:t>
      </w:r>
      <w:r w:rsidR="00425F28" w:rsidRPr="00881FA2">
        <w:rPr>
          <w:color w:val="000000"/>
          <w:sz w:val="22"/>
          <w:szCs w:val="22"/>
          <w:highlight w:val="lightGray"/>
        </w:rPr>
        <w:t xml:space="preserve"> Training</w:t>
      </w:r>
    </w:p>
    <w:p w14:paraId="7C05E75B" w14:textId="299A4D38" w:rsidR="009F3A54" w:rsidRPr="00881FA2" w:rsidRDefault="00425F28"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 xml:space="preserve">Hand Only </w:t>
      </w:r>
      <w:r w:rsidR="009F3A54" w:rsidRPr="00881FA2">
        <w:rPr>
          <w:color w:val="000000"/>
          <w:sz w:val="22"/>
          <w:szCs w:val="22"/>
          <w:highlight w:val="lightGray"/>
        </w:rPr>
        <w:t>CPR/AED</w:t>
      </w:r>
      <w:r w:rsidR="002540E0" w:rsidRPr="00881FA2">
        <w:rPr>
          <w:color w:val="000000"/>
          <w:sz w:val="22"/>
          <w:szCs w:val="22"/>
          <w:highlight w:val="lightGray"/>
        </w:rPr>
        <w:t xml:space="preserve"> Awareness</w:t>
      </w:r>
      <w:r w:rsidR="009F3A54" w:rsidRPr="00881FA2">
        <w:rPr>
          <w:color w:val="000000"/>
          <w:sz w:val="22"/>
          <w:szCs w:val="22"/>
          <w:highlight w:val="lightGray"/>
        </w:rPr>
        <w:t xml:space="preserve"> Training</w:t>
      </w:r>
    </w:p>
    <w:p w14:paraId="7EE0FE1D" w14:textId="36E27169" w:rsidR="009F3A54" w:rsidRPr="00881FA2" w:rsidRDefault="00425F28"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Until Help Arrives Training</w:t>
      </w:r>
    </w:p>
    <w:p w14:paraId="3DFBBE45" w14:textId="77777777"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Hazardous Materials Awareness Training</w:t>
      </w:r>
    </w:p>
    <w:p w14:paraId="7DBF2EBC" w14:textId="282598B8"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Ladder Safety</w:t>
      </w:r>
      <w:r w:rsidR="00425F28" w:rsidRPr="00881FA2">
        <w:rPr>
          <w:color w:val="000000"/>
          <w:sz w:val="22"/>
          <w:szCs w:val="22"/>
          <w:highlight w:val="lightGray"/>
        </w:rPr>
        <w:t xml:space="preserve"> Training</w:t>
      </w:r>
      <w:r w:rsidRPr="00881FA2">
        <w:rPr>
          <w:color w:val="000000"/>
          <w:sz w:val="22"/>
          <w:szCs w:val="22"/>
          <w:highlight w:val="lightGray"/>
        </w:rPr>
        <w:t xml:space="preserve"> (as needed per job requirement)</w:t>
      </w:r>
    </w:p>
    <w:p w14:paraId="2A70E20D" w14:textId="4560A0F0"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 xml:space="preserve">Snow Blower </w:t>
      </w:r>
      <w:r w:rsidR="00425F28" w:rsidRPr="00881FA2">
        <w:rPr>
          <w:color w:val="000000"/>
          <w:sz w:val="22"/>
          <w:szCs w:val="22"/>
          <w:highlight w:val="lightGray"/>
        </w:rPr>
        <w:t>Safety Training</w:t>
      </w:r>
      <w:r w:rsidRPr="00881FA2">
        <w:rPr>
          <w:color w:val="000000"/>
          <w:sz w:val="22"/>
          <w:szCs w:val="22"/>
          <w:highlight w:val="lightGray"/>
        </w:rPr>
        <w:t>(as needed per job requirement)</w:t>
      </w:r>
    </w:p>
    <w:p w14:paraId="479CDB06" w14:textId="270AE5B7"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 xml:space="preserve">Lawn Equipment </w:t>
      </w:r>
      <w:r w:rsidR="00425F28" w:rsidRPr="00881FA2">
        <w:rPr>
          <w:color w:val="000000"/>
          <w:sz w:val="22"/>
          <w:szCs w:val="22"/>
          <w:highlight w:val="lightGray"/>
        </w:rPr>
        <w:t xml:space="preserve">Safety Training </w:t>
      </w:r>
      <w:r w:rsidRPr="00881FA2">
        <w:rPr>
          <w:color w:val="000000"/>
          <w:sz w:val="22"/>
          <w:szCs w:val="22"/>
          <w:highlight w:val="lightGray"/>
        </w:rPr>
        <w:t>(as needed per job requirement)</w:t>
      </w:r>
    </w:p>
    <w:p w14:paraId="678B47E6" w14:textId="77777777"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Lock Out/ Tag Out Program Training (as needed per job requirement)</w:t>
      </w:r>
    </w:p>
    <w:p w14:paraId="655230C6" w14:textId="77777777" w:rsidR="009F3A54" w:rsidRPr="00881FA2" w:rsidRDefault="009F3A54" w:rsidP="009F3A54">
      <w:pPr>
        <w:pStyle w:val="ListParagraph"/>
        <w:numPr>
          <w:ilvl w:val="0"/>
          <w:numId w:val="5"/>
        </w:numPr>
        <w:autoSpaceDE w:val="0"/>
        <w:autoSpaceDN w:val="0"/>
        <w:adjustRightInd w:val="0"/>
        <w:rPr>
          <w:color w:val="000000"/>
          <w:sz w:val="22"/>
          <w:szCs w:val="22"/>
          <w:highlight w:val="lightGray"/>
        </w:rPr>
      </w:pPr>
      <w:r w:rsidRPr="00881FA2">
        <w:rPr>
          <w:color w:val="000000"/>
          <w:sz w:val="22"/>
          <w:szCs w:val="22"/>
          <w:highlight w:val="lightGray"/>
        </w:rPr>
        <w:t>Confined Space Training (as needed per job requirement)</w:t>
      </w:r>
    </w:p>
    <w:p w14:paraId="556EEB6F" w14:textId="4B367A8E" w:rsidR="009F3A54" w:rsidRPr="00550700" w:rsidRDefault="009F3A54" w:rsidP="009F3A54">
      <w:pPr>
        <w:autoSpaceDE w:val="0"/>
        <w:autoSpaceDN w:val="0"/>
        <w:adjustRightInd w:val="0"/>
        <w:rPr>
          <w:rFonts w:ascii="Arial" w:hAnsi="Arial" w:cs="Arial"/>
          <w:color w:val="000000"/>
        </w:rPr>
      </w:pPr>
      <w:r w:rsidRPr="00550700">
        <w:rPr>
          <w:rFonts w:ascii="Arial" w:hAnsi="Arial" w:cs="Arial"/>
          <w:color w:val="000000"/>
        </w:rPr>
        <w:t xml:space="preserve">In addition to regularly offered trainings, employees are encouraged to empower themselves to be prepared as individuals for an emergency.  There are several online courses that can be taken to ensure staff are ready to respond and remain safe while at the workplace. Some of these trainings include: </w:t>
      </w:r>
    </w:p>
    <w:p w14:paraId="1B4AE8BA" w14:textId="77777777" w:rsidR="009F3A54" w:rsidRPr="00881FA2" w:rsidRDefault="009F3A54" w:rsidP="009F3A54">
      <w:pPr>
        <w:pStyle w:val="ListParagraph"/>
        <w:numPr>
          <w:ilvl w:val="0"/>
          <w:numId w:val="6"/>
        </w:numPr>
        <w:rPr>
          <w:sz w:val="22"/>
          <w:szCs w:val="22"/>
          <w:highlight w:val="lightGray"/>
        </w:rPr>
      </w:pPr>
      <w:r w:rsidRPr="00881FA2">
        <w:rPr>
          <w:sz w:val="22"/>
          <w:szCs w:val="22"/>
          <w:highlight w:val="lightGray"/>
        </w:rPr>
        <w:t>FEMA IS 907: Active Shooter</w:t>
      </w:r>
    </w:p>
    <w:p w14:paraId="75C6EA07" w14:textId="3B5DD8F7" w:rsidR="009F3A54" w:rsidRPr="00881FA2" w:rsidRDefault="009F3A54">
      <w:pPr>
        <w:pStyle w:val="ListParagraph"/>
        <w:numPr>
          <w:ilvl w:val="0"/>
          <w:numId w:val="6"/>
        </w:numPr>
        <w:rPr>
          <w:sz w:val="22"/>
          <w:szCs w:val="22"/>
          <w:highlight w:val="lightGray"/>
        </w:rPr>
      </w:pPr>
      <w:r w:rsidRPr="00881FA2">
        <w:rPr>
          <w:sz w:val="22"/>
          <w:szCs w:val="22"/>
          <w:highlight w:val="lightGray"/>
        </w:rPr>
        <w:t>FEMA IS 35.20: Safety Orientation</w:t>
      </w:r>
    </w:p>
    <w:p w14:paraId="3C9096C1" w14:textId="7A69D84F" w:rsidR="009F3A54" w:rsidRPr="00881FA2" w:rsidRDefault="009F3A54">
      <w:pPr>
        <w:pStyle w:val="ListParagraph"/>
        <w:numPr>
          <w:ilvl w:val="0"/>
          <w:numId w:val="6"/>
        </w:numPr>
        <w:rPr>
          <w:sz w:val="22"/>
          <w:szCs w:val="22"/>
          <w:highlight w:val="lightGray"/>
        </w:rPr>
      </w:pPr>
      <w:r w:rsidRPr="00881FA2">
        <w:rPr>
          <w:sz w:val="22"/>
          <w:szCs w:val="22"/>
          <w:highlight w:val="lightGray"/>
        </w:rPr>
        <w:t>Hands Only CPR Awareness</w:t>
      </w:r>
    </w:p>
    <w:p w14:paraId="3F97958E" w14:textId="77777777" w:rsidR="009F3A54" w:rsidRPr="0050269B" w:rsidRDefault="009F3A54" w:rsidP="0050269B"/>
    <w:p w14:paraId="50BFFC46" w14:textId="3588F417" w:rsidR="007C6C70" w:rsidRPr="007C6C70" w:rsidRDefault="009F3A54" w:rsidP="007C6C70">
      <w:pPr>
        <w:pStyle w:val="Heading1"/>
      </w:pPr>
      <w:bookmarkStart w:id="29" w:name="_Toc33175237"/>
      <w:r>
        <w:t>7</w:t>
      </w:r>
      <w:r w:rsidR="007C6C70">
        <w:t>.0 Plan Authorities and References</w:t>
      </w:r>
      <w:bookmarkEnd w:id="29"/>
      <w:r w:rsidR="007C6C70">
        <w:t xml:space="preserve"> </w:t>
      </w:r>
    </w:p>
    <w:p w14:paraId="703DE417" w14:textId="6208EC26" w:rsidR="007C6C70" w:rsidRDefault="009F3A54" w:rsidP="007C6C70">
      <w:pPr>
        <w:pStyle w:val="Heading2"/>
      </w:pPr>
      <w:bookmarkStart w:id="30" w:name="_Toc33175238"/>
      <w:r>
        <w:t>7</w:t>
      </w:r>
      <w:r w:rsidR="007C6C70">
        <w:t>.1 Authorities</w:t>
      </w:r>
      <w:bookmarkEnd w:id="30"/>
      <w:r w:rsidR="007C6C70">
        <w:t xml:space="preserve"> </w:t>
      </w:r>
    </w:p>
    <w:p w14:paraId="11643E52" w14:textId="77777777" w:rsidR="007C6C70" w:rsidRPr="00F21A48" w:rsidRDefault="007C6C70" w:rsidP="007C6C70">
      <w:pPr>
        <w:pStyle w:val="ListParagraph"/>
        <w:numPr>
          <w:ilvl w:val="0"/>
          <w:numId w:val="26"/>
        </w:numPr>
        <w:rPr>
          <w:sz w:val="22"/>
        </w:rPr>
      </w:pPr>
      <w:r w:rsidRPr="00F21A48">
        <w:rPr>
          <w:sz w:val="22"/>
        </w:rPr>
        <w:t>Executive Order 511</w:t>
      </w:r>
    </w:p>
    <w:p w14:paraId="4DB77BEC" w14:textId="0B5846D3" w:rsidR="007C6C70" w:rsidRPr="00F21A48" w:rsidRDefault="007C6C70" w:rsidP="007C6C70">
      <w:pPr>
        <w:pStyle w:val="ListParagraph"/>
        <w:numPr>
          <w:ilvl w:val="0"/>
          <w:numId w:val="26"/>
        </w:numPr>
        <w:rPr>
          <w:sz w:val="22"/>
        </w:rPr>
      </w:pPr>
      <w:r w:rsidRPr="00F21A48">
        <w:rPr>
          <w:sz w:val="22"/>
        </w:rPr>
        <w:t>Massachusetts General Law, Chapter 1</w:t>
      </w:r>
      <w:r w:rsidR="009F3A54" w:rsidRPr="00F21A48">
        <w:rPr>
          <w:sz w:val="22"/>
        </w:rPr>
        <w:t xml:space="preserve">49, Section 6-1/2 </w:t>
      </w:r>
    </w:p>
    <w:p w14:paraId="46886FF2" w14:textId="77777777" w:rsidR="009F3A54" w:rsidRPr="00F21A48" w:rsidRDefault="009F3A54" w:rsidP="009F3A54">
      <w:pPr>
        <w:pStyle w:val="ListParagraph"/>
        <w:numPr>
          <w:ilvl w:val="0"/>
          <w:numId w:val="26"/>
        </w:numPr>
        <w:rPr>
          <w:sz w:val="22"/>
        </w:rPr>
      </w:pPr>
      <w:r w:rsidRPr="00F21A48">
        <w:rPr>
          <w:sz w:val="22"/>
        </w:rPr>
        <w:t>Massachusetts General Law, Chapter 152</w:t>
      </w:r>
    </w:p>
    <w:p w14:paraId="3D034CC4" w14:textId="4CFC3907" w:rsidR="009F3A54" w:rsidRDefault="009F3A54" w:rsidP="007C6C70">
      <w:pPr>
        <w:pStyle w:val="ListParagraph"/>
        <w:numPr>
          <w:ilvl w:val="0"/>
          <w:numId w:val="26"/>
        </w:numPr>
        <w:rPr>
          <w:sz w:val="22"/>
        </w:rPr>
      </w:pPr>
      <w:r w:rsidRPr="00F21A48">
        <w:rPr>
          <w:sz w:val="22"/>
        </w:rPr>
        <w:t>454 CMR 25</w:t>
      </w:r>
    </w:p>
    <w:p w14:paraId="0F949CC4" w14:textId="1A96F71D" w:rsidR="007F7291" w:rsidRPr="00F21A48" w:rsidRDefault="007F7291" w:rsidP="007C6C70">
      <w:pPr>
        <w:pStyle w:val="ListParagraph"/>
        <w:numPr>
          <w:ilvl w:val="0"/>
          <w:numId w:val="26"/>
        </w:numPr>
        <w:rPr>
          <w:sz w:val="22"/>
        </w:rPr>
      </w:pPr>
      <w:r>
        <w:rPr>
          <w:sz w:val="22"/>
        </w:rPr>
        <w:t>Americans with Disabilities Act (ADA)</w:t>
      </w:r>
    </w:p>
    <w:p w14:paraId="1319E60D" w14:textId="77777777" w:rsidR="007C6C70" w:rsidRDefault="007C6C70" w:rsidP="007C6C70"/>
    <w:p w14:paraId="639B47FA" w14:textId="54A1B809" w:rsidR="007C6C70" w:rsidRDefault="009F3A54" w:rsidP="007C6C70">
      <w:pPr>
        <w:pStyle w:val="Heading2"/>
      </w:pPr>
      <w:bookmarkStart w:id="31" w:name="_Toc33175239"/>
      <w:r>
        <w:lastRenderedPageBreak/>
        <w:t>7</w:t>
      </w:r>
      <w:r w:rsidR="007C6C70">
        <w:t>.2 References</w:t>
      </w:r>
      <w:bookmarkEnd w:id="31"/>
      <w:r w:rsidR="007C6C70">
        <w:t xml:space="preserve"> </w:t>
      </w:r>
    </w:p>
    <w:p w14:paraId="5725380E" w14:textId="556BB54F" w:rsidR="007C6C70" w:rsidRPr="00CB43AC" w:rsidRDefault="0040181A" w:rsidP="007C6C70">
      <w:pPr>
        <w:pStyle w:val="ListParagraph"/>
        <w:numPr>
          <w:ilvl w:val="0"/>
          <w:numId w:val="27"/>
        </w:numPr>
        <w:rPr>
          <w:sz w:val="22"/>
          <w:szCs w:val="22"/>
        </w:rPr>
      </w:pPr>
      <w:r w:rsidRPr="00CB43AC">
        <w:rPr>
          <w:sz w:val="22"/>
          <w:szCs w:val="22"/>
          <w:highlight w:val="yellow"/>
        </w:rPr>
        <w:t>Agency Name</w:t>
      </w:r>
      <w:r w:rsidR="007C6C70" w:rsidRPr="00CB43AC">
        <w:rPr>
          <w:sz w:val="22"/>
          <w:szCs w:val="22"/>
        </w:rPr>
        <w:t xml:space="preserve"> Safety Committee</w:t>
      </w:r>
    </w:p>
    <w:p w14:paraId="7B8656C0" w14:textId="77777777" w:rsidR="00CB43AC" w:rsidRPr="00CB43AC" w:rsidRDefault="00CB43AC" w:rsidP="00CB43AC">
      <w:pPr>
        <w:pStyle w:val="ListParagraph"/>
        <w:numPr>
          <w:ilvl w:val="0"/>
          <w:numId w:val="27"/>
        </w:numPr>
        <w:rPr>
          <w:sz w:val="22"/>
          <w:szCs w:val="22"/>
        </w:rPr>
      </w:pPr>
      <w:r w:rsidRPr="00CB43AC">
        <w:rPr>
          <w:sz w:val="22"/>
          <w:szCs w:val="22"/>
        </w:rPr>
        <w:t>Massachusetts Emergency Management Agency Continuity Guidance</w:t>
      </w:r>
    </w:p>
    <w:p w14:paraId="6BBB0A18" w14:textId="77777777" w:rsidR="00CB43AC" w:rsidRPr="00CB43AC" w:rsidRDefault="00CB43AC" w:rsidP="00CB43AC">
      <w:pPr>
        <w:pStyle w:val="ListParagraph"/>
        <w:numPr>
          <w:ilvl w:val="1"/>
          <w:numId w:val="27"/>
        </w:numPr>
        <w:rPr>
          <w:sz w:val="22"/>
          <w:szCs w:val="22"/>
        </w:rPr>
      </w:pPr>
      <w:hyperlink r:id="rId13" w:history="1">
        <w:r w:rsidRPr="00CB43AC">
          <w:rPr>
            <w:rStyle w:val="Hyperlink"/>
            <w:rFonts w:eastAsiaTheme="majorEastAsia"/>
            <w:sz w:val="22"/>
            <w:szCs w:val="22"/>
          </w:rPr>
          <w:t>https://www.mass.gov/info-details/continuity-planning-guidance</w:t>
        </w:r>
      </w:hyperlink>
    </w:p>
    <w:p w14:paraId="260267DB" w14:textId="56C8A49A" w:rsidR="00CB43AC" w:rsidRPr="00CB43AC" w:rsidRDefault="00CB43AC" w:rsidP="00CB43AC">
      <w:pPr>
        <w:pStyle w:val="ListParagraph"/>
        <w:numPr>
          <w:ilvl w:val="0"/>
          <w:numId w:val="27"/>
        </w:numPr>
        <w:rPr>
          <w:sz w:val="22"/>
          <w:szCs w:val="22"/>
        </w:rPr>
      </w:pPr>
      <w:r>
        <w:rPr>
          <w:sz w:val="22"/>
          <w:szCs w:val="22"/>
        </w:rPr>
        <w:t xml:space="preserve">Massachusetts </w:t>
      </w:r>
      <w:r w:rsidRPr="00CB43AC">
        <w:rPr>
          <w:sz w:val="22"/>
          <w:szCs w:val="22"/>
        </w:rPr>
        <w:t>Department of Fire Services (DFS)</w:t>
      </w:r>
    </w:p>
    <w:p w14:paraId="4557070A" w14:textId="77777777" w:rsidR="00CB43AC" w:rsidRPr="00CB43AC" w:rsidRDefault="00CB43AC" w:rsidP="00CB43AC">
      <w:pPr>
        <w:pStyle w:val="ListParagraph"/>
        <w:numPr>
          <w:ilvl w:val="1"/>
          <w:numId w:val="27"/>
        </w:numPr>
        <w:rPr>
          <w:sz w:val="22"/>
          <w:szCs w:val="22"/>
        </w:rPr>
      </w:pPr>
      <w:hyperlink r:id="rId14" w:history="1">
        <w:r w:rsidRPr="00CB43AC">
          <w:rPr>
            <w:rStyle w:val="Hyperlink"/>
            <w:sz w:val="22"/>
            <w:szCs w:val="22"/>
          </w:rPr>
          <w:t>https://www.mass.gov/dfs</w:t>
        </w:r>
      </w:hyperlink>
    </w:p>
    <w:p w14:paraId="56ABA280" w14:textId="576B9F3C" w:rsidR="00CB43AC" w:rsidRPr="00CB43AC" w:rsidRDefault="00CB43AC" w:rsidP="00CB43AC">
      <w:pPr>
        <w:pStyle w:val="ListParagraph"/>
        <w:numPr>
          <w:ilvl w:val="0"/>
          <w:numId w:val="27"/>
        </w:numPr>
        <w:rPr>
          <w:sz w:val="22"/>
          <w:szCs w:val="22"/>
        </w:rPr>
      </w:pPr>
      <w:r>
        <w:rPr>
          <w:sz w:val="22"/>
          <w:szCs w:val="22"/>
        </w:rPr>
        <w:t xml:space="preserve">Massachusetts </w:t>
      </w:r>
      <w:r w:rsidRPr="00CB43AC">
        <w:rPr>
          <w:sz w:val="22"/>
          <w:szCs w:val="22"/>
        </w:rPr>
        <w:t>Human Resources Division (HRD)</w:t>
      </w:r>
    </w:p>
    <w:p w14:paraId="1185DC93" w14:textId="77777777" w:rsidR="00CB43AC" w:rsidRPr="00CB43AC" w:rsidRDefault="00CB43AC" w:rsidP="00CB43AC">
      <w:pPr>
        <w:pStyle w:val="ListParagraph"/>
        <w:numPr>
          <w:ilvl w:val="1"/>
          <w:numId w:val="27"/>
        </w:numPr>
        <w:rPr>
          <w:sz w:val="22"/>
          <w:szCs w:val="22"/>
        </w:rPr>
      </w:pPr>
      <w:hyperlink r:id="rId15" w:history="1">
        <w:r w:rsidRPr="00CB43AC">
          <w:rPr>
            <w:rStyle w:val="Hyperlink"/>
            <w:rFonts w:eastAsiaTheme="majorEastAsia"/>
            <w:sz w:val="22"/>
            <w:szCs w:val="22"/>
          </w:rPr>
          <w:t>https://www.mass.gov/topics/workplace-injuries-illnesses</w:t>
        </w:r>
      </w:hyperlink>
    </w:p>
    <w:p w14:paraId="19CCC877" w14:textId="219BC814" w:rsidR="00287C05" w:rsidRPr="00CB43AC" w:rsidRDefault="00287C05" w:rsidP="007C6C70">
      <w:pPr>
        <w:pStyle w:val="ListParagraph"/>
        <w:numPr>
          <w:ilvl w:val="0"/>
          <w:numId w:val="27"/>
        </w:numPr>
        <w:rPr>
          <w:sz w:val="22"/>
          <w:szCs w:val="22"/>
        </w:rPr>
      </w:pPr>
      <w:r w:rsidRPr="00CB43AC">
        <w:rPr>
          <w:sz w:val="22"/>
          <w:szCs w:val="22"/>
        </w:rPr>
        <w:t>Massachusetts Department of Labor Standards (DOL)</w:t>
      </w:r>
      <w:r w:rsidR="007F7291" w:rsidRPr="00CB43AC">
        <w:rPr>
          <w:sz w:val="22"/>
          <w:szCs w:val="22"/>
        </w:rPr>
        <w:t xml:space="preserve"> Workplace Safety and Health Program (WSHP)</w:t>
      </w:r>
    </w:p>
    <w:p w14:paraId="0979B6ED" w14:textId="00E9BA46" w:rsidR="007F7291" w:rsidRPr="00CB43AC" w:rsidRDefault="007F7291" w:rsidP="007F7291">
      <w:pPr>
        <w:pStyle w:val="ListParagraph"/>
        <w:numPr>
          <w:ilvl w:val="1"/>
          <w:numId w:val="27"/>
        </w:numPr>
        <w:rPr>
          <w:sz w:val="22"/>
          <w:szCs w:val="22"/>
        </w:rPr>
      </w:pPr>
      <w:hyperlink r:id="rId16" w:history="1">
        <w:r w:rsidRPr="00CB43AC">
          <w:rPr>
            <w:rStyle w:val="Hyperlink"/>
            <w:rFonts w:eastAsiaTheme="majorEastAsia"/>
            <w:sz w:val="22"/>
            <w:szCs w:val="22"/>
          </w:rPr>
          <w:t>https://www.mass.gov/workplace-safety-and-health-program-wshp</w:t>
        </w:r>
      </w:hyperlink>
    </w:p>
    <w:p w14:paraId="69252D97" w14:textId="77777777" w:rsidR="00CB43AC" w:rsidRPr="00CB43AC" w:rsidRDefault="00CB43AC" w:rsidP="00CB43AC">
      <w:pPr>
        <w:pStyle w:val="ListParagraph"/>
        <w:numPr>
          <w:ilvl w:val="0"/>
          <w:numId w:val="27"/>
        </w:numPr>
        <w:rPr>
          <w:sz w:val="22"/>
          <w:szCs w:val="22"/>
        </w:rPr>
      </w:pPr>
      <w:r w:rsidRPr="00CB43AC">
        <w:rPr>
          <w:sz w:val="22"/>
          <w:szCs w:val="22"/>
        </w:rPr>
        <w:t xml:space="preserve">Occupational Safety and Health Administration (OSHA) </w:t>
      </w:r>
    </w:p>
    <w:p w14:paraId="5252ED9E" w14:textId="77777777" w:rsidR="00CB43AC" w:rsidRPr="00CB43AC" w:rsidRDefault="00CB43AC" w:rsidP="00CB43AC">
      <w:pPr>
        <w:pStyle w:val="ListParagraph"/>
        <w:numPr>
          <w:ilvl w:val="1"/>
          <w:numId w:val="27"/>
        </w:numPr>
        <w:rPr>
          <w:sz w:val="22"/>
          <w:szCs w:val="22"/>
        </w:rPr>
      </w:pPr>
      <w:hyperlink r:id="rId17" w:history="1">
        <w:r w:rsidRPr="00CB43AC">
          <w:rPr>
            <w:rStyle w:val="Hyperlink"/>
            <w:rFonts w:eastAsiaTheme="majorEastAsia"/>
            <w:sz w:val="22"/>
            <w:szCs w:val="22"/>
          </w:rPr>
          <w:t>https://www.osha.gov/SLTC/etools/evacuation/eap.html</w:t>
        </w:r>
      </w:hyperlink>
    </w:p>
    <w:p w14:paraId="19AF99D4" w14:textId="77777777" w:rsidR="00CB43AC" w:rsidRPr="00CB43AC" w:rsidRDefault="00CB43AC" w:rsidP="00CB43AC">
      <w:pPr>
        <w:pStyle w:val="ListParagraph"/>
        <w:numPr>
          <w:ilvl w:val="0"/>
          <w:numId w:val="27"/>
        </w:numPr>
        <w:rPr>
          <w:sz w:val="22"/>
          <w:szCs w:val="22"/>
        </w:rPr>
      </w:pPr>
      <w:r w:rsidRPr="00CB43AC">
        <w:rPr>
          <w:sz w:val="22"/>
          <w:szCs w:val="22"/>
        </w:rPr>
        <w:t>Department of Homeland Security (DHS)</w:t>
      </w:r>
    </w:p>
    <w:p w14:paraId="00AD21E0" w14:textId="77777777" w:rsidR="00CB43AC" w:rsidRPr="00CB43AC" w:rsidRDefault="00CB43AC" w:rsidP="00CB43AC">
      <w:pPr>
        <w:pStyle w:val="ListParagraph"/>
        <w:numPr>
          <w:ilvl w:val="1"/>
          <w:numId w:val="27"/>
        </w:numPr>
        <w:rPr>
          <w:sz w:val="22"/>
          <w:szCs w:val="22"/>
        </w:rPr>
      </w:pPr>
      <w:hyperlink r:id="rId18" w:history="1">
        <w:r w:rsidRPr="00CB43AC">
          <w:rPr>
            <w:rStyle w:val="Hyperlink"/>
            <w:rFonts w:eastAsiaTheme="majorEastAsia"/>
            <w:sz w:val="22"/>
            <w:szCs w:val="22"/>
          </w:rPr>
          <w:t>https://www.cisa.gov/active-shooter-preparedness</w:t>
        </w:r>
      </w:hyperlink>
    </w:p>
    <w:p w14:paraId="0CF94946" w14:textId="77777777" w:rsidR="00CB43AC" w:rsidRPr="00CB43AC" w:rsidRDefault="00CB43AC" w:rsidP="00CB43AC">
      <w:pPr>
        <w:pStyle w:val="ListParagraph"/>
        <w:numPr>
          <w:ilvl w:val="1"/>
          <w:numId w:val="27"/>
        </w:numPr>
        <w:rPr>
          <w:sz w:val="22"/>
          <w:szCs w:val="22"/>
        </w:rPr>
      </w:pPr>
      <w:hyperlink r:id="rId19" w:history="1">
        <w:r w:rsidRPr="00CB43AC">
          <w:rPr>
            <w:rStyle w:val="Hyperlink"/>
            <w:rFonts w:eastAsiaTheme="majorEastAsia"/>
            <w:sz w:val="22"/>
            <w:szCs w:val="22"/>
          </w:rPr>
          <w:t>https://www.ready.gov/active-shooter</w:t>
        </w:r>
      </w:hyperlink>
    </w:p>
    <w:p w14:paraId="527CAD10" w14:textId="77777777" w:rsidR="00CB43AC" w:rsidRPr="00CB43AC" w:rsidRDefault="00CB43AC" w:rsidP="00CB43AC">
      <w:pPr>
        <w:pStyle w:val="ListParagraph"/>
        <w:numPr>
          <w:ilvl w:val="1"/>
          <w:numId w:val="27"/>
        </w:numPr>
        <w:rPr>
          <w:sz w:val="22"/>
          <w:szCs w:val="22"/>
        </w:rPr>
      </w:pPr>
      <w:hyperlink r:id="rId20" w:history="1">
        <w:r w:rsidRPr="00CB43AC">
          <w:rPr>
            <w:rStyle w:val="Hyperlink"/>
            <w:rFonts w:eastAsiaTheme="majorEastAsia"/>
            <w:sz w:val="22"/>
            <w:szCs w:val="22"/>
          </w:rPr>
          <w:t>https://www.cisa.gov/what-to-do-bomb-threat</w:t>
        </w:r>
      </w:hyperlink>
    </w:p>
    <w:p w14:paraId="2A6CEDF0" w14:textId="77777777" w:rsidR="00CB43AC" w:rsidRPr="00CB43AC" w:rsidRDefault="00CB43AC" w:rsidP="00CB43AC">
      <w:pPr>
        <w:pStyle w:val="ListParagraph"/>
        <w:numPr>
          <w:ilvl w:val="0"/>
          <w:numId w:val="27"/>
        </w:numPr>
        <w:rPr>
          <w:sz w:val="22"/>
          <w:szCs w:val="22"/>
        </w:rPr>
      </w:pPr>
      <w:r w:rsidRPr="00CB43AC">
        <w:rPr>
          <w:sz w:val="22"/>
          <w:szCs w:val="22"/>
        </w:rPr>
        <w:t>Federal Emergency Management Agency (FEMA)</w:t>
      </w:r>
    </w:p>
    <w:p w14:paraId="2FF0DF50" w14:textId="77777777" w:rsidR="00CB43AC" w:rsidRPr="00CB43AC" w:rsidRDefault="00CB43AC" w:rsidP="00CB43AC">
      <w:pPr>
        <w:pStyle w:val="ListParagraph"/>
        <w:numPr>
          <w:ilvl w:val="1"/>
          <w:numId w:val="27"/>
        </w:numPr>
        <w:rPr>
          <w:sz w:val="22"/>
          <w:szCs w:val="22"/>
        </w:rPr>
      </w:pPr>
      <w:hyperlink r:id="rId21" w:history="1">
        <w:r w:rsidRPr="00CB43AC">
          <w:rPr>
            <w:rStyle w:val="Hyperlink"/>
            <w:rFonts w:eastAsiaTheme="majorEastAsia"/>
            <w:sz w:val="22"/>
            <w:szCs w:val="22"/>
          </w:rPr>
          <w:t>https://www.fema.gov/earthquake</w:t>
        </w:r>
      </w:hyperlink>
    </w:p>
    <w:p w14:paraId="7281A34B" w14:textId="77777777" w:rsidR="00CB43AC" w:rsidRPr="00CB43AC" w:rsidRDefault="00CB43AC" w:rsidP="00CB43AC">
      <w:pPr>
        <w:pStyle w:val="ListParagraph"/>
        <w:numPr>
          <w:ilvl w:val="0"/>
          <w:numId w:val="27"/>
        </w:numPr>
        <w:rPr>
          <w:sz w:val="22"/>
          <w:szCs w:val="22"/>
        </w:rPr>
      </w:pPr>
      <w:r w:rsidRPr="00CB43AC">
        <w:rPr>
          <w:sz w:val="22"/>
          <w:szCs w:val="22"/>
        </w:rPr>
        <w:t xml:space="preserve">National Fire Protection Association (NFPA) Emergency Evacuation Planning Guide for People with Disabilities </w:t>
      </w:r>
    </w:p>
    <w:p w14:paraId="72626DC7" w14:textId="77777777" w:rsidR="00CB43AC" w:rsidRPr="00CB43AC" w:rsidRDefault="00CB43AC" w:rsidP="00CB43AC">
      <w:pPr>
        <w:pStyle w:val="ListParagraph"/>
        <w:numPr>
          <w:ilvl w:val="1"/>
          <w:numId w:val="27"/>
        </w:numPr>
        <w:rPr>
          <w:sz w:val="22"/>
          <w:szCs w:val="22"/>
        </w:rPr>
      </w:pPr>
      <w:hyperlink r:id="rId22" w:history="1">
        <w:r w:rsidRPr="00CB43AC">
          <w:rPr>
            <w:rStyle w:val="Hyperlink"/>
            <w:rFonts w:eastAsiaTheme="majorEastAsia"/>
            <w:sz w:val="22"/>
            <w:szCs w:val="22"/>
          </w:rPr>
          <w:t>https://www.nfpa.org/Public-Education/Fire-causes-and-risks/Specific-groups-at-risk/People-with-disabilities</w:t>
        </w:r>
      </w:hyperlink>
      <w:r w:rsidRPr="00CB43AC">
        <w:rPr>
          <w:sz w:val="22"/>
          <w:szCs w:val="22"/>
        </w:rPr>
        <w:t xml:space="preserve"> </w:t>
      </w:r>
    </w:p>
    <w:p w14:paraId="484654C0" w14:textId="77777777" w:rsidR="00CB43AC" w:rsidRPr="00CB43AC" w:rsidRDefault="00CB43AC" w:rsidP="00CB43AC">
      <w:pPr>
        <w:pStyle w:val="ListParagraph"/>
        <w:numPr>
          <w:ilvl w:val="0"/>
          <w:numId w:val="27"/>
        </w:numPr>
        <w:rPr>
          <w:sz w:val="22"/>
          <w:szCs w:val="22"/>
        </w:rPr>
      </w:pPr>
      <w:r w:rsidRPr="00CB43AC">
        <w:rPr>
          <w:sz w:val="22"/>
          <w:szCs w:val="22"/>
        </w:rPr>
        <w:t xml:space="preserve">California Office of Emergency Services (CalOES) Active Shooter Guide </w:t>
      </w:r>
    </w:p>
    <w:p w14:paraId="4D2E3246" w14:textId="77777777" w:rsidR="00CB43AC" w:rsidRPr="00CB43AC" w:rsidRDefault="00CB43AC" w:rsidP="00CB43AC">
      <w:pPr>
        <w:pStyle w:val="ListParagraph"/>
        <w:numPr>
          <w:ilvl w:val="1"/>
          <w:numId w:val="27"/>
        </w:numPr>
        <w:rPr>
          <w:sz w:val="22"/>
          <w:szCs w:val="22"/>
        </w:rPr>
      </w:pPr>
      <w:hyperlink r:id="rId23" w:history="1">
        <w:r w:rsidRPr="00CB43AC">
          <w:rPr>
            <w:rStyle w:val="Hyperlink"/>
            <w:rFonts w:eastAsiaTheme="majorEastAsia"/>
            <w:sz w:val="22"/>
            <w:szCs w:val="22"/>
          </w:rPr>
          <w:t>https://www.caloes.ca.gov/AccessFunctionalNeedsSite/Documents/CalOES-active-shooter-awareness-Feb-2018.pdf</w:t>
        </w:r>
      </w:hyperlink>
    </w:p>
    <w:p w14:paraId="52903758" w14:textId="77777777" w:rsidR="00881FA2" w:rsidRDefault="00881FA2">
      <w:pPr>
        <w:rPr>
          <w:rFonts w:ascii="Arial" w:eastAsiaTheme="majorEastAsia" w:hAnsi="Arial" w:cstheme="majorBidi"/>
          <w:sz w:val="32"/>
          <w:szCs w:val="32"/>
        </w:rPr>
      </w:pPr>
      <w:r>
        <w:br w:type="page"/>
      </w:r>
    </w:p>
    <w:p w14:paraId="21C88AC0" w14:textId="13905B0A" w:rsidR="00BE16F1" w:rsidRDefault="00BE16F1" w:rsidP="00BE16F1">
      <w:pPr>
        <w:pStyle w:val="Heading1"/>
      </w:pPr>
      <w:bookmarkStart w:id="32" w:name="_Toc33175240"/>
      <w:r>
        <w:lastRenderedPageBreak/>
        <w:t xml:space="preserve">Appendix A: </w:t>
      </w:r>
      <w:r w:rsidR="00881FA2">
        <w:t>Facility</w:t>
      </w:r>
      <w:r w:rsidR="006033A5">
        <w:t xml:space="preserve"> Emergency Action</w:t>
      </w:r>
      <w:r w:rsidR="00881FA2">
        <w:t xml:space="preserve"> Plan</w:t>
      </w:r>
      <w:bookmarkEnd w:id="32"/>
    </w:p>
    <w:p w14:paraId="30229D79" w14:textId="34FB5CCB" w:rsidR="00881FA2" w:rsidRPr="00881FA2" w:rsidRDefault="00881FA2" w:rsidP="00881FA2">
      <w:pPr>
        <w:jc w:val="center"/>
      </w:pPr>
      <w:r w:rsidRPr="00881FA2">
        <w:rPr>
          <w:highlight w:val="lightGray"/>
        </w:rPr>
        <w:t>(Complete one for each facility)</w:t>
      </w:r>
    </w:p>
    <w:p w14:paraId="257FBB86" w14:textId="77777777" w:rsidR="00BE16F1" w:rsidRPr="008C1F9E" w:rsidRDefault="00BE16F1" w:rsidP="00BE16F1">
      <w:pPr>
        <w:pStyle w:val="NoSpacing"/>
        <w:jc w:val="center"/>
        <w:rPr>
          <w:sz w:val="28"/>
        </w:rPr>
      </w:pPr>
    </w:p>
    <w:p w14:paraId="1771864B" w14:textId="37C4A5D6" w:rsidR="00BE16F1" w:rsidRPr="00881FA2" w:rsidRDefault="00881FA2" w:rsidP="00BE16F1">
      <w:pPr>
        <w:pStyle w:val="NoSpacing"/>
        <w:jc w:val="center"/>
        <w:rPr>
          <w:b/>
          <w:sz w:val="28"/>
          <w:highlight w:val="yellow"/>
        </w:rPr>
      </w:pPr>
      <w:r w:rsidRPr="00881FA2">
        <w:rPr>
          <w:b/>
          <w:sz w:val="28"/>
          <w:highlight w:val="yellow"/>
        </w:rPr>
        <w:t>Facility Name</w:t>
      </w:r>
    </w:p>
    <w:p w14:paraId="324D281C" w14:textId="450929ED" w:rsidR="00881FA2" w:rsidRPr="008C1F9E" w:rsidRDefault="00881FA2" w:rsidP="00BE16F1">
      <w:pPr>
        <w:pStyle w:val="NoSpacing"/>
        <w:jc w:val="center"/>
        <w:rPr>
          <w:sz w:val="28"/>
        </w:rPr>
      </w:pPr>
      <w:r w:rsidRPr="00881FA2">
        <w:rPr>
          <w:b/>
          <w:sz w:val="28"/>
          <w:highlight w:val="yellow"/>
        </w:rPr>
        <w:t>Facility Address</w:t>
      </w:r>
    </w:p>
    <w:p w14:paraId="79399B1F" w14:textId="77777777" w:rsidR="00BE16F1" w:rsidRDefault="00BE16F1" w:rsidP="00BE16F1">
      <w:pPr>
        <w:pStyle w:val="NoSpacing"/>
        <w:jc w:val="center"/>
      </w:pPr>
      <w:r w:rsidRPr="008C1F9E">
        <w:rPr>
          <w:sz w:val="28"/>
        </w:rPr>
        <w:t>Safety and Security Details</w:t>
      </w:r>
      <w:r>
        <w:rPr>
          <w:sz w:val="28"/>
        </w:rPr>
        <w:br/>
      </w:r>
    </w:p>
    <w:p w14:paraId="3200F716" w14:textId="77777777" w:rsidR="00BE16F1" w:rsidRPr="008C1F9E" w:rsidRDefault="00BE16F1" w:rsidP="00BE16F1">
      <w:pPr>
        <w:pStyle w:val="ListParagraph"/>
        <w:numPr>
          <w:ilvl w:val="0"/>
          <w:numId w:val="28"/>
        </w:numPr>
        <w:ind w:left="360"/>
        <w:rPr>
          <w:color w:val="FF0000"/>
          <w:sz w:val="22"/>
          <w:szCs w:val="22"/>
        </w:rPr>
      </w:pPr>
      <w:r w:rsidRPr="008C1F9E">
        <w:rPr>
          <w:color w:val="FF0000"/>
          <w:sz w:val="22"/>
          <w:szCs w:val="22"/>
        </w:rPr>
        <w:t>For any active emergency situation that requires the immediate response of police, fire or EMS, including any situation involving an active or imminent threat, immediately call 9-1-1.</w:t>
      </w:r>
    </w:p>
    <w:p w14:paraId="6A13E686" w14:textId="79D3780B" w:rsidR="00BE16F1" w:rsidRPr="008C1F9E" w:rsidRDefault="00BE16F1" w:rsidP="00BE16F1">
      <w:pPr>
        <w:pStyle w:val="NoSpacing"/>
        <w:numPr>
          <w:ilvl w:val="0"/>
          <w:numId w:val="28"/>
        </w:numPr>
        <w:tabs>
          <w:tab w:val="left" w:pos="1545"/>
        </w:tabs>
        <w:ind w:left="360"/>
        <w:rPr>
          <w:sz w:val="22"/>
          <w:szCs w:val="22"/>
        </w:rPr>
      </w:pPr>
      <w:r w:rsidRPr="008C1F9E">
        <w:rPr>
          <w:sz w:val="22"/>
          <w:szCs w:val="22"/>
        </w:rPr>
        <w:t xml:space="preserve">To report a past event (such as vandalism that has already occurred), or a situation that does not require </w:t>
      </w:r>
      <w:r>
        <w:rPr>
          <w:sz w:val="22"/>
          <w:szCs w:val="22"/>
        </w:rPr>
        <w:t xml:space="preserve">an </w:t>
      </w:r>
      <w:r w:rsidRPr="008C1F9E">
        <w:rPr>
          <w:sz w:val="22"/>
          <w:szCs w:val="22"/>
        </w:rPr>
        <w:t xml:space="preserve">emergency police response, call the </w:t>
      </w:r>
      <w:r w:rsidR="002A5ED5" w:rsidRPr="002A5ED5">
        <w:rPr>
          <w:sz w:val="22"/>
          <w:szCs w:val="22"/>
          <w:highlight w:val="lightGray"/>
        </w:rPr>
        <w:t>local Police Department</w:t>
      </w:r>
      <w:r w:rsidRPr="008C1F9E">
        <w:rPr>
          <w:sz w:val="22"/>
          <w:szCs w:val="22"/>
        </w:rPr>
        <w:t>; or</w:t>
      </w:r>
    </w:p>
    <w:p w14:paraId="713FC4CD" w14:textId="623ABA2B" w:rsidR="00BE16F1" w:rsidRPr="008C1F9E" w:rsidRDefault="00BE16F1" w:rsidP="00BE16F1">
      <w:pPr>
        <w:pStyle w:val="NoSpacing"/>
        <w:numPr>
          <w:ilvl w:val="0"/>
          <w:numId w:val="28"/>
        </w:numPr>
        <w:ind w:left="360"/>
        <w:rPr>
          <w:sz w:val="22"/>
          <w:szCs w:val="22"/>
        </w:rPr>
      </w:pPr>
      <w:r w:rsidRPr="008C1F9E">
        <w:rPr>
          <w:sz w:val="22"/>
          <w:szCs w:val="22"/>
        </w:rPr>
        <w:t xml:space="preserve">For non-emergency assistance from fire or EMS, call </w:t>
      </w:r>
      <w:r w:rsidR="002A5ED5">
        <w:rPr>
          <w:sz w:val="22"/>
          <w:szCs w:val="22"/>
        </w:rPr>
        <w:t xml:space="preserve">the </w:t>
      </w:r>
      <w:r w:rsidR="002A5ED5" w:rsidRPr="002A5ED5">
        <w:rPr>
          <w:sz w:val="22"/>
          <w:szCs w:val="22"/>
          <w:highlight w:val="lightGray"/>
        </w:rPr>
        <w:t>local Fire Department</w:t>
      </w:r>
    </w:p>
    <w:p w14:paraId="366DD72C" w14:textId="77777777" w:rsidR="00BE16F1" w:rsidRPr="007D5E1C" w:rsidRDefault="00BE16F1" w:rsidP="00BE16F1">
      <w:pPr>
        <w:pStyle w:val="NoSpacing"/>
        <w:rPr>
          <w:sz w:val="22"/>
        </w:rPr>
      </w:pPr>
    </w:p>
    <w:tbl>
      <w:tblPr>
        <w:tblStyle w:val="GridTable4-Accent1"/>
        <w:tblW w:w="8185" w:type="dxa"/>
        <w:jc w:val="center"/>
        <w:tblLook w:val="04A0" w:firstRow="1" w:lastRow="0" w:firstColumn="1" w:lastColumn="0" w:noHBand="0" w:noVBand="1"/>
      </w:tblPr>
      <w:tblGrid>
        <w:gridCol w:w="5670"/>
        <w:gridCol w:w="2515"/>
      </w:tblGrid>
      <w:tr w:rsidR="00BE16F1" w:rsidRPr="007D5E1C" w14:paraId="0F016317" w14:textId="77777777" w:rsidTr="00BE1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5" w:type="dxa"/>
            <w:gridSpan w:val="2"/>
          </w:tcPr>
          <w:p w14:paraId="2EE47FA3" w14:textId="53D81409" w:rsidR="00BE16F1" w:rsidRPr="007D5E1C" w:rsidRDefault="00BE16F1" w:rsidP="00BE16F1">
            <w:pPr>
              <w:pStyle w:val="Header"/>
              <w:spacing w:before="120"/>
              <w:jc w:val="center"/>
              <w:rPr>
                <w:b w:val="0"/>
                <w:bCs w:val="0"/>
                <w:color w:val="0000FF"/>
                <w:sz w:val="22"/>
                <w:szCs w:val="22"/>
              </w:rPr>
            </w:pPr>
            <w:r w:rsidRPr="00204DFD">
              <w:rPr>
                <w:b w:val="0"/>
                <w:bCs w:val="0"/>
                <w:sz w:val="22"/>
                <w:szCs w:val="22"/>
                <w:highlight w:val="lightGray"/>
              </w:rPr>
              <w:t xml:space="preserve">Important </w:t>
            </w:r>
            <w:r w:rsidR="002A5ED5" w:rsidRPr="00204DFD">
              <w:rPr>
                <w:b w:val="0"/>
                <w:bCs w:val="0"/>
                <w:sz w:val="22"/>
                <w:szCs w:val="22"/>
                <w:highlight w:val="lightGray"/>
              </w:rPr>
              <w:t xml:space="preserve">Public Safety </w:t>
            </w:r>
            <w:r w:rsidRPr="00204DFD">
              <w:rPr>
                <w:b w:val="0"/>
                <w:bCs w:val="0"/>
                <w:sz w:val="22"/>
                <w:szCs w:val="22"/>
                <w:highlight w:val="lightGray"/>
              </w:rPr>
              <w:t>Phone Numbers:</w:t>
            </w:r>
          </w:p>
        </w:tc>
      </w:tr>
      <w:tr w:rsidR="00BE16F1" w:rsidRPr="007D5E1C" w14:paraId="1AE01B05" w14:textId="77777777" w:rsidTr="00BE16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0" w:type="dxa"/>
          </w:tcPr>
          <w:p w14:paraId="434318C9" w14:textId="55E27E6E" w:rsidR="00BE16F1" w:rsidRPr="007D5E1C" w:rsidRDefault="00BE16F1" w:rsidP="00BE16F1">
            <w:pPr>
              <w:pStyle w:val="Header"/>
              <w:spacing w:before="120"/>
              <w:jc w:val="center"/>
              <w:rPr>
                <w:bCs w:val="0"/>
                <w:sz w:val="22"/>
                <w:szCs w:val="22"/>
              </w:rPr>
            </w:pPr>
          </w:p>
        </w:tc>
        <w:tc>
          <w:tcPr>
            <w:tcW w:w="2515" w:type="dxa"/>
          </w:tcPr>
          <w:p w14:paraId="001AB00A" w14:textId="403BEC3C" w:rsidR="00BE16F1" w:rsidRPr="007D5E1C" w:rsidRDefault="00BE16F1" w:rsidP="00BE16F1">
            <w:pPr>
              <w:pStyle w:val="Header"/>
              <w:spacing w:before="120"/>
              <w:jc w:val="center"/>
              <w:cnfStyle w:val="000000100000" w:firstRow="0" w:lastRow="0" w:firstColumn="0" w:lastColumn="0" w:oddVBand="0" w:evenVBand="0" w:oddHBand="1" w:evenHBand="0" w:firstRowFirstColumn="0" w:firstRowLastColumn="0" w:lastRowFirstColumn="0" w:lastRowLastColumn="0"/>
              <w:rPr>
                <w:bCs/>
                <w:sz w:val="22"/>
                <w:szCs w:val="22"/>
              </w:rPr>
            </w:pPr>
          </w:p>
        </w:tc>
      </w:tr>
      <w:tr w:rsidR="00BE16F1" w:rsidRPr="007D5E1C" w14:paraId="5605DC6B" w14:textId="77777777" w:rsidTr="00BE16F1">
        <w:trPr>
          <w:jc w:val="center"/>
        </w:trPr>
        <w:tc>
          <w:tcPr>
            <w:cnfStyle w:val="001000000000" w:firstRow="0" w:lastRow="0" w:firstColumn="1" w:lastColumn="0" w:oddVBand="0" w:evenVBand="0" w:oddHBand="0" w:evenHBand="0" w:firstRowFirstColumn="0" w:firstRowLastColumn="0" w:lastRowFirstColumn="0" w:lastRowLastColumn="0"/>
            <w:tcW w:w="5670" w:type="dxa"/>
          </w:tcPr>
          <w:p w14:paraId="227948D1" w14:textId="797FBFCB" w:rsidR="00BE16F1" w:rsidRPr="007D5E1C" w:rsidRDefault="00BE16F1" w:rsidP="00BE16F1">
            <w:pPr>
              <w:pStyle w:val="Header"/>
              <w:spacing w:before="120"/>
              <w:jc w:val="center"/>
              <w:rPr>
                <w:bCs w:val="0"/>
                <w:sz w:val="22"/>
                <w:szCs w:val="22"/>
              </w:rPr>
            </w:pPr>
          </w:p>
        </w:tc>
        <w:tc>
          <w:tcPr>
            <w:tcW w:w="2515" w:type="dxa"/>
          </w:tcPr>
          <w:p w14:paraId="21EB2C0E" w14:textId="6D192A7C" w:rsidR="00BE16F1" w:rsidRPr="007D5E1C" w:rsidRDefault="00BE16F1" w:rsidP="00BE16F1">
            <w:pPr>
              <w:pStyle w:val="Header"/>
              <w:spacing w:before="120"/>
              <w:jc w:val="center"/>
              <w:cnfStyle w:val="000000000000" w:firstRow="0" w:lastRow="0" w:firstColumn="0" w:lastColumn="0" w:oddVBand="0" w:evenVBand="0" w:oddHBand="0" w:evenHBand="0" w:firstRowFirstColumn="0" w:firstRowLastColumn="0" w:lastRowFirstColumn="0" w:lastRowLastColumn="0"/>
              <w:rPr>
                <w:bCs/>
                <w:sz w:val="22"/>
                <w:szCs w:val="22"/>
              </w:rPr>
            </w:pPr>
          </w:p>
        </w:tc>
      </w:tr>
      <w:tr w:rsidR="00BE16F1" w:rsidRPr="007D5E1C" w14:paraId="01A9AC26" w14:textId="77777777" w:rsidTr="00BE16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0" w:type="dxa"/>
          </w:tcPr>
          <w:p w14:paraId="39E5CBB7" w14:textId="21CD162A" w:rsidR="00BE16F1" w:rsidRPr="007D5E1C" w:rsidRDefault="00BE16F1" w:rsidP="00BE16F1">
            <w:pPr>
              <w:pStyle w:val="Header"/>
              <w:spacing w:before="120"/>
              <w:jc w:val="center"/>
              <w:rPr>
                <w:bCs w:val="0"/>
                <w:sz w:val="22"/>
                <w:szCs w:val="22"/>
              </w:rPr>
            </w:pPr>
          </w:p>
        </w:tc>
        <w:tc>
          <w:tcPr>
            <w:tcW w:w="2515" w:type="dxa"/>
          </w:tcPr>
          <w:p w14:paraId="3FC4F2F6" w14:textId="34EDCC8D" w:rsidR="00BE16F1" w:rsidRPr="007D5E1C" w:rsidRDefault="00BE16F1" w:rsidP="00BE16F1">
            <w:pPr>
              <w:pStyle w:val="Header"/>
              <w:spacing w:before="120"/>
              <w:jc w:val="center"/>
              <w:cnfStyle w:val="000000100000" w:firstRow="0" w:lastRow="0" w:firstColumn="0" w:lastColumn="0" w:oddVBand="0" w:evenVBand="0" w:oddHBand="1" w:evenHBand="0" w:firstRowFirstColumn="0" w:firstRowLastColumn="0" w:lastRowFirstColumn="0" w:lastRowLastColumn="0"/>
              <w:rPr>
                <w:bCs/>
                <w:sz w:val="22"/>
                <w:szCs w:val="22"/>
              </w:rPr>
            </w:pPr>
          </w:p>
        </w:tc>
      </w:tr>
    </w:tbl>
    <w:p w14:paraId="653DED0B" w14:textId="77777777" w:rsidR="00BE16F1" w:rsidRDefault="00BE16F1" w:rsidP="00BE16F1">
      <w:pPr>
        <w:rPr>
          <w:b/>
        </w:rPr>
      </w:pPr>
    </w:p>
    <w:p w14:paraId="13BBA487" w14:textId="77777777" w:rsidR="00BE16F1" w:rsidRPr="00AB7CD0" w:rsidRDefault="00BE16F1" w:rsidP="00BE16F1">
      <w:pPr>
        <w:rPr>
          <w:rFonts w:ascii="Arial" w:hAnsi="Arial" w:cs="Arial"/>
          <w:b/>
          <w:sz w:val="24"/>
        </w:rPr>
      </w:pPr>
      <w:bookmarkStart w:id="33" w:name="_Toc504577457"/>
      <w:bookmarkStart w:id="34" w:name="_Toc12960801"/>
      <w:bookmarkStart w:id="35" w:name="_Toc17381145"/>
      <w:bookmarkStart w:id="36" w:name="_Toc17381460"/>
      <w:bookmarkStart w:id="37" w:name="_Toc17381896"/>
      <w:r w:rsidRPr="00AB7CD0">
        <w:rPr>
          <w:rFonts w:ascii="Arial" w:hAnsi="Arial" w:cs="Arial"/>
          <w:b/>
          <w:sz w:val="24"/>
        </w:rPr>
        <w:t>Automatic External Defibrillator Location (AED)</w:t>
      </w:r>
      <w:bookmarkEnd w:id="33"/>
      <w:bookmarkEnd w:id="34"/>
      <w:bookmarkEnd w:id="35"/>
      <w:bookmarkEnd w:id="36"/>
      <w:bookmarkEnd w:id="37"/>
    </w:p>
    <w:p w14:paraId="20A392B5" w14:textId="77777777" w:rsidR="00BE16F1" w:rsidRPr="00BE16F1" w:rsidRDefault="00BE16F1" w:rsidP="00AB7CD0">
      <w:pPr>
        <w:pStyle w:val="NoSpacing"/>
      </w:pPr>
      <w:r w:rsidRPr="00BE16F1">
        <w:t xml:space="preserve">The nearest AED is located:  </w:t>
      </w:r>
    </w:p>
    <w:p w14:paraId="3E3FDE0E" w14:textId="53CF6C7B" w:rsidR="00BE16F1" w:rsidRPr="002A5ED5" w:rsidRDefault="002A5ED5" w:rsidP="00BE16F1">
      <w:pPr>
        <w:pStyle w:val="ListParagraph"/>
        <w:numPr>
          <w:ilvl w:val="0"/>
          <w:numId w:val="29"/>
        </w:numPr>
        <w:rPr>
          <w:sz w:val="22"/>
          <w:szCs w:val="22"/>
          <w:highlight w:val="lightGray"/>
        </w:rPr>
      </w:pPr>
      <w:r w:rsidRPr="002A5ED5">
        <w:rPr>
          <w:sz w:val="22"/>
          <w:szCs w:val="22"/>
          <w:highlight w:val="lightGray"/>
        </w:rPr>
        <w:t>INSERT LOCATION</w:t>
      </w:r>
    </w:p>
    <w:p w14:paraId="333690AF" w14:textId="77777777" w:rsidR="00BE16F1" w:rsidRDefault="00BE16F1" w:rsidP="00BE16F1">
      <w:pPr>
        <w:rPr>
          <w:rFonts w:ascii="Arial" w:hAnsi="Arial" w:cs="Arial"/>
          <w:b/>
        </w:rPr>
      </w:pPr>
      <w:bookmarkStart w:id="38" w:name="_Toc504577458"/>
      <w:bookmarkStart w:id="39" w:name="_Toc12960802"/>
      <w:bookmarkStart w:id="40" w:name="_Toc17381146"/>
      <w:bookmarkStart w:id="41" w:name="_Toc17381461"/>
      <w:bookmarkStart w:id="42" w:name="_Toc17381897"/>
    </w:p>
    <w:p w14:paraId="4F595BFF" w14:textId="77777777" w:rsidR="00BE16F1" w:rsidRPr="00AB7CD0" w:rsidRDefault="00BE16F1" w:rsidP="00BE16F1">
      <w:pPr>
        <w:rPr>
          <w:rFonts w:ascii="Arial" w:hAnsi="Arial" w:cs="Arial"/>
          <w:b/>
          <w:sz w:val="24"/>
        </w:rPr>
      </w:pPr>
      <w:r w:rsidRPr="00AB7CD0">
        <w:rPr>
          <w:rFonts w:ascii="Arial" w:hAnsi="Arial" w:cs="Arial"/>
          <w:b/>
          <w:sz w:val="24"/>
        </w:rPr>
        <w:t>Rescue and First Aid</w:t>
      </w:r>
      <w:bookmarkEnd w:id="38"/>
      <w:bookmarkEnd w:id="39"/>
      <w:bookmarkEnd w:id="40"/>
      <w:bookmarkEnd w:id="41"/>
      <w:bookmarkEnd w:id="42"/>
      <w:r w:rsidRPr="00AB7CD0">
        <w:rPr>
          <w:rFonts w:ascii="Arial" w:hAnsi="Arial" w:cs="Arial"/>
          <w:b/>
          <w:sz w:val="24"/>
        </w:rPr>
        <w:t xml:space="preserve"> </w:t>
      </w:r>
    </w:p>
    <w:p w14:paraId="3A43E9ED" w14:textId="7B67AB31" w:rsidR="00BE16F1" w:rsidRDefault="002A5ED5" w:rsidP="004E1812">
      <w:pPr>
        <w:pStyle w:val="NoSpacing"/>
      </w:pPr>
      <w:r w:rsidRPr="002A5ED5">
        <w:rPr>
          <w:sz w:val="22"/>
          <w:highlight w:val="yellow"/>
        </w:rPr>
        <w:t>Agency Name’s</w:t>
      </w:r>
      <w:r w:rsidRPr="002A5ED5">
        <w:rPr>
          <w:sz w:val="22"/>
        </w:rPr>
        <w:t xml:space="preserve"> </w:t>
      </w:r>
      <w:r w:rsidR="00BE16F1" w:rsidRPr="00BE16F1">
        <w:rPr>
          <w:sz w:val="22"/>
          <w:szCs w:val="22"/>
        </w:rPr>
        <w:t xml:space="preserve">relies on EMS Paramedics and the </w:t>
      </w:r>
      <w:r w:rsidRPr="002A5ED5">
        <w:rPr>
          <w:sz w:val="22"/>
          <w:szCs w:val="22"/>
          <w:highlight w:val="yellow"/>
        </w:rPr>
        <w:t>{Insert local EMS responder}</w:t>
      </w:r>
      <w:r w:rsidR="00BE16F1" w:rsidRPr="00BE16F1">
        <w:rPr>
          <w:sz w:val="22"/>
          <w:szCs w:val="22"/>
        </w:rPr>
        <w:t xml:space="preserve"> to provide emergency medical response and rescue.  However, the table below includes </w:t>
      </w:r>
      <w:r w:rsidRPr="002A5ED5">
        <w:rPr>
          <w:sz w:val="22"/>
          <w:highlight w:val="yellow"/>
        </w:rPr>
        <w:t>Agency Name</w:t>
      </w:r>
      <w:r w:rsidRPr="002A5ED5">
        <w:rPr>
          <w:sz w:val="20"/>
          <w:szCs w:val="22"/>
        </w:rPr>
        <w:t xml:space="preserve"> </w:t>
      </w:r>
      <w:r>
        <w:rPr>
          <w:sz w:val="22"/>
          <w:szCs w:val="22"/>
        </w:rPr>
        <w:t>s</w:t>
      </w:r>
      <w:r w:rsidR="00BE16F1" w:rsidRPr="00BE16F1">
        <w:rPr>
          <w:sz w:val="22"/>
          <w:szCs w:val="22"/>
        </w:rPr>
        <w:t>taff that are able to perform CPR and possibly administer other medical services beyond CPR such as AED administration.</w:t>
      </w:r>
      <w:r w:rsidR="00BE16F1">
        <w:tab/>
      </w:r>
    </w:p>
    <w:tbl>
      <w:tblPr>
        <w:tblStyle w:val="GridTable4-Accent1"/>
        <w:tblW w:w="4258" w:type="pct"/>
        <w:jc w:val="center"/>
        <w:tblLook w:val="04A0" w:firstRow="1" w:lastRow="0" w:firstColumn="1" w:lastColumn="0" w:noHBand="0" w:noVBand="1"/>
      </w:tblPr>
      <w:tblGrid>
        <w:gridCol w:w="3145"/>
        <w:gridCol w:w="1422"/>
        <w:gridCol w:w="1608"/>
        <w:gridCol w:w="1787"/>
      </w:tblGrid>
      <w:tr w:rsidR="00BE16F1" w:rsidRPr="007D5E1C" w14:paraId="19E32BDE" w14:textId="77777777" w:rsidTr="00204DFD">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5A71F898" w14:textId="77777777" w:rsidR="00BE16F1" w:rsidRPr="00204DFD" w:rsidRDefault="00BE16F1" w:rsidP="00204DFD">
            <w:pPr>
              <w:pStyle w:val="Header"/>
              <w:spacing w:before="120"/>
              <w:jc w:val="center"/>
              <w:rPr>
                <w:sz w:val="22"/>
                <w:szCs w:val="20"/>
                <w:highlight w:val="lightGray"/>
              </w:rPr>
            </w:pPr>
            <w:r w:rsidRPr="00204DFD">
              <w:rPr>
                <w:sz w:val="22"/>
                <w:szCs w:val="20"/>
                <w:highlight w:val="lightGray"/>
              </w:rPr>
              <w:t>Name</w:t>
            </w:r>
          </w:p>
        </w:tc>
        <w:tc>
          <w:tcPr>
            <w:tcW w:w="893" w:type="pct"/>
            <w:vAlign w:val="center"/>
          </w:tcPr>
          <w:p w14:paraId="615AD4B4" w14:textId="77777777" w:rsidR="00BE16F1" w:rsidRPr="00204DFD" w:rsidRDefault="00BE16F1" w:rsidP="00204DFD">
            <w:pPr>
              <w:pStyle w:val="Header"/>
              <w:spacing w:before="120"/>
              <w:jc w:val="center"/>
              <w:cnfStyle w:val="100000000000" w:firstRow="1" w:lastRow="0" w:firstColumn="0" w:lastColumn="0" w:oddVBand="0" w:evenVBand="0" w:oddHBand="0" w:evenHBand="0" w:firstRowFirstColumn="0" w:firstRowLastColumn="0" w:lastRowFirstColumn="0" w:lastRowLastColumn="0"/>
              <w:rPr>
                <w:sz w:val="22"/>
                <w:szCs w:val="20"/>
                <w:highlight w:val="lightGray"/>
              </w:rPr>
            </w:pPr>
            <w:r w:rsidRPr="00204DFD">
              <w:rPr>
                <w:sz w:val="22"/>
                <w:szCs w:val="20"/>
                <w:highlight w:val="lightGray"/>
              </w:rPr>
              <w:t>Office</w:t>
            </w:r>
          </w:p>
        </w:tc>
        <w:tc>
          <w:tcPr>
            <w:tcW w:w="1010" w:type="pct"/>
            <w:vAlign w:val="center"/>
          </w:tcPr>
          <w:p w14:paraId="749EF666" w14:textId="77777777" w:rsidR="00BE16F1" w:rsidRPr="00204DFD" w:rsidRDefault="00BE16F1" w:rsidP="00204DFD">
            <w:pPr>
              <w:pStyle w:val="Header"/>
              <w:spacing w:before="120"/>
              <w:jc w:val="center"/>
              <w:cnfStyle w:val="100000000000" w:firstRow="1" w:lastRow="0" w:firstColumn="0" w:lastColumn="0" w:oddVBand="0" w:evenVBand="0" w:oddHBand="0" w:evenHBand="0" w:firstRowFirstColumn="0" w:firstRowLastColumn="0" w:lastRowFirstColumn="0" w:lastRowLastColumn="0"/>
              <w:rPr>
                <w:sz w:val="22"/>
                <w:szCs w:val="20"/>
                <w:highlight w:val="lightGray"/>
              </w:rPr>
            </w:pPr>
            <w:r w:rsidRPr="00204DFD">
              <w:rPr>
                <w:sz w:val="22"/>
                <w:szCs w:val="20"/>
                <w:highlight w:val="lightGray"/>
              </w:rPr>
              <w:t>Work Number</w:t>
            </w:r>
          </w:p>
        </w:tc>
        <w:tc>
          <w:tcPr>
            <w:tcW w:w="1122" w:type="pct"/>
            <w:vAlign w:val="center"/>
          </w:tcPr>
          <w:p w14:paraId="115F8E4F" w14:textId="5322CAF8" w:rsidR="00BE16F1" w:rsidRPr="00204DFD" w:rsidRDefault="002A5ED5" w:rsidP="00204DFD">
            <w:pPr>
              <w:pStyle w:val="Header"/>
              <w:spacing w:before="120"/>
              <w:jc w:val="center"/>
              <w:cnfStyle w:val="100000000000" w:firstRow="1" w:lastRow="0" w:firstColumn="0" w:lastColumn="0" w:oddVBand="0" w:evenVBand="0" w:oddHBand="0" w:evenHBand="0" w:firstRowFirstColumn="0" w:firstRowLastColumn="0" w:lastRowFirstColumn="0" w:lastRowLastColumn="0"/>
              <w:rPr>
                <w:sz w:val="22"/>
                <w:szCs w:val="20"/>
                <w:highlight w:val="lightGray"/>
              </w:rPr>
            </w:pPr>
            <w:r w:rsidRPr="00204DFD">
              <w:rPr>
                <w:sz w:val="22"/>
                <w:szCs w:val="20"/>
                <w:highlight w:val="lightGray"/>
              </w:rPr>
              <w:t>Level of Training (EMT, First Aid/CPR)</w:t>
            </w:r>
          </w:p>
        </w:tc>
      </w:tr>
      <w:tr w:rsidR="00BE16F1" w:rsidRPr="007D5E1C" w14:paraId="0A289026" w14:textId="77777777" w:rsidTr="00204DFD">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3B169BD8" w14:textId="0419E71B" w:rsidR="00BE16F1" w:rsidRPr="007D5E1C" w:rsidRDefault="00BE16F1" w:rsidP="00204DFD">
            <w:pPr>
              <w:spacing w:before="20"/>
              <w:jc w:val="center"/>
              <w:rPr>
                <w:b w:val="0"/>
                <w:bCs w:val="0"/>
                <w:sz w:val="22"/>
                <w:szCs w:val="20"/>
              </w:rPr>
            </w:pPr>
          </w:p>
        </w:tc>
        <w:tc>
          <w:tcPr>
            <w:tcW w:w="893" w:type="pct"/>
            <w:vAlign w:val="center"/>
          </w:tcPr>
          <w:p w14:paraId="6D659026" w14:textId="7653B37E" w:rsidR="00BE16F1" w:rsidRPr="007D5E1C" w:rsidRDefault="00BE16F1" w:rsidP="00204DFD">
            <w:pPr>
              <w:spacing w:before="20"/>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010" w:type="pct"/>
            <w:vAlign w:val="center"/>
          </w:tcPr>
          <w:p w14:paraId="6C57E41C" w14:textId="531F6432" w:rsidR="00BE16F1" w:rsidRPr="007D5E1C" w:rsidRDefault="00BE16F1" w:rsidP="00204DFD">
            <w:pPr>
              <w:spacing w:before="20"/>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122" w:type="pct"/>
            <w:vAlign w:val="center"/>
          </w:tcPr>
          <w:p w14:paraId="02D6EC01" w14:textId="27EB9E2B"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BE16F1" w:rsidRPr="007D5E1C" w14:paraId="7E7EF0AB" w14:textId="77777777" w:rsidTr="00204DFD">
        <w:trPr>
          <w:trHeight w:val="350"/>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512EB49C" w14:textId="70D91758" w:rsidR="00BE16F1" w:rsidRPr="007D5E1C" w:rsidRDefault="00BE16F1" w:rsidP="00204DFD">
            <w:pPr>
              <w:spacing w:before="20"/>
              <w:jc w:val="center"/>
              <w:rPr>
                <w:b w:val="0"/>
                <w:bCs w:val="0"/>
                <w:sz w:val="22"/>
                <w:szCs w:val="20"/>
              </w:rPr>
            </w:pPr>
          </w:p>
        </w:tc>
        <w:tc>
          <w:tcPr>
            <w:tcW w:w="893" w:type="pct"/>
            <w:vAlign w:val="center"/>
          </w:tcPr>
          <w:p w14:paraId="07D394FD" w14:textId="1ED873A4" w:rsidR="00BE16F1" w:rsidRPr="007D5E1C" w:rsidRDefault="00BE16F1" w:rsidP="00204DFD">
            <w:pPr>
              <w:spacing w:before="20"/>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010" w:type="pct"/>
            <w:vAlign w:val="center"/>
          </w:tcPr>
          <w:p w14:paraId="5B076DAC" w14:textId="70C3B3DF" w:rsidR="00BE16F1" w:rsidRPr="007D5E1C" w:rsidRDefault="00BE16F1" w:rsidP="00204DFD">
            <w:pPr>
              <w:spacing w:before="20"/>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122" w:type="pct"/>
            <w:vAlign w:val="center"/>
          </w:tcPr>
          <w:p w14:paraId="47074F6D" w14:textId="151F95D1"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sz w:val="22"/>
                <w:szCs w:val="20"/>
              </w:rPr>
            </w:pPr>
          </w:p>
        </w:tc>
      </w:tr>
      <w:tr w:rsidR="00BE16F1" w:rsidRPr="007D5E1C" w14:paraId="3B237EEB" w14:textId="77777777" w:rsidTr="00204DFD">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66E3DBC9" w14:textId="73EC0AC1" w:rsidR="00BE16F1" w:rsidRPr="007D5E1C" w:rsidRDefault="00BE16F1" w:rsidP="00204DFD">
            <w:pPr>
              <w:jc w:val="center"/>
              <w:rPr>
                <w:b w:val="0"/>
                <w:bCs w:val="0"/>
                <w:sz w:val="22"/>
                <w:szCs w:val="20"/>
              </w:rPr>
            </w:pPr>
          </w:p>
        </w:tc>
        <w:tc>
          <w:tcPr>
            <w:tcW w:w="893" w:type="pct"/>
            <w:vAlign w:val="center"/>
          </w:tcPr>
          <w:p w14:paraId="4E739E09" w14:textId="5C2E3675"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010" w:type="pct"/>
            <w:vAlign w:val="center"/>
          </w:tcPr>
          <w:p w14:paraId="4482AE50" w14:textId="536170B8"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122" w:type="pct"/>
            <w:vAlign w:val="center"/>
          </w:tcPr>
          <w:p w14:paraId="6466143E" w14:textId="77C31D42"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BE16F1" w:rsidRPr="007D5E1C" w14:paraId="4A3A89F1" w14:textId="77777777" w:rsidTr="00204DFD">
        <w:trPr>
          <w:trHeight w:val="323"/>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5BC8C287" w14:textId="2D086960" w:rsidR="00BE16F1" w:rsidRPr="007D5E1C" w:rsidRDefault="00BE16F1" w:rsidP="00204DFD">
            <w:pPr>
              <w:jc w:val="center"/>
              <w:rPr>
                <w:b w:val="0"/>
                <w:bCs w:val="0"/>
                <w:sz w:val="22"/>
                <w:szCs w:val="20"/>
              </w:rPr>
            </w:pPr>
          </w:p>
        </w:tc>
        <w:tc>
          <w:tcPr>
            <w:tcW w:w="893" w:type="pct"/>
            <w:vAlign w:val="center"/>
          </w:tcPr>
          <w:p w14:paraId="3FDBA7FC" w14:textId="704548D8"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010" w:type="pct"/>
            <w:vAlign w:val="center"/>
          </w:tcPr>
          <w:p w14:paraId="68C83A72" w14:textId="41658FAA"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122" w:type="pct"/>
            <w:vAlign w:val="center"/>
          </w:tcPr>
          <w:p w14:paraId="647727B0" w14:textId="13465EDF"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sz w:val="22"/>
                <w:szCs w:val="20"/>
              </w:rPr>
            </w:pPr>
          </w:p>
        </w:tc>
      </w:tr>
      <w:tr w:rsidR="00BE16F1" w:rsidRPr="007D5E1C" w14:paraId="43D106D4" w14:textId="77777777" w:rsidTr="00204DFD">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42CAB7D2" w14:textId="66C3BDAD" w:rsidR="00BE16F1" w:rsidRPr="007D5E1C" w:rsidRDefault="00BE16F1" w:rsidP="00204DFD">
            <w:pPr>
              <w:jc w:val="center"/>
              <w:rPr>
                <w:b w:val="0"/>
                <w:bCs w:val="0"/>
                <w:sz w:val="22"/>
                <w:szCs w:val="20"/>
              </w:rPr>
            </w:pPr>
          </w:p>
        </w:tc>
        <w:tc>
          <w:tcPr>
            <w:tcW w:w="893" w:type="pct"/>
            <w:vAlign w:val="center"/>
          </w:tcPr>
          <w:p w14:paraId="75FAC1E3" w14:textId="65BB8AAB"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010" w:type="pct"/>
            <w:vAlign w:val="center"/>
          </w:tcPr>
          <w:p w14:paraId="2FED100F" w14:textId="36BF58B9"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122" w:type="pct"/>
            <w:vAlign w:val="center"/>
          </w:tcPr>
          <w:p w14:paraId="348DED2F" w14:textId="0DB24816" w:rsidR="00BE16F1" w:rsidRPr="007D5E1C" w:rsidRDefault="00BE16F1" w:rsidP="00204DFD">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BE16F1" w:rsidRPr="007D5E1C" w14:paraId="46E3F881" w14:textId="77777777" w:rsidTr="00204DFD">
        <w:trPr>
          <w:trHeight w:val="377"/>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44FFDC4A" w14:textId="09BE72BA" w:rsidR="00BE16F1" w:rsidRPr="007D5E1C" w:rsidRDefault="00BE16F1" w:rsidP="00204DFD">
            <w:pPr>
              <w:jc w:val="center"/>
              <w:rPr>
                <w:b w:val="0"/>
                <w:bCs w:val="0"/>
                <w:sz w:val="22"/>
                <w:szCs w:val="20"/>
              </w:rPr>
            </w:pPr>
          </w:p>
        </w:tc>
        <w:tc>
          <w:tcPr>
            <w:tcW w:w="893" w:type="pct"/>
            <w:vAlign w:val="center"/>
          </w:tcPr>
          <w:p w14:paraId="26B2E497" w14:textId="71DEC1D1"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010" w:type="pct"/>
            <w:vAlign w:val="center"/>
          </w:tcPr>
          <w:p w14:paraId="37F8494D" w14:textId="7E5083D7"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122" w:type="pct"/>
            <w:vAlign w:val="center"/>
          </w:tcPr>
          <w:p w14:paraId="4B20DDA6" w14:textId="0B843AE1" w:rsidR="00BE16F1" w:rsidRPr="007D5E1C" w:rsidDel="00BD608C" w:rsidRDefault="00BE16F1" w:rsidP="00204DFD">
            <w:pPr>
              <w:jc w:val="center"/>
              <w:cnfStyle w:val="000000000000" w:firstRow="0" w:lastRow="0" w:firstColumn="0" w:lastColumn="0" w:oddVBand="0" w:evenVBand="0" w:oddHBand="0" w:evenHBand="0" w:firstRowFirstColumn="0" w:firstRowLastColumn="0" w:lastRowFirstColumn="0" w:lastRowLastColumn="0"/>
              <w:rPr>
                <w:sz w:val="22"/>
                <w:szCs w:val="20"/>
              </w:rPr>
            </w:pPr>
          </w:p>
        </w:tc>
      </w:tr>
      <w:tr w:rsidR="00911AB3" w:rsidRPr="00911AB3" w14:paraId="0631DD22" w14:textId="77777777" w:rsidTr="00204DFD">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536523CC" w14:textId="7E7FA2DD" w:rsidR="00911AB3" w:rsidRPr="00911AB3" w:rsidRDefault="00911AB3" w:rsidP="00204DFD">
            <w:pPr>
              <w:jc w:val="center"/>
              <w:rPr>
                <w:b w:val="0"/>
                <w:sz w:val="22"/>
                <w:szCs w:val="20"/>
              </w:rPr>
            </w:pPr>
          </w:p>
        </w:tc>
        <w:tc>
          <w:tcPr>
            <w:tcW w:w="893" w:type="pct"/>
            <w:vAlign w:val="center"/>
          </w:tcPr>
          <w:p w14:paraId="6A1B32C2" w14:textId="503AE568" w:rsidR="00911AB3" w:rsidRPr="00911AB3" w:rsidRDefault="00911AB3"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010" w:type="pct"/>
            <w:vAlign w:val="center"/>
          </w:tcPr>
          <w:p w14:paraId="30771AAA" w14:textId="6A441086" w:rsidR="00911AB3" w:rsidRPr="00911AB3" w:rsidRDefault="00911AB3" w:rsidP="00204DFD">
            <w:pPr>
              <w:jc w:val="center"/>
              <w:cnfStyle w:val="000000100000" w:firstRow="0" w:lastRow="0" w:firstColumn="0" w:lastColumn="0" w:oddVBand="0" w:evenVBand="0" w:oddHBand="1" w:evenHBand="0" w:firstRowFirstColumn="0" w:firstRowLastColumn="0" w:lastRowFirstColumn="0" w:lastRowLastColumn="0"/>
              <w:rPr>
                <w:b/>
                <w:bCs/>
                <w:sz w:val="22"/>
                <w:szCs w:val="20"/>
              </w:rPr>
            </w:pPr>
          </w:p>
        </w:tc>
        <w:tc>
          <w:tcPr>
            <w:tcW w:w="1122" w:type="pct"/>
            <w:vAlign w:val="center"/>
          </w:tcPr>
          <w:p w14:paraId="6446AB98" w14:textId="6AD376C5" w:rsidR="00911AB3" w:rsidRPr="00911AB3" w:rsidRDefault="00911AB3" w:rsidP="00204DFD">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BE16F1" w:rsidRPr="007D5E1C" w14:paraId="502EED8B" w14:textId="77777777" w:rsidTr="00204DFD">
        <w:trPr>
          <w:trHeight w:val="350"/>
          <w:jc w:val="center"/>
        </w:trPr>
        <w:tc>
          <w:tcPr>
            <w:cnfStyle w:val="001000000000" w:firstRow="0" w:lastRow="0" w:firstColumn="1" w:lastColumn="0" w:oddVBand="0" w:evenVBand="0" w:oddHBand="0" w:evenHBand="0" w:firstRowFirstColumn="0" w:firstRowLastColumn="0" w:lastRowFirstColumn="0" w:lastRowLastColumn="0"/>
            <w:tcW w:w="1975" w:type="pct"/>
            <w:vAlign w:val="center"/>
          </w:tcPr>
          <w:p w14:paraId="32C1467B" w14:textId="3E25FCCA" w:rsidR="00BE16F1" w:rsidRPr="007D5E1C" w:rsidRDefault="00BE16F1" w:rsidP="00204DFD">
            <w:pPr>
              <w:jc w:val="center"/>
              <w:rPr>
                <w:b w:val="0"/>
                <w:bCs w:val="0"/>
                <w:sz w:val="22"/>
                <w:szCs w:val="20"/>
              </w:rPr>
            </w:pPr>
          </w:p>
        </w:tc>
        <w:tc>
          <w:tcPr>
            <w:tcW w:w="893" w:type="pct"/>
            <w:vAlign w:val="center"/>
          </w:tcPr>
          <w:p w14:paraId="3BB99973" w14:textId="3F80756F"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010" w:type="pct"/>
            <w:vAlign w:val="center"/>
          </w:tcPr>
          <w:p w14:paraId="5A40B687" w14:textId="0198018F"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b/>
                <w:bCs/>
                <w:sz w:val="22"/>
                <w:szCs w:val="20"/>
              </w:rPr>
            </w:pPr>
          </w:p>
        </w:tc>
        <w:tc>
          <w:tcPr>
            <w:tcW w:w="1122" w:type="pct"/>
            <w:vAlign w:val="center"/>
          </w:tcPr>
          <w:p w14:paraId="7FA74C81" w14:textId="4D8043C6" w:rsidR="00BE16F1" w:rsidRPr="007D5E1C" w:rsidRDefault="00BE16F1" w:rsidP="00204DFD">
            <w:pPr>
              <w:jc w:val="center"/>
              <w:cnfStyle w:val="000000000000" w:firstRow="0" w:lastRow="0" w:firstColumn="0" w:lastColumn="0" w:oddVBand="0" w:evenVBand="0" w:oddHBand="0" w:evenHBand="0" w:firstRowFirstColumn="0" w:firstRowLastColumn="0" w:lastRowFirstColumn="0" w:lastRowLastColumn="0"/>
              <w:rPr>
                <w:sz w:val="22"/>
                <w:szCs w:val="20"/>
              </w:rPr>
            </w:pPr>
          </w:p>
        </w:tc>
      </w:tr>
    </w:tbl>
    <w:p w14:paraId="5C75D347" w14:textId="77777777" w:rsidR="00BE16F1" w:rsidRPr="00AB7CD0" w:rsidRDefault="00BE16F1" w:rsidP="00BE16F1">
      <w:pPr>
        <w:rPr>
          <w:rFonts w:ascii="Arial" w:hAnsi="Arial" w:cs="Arial"/>
          <w:b/>
          <w:sz w:val="24"/>
        </w:rPr>
      </w:pPr>
      <w:r w:rsidRPr="00AB7CD0">
        <w:rPr>
          <w:rFonts w:ascii="Arial" w:hAnsi="Arial" w:cs="Arial"/>
          <w:b/>
          <w:sz w:val="24"/>
        </w:rPr>
        <w:lastRenderedPageBreak/>
        <w:t>Staff Paging and Notification</w:t>
      </w:r>
    </w:p>
    <w:p w14:paraId="20F6F89F" w14:textId="2C16D9A9" w:rsidR="00A539A4" w:rsidRDefault="002A5ED5" w:rsidP="00BE16F1">
      <w:pPr>
        <w:rPr>
          <w:rFonts w:ascii="Arial" w:hAnsi="Arial" w:cs="Arial"/>
        </w:rPr>
      </w:pPr>
      <w:r w:rsidRPr="002A5ED5">
        <w:rPr>
          <w:rFonts w:ascii="Arial" w:hAnsi="Arial" w:cs="Arial"/>
          <w:highlight w:val="lightGray"/>
        </w:rPr>
        <w:t>{Insert information regarding the system used to page and/ or notify staff of an emergency.  Does this include an overhead Public Address System, a paging system, or an alert and notification system that is used?  How do you notify staff of an emergency?}</w:t>
      </w:r>
    </w:p>
    <w:p w14:paraId="03A8F86C" w14:textId="77777777" w:rsidR="002A5ED5" w:rsidRPr="00BE16F1" w:rsidRDefault="002A5ED5" w:rsidP="00BE16F1">
      <w:pPr>
        <w:rPr>
          <w:rFonts w:ascii="Arial" w:hAnsi="Arial" w:cs="Arial"/>
        </w:rPr>
      </w:pPr>
    </w:p>
    <w:p w14:paraId="7342B87A" w14:textId="20177B5B" w:rsidR="00BE16F1" w:rsidRPr="00AB7CD0" w:rsidRDefault="00BE16F1" w:rsidP="00BE16F1">
      <w:pPr>
        <w:rPr>
          <w:rFonts w:ascii="Arial" w:hAnsi="Arial" w:cs="Arial"/>
          <w:b/>
          <w:sz w:val="24"/>
        </w:rPr>
      </w:pPr>
      <w:bookmarkStart w:id="43" w:name="_Toc17381147"/>
      <w:bookmarkStart w:id="44" w:name="_Toc17381462"/>
      <w:bookmarkStart w:id="45" w:name="_Toc17381898"/>
      <w:r w:rsidRPr="00AB7CD0">
        <w:rPr>
          <w:rFonts w:ascii="Arial" w:hAnsi="Arial" w:cs="Arial"/>
          <w:b/>
          <w:sz w:val="24"/>
        </w:rPr>
        <w:t>Evacuation Procedures</w:t>
      </w:r>
      <w:bookmarkEnd w:id="43"/>
      <w:bookmarkEnd w:id="44"/>
      <w:bookmarkEnd w:id="45"/>
    </w:p>
    <w:p w14:paraId="2F7BEABC" w14:textId="457E478E" w:rsidR="00BE16F1" w:rsidRPr="00BE16F1" w:rsidRDefault="002A5ED5" w:rsidP="00BE16F1">
      <w:pPr>
        <w:rPr>
          <w:rFonts w:ascii="Arial" w:hAnsi="Arial" w:cs="Arial"/>
        </w:rPr>
      </w:pPr>
      <w:r w:rsidRPr="002A5ED5">
        <w:rPr>
          <w:rFonts w:ascii="Arial" w:hAnsi="Arial" w:cs="Arial"/>
          <w:highlight w:val="lightGray"/>
        </w:rPr>
        <w:t>{Describe the evacuation process, including any special notes about facility egress, main exist to keep in mind, hazards upon evacuating, etc.}</w:t>
      </w:r>
      <w:r>
        <w:rPr>
          <w:rFonts w:ascii="Arial" w:hAnsi="Arial" w:cs="Arial"/>
        </w:rPr>
        <w:t xml:space="preserve"> </w:t>
      </w:r>
    </w:p>
    <w:p w14:paraId="3FE8EF8F" w14:textId="77777777" w:rsidR="00BE16F1" w:rsidRPr="00AB7CD0" w:rsidRDefault="00BE16F1" w:rsidP="00BE16F1">
      <w:pPr>
        <w:rPr>
          <w:rFonts w:ascii="Arial" w:hAnsi="Arial" w:cs="Arial"/>
          <w:b/>
          <w:sz w:val="24"/>
        </w:rPr>
      </w:pPr>
      <w:r w:rsidRPr="00AB7CD0">
        <w:rPr>
          <w:rFonts w:ascii="Arial" w:hAnsi="Arial" w:cs="Arial"/>
          <w:b/>
          <w:sz w:val="24"/>
        </w:rPr>
        <w:t xml:space="preserve">Assembly Locations: </w:t>
      </w:r>
    </w:p>
    <w:p w14:paraId="663B22CE" w14:textId="77777777" w:rsidR="00BE16F1" w:rsidRPr="00BE16F1" w:rsidRDefault="00BE16F1" w:rsidP="00BE16F1">
      <w:pPr>
        <w:rPr>
          <w:rFonts w:ascii="Arial" w:hAnsi="Arial" w:cs="Arial"/>
        </w:rPr>
      </w:pPr>
      <w:r w:rsidRPr="00BE16F1">
        <w:rPr>
          <w:rFonts w:ascii="Arial" w:hAnsi="Arial" w:cs="Arial"/>
        </w:rPr>
        <w:t>After exiting the building, all staff and visitors should follow the evacuation route to the pre-arranged assembly area. The assembly area is the initial location to complete an accounting of building occupants and to determine whether evacuees should move to another location.</w:t>
      </w:r>
    </w:p>
    <w:p w14:paraId="38C887B1" w14:textId="77777777" w:rsidR="002A5ED5" w:rsidRDefault="00BE16F1" w:rsidP="002A5ED5">
      <w:pPr>
        <w:rPr>
          <w:rFonts w:ascii="Arial" w:hAnsi="Arial" w:cs="Arial"/>
        </w:rPr>
      </w:pPr>
      <w:r w:rsidRPr="00BE16F1">
        <w:rPr>
          <w:rFonts w:ascii="Arial" w:hAnsi="Arial" w:cs="Arial"/>
          <w:b/>
        </w:rPr>
        <w:t>Primary Assembly</w:t>
      </w:r>
      <w:r w:rsidRPr="00BE16F1">
        <w:rPr>
          <w:rFonts w:ascii="Arial" w:hAnsi="Arial" w:cs="Arial"/>
        </w:rPr>
        <w:t xml:space="preserve"> – </w:t>
      </w:r>
    </w:p>
    <w:p w14:paraId="0B0BB3B1" w14:textId="000A63F3" w:rsidR="002A5ED5" w:rsidRPr="00BE16F1" w:rsidRDefault="002A5ED5" w:rsidP="002A5ED5">
      <w:pPr>
        <w:rPr>
          <w:rFonts w:ascii="Arial" w:hAnsi="Arial" w:cs="Arial"/>
        </w:rPr>
      </w:pPr>
      <w:r w:rsidRPr="002A5ED5">
        <w:rPr>
          <w:rFonts w:ascii="Arial" w:hAnsi="Arial" w:cs="Arial"/>
          <w:highlight w:val="yellow"/>
        </w:rPr>
        <w:t>{Provide description and map highlighting the assembly location}</w:t>
      </w:r>
      <w:r w:rsidRPr="00BE16F1">
        <w:rPr>
          <w:rFonts w:ascii="Arial" w:hAnsi="Arial" w:cs="Arial"/>
        </w:rPr>
        <w:t xml:space="preserve"> </w:t>
      </w:r>
    </w:p>
    <w:p w14:paraId="0746B448" w14:textId="77777777" w:rsidR="00AB7CD0" w:rsidRDefault="00AB7CD0" w:rsidP="00BE16F1">
      <w:pPr>
        <w:rPr>
          <w:rFonts w:ascii="Arial" w:hAnsi="Arial" w:cs="Arial"/>
          <w:b/>
        </w:rPr>
      </w:pPr>
    </w:p>
    <w:p w14:paraId="0EEEB81D" w14:textId="77777777" w:rsidR="002A5ED5" w:rsidRDefault="00BE16F1" w:rsidP="002A5ED5">
      <w:pPr>
        <w:rPr>
          <w:rFonts w:ascii="Arial" w:hAnsi="Arial" w:cs="Arial"/>
        </w:rPr>
      </w:pPr>
      <w:r w:rsidRPr="00BE16F1">
        <w:rPr>
          <w:rFonts w:ascii="Arial" w:hAnsi="Arial" w:cs="Arial"/>
          <w:b/>
        </w:rPr>
        <w:t>Secondary Assembly</w:t>
      </w:r>
      <w:r w:rsidRPr="00BE16F1">
        <w:rPr>
          <w:rFonts w:ascii="Arial" w:hAnsi="Arial" w:cs="Arial"/>
        </w:rPr>
        <w:t xml:space="preserve"> – </w:t>
      </w:r>
    </w:p>
    <w:p w14:paraId="267EEC3E" w14:textId="7719EDE6" w:rsidR="002A5ED5" w:rsidRPr="00BE16F1" w:rsidRDefault="002A5ED5" w:rsidP="002A5ED5">
      <w:pPr>
        <w:rPr>
          <w:rFonts w:ascii="Arial" w:hAnsi="Arial" w:cs="Arial"/>
        </w:rPr>
      </w:pPr>
      <w:r w:rsidRPr="002A5ED5">
        <w:rPr>
          <w:rFonts w:ascii="Arial" w:hAnsi="Arial" w:cs="Arial"/>
          <w:highlight w:val="yellow"/>
        </w:rPr>
        <w:t>{Provide description and map highlighting the assembly location</w:t>
      </w:r>
      <w:r>
        <w:rPr>
          <w:rFonts w:ascii="Arial" w:hAnsi="Arial" w:cs="Arial"/>
          <w:highlight w:val="yellow"/>
        </w:rPr>
        <w:t>, if a secondary location is identified</w:t>
      </w:r>
      <w:r w:rsidRPr="002A5ED5">
        <w:rPr>
          <w:rFonts w:ascii="Arial" w:hAnsi="Arial" w:cs="Arial"/>
          <w:highlight w:val="yellow"/>
        </w:rPr>
        <w:t>}</w:t>
      </w:r>
      <w:r w:rsidRPr="00BE16F1">
        <w:rPr>
          <w:rFonts w:ascii="Arial" w:hAnsi="Arial" w:cs="Arial"/>
        </w:rPr>
        <w:t xml:space="preserve"> </w:t>
      </w:r>
    </w:p>
    <w:p w14:paraId="7C46A48E" w14:textId="2E42F08D" w:rsidR="00AB7CD0" w:rsidRDefault="00AB7CD0" w:rsidP="002A5ED5">
      <w:pPr>
        <w:rPr>
          <w:rFonts w:ascii="Arial" w:hAnsi="Arial" w:cs="Arial"/>
          <w:b/>
          <w:szCs w:val="28"/>
        </w:rPr>
      </w:pPr>
    </w:p>
    <w:p w14:paraId="3D23E48E" w14:textId="2D0DC3E7" w:rsidR="00BE16F1" w:rsidRDefault="0040181A" w:rsidP="00BE16F1">
      <w:pPr>
        <w:rPr>
          <w:rFonts w:ascii="Arial" w:hAnsi="Arial" w:cs="Arial"/>
          <w:b/>
          <w:szCs w:val="28"/>
        </w:rPr>
      </w:pPr>
      <w:r>
        <w:rPr>
          <w:rFonts w:ascii="Arial" w:hAnsi="Arial" w:cs="Arial"/>
          <w:b/>
          <w:szCs w:val="28"/>
        </w:rPr>
        <w:t>Facility</w:t>
      </w:r>
      <w:r w:rsidR="00BE16F1" w:rsidRPr="00BE16F1">
        <w:rPr>
          <w:rFonts w:ascii="Arial" w:hAnsi="Arial" w:cs="Arial"/>
          <w:b/>
          <w:szCs w:val="28"/>
        </w:rPr>
        <w:t xml:space="preserve"> Evacuation Map</w:t>
      </w:r>
    </w:p>
    <w:p w14:paraId="59131555" w14:textId="71D83824" w:rsidR="002A5ED5" w:rsidRPr="00204DFD" w:rsidRDefault="002A5ED5" w:rsidP="00BE16F1">
      <w:pPr>
        <w:rPr>
          <w:rFonts w:ascii="Arial" w:hAnsi="Arial" w:cs="Arial"/>
          <w:szCs w:val="28"/>
        </w:rPr>
      </w:pPr>
      <w:r w:rsidRPr="00204DFD">
        <w:rPr>
          <w:rFonts w:ascii="Arial" w:hAnsi="Arial" w:cs="Arial"/>
          <w:szCs w:val="28"/>
          <w:highlight w:val="yellow"/>
        </w:rPr>
        <w:t>{Insert Facility floorplan map showing the evacuation plan for the building}</w:t>
      </w:r>
    </w:p>
    <w:p w14:paraId="58908AA3" w14:textId="77777777" w:rsidR="002A5ED5" w:rsidRDefault="002A5ED5" w:rsidP="00BE16F1">
      <w:pPr>
        <w:keepNext/>
        <w:rPr>
          <w:rFonts w:ascii="Arial" w:hAnsi="Arial" w:cs="Arial"/>
          <w:b/>
          <w:sz w:val="24"/>
        </w:rPr>
      </w:pPr>
      <w:bookmarkStart w:id="46" w:name="_Toc17381148"/>
      <w:bookmarkStart w:id="47" w:name="_Toc17381463"/>
      <w:bookmarkStart w:id="48" w:name="_Toc17381899"/>
    </w:p>
    <w:p w14:paraId="2424A5AF" w14:textId="77777777" w:rsidR="00BE16F1" w:rsidRPr="00AB7CD0" w:rsidRDefault="00BE16F1" w:rsidP="00BE16F1">
      <w:pPr>
        <w:keepNext/>
        <w:rPr>
          <w:rFonts w:ascii="Arial" w:hAnsi="Arial" w:cs="Arial"/>
          <w:b/>
          <w:sz w:val="24"/>
        </w:rPr>
      </w:pPr>
      <w:r w:rsidRPr="00AB7CD0">
        <w:rPr>
          <w:rFonts w:ascii="Arial" w:hAnsi="Arial" w:cs="Arial"/>
          <w:b/>
          <w:sz w:val="24"/>
        </w:rPr>
        <w:t xml:space="preserve">Building </w:t>
      </w:r>
      <w:bookmarkEnd w:id="46"/>
      <w:bookmarkEnd w:id="47"/>
      <w:bookmarkEnd w:id="48"/>
      <w:r w:rsidRPr="00AB7CD0">
        <w:rPr>
          <w:rFonts w:ascii="Arial" w:hAnsi="Arial" w:cs="Arial"/>
          <w:b/>
          <w:sz w:val="24"/>
        </w:rPr>
        <w:t>Access and Security</w:t>
      </w:r>
    </w:p>
    <w:p w14:paraId="3C236D7A" w14:textId="0590FE21" w:rsidR="002A5ED5" w:rsidRDefault="002A5ED5" w:rsidP="00BE16F1">
      <w:pPr>
        <w:rPr>
          <w:rFonts w:ascii="Arial" w:hAnsi="Arial" w:cs="Arial"/>
        </w:rPr>
      </w:pPr>
      <w:r w:rsidRPr="002A5ED5">
        <w:rPr>
          <w:rFonts w:ascii="Arial" w:hAnsi="Arial" w:cs="Arial"/>
          <w:highlight w:val="lightGray"/>
        </w:rPr>
        <w:t>{Insert guidance on the means by which employees and visitors should enter the building (through a main business, or through a security checkpoint, etc.).  This should include contractors and vendors. Depending on the facility, some visitors or contractors may need to be badged or escorted prior to being given access to the facility.  This section should include guidance for access during both business hour and after-hours access and entry, if applicable}</w:t>
      </w:r>
    </w:p>
    <w:p w14:paraId="7BDE92FA" w14:textId="68194EAB" w:rsidR="00BE16F1" w:rsidRPr="00BE16F1" w:rsidRDefault="00BE16F1" w:rsidP="00BE16F1">
      <w:pPr>
        <w:rPr>
          <w:rFonts w:ascii="Arial" w:hAnsi="Arial" w:cs="Arial"/>
        </w:rPr>
      </w:pPr>
      <w:r w:rsidRPr="00BE16F1">
        <w:rPr>
          <w:rFonts w:ascii="Arial" w:hAnsi="Arial" w:cs="Arial"/>
        </w:rPr>
        <w:t xml:space="preserve">All employees are asked to be diligent about building security. Do not allow someone into the building, especially beyond </w:t>
      </w:r>
      <w:r w:rsidR="002A5ED5">
        <w:rPr>
          <w:rFonts w:ascii="Arial" w:hAnsi="Arial" w:cs="Arial"/>
        </w:rPr>
        <w:t>a</w:t>
      </w:r>
      <w:r w:rsidRPr="00BE16F1">
        <w:rPr>
          <w:rFonts w:ascii="Arial" w:hAnsi="Arial" w:cs="Arial"/>
        </w:rPr>
        <w:t xml:space="preserve"> security door, until you or the receptionist has determined the purpose of the visit. If the receptionist is busy and you are unable to connect them with the appropriate staff, politely ask them to wait outside of </w:t>
      </w:r>
      <w:r w:rsidR="002A5ED5">
        <w:rPr>
          <w:rFonts w:ascii="Arial" w:hAnsi="Arial" w:cs="Arial"/>
        </w:rPr>
        <w:t>the</w:t>
      </w:r>
      <w:r w:rsidRPr="00BE16F1">
        <w:rPr>
          <w:rFonts w:ascii="Arial" w:hAnsi="Arial" w:cs="Arial"/>
        </w:rPr>
        <w:t xml:space="preserve"> security door until they can be helped. If you come across someone in the halls that is not familiar, please ask if the person needs assistance. Someone who is unknown to </w:t>
      </w:r>
      <w:r w:rsidR="002A5ED5">
        <w:rPr>
          <w:rFonts w:ascii="Arial" w:hAnsi="Arial" w:cs="Arial"/>
        </w:rPr>
        <w:t>the facility</w:t>
      </w:r>
      <w:r w:rsidRPr="00BE16F1">
        <w:rPr>
          <w:rFonts w:ascii="Arial" w:hAnsi="Arial" w:cs="Arial"/>
        </w:rPr>
        <w:t xml:space="preserve"> should not be wandering the halls without an escort. Also, be diligent about our parking lots as well. If you see someone who appea</w:t>
      </w:r>
      <w:r w:rsidR="002A5ED5">
        <w:rPr>
          <w:rFonts w:ascii="Arial" w:hAnsi="Arial" w:cs="Arial"/>
        </w:rPr>
        <w:t xml:space="preserve">rs suspicious report him/her </w:t>
      </w:r>
      <w:r w:rsidRPr="00BE16F1">
        <w:rPr>
          <w:rFonts w:ascii="Arial" w:hAnsi="Arial" w:cs="Arial"/>
        </w:rPr>
        <w:t>immediately.</w:t>
      </w:r>
    </w:p>
    <w:p w14:paraId="0BC63967" w14:textId="7604C8FB" w:rsidR="00BE16F1" w:rsidRDefault="00BE16F1" w:rsidP="00BE16F1">
      <w:pPr>
        <w:pStyle w:val="Heading1"/>
      </w:pPr>
      <w:bookmarkStart w:id="49" w:name="_Toc28588265"/>
      <w:bookmarkStart w:id="50" w:name="_Toc33175241"/>
      <w:r w:rsidRPr="00BE16F1">
        <w:rPr>
          <w:rFonts w:asciiTheme="majorHAnsi" w:hAnsiTheme="majorHAnsi"/>
          <w:noProof/>
          <w:color w:val="5B9BD5" w:themeColor="accent1"/>
        </w:rPr>
        <w:lastRenderedPageBreak/>
        <w:drawing>
          <wp:anchor distT="0" distB="0" distL="114300" distR="114300" simplePos="0" relativeHeight="251662336" behindDoc="0" locked="0" layoutInCell="1" allowOverlap="1" wp14:anchorId="7280528A" wp14:editId="3FEB732A">
            <wp:simplePos x="0" y="0"/>
            <wp:positionH relativeFrom="margin">
              <wp:align>center</wp:align>
            </wp:positionH>
            <wp:positionV relativeFrom="paragraph">
              <wp:posOffset>263525</wp:posOffset>
            </wp:positionV>
            <wp:extent cx="6111240" cy="7946734"/>
            <wp:effectExtent l="19050" t="19050" r="22860" b="165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111240" cy="794673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bookmarkEnd w:id="49"/>
      <w:r w:rsidR="002A5ED5">
        <w:t>Appendix B</w:t>
      </w:r>
      <w:r>
        <w:t>: Bomb Threat Checklist</w:t>
      </w:r>
      <w:bookmarkEnd w:id="50"/>
    </w:p>
    <w:sectPr w:rsidR="00BE16F1" w:rsidSect="00AB7C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BE968" w14:textId="77777777" w:rsidR="00047293" w:rsidRDefault="00047293" w:rsidP="00B178C8">
      <w:pPr>
        <w:spacing w:after="0" w:line="240" w:lineRule="auto"/>
      </w:pPr>
      <w:r>
        <w:separator/>
      </w:r>
    </w:p>
  </w:endnote>
  <w:endnote w:type="continuationSeparator" w:id="0">
    <w:p w14:paraId="48B7EFA4" w14:textId="77777777" w:rsidR="00047293" w:rsidRDefault="00047293" w:rsidP="00B1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23430"/>
      <w:docPartObj>
        <w:docPartGallery w:val="Page Numbers (Bottom of Page)"/>
        <w:docPartUnique/>
      </w:docPartObj>
    </w:sdtPr>
    <w:sdtEndPr>
      <w:rPr>
        <w:noProof/>
      </w:rPr>
    </w:sdtEndPr>
    <w:sdtContent>
      <w:p w14:paraId="38D66DDE" w14:textId="77777777" w:rsidR="00047293" w:rsidRDefault="00047293">
        <w:pPr>
          <w:pStyle w:val="Footer"/>
          <w:jc w:val="right"/>
        </w:pPr>
        <w:r>
          <w:fldChar w:fldCharType="begin"/>
        </w:r>
        <w:r>
          <w:instrText xml:space="preserve"> PAGE   \* MERGEFORMAT </w:instrText>
        </w:r>
        <w:r>
          <w:fldChar w:fldCharType="separate"/>
        </w:r>
        <w:r w:rsidR="00C223BF">
          <w:rPr>
            <w:noProof/>
          </w:rPr>
          <w:t>iii</w:t>
        </w:r>
        <w:r>
          <w:rPr>
            <w:noProof/>
          </w:rPr>
          <w:fldChar w:fldCharType="end"/>
        </w:r>
      </w:p>
    </w:sdtContent>
  </w:sdt>
  <w:p w14:paraId="1541A954" w14:textId="77777777" w:rsidR="00047293" w:rsidRDefault="0004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F8170" w14:textId="77777777" w:rsidR="00047293" w:rsidRDefault="00047293" w:rsidP="00B178C8">
      <w:pPr>
        <w:spacing w:after="0" w:line="240" w:lineRule="auto"/>
      </w:pPr>
      <w:r>
        <w:separator/>
      </w:r>
    </w:p>
  </w:footnote>
  <w:footnote w:type="continuationSeparator" w:id="0">
    <w:p w14:paraId="7C1CCD5E" w14:textId="77777777" w:rsidR="00047293" w:rsidRDefault="00047293" w:rsidP="00B17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0B65A" w14:textId="51B0DBF1" w:rsidR="00047293" w:rsidRPr="00AB7CD0" w:rsidRDefault="00047293">
    <w:pPr>
      <w:pStyle w:val="Header"/>
      <w:rPr>
        <w:color w:val="5B9BD5" w:themeColor="accent1"/>
        <w:sz w:val="20"/>
      </w:rPr>
    </w:pPr>
    <w:r w:rsidRPr="00FE05B4">
      <w:rPr>
        <w:color w:val="5B9BD5" w:themeColor="accent1"/>
        <w:sz w:val="20"/>
        <w:highlight w:val="yellow"/>
      </w:rPr>
      <w:t>Agency Name</w:t>
    </w:r>
    <w:r w:rsidRPr="00FE05B4">
      <w:rPr>
        <w:color w:val="5B9BD5" w:themeColor="accent1"/>
        <w:sz w:val="20"/>
      </w:rPr>
      <w:t xml:space="preserve"> </w:t>
    </w:r>
    <w:r w:rsidRPr="00AB7CD0">
      <w:rPr>
        <w:color w:val="5B9BD5" w:themeColor="accent1"/>
        <w:sz w:val="20"/>
      </w:rPr>
      <w:t xml:space="preserve">Safety and Security </w:t>
    </w:r>
    <w:r>
      <w:rPr>
        <w:color w:val="5B9BD5" w:themeColor="accent1"/>
        <w:sz w:val="20"/>
      </w:rPr>
      <w:t>Program, Emergency Action Plan</w:t>
    </w:r>
    <w:r w:rsidRPr="00AB7CD0">
      <w:rPr>
        <w:color w:val="5B9BD5" w:themeColor="accent1"/>
        <w:sz w:val="20"/>
      </w:rPr>
      <w:tab/>
    </w:r>
    <w:r w:rsidRPr="00FE05B4">
      <w:rPr>
        <w:color w:val="5B9BD5" w:themeColor="accent1"/>
        <w:sz w:val="20"/>
        <w:highlight w:val="yellow"/>
      </w:rPr>
      <w:t>DATE</w:t>
    </w:r>
  </w:p>
  <w:p w14:paraId="2E0373C0" w14:textId="77777777" w:rsidR="00047293" w:rsidRDefault="000472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D18"/>
    <w:multiLevelType w:val="hybridMultilevel"/>
    <w:tmpl w:val="E022166E"/>
    <w:lvl w:ilvl="0" w:tplc="FD52BD8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41F0"/>
    <w:multiLevelType w:val="hybridMultilevel"/>
    <w:tmpl w:val="C7441C90"/>
    <w:lvl w:ilvl="0" w:tplc="BB7C1B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val="0"/>
        <w:i w:val="0"/>
        <w:color w:val="auto"/>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43026"/>
    <w:multiLevelType w:val="hybridMultilevel"/>
    <w:tmpl w:val="A2DC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5FC9"/>
    <w:multiLevelType w:val="hybridMultilevel"/>
    <w:tmpl w:val="DFD458F6"/>
    <w:lvl w:ilvl="0" w:tplc="04090001">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F0256"/>
    <w:multiLevelType w:val="hybridMultilevel"/>
    <w:tmpl w:val="B7FE215C"/>
    <w:lvl w:ilvl="0" w:tplc="04090001">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FD587C"/>
    <w:multiLevelType w:val="hybridMultilevel"/>
    <w:tmpl w:val="9E0CB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0873"/>
    <w:multiLevelType w:val="hybridMultilevel"/>
    <w:tmpl w:val="7786F21A"/>
    <w:lvl w:ilvl="0" w:tplc="5D586F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3D0C"/>
    <w:multiLevelType w:val="multilevel"/>
    <w:tmpl w:val="763C4DC6"/>
    <w:lvl w:ilvl="0">
      <w:start w:val="1"/>
      <w:numFmt w:val="decimal"/>
      <w:lvlText w:val="%1."/>
      <w:lvlJc w:val="left"/>
      <w:pPr>
        <w:ind w:left="1080" w:hanging="360"/>
      </w:pPr>
      <w:rPr>
        <w:rFonts w:hint="default"/>
        <w:color w:val="auto"/>
      </w:rPr>
    </w:lvl>
    <w:lvl w:ilvl="1">
      <w:start w:val="1"/>
      <w:numFmt w:val="decimal"/>
      <w:isLgl/>
      <w:lvlText w:val="%1.%2"/>
      <w:lvlJc w:val="left"/>
      <w:pPr>
        <w:ind w:left="1290" w:hanging="570"/>
      </w:pPr>
      <w:rPr>
        <w:rFonts w:hint="default"/>
        <w:color w:val="auto"/>
      </w:rPr>
    </w:lvl>
    <w:lvl w:ilvl="2">
      <w:start w:val="2"/>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8" w15:restartNumberingAfterBreak="0">
    <w:nsid w:val="25601D17"/>
    <w:multiLevelType w:val="hybridMultilevel"/>
    <w:tmpl w:val="5664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E65E0"/>
    <w:multiLevelType w:val="multilevel"/>
    <w:tmpl w:val="15362DA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1AF3B8C"/>
    <w:multiLevelType w:val="hybridMultilevel"/>
    <w:tmpl w:val="68703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B01E4"/>
    <w:multiLevelType w:val="hybridMultilevel"/>
    <w:tmpl w:val="595C8B1E"/>
    <w:lvl w:ilvl="0" w:tplc="42D8E346">
      <w:start w:val="1"/>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841FB"/>
    <w:multiLevelType w:val="hybridMultilevel"/>
    <w:tmpl w:val="D7EE6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4455CC"/>
    <w:multiLevelType w:val="hybridMultilevel"/>
    <w:tmpl w:val="7674C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773A0"/>
    <w:multiLevelType w:val="hybridMultilevel"/>
    <w:tmpl w:val="1C1CD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6A3483"/>
    <w:multiLevelType w:val="hybridMultilevel"/>
    <w:tmpl w:val="A938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03B45"/>
    <w:multiLevelType w:val="hybridMultilevel"/>
    <w:tmpl w:val="21CCFA50"/>
    <w:lvl w:ilvl="0" w:tplc="BB7C1B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val="0"/>
        <w:i w:val="0"/>
        <w:color w:val="auto"/>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81666"/>
    <w:multiLevelType w:val="hybridMultilevel"/>
    <w:tmpl w:val="3D7AE99A"/>
    <w:lvl w:ilvl="0" w:tplc="BB7C1B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b w:val="0"/>
        <w:i w:val="0"/>
        <w:color w:val="auto"/>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64F3C"/>
    <w:multiLevelType w:val="hybridMultilevel"/>
    <w:tmpl w:val="F604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C6BF5"/>
    <w:multiLevelType w:val="hybridMultilevel"/>
    <w:tmpl w:val="C664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C36D2"/>
    <w:multiLevelType w:val="hybridMultilevel"/>
    <w:tmpl w:val="9CFC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B35C1"/>
    <w:multiLevelType w:val="multilevel"/>
    <w:tmpl w:val="C316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C0D43"/>
    <w:multiLevelType w:val="hybridMultilevel"/>
    <w:tmpl w:val="E1E83F10"/>
    <w:lvl w:ilvl="0" w:tplc="AD9CC7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427B5"/>
    <w:multiLevelType w:val="hybridMultilevel"/>
    <w:tmpl w:val="DC125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D42E5E"/>
    <w:multiLevelType w:val="hybridMultilevel"/>
    <w:tmpl w:val="114C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F49FD"/>
    <w:multiLevelType w:val="hybridMultilevel"/>
    <w:tmpl w:val="5170C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6901AB"/>
    <w:multiLevelType w:val="hybridMultilevel"/>
    <w:tmpl w:val="919CA828"/>
    <w:lvl w:ilvl="0" w:tplc="7B500D6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0267F5"/>
    <w:multiLevelType w:val="hybridMultilevel"/>
    <w:tmpl w:val="FB3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22273"/>
    <w:multiLevelType w:val="multilevel"/>
    <w:tmpl w:val="86F6062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32D790F"/>
    <w:multiLevelType w:val="hybridMultilevel"/>
    <w:tmpl w:val="DB167968"/>
    <w:lvl w:ilvl="0" w:tplc="AD9CC7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61537C"/>
    <w:multiLevelType w:val="multilevel"/>
    <w:tmpl w:val="CBD07B9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530" w:hanging="45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F0036"/>
    <w:multiLevelType w:val="hybridMultilevel"/>
    <w:tmpl w:val="79AA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85B4C"/>
    <w:multiLevelType w:val="hybridMultilevel"/>
    <w:tmpl w:val="8BD0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25AD0"/>
    <w:multiLevelType w:val="hybridMultilevel"/>
    <w:tmpl w:val="3E8E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2663"/>
    <w:multiLevelType w:val="hybridMultilevel"/>
    <w:tmpl w:val="D8A4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B33BD"/>
    <w:multiLevelType w:val="hybridMultilevel"/>
    <w:tmpl w:val="9A649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BF33DD"/>
    <w:multiLevelType w:val="hybridMultilevel"/>
    <w:tmpl w:val="57BAC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26AA4"/>
    <w:multiLevelType w:val="hybridMultilevel"/>
    <w:tmpl w:val="B2724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4C6F5A"/>
    <w:multiLevelType w:val="hybridMultilevel"/>
    <w:tmpl w:val="D326154C"/>
    <w:lvl w:ilvl="0" w:tplc="AD9CC766">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6771A"/>
    <w:multiLevelType w:val="hybridMultilevel"/>
    <w:tmpl w:val="0830560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5B8733F"/>
    <w:multiLevelType w:val="multilevel"/>
    <w:tmpl w:val="15A258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0A595E"/>
    <w:multiLevelType w:val="hybridMultilevel"/>
    <w:tmpl w:val="524A312A"/>
    <w:lvl w:ilvl="0" w:tplc="BB7C1B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val="0"/>
        <w:i w:val="0"/>
        <w:color w:val="auto"/>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F688F"/>
    <w:multiLevelType w:val="hybridMultilevel"/>
    <w:tmpl w:val="1AD2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37"/>
  </w:num>
  <w:num w:numId="4">
    <w:abstractNumId w:val="14"/>
  </w:num>
  <w:num w:numId="5">
    <w:abstractNumId w:val="35"/>
  </w:num>
  <w:num w:numId="6">
    <w:abstractNumId w:val="15"/>
  </w:num>
  <w:num w:numId="7">
    <w:abstractNumId w:val="12"/>
  </w:num>
  <w:num w:numId="8">
    <w:abstractNumId w:val="25"/>
  </w:num>
  <w:num w:numId="9">
    <w:abstractNumId w:val="38"/>
  </w:num>
  <w:num w:numId="10">
    <w:abstractNumId w:val="26"/>
  </w:num>
  <w:num w:numId="11">
    <w:abstractNumId w:val="23"/>
  </w:num>
  <w:num w:numId="12">
    <w:abstractNumId w:val="7"/>
  </w:num>
  <w:num w:numId="13">
    <w:abstractNumId w:val="17"/>
  </w:num>
  <w:num w:numId="14">
    <w:abstractNumId w:val="1"/>
  </w:num>
  <w:num w:numId="15">
    <w:abstractNumId w:val="8"/>
  </w:num>
  <w:num w:numId="16">
    <w:abstractNumId w:val="33"/>
  </w:num>
  <w:num w:numId="17">
    <w:abstractNumId w:val="18"/>
  </w:num>
  <w:num w:numId="18">
    <w:abstractNumId w:val="16"/>
  </w:num>
  <w:num w:numId="19">
    <w:abstractNumId w:val="41"/>
  </w:num>
  <w:num w:numId="20">
    <w:abstractNumId w:val="4"/>
  </w:num>
  <w:num w:numId="21">
    <w:abstractNumId w:val="3"/>
  </w:num>
  <w:num w:numId="22">
    <w:abstractNumId w:val="30"/>
  </w:num>
  <w:num w:numId="23">
    <w:abstractNumId w:val="34"/>
  </w:num>
  <w:num w:numId="24">
    <w:abstractNumId w:val="6"/>
  </w:num>
  <w:num w:numId="25">
    <w:abstractNumId w:val="13"/>
  </w:num>
  <w:num w:numId="26">
    <w:abstractNumId w:val="2"/>
  </w:num>
  <w:num w:numId="27">
    <w:abstractNumId w:val="27"/>
  </w:num>
  <w:num w:numId="28">
    <w:abstractNumId w:val="42"/>
  </w:num>
  <w:num w:numId="29">
    <w:abstractNumId w:val="29"/>
  </w:num>
  <w:num w:numId="30">
    <w:abstractNumId w:val="32"/>
  </w:num>
  <w:num w:numId="31">
    <w:abstractNumId w:val="22"/>
  </w:num>
  <w:num w:numId="32">
    <w:abstractNumId w:val="10"/>
  </w:num>
  <w:num w:numId="33">
    <w:abstractNumId w:val="5"/>
  </w:num>
  <w:num w:numId="34">
    <w:abstractNumId w:val="39"/>
  </w:num>
  <w:num w:numId="35">
    <w:abstractNumId w:val="31"/>
  </w:num>
  <w:num w:numId="36">
    <w:abstractNumId w:val="36"/>
  </w:num>
  <w:num w:numId="37">
    <w:abstractNumId w:val="20"/>
  </w:num>
  <w:num w:numId="38">
    <w:abstractNumId w:val="21"/>
  </w:num>
  <w:num w:numId="39">
    <w:abstractNumId w:val="19"/>
  </w:num>
  <w:num w:numId="40">
    <w:abstractNumId w:val="0"/>
  </w:num>
  <w:num w:numId="41">
    <w:abstractNumId w:val="40"/>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K0MDG2MDQzNjO1NDVW0lEKTi0uzszPAykwqQUAl/NQTSwAAAA="/>
  </w:docVars>
  <w:rsids>
    <w:rsidRoot w:val="00550700"/>
    <w:rsid w:val="00000645"/>
    <w:rsid w:val="00001FF3"/>
    <w:rsid w:val="000032D9"/>
    <w:rsid w:val="00005FC2"/>
    <w:rsid w:val="00007CB5"/>
    <w:rsid w:val="00014616"/>
    <w:rsid w:val="000157A2"/>
    <w:rsid w:val="00015B1C"/>
    <w:rsid w:val="00015E7E"/>
    <w:rsid w:val="000160AC"/>
    <w:rsid w:val="0001732D"/>
    <w:rsid w:val="0002149E"/>
    <w:rsid w:val="00021BBA"/>
    <w:rsid w:val="00021F0C"/>
    <w:rsid w:val="000226C9"/>
    <w:rsid w:val="00025BC6"/>
    <w:rsid w:val="00026556"/>
    <w:rsid w:val="000277FE"/>
    <w:rsid w:val="000304CD"/>
    <w:rsid w:val="00033723"/>
    <w:rsid w:val="00034385"/>
    <w:rsid w:val="00035108"/>
    <w:rsid w:val="00036582"/>
    <w:rsid w:val="000377A5"/>
    <w:rsid w:val="00040DCE"/>
    <w:rsid w:val="0004389D"/>
    <w:rsid w:val="00044075"/>
    <w:rsid w:val="00044CAF"/>
    <w:rsid w:val="00047293"/>
    <w:rsid w:val="000476E0"/>
    <w:rsid w:val="000511F7"/>
    <w:rsid w:val="000520A0"/>
    <w:rsid w:val="00052535"/>
    <w:rsid w:val="00052E80"/>
    <w:rsid w:val="00053B6B"/>
    <w:rsid w:val="00054399"/>
    <w:rsid w:val="00056D86"/>
    <w:rsid w:val="00065F33"/>
    <w:rsid w:val="00066317"/>
    <w:rsid w:val="0006652C"/>
    <w:rsid w:val="00070FE6"/>
    <w:rsid w:val="0007190C"/>
    <w:rsid w:val="00071FD2"/>
    <w:rsid w:val="0007270D"/>
    <w:rsid w:val="00075708"/>
    <w:rsid w:val="00075AF2"/>
    <w:rsid w:val="00077CCB"/>
    <w:rsid w:val="00077E8F"/>
    <w:rsid w:val="00082DE4"/>
    <w:rsid w:val="0008430E"/>
    <w:rsid w:val="00084716"/>
    <w:rsid w:val="0008493E"/>
    <w:rsid w:val="000875B2"/>
    <w:rsid w:val="00092962"/>
    <w:rsid w:val="000B12ED"/>
    <w:rsid w:val="000B33F5"/>
    <w:rsid w:val="000B3DF9"/>
    <w:rsid w:val="000C266A"/>
    <w:rsid w:val="000C3C0D"/>
    <w:rsid w:val="000C6177"/>
    <w:rsid w:val="000C6996"/>
    <w:rsid w:val="000E28B2"/>
    <w:rsid w:val="000E3348"/>
    <w:rsid w:val="000E4120"/>
    <w:rsid w:val="000E691D"/>
    <w:rsid w:val="000F4450"/>
    <w:rsid w:val="000F6A8C"/>
    <w:rsid w:val="00100A9B"/>
    <w:rsid w:val="001015A5"/>
    <w:rsid w:val="00103633"/>
    <w:rsid w:val="00107583"/>
    <w:rsid w:val="00113161"/>
    <w:rsid w:val="00125A62"/>
    <w:rsid w:val="0012654B"/>
    <w:rsid w:val="00132753"/>
    <w:rsid w:val="0013342F"/>
    <w:rsid w:val="00137F9F"/>
    <w:rsid w:val="00141C05"/>
    <w:rsid w:val="001429AA"/>
    <w:rsid w:val="00145A92"/>
    <w:rsid w:val="00145F4C"/>
    <w:rsid w:val="00147015"/>
    <w:rsid w:val="0015049D"/>
    <w:rsid w:val="00152507"/>
    <w:rsid w:val="00152B47"/>
    <w:rsid w:val="00152B76"/>
    <w:rsid w:val="00154DF4"/>
    <w:rsid w:val="00165607"/>
    <w:rsid w:val="001672C6"/>
    <w:rsid w:val="0017026C"/>
    <w:rsid w:val="00177B4A"/>
    <w:rsid w:val="00180614"/>
    <w:rsid w:val="00182E1C"/>
    <w:rsid w:val="00183683"/>
    <w:rsid w:val="00183F7F"/>
    <w:rsid w:val="001870AB"/>
    <w:rsid w:val="00187F84"/>
    <w:rsid w:val="00190B1E"/>
    <w:rsid w:val="00190E1F"/>
    <w:rsid w:val="001943A5"/>
    <w:rsid w:val="0019477D"/>
    <w:rsid w:val="00196335"/>
    <w:rsid w:val="00197F1C"/>
    <w:rsid w:val="001A066C"/>
    <w:rsid w:val="001A0E7C"/>
    <w:rsid w:val="001A1ED4"/>
    <w:rsid w:val="001A36AB"/>
    <w:rsid w:val="001A4DEA"/>
    <w:rsid w:val="001A7F47"/>
    <w:rsid w:val="001B0679"/>
    <w:rsid w:val="001B1452"/>
    <w:rsid w:val="001B49E7"/>
    <w:rsid w:val="001B7573"/>
    <w:rsid w:val="001C03C4"/>
    <w:rsid w:val="001C3337"/>
    <w:rsid w:val="001C3E48"/>
    <w:rsid w:val="001C7C9A"/>
    <w:rsid w:val="001D12C9"/>
    <w:rsid w:val="001D26E5"/>
    <w:rsid w:val="001E0730"/>
    <w:rsid w:val="001E368A"/>
    <w:rsid w:val="001E4173"/>
    <w:rsid w:val="001E6931"/>
    <w:rsid w:val="001E7384"/>
    <w:rsid w:val="001F3AD3"/>
    <w:rsid w:val="001F5962"/>
    <w:rsid w:val="00202220"/>
    <w:rsid w:val="00202996"/>
    <w:rsid w:val="00204DFD"/>
    <w:rsid w:val="0021255F"/>
    <w:rsid w:val="00212777"/>
    <w:rsid w:val="0021332E"/>
    <w:rsid w:val="002153A9"/>
    <w:rsid w:val="0021599A"/>
    <w:rsid w:val="002162EA"/>
    <w:rsid w:val="002227FC"/>
    <w:rsid w:val="0022503D"/>
    <w:rsid w:val="0023451A"/>
    <w:rsid w:val="002370C8"/>
    <w:rsid w:val="00237A64"/>
    <w:rsid w:val="00245FE3"/>
    <w:rsid w:val="00246CC4"/>
    <w:rsid w:val="002472C5"/>
    <w:rsid w:val="002478C5"/>
    <w:rsid w:val="00251E6C"/>
    <w:rsid w:val="002534FD"/>
    <w:rsid w:val="002540E0"/>
    <w:rsid w:val="00254630"/>
    <w:rsid w:val="00257795"/>
    <w:rsid w:val="0025799E"/>
    <w:rsid w:val="00263EDD"/>
    <w:rsid w:val="002642ED"/>
    <w:rsid w:val="002655A9"/>
    <w:rsid w:val="00266554"/>
    <w:rsid w:val="0027058E"/>
    <w:rsid w:val="002732B6"/>
    <w:rsid w:val="00273F44"/>
    <w:rsid w:val="002745B5"/>
    <w:rsid w:val="00275AB3"/>
    <w:rsid w:val="002827A6"/>
    <w:rsid w:val="00283BAD"/>
    <w:rsid w:val="002876CF"/>
    <w:rsid w:val="00287C05"/>
    <w:rsid w:val="0029149D"/>
    <w:rsid w:val="00291B5E"/>
    <w:rsid w:val="00295B49"/>
    <w:rsid w:val="002A1916"/>
    <w:rsid w:val="002A5542"/>
    <w:rsid w:val="002A5AA1"/>
    <w:rsid w:val="002A5ED5"/>
    <w:rsid w:val="002B1042"/>
    <w:rsid w:val="002B2022"/>
    <w:rsid w:val="002B26EC"/>
    <w:rsid w:val="002B3462"/>
    <w:rsid w:val="002B34CE"/>
    <w:rsid w:val="002B3B0F"/>
    <w:rsid w:val="002B4126"/>
    <w:rsid w:val="002B733D"/>
    <w:rsid w:val="002C330C"/>
    <w:rsid w:val="002C77A1"/>
    <w:rsid w:val="002D08C7"/>
    <w:rsid w:val="002D0C61"/>
    <w:rsid w:val="002D20F1"/>
    <w:rsid w:val="002D7442"/>
    <w:rsid w:val="002E004C"/>
    <w:rsid w:val="002E05A3"/>
    <w:rsid w:val="002E2A0D"/>
    <w:rsid w:val="002E45BE"/>
    <w:rsid w:val="002E4C5B"/>
    <w:rsid w:val="002E74CE"/>
    <w:rsid w:val="002F0397"/>
    <w:rsid w:val="002F2C34"/>
    <w:rsid w:val="002F3093"/>
    <w:rsid w:val="002F3EF9"/>
    <w:rsid w:val="00302255"/>
    <w:rsid w:val="0030449B"/>
    <w:rsid w:val="00307456"/>
    <w:rsid w:val="0031150B"/>
    <w:rsid w:val="00311A15"/>
    <w:rsid w:val="003130A9"/>
    <w:rsid w:val="00320408"/>
    <w:rsid w:val="0032213F"/>
    <w:rsid w:val="00322415"/>
    <w:rsid w:val="003228B3"/>
    <w:rsid w:val="003247C0"/>
    <w:rsid w:val="00324E78"/>
    <w:rsid w:val="0032601D"/>
    <w:rsid w:val="00333004"/>
    <w:rsid w:val="00333F22"/>
    <w:rsid w:val="0033624D"/>
    <w:rsid w:val="003367D6"/>
    <w:rsid w:val="003436DA"/>
    <w:rsid w:val="00347644"/>
    <w:rsid w:val="00350DE3"/>
    <w:rsid w:val="003548F7"/>
    <w:rsid w:val="00360117"/>
    <w:rsid w:val="00362041"/>
    <w:rsid w:val="00364A2B"/>
    <w:rsid w:val="00370D5F"/>
    <w:rsid w:val="003712D3"/>
    <w:rsid w:val="00373B27"/>
    <w:rsid w:val="003742D7"/>
    <w:rsid w:val="0037483B"/>
    <w:rsid w:val="0037561D"/>
    <w:rsid w:val="00376863"/>
    <w:rsid w:val="00377251"/>
    <w:rsid w:val="00380ED0"/>
    <w:rsid w:val="00381501"/>
    <w:rsid w:val="0038161C"/>
    <w:rsid w:val="0038587A"/>
    <w:rsid w:val="00387165"/>
    <w:rsid w:val="003907D4"/>
    <w:rsid w:val="00391566"/>
    <w:rsid w:val="00394893"/>
    <w:rsid w:val="00395CB7"/>
    <w:rsid w:val="00396AA2"/>
    <w:rsid w:val="0039708D"/>
    <w:rsid w:val="003A0E48"/>
    <w:rsid w:val="003A3FA5"/>
    <w:rsid w:val="003B0B7A"/>
    <w:rsid w:val="003B4E20"/>
    <w:rsid w:val="003B631D"/>
    <w:rsid w:val="003B6E27"/>
    <w:rsid w:val="003C5D7D"/>
    <w:rsid w:val="003D589E"/>
    <w:rsid w:val="003E5669"/>
    <w:rsid w:val="003F114C"/>
    <w:rsid w:val="003F763B"/>
    <w:rsid w:val="0040072C"/>
    <w:rsid w:val="00401659"/>
    <w:rsid w:val="0040181A"/>
    <w:rsid w:val="00401A1D"/>
    <w:rsid w:val="00401EA9"/>
    <w:rsid w:val="0040216A"/>
    <w:rsid w:val="0040216B"/>
    <w:rsid w:val="00402B53"/>
    <w:rsid w:val="004034BF"/>
    <w:rsid w:val="00410FD9"/>
    <w:rsid w:val="004110D6"/>
    <w:rsid w:val="00411AD8"/>
    <w:rsid w:val="0041253D"/>
    <w:rsid w:val="00414F6C"/>
    <w:rsid w:val="00416BEA"/>
    <w:rsid w:val="00417788"/>
    <w:rsid w:val="00420A99"/>
    <w:rsid w:val="00420B02"/>
    <w:rsid w:val="00421A10"/>
    <w:rsid w:val="00425F28"/>
    <w:rsid w:val="00430521"/>
    <w:rsid w:val="00430D07"/>
    <w:rsid w:val="00430FD2"/>
    <w:rsid w:val="00437C2D"/>
    <w:rsid w:val="00443901"/>
    <w:rsid w:val="00444237"/>
    <w:rsid w:val="00444FDA"/>
    <w:rsid w:val="00451B44"/>
    <w:rsid w:val="00454EA5"/>
    <w:rsid w:val="0045520E"/>
    <w:rsid w:val="004571F6"/>
    <w:rsid w:val="00457402"/>
    <w:rsid w:val="00457F53"/>
    <w:rsid w:val="00462961"/>
    <w:rsid w:val="004635A4"/>
    <w:rsid w:val="0046368F"/>
    <w:rsid w:val="00463CFD"/>
    <w:rsid w:val="004640F8"/>
    <w:rsid w:val="00471CF7"/>
    <w:rsid w:val="00473769"/>
    <w:rsid w:val="00475520"/>
    <w:rsid w:val="0047562E"/>
    <w:rsid w:val="00477311"/>
    <w:rsid w:val="004857ED"/>
    <w:rsid w:val="00486FB3"/>
    <w:rsid w:val="004900B7"/>
    <w:rsid w:val="00490B15"/>
    <w:rsid w:val="00491A13"/>
    <w:rsid w:val="00492B57"/>
    <w:rsid w:val="00492CAB"/>
    <w:rsid w:val="004941A1"/>
    <w:rsid w:val="00495D6B"/>
    <w:rsid w:val="004978A7"/>
    <w:rsid w:val="004A1541"/>
    <w:rsid w:val="004A188F"/>
    <w:rsid w:val="004A3230"/>
    <w:rsid w:val="004A3DF9"/>
    <w:rsid w:val="004A76DD"/>
    <w:rsid w:val="004B1073"/>
    <w:rsid w:val="004B1871"/>
    <w:rsid w:val="004B2B9B"/>
    <w:rsid w:val="004B4D3F"/>
    <w:rsid w:val="004C05F0"/>
    <w:rsid w:val="004C1482"/>
    <w:rsid w:val="004D301A"/>
    <w:rsid w:val="004D5FE4"/>
    <w:rsid w:val="004D6A16"/>
    <w:rsid w:val="004D7749"/>
    <w:rsid w:val="004E071D"/>
    <w:rsid w:val="004E1812"/>
    <w:rsid w:val="004E303B"/>
    <w:rsid w:val="004E48D5"/>
    <w:rsid w:val="004F2BB3"/>
    <w:rsid w:val="004F4B0D"/>
    <w:rsid w:val="005000A9"/>
    <w:rsid w:val="0050269B"/>
    <w:rsid w:val="005031A8"/>
    <w:rsid w:val="005043AA"/>
    <w:rsid w:val="005049BF"/>
    <w:rsid w:val="00504C92"/>
    <w:rsid w:val="00505E35"/>
    <w:rsid w:val="00510112"/>
    <w:rsid w:val="005117BC"/>
    <w:rsid w:val="00511959"/>
    <w:rsid w:val="00511B7B"/>
    <w:rsid w:val="00512821"/>
    <w:rsid w:val="0051295D"/>
    <w:rsid w:val="0052068A"/>
    <w:rsid w:val="00521413"/>
    <w:rsid w:val="00522F3D"/>
    <w:rsid w:val="0052429C"/>
    <w:rsid w:val="00524F55"/>
    <w:rsid w:val="00527443"/>
    <w:rsid w:val="00531289"/>
    <w:rsid w:val="00532016"/>
    <w:rsid w:val="00533C49"/>
    <w:rsid w:val="00550700"/>
    <w:rsid w:val="00550E87"/>
    <w:rsid w:val="0055168B"/>
    <w:rsid w:val="00551E3C"/>
    <w:rsid w:val="005550EE"/>
    <w:rsid w:val="00555682"/>
    <w:rsid w:val="00560173"/>
    <w:rsid w:val="00561A37"/>
    <w:rsid w:val="00561AE1"/>
    <w:rsid w:val="0056236E"/>
    <w:rsid w:val="005623CA"/>
    <w:rsid w:val="00563C77"/>
    <w:rsid w:val="0056699B"/>
    <w:rsid w:val="005679FB"/>
    <w:rsid w:val="005709D4"/>
    <w:rsid w:val="00570C8F"/>
    <w:rsid w:val="00573162"/>
    <w:rsid w:val="00573CAF"/>
    <w:rsid w:val="00574830"/>
    <w:rsid w:val="005804C0"/>
    <w:rsid w:val="00581007"/>
    <w:rsid w:val="005839A4"/>
    <w:rsid w:val="005845A2"/>
    <w:rsid w:val="005856EC"/>
    <w:rsid w:val="005870A9"/>
    <w:rsid w:val="005A59E0"/>
    <w:rsid w:val="005A6F4C"/>
    <w:rsid w:val="005B1966"/>
    <w:rsid w:val="005B339A"/>
    <w:rsid w:val="005C0500"/>
    <w:rsid w:val="005C2557"/>
    <w:rsid w:val="005D2F37"/>
    <w:rsid w:val="005D3F57"/>
    <w:rsid w:val="005D4E74"/>
    <w:rsid w:val="005D5092"/>
    <w:rsid w:val="005D53CF"/>
    <w:rsid w:val="005D6294"/>
    <w:rsid w:val="005E3592"/>
    <w:rsid w:val="005E4B33"/>
    <w:rsid w:val="005E5458"/>
    <w:rsid w:val="005E5606"/>
    <w:rsid w:val="005F0F43"/>
    <w:rsid w:val="005F125C"/>
    <w:rsid w:val="005F15E4"/>
    <w:rsid w:val="005F39CE"/>
    <w:rsid w:val="005F7EA2"/>
    <w:rsid w:val="006033A5"/>
    <w:rsid w:val="0060452B"/>
    <w:rsid w:val="00605AF3"/>
    <w:rsid w:val="00607B7D"/>
    <w:rsid w:val="006109F4"/>
    <w:rsid w:val="00616989"/>
    <w:rsid w:val="00621D55"/>
    <w:rsid w:val="00623994"/>
    <w:rsid w:val="00626E40"/>
    <w:rsid w:val="006274B2"/>
    <w:rsid w:val="00630E51"/>
    <w:rsid w:val="006314F6"/>
    <w:rsid w:val="006315F6"/>
    <w:rsid w:val="00633453"/>
    <w:rsid w:val="00635881"/>
    <w:rsid w:val="006417E5"/>
    <w:rsid w:val="006504D1"/>
    <w:rsid w:val="0065092C"/>
    <w:rsid w:val="00652F79"/>
    <w:rsid w:val="00653023"/>
    <w:rsid w:val="0065361D"/>
    <w:rsid w:val="00655395"/>
    <w:rsid w:val="00660802"/>
    <w:rsid w:val="00662A96"/>
    <w:rsid w:val="00663DF1"/>
    <w:rsid w:val="00663DF7"/>
    <w:rsid w:val="00665A54"/>
    <w:rsid w:val="006665B0"/>
    <w:rsid w:val="006711E3"/>
    <w:rsid w:val="00672DB2"/>
    <w:rsid w:val="00673655"/>
    <w:rsid w:val="0067444D"/>
    <w:rsid w:val="0068096E"/>
    <w:rsid w:val="006821AF"/>
    <w:rsid w:val="00683DB7"/>
    <w:rsid w:val="006840D4"/>
    <w:rsid w:val="00687399"/>
    <w:rsid w:val="00692427"/>
    <w:rsid w:val="006938D8"/>
    <w:rsid w:val="0069399D"/>
    <w:rsid w:val="00694267"/>
    <w:rsid w:val="00694899"/>
    <w:rsid w:val="006A20CE"/>
    <w:rsid w:val="006A2C4E"/>
    <w:rsid w:val="006A2F6C"/>
    <w:rsid w:val="006A3166"/>
    <w:rsid w:val="006A3846"/>
    <w:rsid w:val="006A6BF9"/>
    <w:rsid w:val="006B2FE8"/>
    <w:rsid w:val="006B4396"/>
    <w:rsid w:val="006B61C0"/>
    <w:rsid w:val="006B70B9"/>
    <w:rsid w:val="006C585A"/>
    <w:rsid w:val="006C6AE7"/>
    <w:rsid w:val="006D53DC"/>
    <w:rsid w:val="006D6E31"/>
    <w:rsid w:val="006D79C2"/>
    <w:rsid w:val="006E097F"/>
    <w:rsid w:val="006E1FF3"/>
    <w:rsid w:val="006E2948"/>
    <w:rsid w:val="006E33A5"/>
    <w:rsid w:val="006E75DE"/>
    <w:rsid w:val="006E7DAE"/>
    <w:rsid w:val="006F195B"/>
    <w:rsid w:val="006F6D01"/>
    <w:rsid w:val="006F78DC"/>
    <w:rsid w:val="00700320"/>
    <w:rsid w:val="00700614"/>
    <w:rsid w:val="00700AE7"/>
    <w:rsid w:val="007037CB"/>
    <w:rsid w:val="00705D10"/>
    <w:rsid w:val="00711241"/>
    <w:rsid w:val="00713102"/>
    <w:rsid w:val="00714CEB"/>
    <w:rsid w:val="0071607E"/>
    <w:rsid w:val="007229B4"/>
    <w:rsid w:val="00725833"/>
    <w:rsid w:val="0073012A"/>
    <w:rsid w:val="007339BA"/>
    <w:rsid w:val="00733E7D"/>
    <w:rsid w:val="00733E9C"/>
    <w:rsid w:val="007415C6"/>
    <w:rsid w:val="007419D7"/>
    <w:rsid w:val="00742309"/>
    <w:rsid w:val="0074622B"/>
    <w:rsid w:val="00747612"/>
    <w:rsid w:val="00747933"/>
    <w:rsid w:val="007502FA"/>
    <w:rsid w:val="007512F0"/>
    <w:rsid w:val="007513A8"/>
    <w:rsid w:val="0075219A"/>
    <w:rsid w:val="007523F7"/>
    <w:rsid w:val="007524C3"/>
    <w:rsid w:val="00753AA1"/>
    <w:rsid w:val="00753ED5"/>
    <w:rsid w:val="00755D2A"/>
    <w:rsid w:val="0076005E"/>
    <w:rsid w:val="0076490B"/>
    <w:rsid w:val="0076579E"/>
    <w:rsid w:val="0076697A"/>
    <w:rsid w:val="00771199"/>
    <w:rsid w:val="00771A25"/>
    <w:rsid w:val="00774134"/>
    <w:rsid w:val="007742DF"/>
    <w:rsid w:val="0077577C"/>
    <w:rsid w:val="00776489"/>
    <w:rsid w:val="00776F9D"/>
    <w:rsid w:val="007776D7"/>
    <w:rsid w:val="00782FC3"/>
    <w:rsid w:val="00785588"/>
    <w:rsid w:val="00793167"/>
    <w:rsid w:val="0079392C"/>
    <w:rsid w:val="00793B8F"/>
    <w:rsid w:val="007954FA"/>
    <w:rsid w:val="00796470"/>
    <w:rsid w:val="00796AFA"/>
    <w:rsid w:val="007A24B6"/>
    <w:rsid w:val="007A641A"/>
    <w:rsid w:val="007B1969"/>
    <w:rsid w:val="007B207C"/>
    <w:rsid w:val="007B36FB"/>
    <w:rsid w:val="007B3BBE"/>
    <w:rsid w:val="007C1D1B"/>
    <w:rsid w:val="007C2022"/>
    <w:rsid w:val="007C22A6"/>
    <w:rsid w:val="007C5D3A"/>
    <w:rsid w:val="007C6C70"/>
    <w:rsid w:val="007C7440"/>
    <w:rsid w:val="007C7BF9"/>
    <w:rsid w:val="007D235B"/>
    <w:rsid w:val="007D5390"/>
    <w:rsid w:val="007E09D8"/>
    <w:rsid w:val="007E3C7D"/>
    <w:rsid w:val="007E4DE6"/>
    <w:rsid w:val="007F0782"/>
    <w:rsid w:val="007F7291"/>
    <w:rsid w:val="007F77D0"/>
    <w:rsid w:val="0080152C"/>
    <w:rsid w:val="008071C5"/>
    <w:rsid w:val="0081106C"/>
    <w:rsid w:val="00815F69"/>
    <w:rsid w:val="00816D23"/>
    <w:rsid w:val="008235CD"/>
    <w:rsid w:val="00830A9D"/>
    <w:rsid w:val="0083446B"/>
    <w:rsid w:val="00842CCE"/>
    <w:rsid w:val="008449DB"/>
    <w:rsid w:val="008505DB"/>
    <w:rsid w:val="008568A4"/>
    <w:rsid w:val="008600E4"/>
    <w:rsid w:val="00860D44"/>
    <w:rsid w:val="008611E8"/>
    <w:rsid w:val="00861DE3"/>
    <w:rsid w:val="00862643"/>
    <w:rsid w:val="00866DA9"/>
    <w:rsid w:val="008736D6"/>
    <w:rsid w:val="00875284"/>
    <w:rsid w:val="00875E22"/>
    <w:rsid w:val="0087639B"/>
    <w:rsid w:val="00880724"/>
    <w:rsid w:val="00881FA2"/>
    <w:rsid w:val="00884064"/>
    <w:rsid w:val="00884072"/>
    <w:rsid w:val="008863D2"/>
    <w:rsid w:val="008971B6"/>
    <w:rsid w:val="008A035C"/>
    <w:rsid w:val="008A5279"/>
    <w:rsid w:val="008A5986"/>
    <w:rsid w:val="008B587F"/>
    <w:rsid w:val="008B5F7D"/>
    <w:rsid w:val="008B6CAA"/>
    <w:rsid w:val="008C01C9"/>
    <w:rsid w:val="008C0591"/>
    <w:rsid w:val="008C1DE0"/>
    <w:rsid w:val="008C3137"/>
    <w:rsid w:val="008C4B89"/>
    <w:rsid w:val="008C5E07"/>
    <w:rsid w:val="008C7773"/>
    <w:rsid w:val="008D1AB3"/>
    <w:rsid w:val="008D1B7C"/>
    <w:rsid w:val="008D1B94"/>
    <w:rsid w:val="008D4669"/>
    <w:rsid w:val="008D6303"/>
    <w:rsid w:val="008D6915"/>
    <w:rsid w:val="008D6DE5"/>
    <w:rsid w:val="008E178E"/>
    <w:rsid w:val="008E5AA4"/>
    <w:rsid w:val="008E6CB6"/>
    <w:rsid w:val="008E70DC"/>
    <w:rsid w:val="008E76CF"/>
    <w:rsid w:val="008F644D"/>
    <w:rsid w:val="00900E81"/>
    <w:rsid w:val="0090211A"/>
    <w:rsid w:val="0090523A"/>
    <w:rsid w:val="00907972"/>
    <w:rsid w:val="00910E45"/>
    <w:rsid w:val="00911AB3"/>
    <w:rsid w:val="00911DCA"/>
    <w:rsid w:val="009148B6"/>
    <w:rsid w:val="00915069"/>
    <w:rsid w:val="00916E6D"/>
    <w:rsid w:val="00916E89"/>
    <w:rsid w:val="0091747A"/>
    <w:rsid w:val="00920590"/>
    <w:rsid w:val="00920619"/>
    <w:rsid w:val="00920A8F"/>
    <w:rsid w:val="009240A9"/>
    <w:rsid w:val="0092597E"/>
    <w:rsid w:val="0092628A"/>
    <w:rsid w:val="00926818"/>
    <w:rsid w:val="00931E57"/>
    <w:rsid w:val="00934618"/>
    <w:rsid w:val="00936364"/>
    <w:rsid w:val="00936982"/>
    <w:rsid w:val="00937AC9"/>
    <w:rsid w:val="009406E4"/>
    <w:rsid w:val="0094123F"/>
    <w:rsid w:val="009414C4"/>
    <w:rsid w:val="00942252"/>
    <w:rsid w:val="00942492"/>
    <w:rsid w:val="00942EA9"/>
    <w:rsid w:val="00943AD0"/>
    <w:rsid w:val="00945FD2"/>
    <w:rsid w:val="009509C1"/>
    <w:rsid w:val="00951F3B"/>
    <w:rsid w:val="00954059"/>
    <w:rsid w:val="0095758F"/>
    <w:rsid w:val="009610B4"/>
    <w:rsid w:val="0096252E"/>
    <w:rsid w:val="009627AF"/>
    <w:rsid w:val="00963697"/>
    <w:rsid w:val="00964C7A"/>
    <w:rsid w:val="00964CB6"/>
    <w:rsid w:val="009665D2"/>
    <w:rsid w:val="0097004D"/>
    <w:rsid w:val="0097129B"/>
    <w:rsid w:val="009722F9"/>
    <w:rsid w:val="00975C71"/>
    <w:rsid w:val="00977646"/>
    <w:rsid w:val="0098021C"/>
    <w:rsid w:val="00980BA8"/>
    <w:rsid w:val="009817FD"/>
    <w:rsid w:val="00984091"/>
    <w:rsid w:val="0098506B"/>
    <w:rsid w:val="00985597"/>
    <w:rsid w:val="00990663"/>
    <w:rsid w:val="009940AF"/>
    <w:rsid w:val="009961A9"/>
    <w:rsid w:val="009A0361"/>
    <w:rsid w:val="009A0373"/>
    <w:rsid w:val="009A417E"/>
    <w:rsid w:val="009B32CA"/>
    <w:rsid w:val="009B477C"/>
    <w:rsid w:val="009B76AE"/>
    <w:rsid w:val="009C2648"/>
    <w:rsid w:val="009C4D44"/>
    <w:rsid w:val="009C4DC4"/>
    <w:rsid w:val="009C627A"/>
    <w:rsid w:val="009D064E"/>
    <w:rsid w:val="009D0917"/>
    <w:rsid w:val="009D13D2"/>
    <w:rsid w:val="009D318C"/>
    <w:rsid w:val="009D56FD"/>
    <w:rsid w:val="009D5B1B"/>
    <w:rsid w:val="009E3AAF"/>
    <w:rsid w:val="009E3F4F"/>
    <w:rsid w:val="009E4F46"/>
    <w:rsid w:val="009E61EA"/>
    <w:rsid w:val="009F23ED"/>
    <w:rsid w:val="009F3A54"/>
    <w:rsid w:val="009F3C2B"/>
    <w:rsid w:val="009F478A"/>
    <w:rsid w:val="00A02F4D"/>
    <w:rsid w:val="00A03E90"/>
    <w:rsid w:val="00A0537E"/>
    <w:rsid w:val="00A05A29"/>
    <w:rsid w:val="00A067D3"/>
    <w:rsid w:val="00A20D4E"/>
    <w:rsid w:val="00A2289F"/>
    <w:rsid w:val="00A232C7"/>
    <w:rsid w:val="00A2679C"/>
    <w:rsid w:val="00A30333"/>
    <w:rsid w:val="00A35E79"/>
    <w:rsid w:val="00A417A8"/>
    <w:rsid w:val="00A45B16"/>
    <w:rsid w:val="00A46875"/>
    <w:rsid w:val="00A47597"/>
    <w:rsid w:val="00A477DC"/>
    <w:rsid w:val="00A5095C"/>
    <w:rsid w:val="00A539A4"/>
    <w:rsid w:val="00A5475E"/>
    <w:rsid w:val="00A60903"/>
    <w:rsid w:val="00A6319F"/>
    <w:rsid w:val="00A6444F"/>
    <w:rsid w:val="00A709FD"/>
    <w:rsid w:val="00A7111E"/>
    <w:rsid w:val="00A71782"/>
    <w:rsid w:val="00A71F37"/>
    <w:rsid w:val="00A72951"/>
    <w:rsid w:val="00A72FCD"/>
    <w:rsid w:val="00A7403D"/>
    <w:rsid w:val="00A75318"/>
    <w:rsid w:val="00A8335A"/>
    <w:rsid w:val="00A848A9"/>
    <w:rsid w:val="00A91F98"/>
    <w:rsid w:val="00A92E45"/>
    <w:rsid w:val="00A9489B"/>
    <w:rsid w:val="00A96AA2"/>
    <w:rsid w:val="00A96B71"/>
    <w:rsid w:val="00AA5DA5"/>
    <w:rsid w:val="00AB015E"/>
    <w:rsid w:val="00AB3ADE"/>
    <w:rsid w:val="00AB43AE"/>
    <w:rsid w:val="00AB5831"/>
    <w:rsid w:val="00AB66BD"/>
    <w:rsid w:val="00AB7184"/>
    <w:rsid w:val="00AB7CD0"/>
    <w:rsid w:val="00AC0551"/>
    <w:rsid w:val="00AC7B36"/>
    <w:rsid w:val="00AD0365"/>
    <w:rsid w:val="00AD0B62"/>
    <w:rsid w:val="00AD69D3"/>
    <w:rsid w:val="00AD7D35"/>
    <w:rsid w:val="00AD7EA5"/>
    <w:rsid w:val="00AD7F5A"/>
    <w:rsid w:val="00AE172A"/>
    <w:rsid w:val="00AE1CC2"/>
    <w:rsid w:val="00AE2518"/>
    <w:rsid w:val="00AF067A"/>
    <w:rsid w:val="00AF1C59"/>
    <w:rsid w:val="00AF24F2"/>
    <w:rsid w:val="00AF2B58"/>
    <w:rsid w:val="00AF3CF1"/>
    <w:rsid w:val="00AF7AA4"/>
    <w:rsid w:val="00B0538E"/>
    <w:rsid w:val="00B060CB"/>
    <w:rsid w:val="00B06596"/>
    <w:rsid w:val="00B06ABD"/>
    <w:rsid w:val="00B10C1C"/>
    <w:rsid w:val="00B115AC"/>
    <w:rsid w:val="00B178C8"/>
    <w:rsid w:val="00B17BBA"/>
    <w:rsid w:val="00B2142F"/>
    <w:rsid w:val="00B21449"/>
    <w:rsid w:val="00B21541"/>
    <w:rsid w:val="00B23C63"/>
    <w:rsid w:val="00B26492"/>
    <w:rsid w:val="00B334F9"/>
    <w:rsid w:val="00B33C14"/>
    <w:rsid w:val="00B36D91"/>
    <w:rsid w:val="00B40950"/>
    <w:rsid w:val="00B40A1B"/>
    <w:rsid w:val="00B4174C"/>
    <w:rsid w:val="00B42B32"/>
    <w:rsid w:val="00B47CAA"/>
    <w:rsid w:val="00B47D11"/>
    <w:rsid w:val="00B50B1C"/>
    <w:rsid w:val="00B50EBF"/>
    <w:rsid w:val="00B5132D"/>
    <w:rsid w:val="00B516FB"/>
    <w:rsid w:val="00B54129"/>
    <w:rsid w:val="00B546CE"/>
    <w:rsid w:val="00B54785"/>
    <w:rsid w:val="00B55B1D"/>
    <w:rsid w:val="00B65C2D"/>
    <w:rsid w:val="00B7024C"/>
    <w:rsid w:val="00B7037D"/>
    <w:rsid w:val="00B70BDF"/>
    <w:rsid w:val="00B71499"/>
    <w:rsid w:val="00B71B6E"/>
    <w:rsid w:val="00B7389D"/>
    <w:rsid w:val="00B777FD"/>
    <w:rsid w:val="00B80A1B"/>
    <w:rsid w:val="00B828DB"/>
    <w:rsid w:val="00B83012"/>
    <w:rsid w:val="00B8402F"/>
    <w:rsid w:val="00B85877"/>
    <w:rsid w:val="00B867C1"/>
    <w:rsid w:val="00B874EB"/>
    <w:rsid w:val="00B903AF"/>
    <w:rsid w:val="00B91B6D"/>
    <w:rsid w:val="00B920DD"/>
    <w:rsid w:val="00B96524"/>
    <w:rsid w:val="00B97018"/>
    <w:rsid w:val="00B974CE"/>
    <w:rsid w:val="00BA33FE"/>
    <w:rsid w:val="00BA6AC8"/>
    <w:rsid w:val="00BA6AE1"/>
    <w:rsid w:val="00BA70E6"/>
    <w:rsid w:val="00BB1CFB"/>
    <w:rsid w:val="00BB31AE"/>
    <w:rsid w:val="00BB4A49"/>
    <w:rsid w:val="00BB65C5"/>
    <w:rsid w:val="00BB7477"/>
    <w:rsid w:val="00BB74D0"/>
    <w:rsid w:val="00BC00FC"/>
    <w:rsid w:val="00BC382E"/>
    <w:rsid w:val="00BC5FF2"/>
    <w:rsid w:val="00BC62E6"/>
    <w:rsid w:val="00BC733F"/>
    <w:rsid w:val="00BD101B"/>
    <w:rsid w:val="00BD3259"/>
    <w:rsid w:val="00BD5A83"/>
    <w:rsid w:val="00BD62E2"/>
    <w:rsid w:val="00BD6836"/>
    <w:rsid w:val="00BD7A5F"/>
    <w:rsid w:val="00BD7BCB"/>
    <w:rsid w:val="00BD7D39"/>
    <w:rsid w:val="00BE0E5F"/>
    <w:rsid w:val="00BE0EC3"/>
    <w:rsid w:val="00BE16F1"/>
    <w:rsid w:val="00BE20FD"/>
    <w:rsid w:val="00BE56E2"/>
    <w:rsid w:val="00BE600E"/>
    <w:rsid w:val="00BE662D"/>
    <w:rsid w:val="00BF50F1"/>
    <w:rsid w:val="00BF7891"/>
    <w:rsid w:val="00C01F4C"/>
    <w:rsid w:val="00C028A2"/>
    <w:rsid w:val="00C037EB"/>
    <w:rsid w:val="00C03D97"/>
    <w:rsid w:val="00C05723"/>
    <w:rsid w:val="00C06C47"/>
    <w:rsid w:val="00C13B51"/>
    <w:rsid w:val="00C15D85"/>
    <w:rsid w:val="00C168A5"/>
    <w:rsid w:val="00C223BF"/>
    <w:rsid w:val="00C27E10"/>
    <w:rsid w:val="00C314E3"/>
    <w:rsid w:val="00C3254B"/>
    <w:rsid w:val="00C35C02"/>
    <w:rsid w:val="00C417B7"/>
    <w:rsid w:val="00C4227F"/>
    <w:rsid w:val="00C43081"/>
    <w:rsid w:val="00C44648"/>
    <w:rsid w:val="00C52B35"/>
    <w:rsid w:val="00C56565"/>
    <w:rsid w:val="00C57340"/>
    <w:rsid w:val="00C600CE"/>
    <w:rsid w:val="00C60BA8"/>
    <w:rsid w:val="00C61D4B"/>
    <w:rsid w:val="00C624F5"/>
    <w:rsid w:val="00C63FF0"/>
    <w:rsid w:val="00C645F4"/>
    <w:rsid w:val="00C70CED"/>
    <w:rsid w:val="00C7195D"/>
    <w:rsid w:val="00C71C1D"/>
    <w:rsid w:val="00C73BD1"/>
    <w:rsid w:val="00C74D05"/>
    <w:rsid w:val="00C755EF"/>
    <w:rsid w:val="00C75ABA"/>
    <w:rsid w:val="00C77863"/>
    <w:rsid w:val="00C80029"/>
    <w:rsid w:val="00C816CB"/>
    <w:rsid w:val="00C900B0"/>
    <w:rsid w:val="00C93D1D"/>
    <w:rsid w:val="00C942C7"/>
    <w:rsid w:val="00C948B4"/>
    <w:rsid w:val="00C94BA2"/>
    <w:rsid w:val="00CA1F39"/>
    <w:rsid w:val="00CA3979"/>
    <w:rsid w:val="00CA79E1"/>
    <w:rsid w:val="00CA7E95"/>
    <w:rsid w:val="00CB034C"/>
    <w:rsid w:val="00CB078B"/>
    <w:rsid w:val="00CB1CD2"/>
    <w:rsid w:val="00CB43AC"/>
    <w:rsid w:val="00CB4EFA"/>
    <w:rsid w:val="00CB6A11"/>
    <w:rsid w:val="00CC0441"/>
    <w:rsid w:val="00CC2A6F"/>
    <w:rsid w:val="00CC7666"/>
    <w:rsid w:val="00CD05DC"/>
    <w:rsid w:val="00CD0A28"/>
    <w:rsid w:val="00CD5262"/>
    <w:rsid w:val="00CD7022"/>
    <w:rsid w:val="00CE0696"/>
    <w:rsid w:val="00CE0EC3"/>
    <w:rsid w:val="00CE2C19"/>
    <w:rsid w:val="00CE6229"/>
    <w:rsid w:val="00CF0F86"/>
    <w:rsid w:val="00CF1787"/>
    <w:rsid w:val="00CF17F3"/>
    <w:rsid w:val="00CF4D0F"/>
    <w:rsid w:val="00D003EA"/>
    <w:rsid w:val="00D00CAF"/>
    <w:rsid w:val="00D02AE9"/>
    <w:rsid w:val="00D031AB"/>
    <w:rsid w:val="00D1352D"/>
    <w:rsid w:val="00D1488D"/>
    <w:rsid w:val="00D16938"/>
    <w:rsid w:val="00D17CA7"/>
    <w:rsid w:val="00D20CA9"/>
    <w:rsid w:val="00D23B10"/>
    <w:rsid w:val="00D255A7"/>
    <w:rsid w:val="00D25C63"/>
    <w:rsid w:val="00D3031C"/>
    <w:rsid w:val="00D308D7"/>
    <w:rsid w:val="00D31BC5"/>
    <w:rsid w:val="00D33BC1"/>
    <w:rsid w:val="00D34901"/>
    <w:rsid w:val="00D34FA0"/>
    <w:rsid w:val="00D3535D"/>
    <w:rsid w:val="00D3585F"/>
    <w:rsid w:val="00D374C0"/>
    <w:rsid w:val="00D37555"/>
    <w:rsid w:val="00D401DB"/>
    <w:rsid w:val="00D434D4"/>
    <w:rsid w:val="00D43B45"/>
    <w:rsid w:val="00D43D80"/>
    <w:rsid w:val="00D47EE4"/>
    <w:rsid w:val="00D47EF8"/>
    <w:rsid w:val="00D508EF"/>
    <w:rsid w:val="00D51ABF"/>
    <w:rsid w:val="00D52709"/>
    <w:rsid w:val="00D53AB0"/>
    <w:rsid w:val="00D56898"/>
    <w:rsid w:val="00D60A5A"/>
    <w:rsid w:val="00D622CC"/>
    <w:rsid w:val="00D62A47"/>
    <w:rsid w:val="00D650B9"/>
    <w:rsid w:val="00D651BA"/>
    <w:rsid w:val="00D65D62"/>
    <w:rsid w:val="00D6769C"/>
    <w:rsid w:val="00D70780"/>
    <w:rsid w:val="00D72078"/>
    <w:rsid w:val="00D72120"/>
    <w:rsid w:val="00D72D66"/>
    <w:rsid w:val="00D72ECA"/>
    <w:rsid w:val="00D74A45"/>
    <w:rsid w:val="00D75827"/>
    <w:rsid w:val="00D841C6"/>
    <w:rsid w:val="00D84E8C"/>
    <w:rsid w:val="00D90E2A"/>
    <w:rsid w:val="00D935A0"/>
    <w:rsid w:val="00D93C4E"/>
    <w:rsid w:val="00D9465C"/>
    <w:rsid w:val="00D949C1"/>
    <w:rsid w:val="00D96FE1"/>
    <w:rsid w:val="00DA04FB"/>
    <w:rsid w:val="00DA11E4"/>
    <w:rsid w:val="00DA12FB"/>
    <w:rsid w:val="00DA4C9F"/>
    <w:rsid w:val="00DA5536"/>
    <w:rsid w:val="00DA6CC6"/>
    <w:rsid w:val="00DA76DA"/>
    <w:rsid w:val="00DB56E0"/>
    <w:rsid w:val="00DB6968"/>
    <w:rsid w:val="00DC03C3"/>
    <w:rsid w:val="00DC056C"/>
    <w:rsid w:val="00DC1336"/>
    <w:rsid w:val="00DC15C0"/>
    <w:rsid w:val="00DC2DDE"/>
    <w:rsid w:val="00DC4C9F"/>
    <w:rsid w:val="00DC5369"/>
    <w:rsid w:val="00DC69CF"/>
    <w:rsid w:val="00DD3B85"/>
    <w:rsid w:val="00DD7359"/>
    <w:rsid w:val="00DD7F0D"/>
    <w:rsid w:val="00DE0807"/>
    <w:rsid w:val="00DE127A"/>
    <w:rsid w:val="00DE1BF2"/>
    <w:rsid w:val="00DE6E68"/>
    <w:rsid w:val="00DF4636"/>
    <w:rsid w:val="00DF51B4"/>
    <w:rsid w:val="00DF66D1"/>
    <w:rsid w:val="00E00050"/>
    <w:rsid w:val="00E03587"/>
    <w:rsid w:val="00E06B89"/>
    <w:rsid w:val="00E06DF4"/>
    <w:rsid w:val="00E10127"/>
    <w:rsid w:val="00E10C3A"/>
    <w:rsid w:val="00E111FB"/>
    <w:rsid w:val="00E132FE"/>
    <w:rsid w:val="00E136CA"/>
    <w:rsid w:val="00E139EF"/>
    <w:rsid w:val="00E15DE4"/>
    <w:rsid w:val="00E16B1A"/>
    <w:rsid w:val="00E1751C"/>
    <w:rsid w:val="00E21E30"/>
    <w:rsid w:val="00E23F58"/>
    <w:rsid w:val="00E23FA8"/>
    <w:rsid w:val="00E26923"/>
    <w:rsid w:val="00E3341A"/>
    <w:rsid w:val="00E34ED3"/>
    <w:rsid w:val="00E36289"/>
    <w:rsid w:val="00E367B7"/>
    <w:rsid w:val="00E40C24"/>
    <w:rsid w:val="00E41969"/>
    <w:rsid w:val="00E41AB0"/>
    <w:rsid w:val="00E4389D"/>
    <w:rsid w:val="00E44A20"/>
    <w:rsid w:val="00E4572D"/>
    <w:rsid w:val="00E46BC3"/>
    <w:rsid w:val="00E5142B"/>
    <w:rsid w:val="00E51C1A"/>
    <w:rsid w:val="00E554E2"/>
    <w:rsid w:val="00E55D47"/>
    <w:rsid w:val="00E55DAA"/>
    <w:rsid w:val="00E56294"/>
    <w:rsid w:val="00E56B2E"/>
    <w:rsid w:val="00E573FC"/>
    <w:rsid w:val="00E5795D"/>
    <w:rsid w:val="00E57F1F"/>
    <w:rsid w:val="00E60605"/>
    <w:rsid w:val="00E61758"/>
    <w:rsid w:val="00E62DB5"/>
    <w:rsid w:val="00E639AA"/>
    <w:rsid w:val="00E6518B"/>
    <w:rsid w:val="00E65E6E"/>
    <w:rsid w:val="00E6773A"/>
    <w:rsid w:val="00E744E9"/>
    <w:rsid w:val="00E754E4"/>
    <w:rsid w:val="00E775A9"/>
    <w:rsid w:val="00E80C41"/>
    <w:rsid w:val="00E8309D"/>
    <w:rsid w:val="00E834AF"/>
    <w:rsid w:val="00E85846"/>
    <w:rsid w:val="00E86E27"/>
    <w:rsid w:val="00E9187A"/>
    <w:rsid w:val="00E93C2A"/>
    <w:rsid w:val="00EA1FA5"/>
    <w:rsid w:val="00EB1DF8"/>
    <w:rsid w:val="00EB2E52"/>
    <w:rsid w:val="00EB3E4C"/>
    <w:rsid w:val="00EB3F47"/>
    <w:rsid w:val="00EB5B29"/>
    <w:rsid w:val="00EC276C"/>
    <w:rsid w:val="00EC298A"/>
    <w:rsid w:val="00EC3BE6"/>
    <w:rsid w:val="00EC5E5E"/>
    <w:rsid w:val="00ED0246"/>
    <w:rsid w:val="00ED2288"/>
    <w:rsid w:val="00ED3CA2"/>
    <w:rsid w:val="00ED50D9"/>
    <w:rsid w:val="00ED60CD"/>
    <w:rsid w:val="00ED65E4"/>
    <w:rsid w:val="00EE3B49"/>
    <w:rsid w:val="00EE3F23"/>
    <w:rsid w:val="00EE490F"/>
    <w:rsid w:val="00EE5021"/>
    <w:rsid w:val="00EE7BDF"/>
    <w:rsid w:val="00EF1489"/>
    <w:rsid w:val="00EF189B"/>
    <w:rsid w:val="00EF2311"/>
    <w:rsid w:val="00EF2974"/>
    <w:rsid w:val="00EF344D"/>
    <w:rsid w:val="00EF6775"/>
    <w:rsid w:val="00EF7B72"/>
    <w:rsid w:val="00F00CA3"/>
    <w:rsid w:val="00F017D7"/>
    <w:rsid w:val="00F036E6"/>
    <w:rsid w:val="00F051F0"/>
    <w:rsid w:val="00F05618"/>
    <w:rsid w:val="00F06772"/>
    <w:rsid w:val="00F12D99"/>
    <w:rsid w:val="00F16D86"/>
    <w:rsid w:val="00F17FDB"/>
    <w:rsid w:val="00F21A48"/>
    <w:rsid w:val="00F2382D"/>
    <w:rsid w:val="00F300BC"/>
    <w:rsid w:val="00F3558F"/>
    <w:rsid w:val="00F36A25"/>
    <w:rsid w:val="00F36D75"/>
    <w:rsid w:val="00F40F64"/>
    <w:rsid w:val="00F42904"/>
    <w:rsid w:val="00F44EE7"/>
    <w:rsid w:val="00F469DE"/>
    <w:rsid w:val="00F525AF"/>
    <w:rsid w:val="00F5307D"/>
    <w:rsid w:val="00F5419E"/>
    <w:rsid w:val="00F54E4F"/>
    <w:rsid w:val="00F5503F"/>
    <w:rsid w:val="00F5505F"/>
    <w:rsid w:val="00F6133F"/>
    <w:rsid w:val="00F64252"/>
    <w:rsid w:val="00F6446F"/>
    <w:rsid w:val="00F65BFD"/>
    <w:rsid w:val="00F73060"/>
    <w:rsid w:val="00F736B8"/>
    <w:rsid w:val="00F736C5"/>
    <w:rsid w:val="00F80A2C"/>
    <w:rsid w:val="00F81243"/>
    <w:rsid w:val="00F81E4B"/>
    <w:rsid w:val="00F83624"/>
    <w:rsid w:val="00F839C5"/>
    <w:rsid w:val="00F90438"/>
    <w:rsid w:val="00F923B4"/>
    <w:rsid w:val="00F94810"/>
    <w:rsid w:val="00F954E4"/>
    <w:rsid w:val="00F95981"/>
    <w:rsid w:val="00F9605C"/>
    <w:rsid w:val="00F976B6"/>
    <w:rsid w:val="00FA2842"/>
    <w:rsid w:val="00FA5986"/>
    <w:rsid w:val="00FA6DDA"/>
    <w:rsid w:val="00FB0A4C"/>
    <w:rsid w:val="00FC05D1"/>
    <w:rsid w:val="00FD20D0"/>
    <w:rsid w:val="00FD5487"/>
    <w:rsid w:val="00FD55AB"/>
    <w:rsid w:val="00FE05B4"/>
    <w:rsid w:val="00FE4591"/>
    <w:rsid w:val="00FE4D53"/>
    <w:rsid w:val="00FE5F38"/>
    <w:rsid w:val="00FE6426"/>
    <w:rsid w:val="00FE66EA"/>
    <w:rsid w:val="00FF2633"/>
    <w:rsid w:val="00FF3650"/>
    <w:rsid w:val="00FF524D"/>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70A17"/>
  <w15:chartTrackingRefBased/>
  <w15:docId w15:val="{404D5988-3367-4474-833C-356E6CD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0700"/>
    <w:pPr>
      <w:keepNext/>
      <w:keepLines/>
      <w:spacing w:before="120"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550700"/>
    <w:pPr>
      <w:keepNext/>
      <w:keepLines/>
      <w:spacing w:before="40" w:after="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550700"/>
    <w:pPr>
      <w:keepNext/>
      <w:keepLines/>
      <w:spacing w:before="40" w:after="0"/>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70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550700"/>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550700"/>
    <w:rPr>
      <w:rFonts w:ascii="Arial" w:eastAsiaTheme="majorEastAsia" w:hAnsi="Arial" w:cstheme="majorBidi"/>
      <w:sz w:val="24"/>
      <w:szCs w:val="24"/>
    </w:rPr>
  </w:style>
  <w:style w:type="paragraph" w:styleId="NoSpacing">
    <w:name w:val="No Spacing"/>
    <w:link w:val="NoSpacingChar"/>
    <w:uiPriority w:val="1"/>
    <w:qFormat/>
    <w:rsid w:val="00550700"/>
    <w:pPr>
      <w:spacing w:after="0" w:line="240" w:lineRule="auto"/>
    </w:pPr>
    <w:rPr>
      <w:rFonts w:ascii="Arial" w:eastAsia="Times New Roman" w:hAnsi="Arial" w:cs="Arial"/>
      <w:sz w:val="24"/>
      <w:szCs w:val="24"/>
    </w:rPr>
  </w:style>
  <w:style w:type="character" w:customStyle="1" w:styleId="NoSpacingChar">
    <w:name w:val="No Spacing Char"/>
    <w:link w:val="NoSpacing"/>
    <w:uiPriority w:val="1"/>
    <w:rsid w:val="00550700"/>
    <w:rPr>
      <w:rFonts w:ascii="Arial" w:eastAsia="Times New Roman" w:hAnsi="Arial" w:cs="Arial"/>
      <w:sz w:val="24"/>
      <w:szCs w:val="24"/>
    </w:rPr>
  </w:style>
  <w:style w:type="paragraph" w:styleId="ListParagraph">
    <w:name w:val="List Paragraph"/>
    <w:basedOn w:val="Normal"/>
    <w:uiPriority w:val="34"/>
    <w:qFormat/>
    <w:rsid w:val="00550700"/>
    <w:pPr>
      <w:spacing w:after="0" w:line="240" w:lineRule="auto"/>
      <w:ind w:left="720"/>
      <w:contextualSpacing/>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550700"/>
    <w:rPr>
      <w:sz w:val="16"/>
      <w:szCs w:val="16"/>
    </w:rPr>
  </w:style>
  <w:style w:type="paragraph" w:styleId="CommentText">
    <w:name w:val="annotation text"/>
    <w:basedOn w:val="Normal"/>
    <w:link w:val="CommentTextChar"/>
    <w:uiPriority w:val="99"/>
    <w:semiHidden/>
    <w:unhideWhenUsed/>
    <w:rsid w:val="00550700"/>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550700"/>
    <w:rPr>
      <w:rFonts w:ascii="Arial" w:eastAsia="Times New Roman" w:hAnsi="Arial" w:cs="Arial"/>
      <w:sz w:val="20"/>
      <w:szCs w:val="20"/>
    </w:rPr>
  </w:style>
  <w:style w:type="paragraph" w:styleId="BalloonText">
    <w:name w:val="Balloon Text"/>
    <w:basedOn w:val="Normal"/>
    <w:link w:val="BalloonTextChar"/>
    <w:uiPriority w:val="99"/>
    <w:semiHidden/>
    <w:unhideWhenUsed/>
    <w:rsid w:val="00550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700"/>
    <w:rPr>
      <w:rFonts w:ascii="Segoe UI" w:hAnsi="Segoe UI" w:cs="Segoe UI"/>
      <w:sz w:val="18"/>
      <w:szCs w:val="18"/>
    </w:rPr>
  </w:style>
  <w:style w:type="character" w:styleId="Strong">
    <w:name w:val="Strong"/>
    <w:basedOn w:val="DefaultParagraphFont"/>
    <w:uiPriority w:val="22"/>
    <w:qFormat/>
    <w:rsid w:val="007C6C70"/>
    <w:rPr>
      <w:b/>
      <w:bCs/>
    </w:rPr>
  </w:style>
  <w:style w:type="paragraph" w:styleId="CommentSubject">
    <w:name w:val="annotation subject"/>
    <w:basedOn w:val="CommentText"/>
    <w:next w:val="CommentText"/>
    <w:link w:val="CommentSubjectChar"/>
    <w:uiPriority w:val="99"/>
    <w:semiHidden/>
    <w:unhideWhenUsed/>
    <w:rsid w:val="007C6C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6C70"/>
    <w:rPr>
      <w:rFonts w:ascii="Arial" w:eastAsia="Times New Roman" w:hAnsi="Arial" w:cs="Arial"/>
      <w:b/>
      <w:bCs/>
      <w:sz w:val="20"/>
      <w:szCs w:val="20"/>
    </w:rPr>
  </w:style>
  <w:style w:type="paragraph" w:styleId="Header">
    <w:name w:val="header"/>
    <w:basedOn w:val="Normal"/>
    <w:link w:val="HeaderChar"/>
    <w:uiPriority w:val="99"/>
    <w:unhideWhenUsed/>
    <w:rsid w:val="00BE16F1"/>
    <w:pPr>
      <w:tabs>
        <w:tab w:val="center" w:pos="4680"/>
        <w:tab w:val="right" w:pos="936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E16F1"/>
    <w:rPr>
      <w:rFonts w:ascii="Arial" w:eastAsia="Times New Roman" w:hAnsi="Arial" w:cs="Arial"/>
      <w:sz w:val="24"/>
      <w:szCs w:val="24"/>
    </w:rPr>
  </w:style>
  <w:style w:type="paragraph" w:styleId="Caption">
    <w:name w:val="caption"/>
    <w:basedOn w:val="Normal"/>
    <w:next w:val="Normal"/>
    <w:uiPriority w:val="35"/>
    <w:unhideWhenUsed/>
    <w:qFormat/>
    <w:rsid w:val="00BE16F1"/>
    <w:pPr>
      <w:spacing w:after="200" w:line="240" w:lineRule="auto"/>
    </w:pPr>
    <w:rPr>
      <w:rFonts w:ascii="Arial" w:eastAsia="Times New Roman" w:hAnsi="Arial" w:cs="Arial"/>
      <w:i/>
      <w:iCs/>
      <w:color w:val="44546A" w:themeColor="text2"/>
      <w:sz w:val="18"/>
      <w:szCs w:val="18"/>
    </w:rPr>
  </w:style>
  <w:style w:type="table" w:styleId="GridTable4-Accent1">
    <w:name w:val="Grid Table 4 Accent 1"/>
    <w:basedOn w:val="TableNormal"/>
    <w:uiPriority w:val="49"/>
    <w:rsid w:val="00BE16F1"/>
    <w:pPr>
      <w:spacing w:after="0" w:line="240" w:lineRule="auto"/>
    </w:pPr>
    <w:rPr>
      <w:rFonts w:ascii="Arial" w:eastAsia="Times New Roman"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B178C8"/>
    <w:pPr>
      <w:spacing w:before="240"/>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B178C8"/>
    <w:pPr>
      <w:spacing w:before="240" w:after="120"/>
    </w:pPr>
    <w:rPr>
      <w:rFonts w:ascii="Arial" w:hAnsi="Arial"/>
      <w:b/>
      <w:bCs/>
      <w:szCs w:val="20"/>
    </w:rPr>
  </w:style>
  <w:style w:type="paragraph" w:styleId="TOC2">
    <w:name w:val="toc 2"/>
    <w:basedOn w:val="Normal"/>
    <w:next w:val="Normal"/>
    <w:autoRedefine/>
    <w:uiPriority w:val="39"/>
    <w:unhideWhenUsed/>
    <w:rsid w:val="00B178C8"/>
    <w:pPr>
      <w:spacing w:before="120" w:after="0"/>
      <w:ind w:left="220"/>
    </w:pPr>
    <w:rPr>
      <w:iCs/>
      <w:szCs w:val="20"/>
    </w:rPr>
  </w:style>
  <w:style w:type="paragraph" w:styleId="TOC3">
    <w:name w:val="toc 3"/>
    <w:basedOn w:val="Normal"/>
    <w:next w:val="Normal"/>
    <w:autoRedefine/>
    <w:uiPriority w:val="39"/>
    <w:unhideWhenUsed/>
    <w:rsid w:val="00B178C8"/>
    <w:pPr>
      <w:spacing w:after="0"/>
      <w:ind w:left="440"/>
    </w:pPr>
    <w:rPr>
      <w:szCs w:val="20"/>
    </w:rPr>
  </w:style>
  <w:style w:type="character" w:styleId="Hyperlink">
    <w:name w:val="Hyperlink"/>
    <w:basedOn w:val="DefaultParagraphFont"/>
    <w:uiPriority w:val="99"/>
    <w:unhideWhenUsed/>
    <w:rsid w:val="00B178C8"/>
    <w:rPr>
      <w:color w:val="0563C1" w:themeColor="hyperlink"/>
      <w:u w:val="single"/>
    </w:rPr>
  </w:style>
  <w:style w:type="paragraph" w:styleId="TOC4">
    <w:name w:val="toc 4"/>
    <w:basedOn w:val="Normal"/>
    <w:next w:val="Normal"/>
    <w:autoRedefine/>
    <w:uiPriority w:val="39"/>
    <w:unhideWhenUsed/>
    <w:rsid w:val="00B178C8"/>
    <w:pPr>
      <w:spacing w:after="0"/>
      <w:ind w:left="660"/>
    </w:pPr>
    <w:rPr>
      <w:sz w:val="20"/>
      <w:szCs w:val="20"/>
    </w:rPr>
  </w:style>
  <w:style w:type="paragraph" w:styleId="TOC5">
    <w:name w:val="toc 5"/>
    <w:basedOn w:val="Normal"/>
    <w:next w:val="Normal"/>
    <w:autoRedefine/>
    <w:uiPriority w:val="39"/>
    <w:unhideWhenUsed/>
    <w:rsid w:val="00B178C8"/>
    <w:pPr>
      <w:spacing w:after="0"/>
      <w:ind w:left="880"/>
    </w:pPr>
    <w:rPr>
      <w:sz w:val="20"/>
      <w:szCs w:val="20"/>
    </w:rPr>
  </w:style>
  <w:style w:type="paragraph" w:styleId="TOC6">
    <w:name w:val="toc 6"/>
    <w:basedOn w:val="Normal"/>
    <w:next w:val="Normal"/>
    <w:autoRedefine/>
    <w:uiPriority w:val="39"/>
    <w:unhideWhenUsed/>
    <w:rsid w:val="00B178C8"/>
    <w:pPr>
      <w:spacing w:after="0"/>
      <w:ind w:left="1100"/>
    </w:pPr>
    <w:rPr>
      <w:sz w:val="20"/>
      <w:szCs w:val="20"/>
    </w:rPr>
  </w:style>
  <w:style w:type="paragraph" w:styleId="TOC7">
    <w:name w:val="toc 7"/>
    <w:basedOn w:val="Normal"/>
    <w:next w:val="Normal"/>
    <w:autoRedefine/>
    <w:uiPriority w:val="39"/>
    <w:unhideWhenUsed/>
    <w:rsid w:val="00B178C8"/>
    <w:pPr>
      <w:spacing w:after="0"/>
      <w:ind w:left="1320"/>
    </w:pPr>
    <w:rPr>
      <w:sz w:val="20"/>
      <w:szCs w:val="20"/>
    </w:rPr>
  </w:style>
  <w:style w:type="paragraph" w:styleId="TOC8">
    <w:name w:val="toc 8"/>
    <w:basedOn w:val="Normal"/>
    <w:next w:val="Normal"/>
    <w:autoRedefine/>
    <w:uiPriority w:val="39"/>
    <w:unhideWhenUsed/>
    <w:rsid w:val="00B178C8"/>
    <w:pPr>
      <w:spacing w:after="0"/>
      <w:ind w:left="1540"/>
    </w:pPr>
    <w:rPr>
      <w:sz w:val="20"/>
      <w:szCs w:val="20"/>
    </w:rPr>
  </w:style>
  <w:style w:type="paragraph" w:styleId="TOC9">
    <w:name w:val="toc 9"/>
    <w:basedOn w:val="Normal"/>
    <w:next w:val="Normal"/>
    <w:autoRedefine/>
    <w:uiPriority w:val="39"/>
    <w:unhideWhenUsed/>
    <w:rsid w:val="00B178C8"/>
    <w:pPr>
      <w:spacing w:after="0"/>
      <w:ind w:left="1760"/>
    </w:pPr>
    <w:rPr>
      <w:sz w:val="20"/>
      <w:szCs w:val="20"/>
    </w:rPr>
  </w:style>
  <w:style w:type="paragraph" w:styleId="Footer">
    <w:name w:val="footer"/>
    <w:basedOn w:val="Normal"/>
    <w:link w:val="FooterChar"/>
    <w:uiPriority w:val="99"/>
    <w:unhideWhenUsed/>
    <w:rsid w:val="00B1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8C8"/>
  </w:style>
  <w:style w:type="table" w:styleId="GridTable4-Accent5">
    <w:name w:val="Grid Table 4 Accent 5"/>
    <w:basedOn w:val="TableNormal"/>
    <w:uiPriority w:val="49"/>
    <w:rsid w:val="006A2F6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10992">
      <w:bodyDiv w:val="1"/>
      <w:marLeft w:val="0"/>
      <w:marRight w:val="0"/>
      <w:marTop w:val="0"/>
      <w:marBottom w:val="0"/>
      <w:divBdr>
        <w:top w:val="none" w:sz="0" w:space="0" w:color="auto"/>
        <w:left w:val="none" w:sz="0" w:space="0" w:color="auto"/>
        <w:bottom w:val="none" w:sz="0" w:space="0" w:color="auto"/>
        <w:right w:val="none" w:sz="0" w:space="0" w:color="auto"/>
      </w:divBdr>
    </w:div>
    <w:div w:id="783353306">
      <w:bodyDiv w:val="1"/>
      <w:marLeft w:val="0"/>
      <w:marRight w:val="0"/>
      <w:marTop w:val="0"/>
      <w:marBottom w:val="0"/>
      <w:divBdr>
        <w:top w:val="none" w:sz="0" w:space="0" w:color="auto"/>
        <w:left w:val="none" w:sz="0" w:space="0" w:color="auto"/>
        <w:bottom w:val="none" w:sz="0" w:space="0" w:color="auto"/>
        <w:right w:val="none" w:sz="0" w:space="0" w:color="auto"/>
      </w:divBdr>
    </w:div>
    <w:div w:id="16184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continuity-planning-guidance" TargetMode="External"/><Relationship Id="rId18" Type="http://schemas.openxmlformats.org/officeDocument/2006/relationships/hyperlink" Target="https://www.cisa.gov/active-shooter-preparednes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ema.gov/earthquak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osha.gov/SLTC/etools/evacuation/eap.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workplace-safety-and-health-program-wshp" TargetMode="External"/><Relationship Id="rId20" Type="http://schemas.openxmlformats.org/officeDocument/2006/relationships/hyperlink" Target="https://www.cisa.gov/what-to-do-bomb-thre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ass.gov/topics/workplace-injuries-illnesses" TargetMode="External"/><Relationship Id="rId23" Type="http://schemas.openxmlformats.org/officeDocument/2006/relationships/hyperlink" Target="https://www.caloes.ca.gov/AccessFunctionalNeedsSite/Documents/CalOES-active-shooter-awareness-Feb-2018.pdf" TargetMode="External"/><Relationship Id="rId10" Type="http://schemas.openxmlformats.org/officeDocument/2006/relationships/footer" Target="footer1.xml"/><Relationship Id="rId19" Type="http://schemas.openxmlformats.org/officeDocument/2006/relationships/hyperlink" Target="https://www.ready.gov/active-shoot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dfs" TargetMode="External"/><Relationship Id="rId22" Type="http://schemas.openxmlformats.org/officeDocument/2006/relationships/hyperlink" Target="https://www.nfpa.org/Public-Education/Fire-causes-and-risks/Specific-groups-at-risk/People-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4277-2745-469A-A6FB-88D9B2FB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LaTour, Richard (CDA)</dc:creator>
  <cp:keywords/>
  <dc:description/>
  <cp:lastModifiedBy>LaTour, Richard (CDA)</cp:lastModifiedBy>
  <cp:revision>2</cp:revision>
  <cp:lastPrinted>2020-02-05T21:11:00Z</cp:lastPrinted>
  <dcterms:created xsi:type="dcterms:W3CDTF">2020-02-21T16:01:00Z</dcterms:created>
  <dcterms:modified xsi:type="dcterms:W3CDTF">2020-02-21T16:01:00Z</dcterms:modified>
</cp:coreProperties>
</file>