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D048" w14:textId="77777777" w:rsidR="000A20E2" w:rsidRPr="00CC7719" w:rsidRDefault="000A20E2" w:rsidP="000A20E2">
      <w:pPr>
        <w:pStyle w:val="Heading1"/>
        <w:rPr>
          <w:sz w:val="28"/>
          <w:szCs w:val="28"/>
        </w:rPr>
      </w:pPr>
      <w:bookmarkStart w:id="0" w:name="_Toc124288430"/>
      <w:r w:rsidRPr="00CC7719">
        <w:rPr>
          <w:sz w:val="28"/>
          <w:szCs w:val="28"/>
        </w:rPr>
        <w:t>EMAIL TEMPLATE</w:t>
      </w:r>
      <w:bookmarkEnd w:id="0"/>
    </w:p>
    <w:p w14:paraId="685A5290" w14:textId="77777777" w:rsidR="000A20E2" w:rsidRPr="00CC7719" w:rsidRDefault="000A20E2" w:rsidP="000A20E2"/>
    <w:p w14:paraId="6C1E5A9E" w14:textId="77777777" w:rsidR="000A20E2" w:rsidRDefault="000A20E2" w:rsidP="000A20E2">
      <w:r w:rsidRPr="00CC7719">
        <w:t xml:space="preserve">Subject: </w:t>
      </w:r>
      <w:r w:rsidRPr="00270805">
        <w:t>Stadu fornesendu SNAP extra pa 3 mezis a partir de abril de 2023</w:t>
      </w:r>
    </w:p>
    <w:p w14:paraId="63874659" w14:textId="77777777" w:rsidR="000A20E2" w:rsidRPr="00595AFF" w:rsidRDefault="000A20E2" w:rsidP="000A20E2">
      <w:r w:rsidRPr="00CC7719">
        <w:t>Body:</w:t>
      </w:r>
    </w:p>
    <w:p w14:paraId="57A2B459" w14:textId="77777777" w:rsidR="000A20E2" w:rsidRPr="00595AFF" w:rsidRDefault="000A20E2" w:rsidP="000A20E2">
      <w:pPr>
        <w:spacing w:after="0" w:line="240" w:lineRule="auto"/>
      </w:pPr>
      <w:r w:rsidRPr="00595AFF">
        <w:t xml:space="preserve">Olá </w:t>
      </w:r>
      <w:r w:rsidRPr="00595AFF">
        <w:rPr>
          <w:highlight w:val="yellow"/>
        </w:rPr>
        <w:t>(add who you are sending to)</w:t>
      </w:r>
      <w:r w:rsidRPr="00595AFF">
        <w:t>,</w:t>
      </w:r>
    </w:p>
    <w:p w14:paraId="17EDA961" w14:textId="77777777" w:rsidR="000A20E2" w:rsidRPr="00595AFF" w:rsidRDefault="000A20E2" w:rsidP="000A20E2">
      <w:pPr>
        <w:spacing w:after="0" w:line="240" w:lineRule="auto"/>
      </w:pPr>
    </w:p>
    <w:p w14:paraId="1387A90F" w14:textId="77777777" w:rsidR="000A20E2" w:rsidRPr="00270805" w:rsidRDefault="000A20E2" w:rsidP="000A20E2">
      <w:pPr>
        <w:spacing w:after="0" w:line="240" w:lineRule="auto"/>
      </w:pPr>
      <w:r w:rsidRPr="00270805">
        <w:t>Duranti  COVID, famílias di Massachusetts têm resebidu benefísius extras di Prugrama di Assistênsia Nutrisional Suplimentar (SNAP). Ason di guverno federal termina es benefísius extras na 2 di marsu di 2023.</w:t>
      </w:r>
    </w:p>
    <w:p w14:paraId="566D6E7A" w14:textId="77777777" w:rsidR="000A20E2" w:rsidRPr="00270805" w:rsidRDefault="000A20E2" w:rsidP="000A20E2">
      <w:pPr>
        <w:spacing w:after="0" w:line="240" w:lineRule="auto"/>
      </w:pPr>
    </w:p>
    <w:p w14:paraId="3F3429D8" w14:textId="77777777" w:rsidR="000A20E2" w:rsidRPr="00270805" w:rsidRDefault="000A20E2" w:rsidP="000A20E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70805">
        <w:rPr>
          <w:b/>
          <w:bCs/>
          <w:sz w:val="24"/>
          <w:szCs w:val="24"/>
        </w:rPr>
        <w:t>Stadu sta fornesi benefísius extras di SNAP na abril, maiu y junhu pa djuda famílias a kumpra alimentus y fornesi um rampa di saída di pagamentus federais.</w:t>
      </w:r>
    </w:p>
    <w:p w14:paraId="4F36100B" w14:textId="77777777" w:rsidR="000A20E2" w:rsidRPr="00270805" w:rsidRDefault="000A20E2" w:rsidP="000A20E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8126842" w14:textId="77777777" w:rsidR="000A20E2" w:rsidRPr="00270805" w:rsidRDefault="000A20E2" w:rsidP="000A20E2">
      <w:pPr>
        <w:spacing w:after="0" w:line="240" w:lineRule="auto"/>
      </w:pPr>
      <w:r w:rsidRPr="00270805">
        <w:t>Kes pagamentus extras ta ser kolokadus na kartons EBT: 7 di abril, 2 di maiu y 2 di junhu pa bus benefísius di mês anterior. Pur exemplu, na abril bu ta resebi SNAP extra pa bus benefísius SNAP di marsu.</w:t>
      </w:r>
    </w:p>
    <w:p w14:paraId="2536AC41" w14:textId="77777777" w:rsidR="000A20E2" w:rsidRPr="00270805" w:rsidRDefault="000A20E2" w:rsidP="000A20E2">
      <w:pPr>
        <w:spacing w:after="0" w:line="240" w:lineRule="auto"/>
      </w:pPr>
    </w:p>
    <w:p w14:paraId="3D7B1241" w14:textId="77777777" w:rsidR="000A20E2" w:rsidRPr="00270805" w:rsidRDefault="000A20E2" w:rsidP="000A20E2">
      <w:pPr>
        <w:spacing w:after="0" w:line="240" w:lineRule="auto"/>
      </w:pPr>
      <w:r w:rsidRPr="00270805">
        <w:t xml:space="preserve">Benefísius extras finansiadus pa stadu são </w:t>
      </w:r>
      <w:r w:rsidRPr="00270805">
        <w:rPr>
          <w:rFonts w:ascii="Calibri" w:hAnsi="Calibri"/>
        </w:rPr>
        <w:t>té</w:t>
      </w:r>
      <w:r w:rsidRPr="00270805">
        <w:t xml:space="preserve"> 40% di diferensa entri valor mensal normal di benefísiu di SNAP y valor máximu di SNAP pa tamanhu di bu família, ku um valor mínimu di US$ 38 pa mês. Keli signifika ki, si bu tiver valor máximu di benefísiu SNAP pa tamanhu di bu família, bu ta resebi US$ 38 pa mês di SNAP extra.</w:t>
      </w:r>
    </w:p>
    <w:p w14:paraId="35781CE2" w14:textId="77777777" w:rsidR="000A20E2" w:rsidRPr="00270805" w:rsidRDefault="000A20E2" w:rsidP="000A20E2">
      <w:pPr>
        <w:spacing w:after="0" w:line="240" w:lineRule="auto"/>
      </w:pPr>
    </w:p>
    <w:p w14:paraId="5BF8D8B3" w14:textId="77777777" w:rsidR="000A20E2" w:rsidRPr="00270805" w:rsidRDefault="000A20E2" w:rsidP="000A20E2">
      <w:pPr>
        <w:spacing w:after="0" w:line="240" w:lineRule="auto"/>
      </w:pPr>
      <w:r w:rsidRPr="00270805">
        <w:t>A partir di julhu, bu família ta resebi apenas um pagamentu di SNAP. Es valor é bu benefísiu mensal normal. Bu podi obten bu valor normal na DTA Connect ou obi informasons sobri bu kazu ligandu pa 877-382-2363.</w:t>
      </w:r>
    </w:p>
    <w:p w14:paraId="749E399E" w14:textId="77777777" w:rsidR="000A20E2" w:rsidRPr="00595AFF" w:rsidRDefault="000A20E2" w:rsidP="000A20E2">
      <w:pPr>
        <w:spacing w:after="0" w:line="240" w:lineRule="auto"/>
      </w:pPr>
    </w:p>
    <w:p w14:paraId="7515667E" w14:textId="77777777" w:rsidR="000A20E2" w:rsidRPr="00595AFF" w:rsidRDefault="000A20E2" w:rsidP="000A20E2">
      <w:pPr>
        <w:spacing w:after="0" w:line="240" w:lineRule="auto"/>
      </w:pPr>
      <w:r w:rsidRPr="00595AFF">
        <w:t xml:space="preserve">Kes binifísius ka uzadu di SNAP ta kontinua di mês pa mês. Lenbreti pa </w:t>
      </w:r>
      <w:hyperlink r:id="rId5" w:history="1">
        <w:r w:rsidRPr="00595AFF">
          <w:rPr>
            <w:rStyle w:val="Hyperlink"/>
          </w:rPr>
          <w:t xml:space="preserve">muda PIN na bu karton EBT </w:t>
        </w:r>
      </w:hyperlink>
      <w:r w:rsidRPr="00595AFF">
        <w:t xml:space="preserve"> rigularmenti pa proteje bus binifísius.</w:t>
      </w:r>
      <w:r>
        <w:t xml:space="preserve"> </w:t>
      </w:r>
      <w:r w:rsidRPr="00270805">
        <w:t>Além dissu, nunka ka bu da bus informasons pessoais, númeru di karton EBT ou PIN pa txomadoris não identifikadus ou na um link fornesidu pa text ou e-mail.</w:t>
      </w:r>
    </w:p>
    <w:p w14:paraId="5109F8F7" w14:textId="77777777" w:rsidR="000A20E2" w:rsidRPr="00595AFF" w:rsidRDefault="000A20E2" w:rsidP="000A20E2">
      <w:pPr>
        <w:spacing w:after="0" w:line="240" w:lineRule="auto"/>
      </w:pPr>
    </w:p>
    <w:p w14:paraId="06A10C0D" w14:textId="77777777" w:rsidR="000A20E2" w:rsidRPr="00595AFF" w:rsidRDefault="000A20E2" w:rsidP="000A20E2">
      <w:pPr>
        <w:spacing w:after="0" w:line="240" w:lineRule="auto"/>
        <w:rPr>
          <w:b/>
          <w:bCs/>
        </w:rPr>
      </w:pPr>
      <w:r w:rsidRPr="00595AFF">
        <w:rPr>
          <w:b/>
          <w:bCs/>
        </w:rPr>
        <w:t>Modi ki N pode tra másimu pruveitu di nha SNAP?</w:t>
      </w:r>
    </w:p>
    <w:p w14:paraId="6B580CE9" w14:textId="77777777" w:rsidR="000A20E2" w:rsidRPr="00595AFF" w:rsidRDefault="000A20E2" w:rsidP="000A20E2">
      <w:pPr>
        <w:spacing w:after="0" w:line="240" w:lineRule="auto"/>
        <w:rPr>
          <w:b/>
          <w:bCs/>
        </w:rPr>
      </w:pPr>
    </w:p>
    <w:p w14:paraId="2BF43DB5" w14:textId="77777777" w:rsidR="000A20E2" w:rsidRPr="00595AFF" w:rsidRDefault="000A20E2" w:rsidP="000A20E2">
      <w:r w:rsidRPr="00595AFF">
        <w:t>Binifísius másimu di SNAP é: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0A20E2" w:rsidRPr="00595AFF" w14:paraId="760F56FD" w14:textId="77777777" w:rsidTr="0025626C">
        <w:tc>
          <w:tcPr>
            <w:tcW w:w="4680" w:type="dxa"/>
          </w:tcPr>
          <w:p w14:paraId="53F0145B" w14:textId="77777777" w:rsidR="000A20E2" w:rsidRPr="00595AFF" w:rsidRDefault="000A20E2" w:rsidP="0025626C">
            <w:pPr>
              <w:jc w:val="center"/>
            </w:pPr>
            <w:r w:rsidRPr="00595AFF">
              <w:t>Tamanhu di agregadu familiar</w:t>
            </w:r>
          </w:p>
        </w:tc>
        <w:tc>
          <w:tcPr>
            <w:tcW w:w="4680" w:type="dxa"/>
          </w:tcPr>
          <w:p w14:paraId="3C49CB77" w14:textId="77777777" w:rsidR="000A20E2" w:rsidRPr="00595AFF" w:rsidRDefault="000A20E2" w:rsidP="0025626C">
            <w:pPr>
              <w:jc w:val="center"/>
            </w:pPr>
            <w:r w:rsidRPr="00595AFF">
              <w:t>Binifísiu Másimu Mensal di SNAP</w:t>
            </w:r>
          </w:p>
        </w:tc>
      </w:tr>
      <w:tr w:rsidR="000A20E2" w:rsidRPr="00595AFF" w14:paraId="4B83B33E" w14:textId="77777777" w:rsidTr="0025626C">
        <w:tc>
          <w:tcPr>
            <w:tcW w:w="4680" w:type="dxa"/>
          </w:tcPr>
          <w:p w14:paraId="4589220B" w14:textId="77777777" w:rsidR="000A20E2" w:rsidRPr="00595AFF" w:rsidRDefault="000A20E2" w:rsidP="0025626C">
            <w:pPr>
              <w:jc w:val="center"/>
            </w:pPr>
            <w:r w:rsidRPr="00595AFF">
              <w:t>1</w:t>
            </w:r>
          </w:p>
        </w:tc>
        <w:tc>
          <w:tcPr>
            <w:tcW w:w="4680" w:type="dxa"/>
          </w:tcPr>
          <w:p w14:paraId="38EBDCD5" w14:textId="77777777" w:rsidR="000A20E2" w:rsidRPr="00595AFF" w:rsidRDefault="000A20E2" w:rsidP="0025626C">
            <w:pPr>
              <w:jc w:val="center"/>
            </w:pPr>
            <w:r w:rsidRPr="00595AFF">
              <w:t>281$</w:t>
            </w:r>
          </w:p>
        </w:tc>
      </w:tr>
      <w:tr w:rsidR="000A20E2" w:rsidRPr="00595AFF" w14:paraId="3C67E72B" w14:textId="77777777" w:rsidTr="0025626C">
        <w:tc>
          <w:tcPr>
            <w:tcW w:w="4680" w:type="dxa"/>
          </w:tcPr>
          <w:p w14:paraId="16801F87" w14:textId="77777777" w:rsidR="000A20E2" w:rsidRPr="00595AFF" w:rsidRDefault="000A20E2" w:rsidP="0025626C">
            <w:pPr>
              <w:jc w:val="center"/>
            </w:pPr>
            <w:r w:rsidRPr="00595AFF">
              <w:t>2</w:t>
            </w:r>
          </w:p>
        </w:tc>
        <w:tc>
          <w:tcPr>
            <w:tcW w:w="4680" w:type="dxa"/>
          </w:tcPr>
          <w:p w14:paraId="4C4634E4" w14:textId="77777777" w:rsidR="000A20E2" w:rsidRPr="00595AFF" w:rsidRDefault="000A20E2" w:rsidP="0025626C">
            <w:pPr>
              <w:jc w:val="center"/>
            </w:pPr>
            <w:r w:rsidRPr="00595AFF">
              <w:t>516$</w:t>
            </w:r>
          </w:p>
        </w:tc>
      </w:tr>
      <w:tr w:rsidR="000A20E2" w:rsidRPr="00595AFF" w14:paraId="38F51AF6" w14:textId="77777777" w:rsidTr="0025626C">
        <w:tc>
          <w:tcPr>
            <w:tcW w:w="4680" w:type="dxa"/>
          </w:tcPr>
          <w:p w14:paraId="791C3C60" w14:textId="77777777" w:rsidR="000A20E2" w:rsidRPr="00595AFF" w:rsidRDefault="000A20E2" w:rsidP="0025626C">
            <w:pPr>
              <w:jc w:val="center"/>
            </w:pPr>
            <w:r w:rsidRPr="00595AFF">
              <w:t>3</w:t>
            </w:r>
          </w:p>
        </w:tc>
        <w:tc>
          <w:tcPr>
            <w:tcW w:w="4680" w:type="dxa"/>
          </w:tcPr>
          <w:p w14:paraId="4B453452" w14:textId="77777777" w:rsidR="000A20E2" w:rsidRPr="00595AFF" w:rsidRDefault="000A20E2" w:rsidP="0025626C">
            <w:pPr>
              <w:jc w:val="center"/>
            </w:pPr>
            <w:r w:rsidRPr="00595AFF">
              <w:t>740$</w:t>
            </w:r>
          </w:p>
        </w:tc>
      </w:tr>
      <w:tr w:rsidR="000A20E2" w:rsidRPr="00595AFF" w14:paraId="0987FE10" w14:textId="77777777" w:rsidTr="0025626C">
        <w:tc>
          <w:tcPr>
            <w:tcW w:w="4680" w:type="dxa"/>
          </w:tcPr>
          <w:p w14:paraId="2E181BCC" w14:textId="77777777" w:rsidR="000A20E2" w:rsidRPr="00595AFF" w:rsidRDefault="000A20E2" w:rsidP="0025626C">
            <w:pPr>
              <w:jc w:val="center"/>
            </w:pPr>
            <w:r w:rsidRPr="00595AFF">
              <w:t>4</w:t>
            </w:r>
          </w:p>
        </w:tc>
        <w:tc>
          <w:tcPr>
            <w:tcW w:w="4680" w:type="dxa"/>
          </w:tcPr>
          <w:p w14:paraId="6DEF1F13" w14:textId="77777777" w:rsidR="000A20E2" w:rsidRPr="00595AFF" w:rsidRDefault="000A20E2" w:rsidP="0025626C">
            <w:pPr>
              <w:jc w:val="center"/>
            </w:pPr>
            <w:r w:rsidRPr="00595AFF">
              <w:t>939$</w:t>
            </w:r>
          </w:p>
        </w:tc>
      </w:tr>
      <w:tr w:rsidR="000A20E2" w:rsidRPr="00595AFF" w14:paraId="7C0F1299" w14:textId="77777777" w:rsidTr="0025626C">
        <w:tc>
          <w:tcPr>
            <w:tcW w:w="4680" w:type="dxa"/>
          </w:tcPr>
          <w:p w14:paraId="412A5D7D" w14:textId="77777777" w:rsidR="000A20E2" w:rsidRPr="00595AFF" w:rsidRDefault="000A20E2" w:rsidP="0025626C">
            <w:pPr>
              <w:jc w:val="center"/>
            </w:pPr>
            <w:r w:rsidRPr="00595AFF">
              <w:t>5</w:t>
            </w:r>
          </w:p>
        </w:tc>
        <w:tc>
          <w:tcPr>
            <w:tcW w:w="4680" w:type="dxa"/>
          </w:tcPr>
          <w:p w14:paraId="11516EA9" w14:textId="77777777" w:rsidR="000A20E2" w:rsidRPr="00595AFF" w:rsidRDefault="000A20E2" w:rsidP="0025626C">
            <w:pPr>
              <w:jc w:val="center"/>
            </w:pPr>
            <w:r w:rsidRPr="00595AFF">
              <w:t>1 116$</w:t>
            </w:r>
          </w:p>
        </w:tc>
      </w:tr>
      <w:tr w:rsidR="000A20E2" w:rsidRPr="00595AFF" w14:paraId="14463EC3" w14:textId="77777777" w:rsidTr="0025626C">
        <w:tc>
          <w:tcPr>
            <w:tcW w:w="4680" w:type="dxa"/>
          </w:tcPr>
          <w:p w14:paraId="6949632D" w14:textId="77777777" w:rsidR="000A20E2" w:rsidRPr="00595AFF" w:rsidRDefault="000A20E2" w:rsidP="0025626C">
            <w:pPr>
              <w:jc w:val="center"/>
            </w:pPr>
            <w:r w:rsidRPr="00595AFF">
              <w:t>6</w:t>
            </w:r>
          </w:p>
        </w:tc>
        <w:tc>
          <w:tcPr>
            <w:tcW w:w="4680" w:type="dxa"/>
          </w:tcPr>
          <w:p w14:paraId="3F6EAF42" w14:textId="77777777" w:rsidR="000A20E2" w:rsidRPr="00595AFF" w:rsidRDefault="000A20E2" w:rsidP="0025626C">
            <w:pPr>
              <w:jc w:val="center"/>
            </w:pPr>
            <w:r w:rsidRPr="00595AFF">
              <w:t>1 339$</w:t>
            </w:r>
          </w:p>
        </w:tc>
      </w:tr>
      <w:tr w:rsidR="000A20E2" w:rsidRPr="00595AFF" w14:paraId="781B96D0" w14:textId="77777777" w:rsidTr="0025626C">
        <w:tc>
          <w:tcPr>
            <w:tcW w:w="4680" w:type="dxa"/>
          </w:tcPr>
          <w:p w14:paraId="65E272C3" w14:textId="77777777" w:rsidR="000A20E2" w:rsidRPr="00595AFF" w:rsidRDefault="000A20E2" w:rsidP="0025626C">
            <w:pPr>
              <w:jc w:val="center"/>
            </w:pPr>
            <w:r w:rsidRPr="00595AFF">
              <w:t>7</w:t>
            </w:r>
          </w:p>
        </w:tc>
        <w:tc>
          <w:tcPr>
            <w:tcW w:w="4680" w:type="dxa"/>
          </w:tcPr>
          <w:p w14:paraId="3B599E53" w14:textId="77777777" w:rsidR="000A20E2" w:rsidRPr="00595AFF" w:rsidRDefault="000A20E2" w:rsidP="0025626C">
            <w:pPr>
              <w:jc w:val="center"/>
            </w:pPr>
            <w:r w:rsidRPr="00595AFF">
              <w:t>1 480$</w:t>
            </w:r>
          </w:p>
        </w:tc>
      </w:tr>
      <w:tr w:rsidR="000A20E2" w:rsidRPr="00595AFF" w14:paraId="726C972C" w14:textId="77777777" w:rsidTr="0025626C">
        <w:tc>
          <w:tcPr>
            <w:tcW w:w="4680" w:type="dxa"/>
          </w:tcPr>
          <w:p w14:paraId="5575A066" w14:textId="77777777" w:rsidR="000A20E2" w:rsidRPr="00595AFF" w:rsidRDefault="000A20E2" w:rsidP="0025626C">
            <w:pPr>
              <w:jc w:val="center"/>
            </w:pPr>
            <w:r w:rsidRPr="00595AFF">
              <w:t>Kada pesoa adisional</w:t>
            </w:r>
          </w:p>
        </w:tc>
        <w:tc>
          <w:tcPr>
            <w:tcW w:w="4680" w:type="dxa"/>
          </w:tcPr>
          <w:p w14:paraId="1C974631" w14:textId="77777777" w:rsidR="000A20E2" w:rsidRPr="00595AFF" w:rsidRDefault="000A20E2" w:rsidP="0025626C">
            <w:pPr>
              <w:jc w:val="center"/>
            </w:pPr>
            <w:r w:rsidRPr="00595AFF">
              <w:t>+ 211$</w:t>
            </w:r>
          </w:p>
        </w:tc>
      </w:tr>
    </w:tbl>
    <w:p w14:paraId="4AF056DD" w14:textId="77777777" w:rsidR="000A20E2" w:rsidRPr="00595AFF" w:rsidRDefault="000A20E2" w:rsidP="000A20E2">
      <w:pPr>
        <w:spacing w:after="0"/>
      </w:pPr>
    </w:p>
    <w:p w14:paraId="01413B13" w14:textId="77777777" w:rsidR="000A20E2" w:rsidRPr="00595AFF" w:rsidRDefault="000A20E2" w:rsidP="000A20E2">
      <w:r w:rsidRPr="00595AFF">
        <w:lastRenderedPageBreak/>
        <w:t xml:space="preserve">Si bu montanti di SNAP é más poku ki kel indikadu di riba, bu SNAP pode aumenta si bu informa DTA sobri kes kustu: </w:t>
      </w:r>
    </w:p>
    <w:p w14:paraId="3E83F2C3" w14:textId="77777777" w:rsidR="000A20E2" w:rsidRPr="00595AFF" w:rsidRDefault="000A20E2" w:rsidP="000A20E2">
      <w:pPr>
        <w:pStyle w:val="ListParagraph"/>
        <w:numPr>
          <w:ilvl w:val="0"/>
          <w:numId w:val="1"/>
        </w:numPr>
        <w:rPr>
          <w:rFonts w:eastAsia="Times New Roman"/>
          <w:color w:val="141414"/>
        </w:rPr>
      </w:pPr>
      <w:r w:rsidRPr="00595AFF">
        <w:rPr>
          <w:color w:val="141414"/>
        </w:rPr>
        <w:t>Kustus médiku é supirior a 35 dólar pa mês pa kualker pesoa di bu agregadu familiar di SNAP ki ten 60 anu ô más ô ki é portador di un difisiénsia,</w:t>
      </w:r>
    </w:p>
    <w:p w14:paraId="6704F8C8" w14:textId="77777777" w:rsidR="000A20E2" w:rsidRPr="00595AFF" w:rsidRDefault="000A20E2" w:rsidP="000A20E2">
      <w:pPr>
        <w:pStyle w:val="ListParagraph"/>
        <w:numPr>
          <w:ilvl w:val="0"/>
          <w:numId w:val="1"/>
        </w:numPr>
        <w:rPr>
          <w:rFonts w:eastAsia="Times New Roman"/>
          <w:color w:val="141414"/>
        </w:rPr>
      </w:pPr>
      <w:r w:rsidRPr="00595AFF">
        <w:t xml:space="preserve">Aumentu di kustus di abitason (renda/ipoteka), </w:t>
      </w:r>
      <w:r w:rsidRPr="00595AFF">
        <w:rPr>
          <w:color w:val="141414"/>
        </w:rPr>
        <w:t>y</w:t>
      </w:r>
    </w:p>
    <w:p w14:paraId="44C90312" w14:textId="77777777" w:rsidR="000A20E2" w:rsidRPr="00595AFF" w:rsidRDefault="000A20E2" w:rsidP="000A20E2">
      <w:pPr>
        <w:pStyle w:val="ListParagraph"/>
        <w:numPr>
          <w:ilvl w:val="0"/>
          <w:numId w:val="1"/>
        </w:numPr>
      </w:pPr>
      <w:r w:rsidRPr="00595AFF">
        <w:rPr>
          <w:color w:val="141414"/>
        </w:rPr>
        <w:t xml:space="preserve">Kustus di kuidadus di kriansas ô adultus difisienti (si algen na bu agregadu familiar SNAP sa ta trabadja, sa ta buska trabadju, ô na skóla). </w:t>
      </w:r>
    </w:p>
    <w:p w14:paraId="6E87B163" w14:textId="77777777" w:rsidR="000A20E2" w:rsidRPr="00595AFF" w:rsidRDefault="000A20E2" w:rsidP="000A20E2">
      <w:pPr>
        <w:rPr>
          <w:rFonts w:eastAsia="Times New Roman"/>
          <w:color w:val="141414"/>
        </w:rPr>
      </w:pPr>
      <w:r w:rsidRPr="00595AFF">
        <w:rPr>
          <w:color w:val="141414"/>
        </w:rPr>
        <w:t xml:space="preserve">DTA ka meste di provas sobri kes kustus li - basta bu da-s informason. Si es meste di algun prova, es ta fla-bu. </w:t>
      </w:r>
    </w:p>
    <w:p w14:paraId="66AD19B9" w14:textId="77777777" w:rsidR="000A20E2" w:rsidRPr="00595AFF" w:rsidRDefault="000A20E2" w:rsidP="000A20E2">
      <w:pPr>
        <w:rPr>
          <w:rFonts w:eastAsia="Times New Roman"/>
          <w:color w:val="141414"/>
        </w:rPr>
      </w:pPr>
      <w:r w:rsidRPr="00595AFF">
        <w:rPr>
          <w:color w:val="141414"/>
        </w:rPr>
        <w:t xml:space="preserve">Alén di ke-la, fla DTA si bu rendimentu baxa. </w:t>
      </w:r>
    </w:p>
    <w:p w14:paraId="19C0CAAA" w14:textId="77777777" w:rsidR="000A20E2" w:rsidRPr="00595AFF" w:rsidRDefault="000A20E2" w:rsidP="000A20E2">
      <w:pPr>
        <w:rPr>
          <w:rFonts w:eastAsia="Times New Roman"/>
          <w:b/>
          <w:color w:val="141414"/>
        </w:rPr>
      </w:pPr>
      <w:r w:rsidRPr="00595AFF">
        <w:rPr>
          <w:b/>
          <w:color w:val="141414"/>
        </w:rPr>
        <w:t>Informa DTA sobri kustus ki pode aumenta bu SNAP através di:</w:t>
      </w:r>
    </w:p>
    <w:p w14:paraId="142BAA49" w14:textId="77777777" w:rsidR="000A20E2" w:rsidRPr="00595AFF" w:rsidRDefault="000A20E2" w:rsidP="000A20E2">
      <w:pPr>
        <w:pStyle w:val="ListParagraph"/>
        <w:numPr>
          <w:ilvl w:val="0"/>
          <w:numId w:val="2"/>
        </w:numPr>
        <w:rPr>
          <w:rFonts w:cstheme="minorHAnsi"/>
        </w:rPr>
      </w:pPr>
      <w:r w:rsidRPr="00595AFF">
        <w:t xml:space="preserve">Skrebe kel informason y manda-l através di </w:t>
      </w:r>
      <w:hyperlink r:id="rId6" w:history="1">
        <w:r w:rsidRPr="00595AFF">
          <w:rPr>
            <w:rStyle w:val="Hyperlink"/>
          </w:rPr>
          <w:t>DTA Connect</w:t>
        </w:r>
      </w:hyperlink>
    </w:p>
    <w:p w14:paraId="6A3073C8" w14:textId="77777777" w:rsidR="000A20E2" w:rsidRPr="00595AFF" w:rsidRDefault="000A20E2" w:rsidP="000A20E2">
      <w:pPr>
        <w:pStyle w:val="ListParagraph"/>
        <w:numPr>
          <w:ilvl w:val="0"/>
          <w:numId w:val="2"/>
        </w:numPr>
        <w:rPr>
          <w:rFonts w:cstheme="minorHAnsi"/>
        </w:rPr>
      </w:pPr>
      <w:r w:rsidRPr="00595AFF">
        <w:rPr>
          <w:color w:val="141414"/>
        </w:rPr>
        <w:t>Txoma pa Linha di Asisténsia DTA através di 877-382-2363</w:t>
      </w:r>
    </w:p>
    <w:p w14:paraId="5FD6A183" w14:textId="77777777" w:rsidR="000A20E2" w:rsidRPr="00595AFF" w:rsidRDefault="000A20E2" w:rsidP="000A20E2">
      <w:pPr>
        <w:pStyle w:val="ListParagraph"/>
        <w:numPr>
          <w:ilvl w:val="0"/>
          <w:numId w:val="2"/>
        </w:numPr>
      </w:pPr>
      <w:r w:rsidRPr="00595AFF">
        <w:rPr>
          <w:color w:val="141414"/>
        </w:rPr>
        <w:t xml:space="preserve">Vizita un </w:t>
      </w:r>
      <w:hyperlink r:id="rId7">
        <w:r w:rsidRPr="00595AFF">
          <w:rPr>
            <w:rStyle w:val="Hyperlink"/>
          </w:rPr>
          <w:t>skritóriu lokal di DTA</w:t>
        </w:r>
      </w:hyperlink>
    </w:p>
    <w:p w14:paraId="47FF00F8" w14:textId="77777777" w:rsidR="000A20E2" w:rsidRPr="00CC7719" w:rsidRDefault="000A20E2" w:rsidP="000A20E2">
      <w:pPr>
        <w:pStyle w:val="ListParagraph"/>
        <w:numPr>
          <w:ilvl w:val="0"/>
          <w:numId w:val="2"/>
        </w:numPr>
      </w:pPr>
      <w:r w:rsidRPr="00CC7719">
        <w:t>Manda informason skritu pa kureiu pa DTA Document Processing Center, PO Box 4406, Taunton, MA 02780</w:t>
      </w:r>
    </w:p>
    <w:p w14:paraId="1CD516E4" w14:textId="77777777" w:rsidR="000A20E2" w:rsidRPr="00CC7719" w:rsidRDefault="000A20E2" w:rsidP="000A20E2">
      <w:pPr>
        <w:pStyle w:val="ListParagraph"/>
        <w:ind w:left="770"/>
      </w:pPr>
    </w:p>
    <w:p w14:paraId="35DBF8C7" w14:textId="77777777" w:rsidR="000A20E2" w:rsidRPr="00CC7719" w:rsidRDefault="000A20E2" w:rsidP="000A20E2">
      <w:pPr>
        <w:pStyle w:val="ListParagraph"/>
        <w:ind w:left="770"/>
      </w:pPr>
      <w:r w:rsidRPr="00CC7719">
        <w:t>Manda informason skritu pa fax pa DTA Document Processing Center, 617-887-8765</w:t>
      </w:r>
    </w:p>
    <w:p w14:paraId="52E3BCDD" w14:textId="77777777" w:rsidR="000A20E2" w:rsidRPr="00CC7719" w:rsidRDefault="000A20E2" w:rsidP="000A20E2">
      <w:pPr>
        <w:pStyle w:val="ListParagraph"/>
        <w:numPr>
          <w:ilvl w:val="0"/>
          <w:numId w:val="2"/>
        </w:numPr>
      </w:pPr>
      <w:r w:rsidRPr="00CC7719">
        <w:t>Trabadja ku un di kes más di 100</w:t>
      </w:r>
      <w:r w:rsidRPr="00CC7719">
        <w:rPr>
          <w:color w:val="141414"/>
        </w:rPr>
        <w:t xml:space="preserve"> </w:t>
      </w:r>
      <w:hyperlink r:id="rId8" w:history="1">
        <w:r w:rsidRPr="00CC7719">
          <w:t xml:space="preserve">parserus di kumunidadi di divulgason di SNAP di DTA </w:t>
        </w:r>
      </w:hyperlink>
    </w:p>
    <w:p w14:paraId="05D14A92" w14:textId="77777777" w:rsidR="000A20E2" w:rsidRPr="00CC7719" w:rsidRDefault="000A20E2" w:rsidP="000A20E2">
      <w:pPr>
        <w:rPr>
          <w:rFonts w:eastAsia="Times New Roman"/>
          <w:color w:val="141414"/>
        </w:rPr>
      </w:pPr>
      <w:r w:rsidRPr="00CC7719">
        <w:t>Sabe más sobri modi ki bu ta kontakta DTA através di</w:t>
      </w:r>
      <w:r w:rsidRPr="00CC7719">
        <w:rPr>
          <w:color w:val="141414"/>
        </w:rPr>
        <w:t xml:space="preserve"> </w:t>
      </w:r>
      <w:hyperlink r:id="rId9" w:history="1">
        <w:r w:rsidRPr="00CC7719">
          <w:rPr>
            <w:rStyle w:val="Hyperlink"/>
          </w:rPr>
          <w:t>Mass.gov/ContactDTA</w:t>
        </w:r>
      </w:hyperlink>
      <w:r w:rsidRPr="00CC7719">
        <w:rPr>
          <w:color w:val="141414"/>
        </w:rPr>
        <w:t xml:space="preserve">. </w:t>
      </w:r>
    </w:p>
    <w:p w14:paraId="4926862D" w14:textId="77777777" w:rsidR="000A20E2" w:rsidRPr="00CC7719" w:rsidRDefault="000A20E2" w:rsidP="000A20E2">
      <w:pPr>
        <w:rPr>
          <w:b/>
          <w:bCs/>
        </w:rPr>
      </w:pPr>
      <w:r w:rsidRPr="00CC7719">
        <w:rPr>
          <w:b/>
          <w:bCs/>
        </w:rPr>
        <w:t>Meste di más ajuda?</w:t>
      </w:r>
    </w:p>
    <w:p w14:paraId="65F63C98" w14:textId="77777777" w:rsidR="000A20E2" w:rsidRPr="00CC7719" w:rsidRDefault="000A20E2" w:rsidP="000A20E2">
      <w:pPr>
        <w:pStyle w:val="ListParagraph"/>
        <w:numPr>
          <w:ilvl w:val="0"/>
          <w:numId w:val="4"/>
        </w:numPr>
        <w:shd w:val="clear" w:color="auto" w:fill="FFFFFF" w:themeFill="background1"/>
        <w:spacing w:before="40" w:after="0" w:line="240" w:lineRule="auto"/>
        <w:rPr>
          <w:rFonts w:eastAsiaTheme="minorEastAsia"/>
        </w:rPr>
      </w:pPr>
      <w:r w:rsidRPr="00CC7719">
        <w:t xml:space="preserve">HIP ta torna poi dinhéru na bu karton EBT óras ki bu uza SNAP pa kunpra frutas y vejetal lokal di bendedoris agríkola HIP, ti $40, $60 ô $80 pa mês, dipendendu di tamanhu di bu agregadu familiar. Sabe Más Sobri HIP: </w:t>
      </w:r>
      <w:hyperlink r:id="rId10" w:history="1">
        <w:r w:rsidRPr="00CC7719">
          <w:rPr>
            <w:rStyle w:val="Hyperlink"/>
          </w:rPr>
          <w:t>Mass.gov/HIP</w:t>
        </w:r>
      </w:hyperlink>
    </w:p>
    <w:p w14:paraId="327F81AA" w14:textId="77777777" w:rsidR="000A20E2" w:rsidRPr="00CC7719" w:rsidRDefault="000A20E2" w:rsidP="000A20E2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Fonts w:cstheme="minorHAnsi"/>
          <w:color w:val="0563C1" w:themeColor="hyperlink"/>
          <w:u w:val="single"/>
        </w:rPr>
      </w:pPr>
      <w:r w:rsidRPr="00CC7719">
        <w:t xml:space="preserve">Konsigi ajuda ku inpostu di 2022 y kualker istímulu di COVID ô Kréditu Fiskal Infantil ki bu debedu: </w:t>
      </w:r>
      <w:hyperlink r:id="rId11" w:history="1">
        <w:r w:rsidRPr="00CC7719">
          <w:rPr>
            <w:rStyle w:val="Hyperlink"/>
          </w:rPr>
          <w:t>FindYourFunds.org</w:t>
        </w:r>
      </w:hyperlink>
    </w:p>
    <w:p w14:paraId="609E268E" w14:textId="77777777" w:rsidR="000A20E2" w:rsidRPr="00CC7719" w:rsidRDefault="000A20E2" w:rsidP="000A20E2">
      <w:pPr>
        <w:pStyle w:val="ListParagraph"/>
        <w:numPr>
          <w:ilvl w:val="0"/>
          <w:numId w:val="3"/>
        </w:numPr>
        <w:shd w:val="clear" w:color="auto" w:fill="FFFFFF"/>
        <w:spacing w:before="40" w:after="0" w:line="240" w:lineRule="auto"/>
        <w:contextualSpacing w:val="0"/>
        <w:rPr>
          <w:rStyle w:val="Hyperlink"/>
          <w:rFonts w:cstheme="minorHAnsi"/>
        </w:rPr>
      </w:pPr>
      <w:r w:rsidRPr="00CC7719">
        <w:t xml:space="preserve">Ajuda ku renda ô ku ipoteka: </w:t>
      </w:r>
      <w:hyperlink r:id="rId12" w:history="1">
        <w:r w:rsidRPr="00CC7719">
          <w:rPr>
            <w:rStyle w:val="Hyperlink"/>
          </w:rPr>
          <w:t>Mass.gov/covidhousinghelp</w:t>
        </w:r>
      </w:hyperlink>
      <w:r w:rsidRPr="00CC7719">
        <w:rPr>
          <w:rStyle w:val="Hyperlink"/>
        </w:rPr>
        <w:t xml:space="preserve"> ô txo</w:t>
      </w:r>
      <w:r w:rsidRPr="00CC7719">
        <w:t xml:space="preserve">ma pa 2-1-1 </w:t>
      </w:r>
    </w:p>
    <w:p w14:paraId="2E3A0096" w14:textId="77777777" w:rsidR="000A20E2" w:rsidRPr="00CC7719" w:rsidRDefault="000A20E2" w:rsidP="000A20E2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/>
        </w:rPr>
      </w:pPr>
      <w:r w:rsidRPr="00CC7719">
        <w:t xml:space="preserve">Asisténsia ku Konbustível ajuda ku pagamentu akesimentu: </w:t>
      </w:r>
      <w:hyperlink r:id="rId13" w:history="1">
        <w:r w:rsidRPr="00CC7719">
          <w:rPr>
            <w:rStyle w:val="Hyperlink"/>
          </w:rPr>
          <w:t>Toapply.org/MassLIHEAP</w:t>
        </w:r>
      </w:hyperlink>
      <w:r w:rsidRPr="00CC7719">
        <w:t xml:space="preserve"> ô txoma pa 800-632-8175 </w:t>
      </w:r>
    </w:p>
    <w:p w14:paraId="02353CA8" w14:textId="77777777" w:rsidR="000A20E2" w:rsidRPr="00CC7719" w:rsidRDefault="000A20E2" w:rsidP="000A20E2">
      <w:pPr>
        <w:pStyle w:val="ListParagraph"/>
        <w:numPr>
          <w:ilvl w:val="0"/>
          <w:numId w:val="3"/>
        </w:numPr>
        <w:spacing w:before="40" w:after="0" w:line="240" w:lineRule="auto"/>
        <w:rPr>
          <w:rFonts w:eastAsiaTheme="minorEastAsia"/>
        </w:rPr>
      </w:pPr>
      <w:r w:rsidRPr="00CC7719">
        <w:t xml:space="preserve">Dinhéru pa djuda paga Internet ô un konputador: </w:t>
      </w:r>
      <w:hyperlink r:id="rId14" w:history="1">
        <w:r w:rsidRPr="00CC7719">
          <w:rPr>
            <w:rStyle w:val="Hyperlink"/>
          </w:rPr>
          <w:t>GetInternet.gov</w:t>
        </w:r>
      </w:hyperlink>
      <w:r w:rsidRPr="00CC7719">
        <w:t xml:space="preserve">, </w:t>
      </w:r>
      <w:hyperlink r:id="rId15" w:history="1">
        <w:r w:rsidRPr="00CC7719">
          <w:rPr>
            <w:rStyle w:val="Hyperlink"/>
          </w:rPr>
          <w:t>AccedeAInternet.gov</w:t>
        </w:r>
      </w:hyperlink>
    </w:p>
    <w:p w14:paraId="4F64BB6B" w14:textId="77777777" w:rsidR="000A20E2" w:rsidRPr="00CC7719" w:rsidRDefault="000A20E2" w:rsidP="000A20E2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CC7719">
        <w:t xml:space="preserve">Si bu ten fidjus/sta grávida y bu ka tene rendimentu ô rendimentu baxu, bu pode konsigi binifísius di dinhéru di TAFDC. Si bu ten 65 anu ô más ô si bu ten difisiénsia y sen rendimentu ku rendimentu mutu baxu, bu pode konsigi binifísius di dinhéru di EAEDC. Sabe más y kandidata: </w:t>
      </w:r>
      <w:hyperlink r:id="rId16">
        <w:r w:rsidRPr="00CC7719">
          <w:rPr>
            <w:rStyle w:val="Hyperlink"/>
          </w:rPr>
          <w:t>DTAConnect.com</w:t>
        </w:r>
      </w:hyperlink>
      <w:r w:rsidRPr="00CC7719">
        <w:t xml:space="preserve"> </w:t>
      </w:r>
    </w:p>
    <w:p w14:paraId="6676CF2A" w14:textId="77777777" w:rsidR="000A20E2" w:rsidRPr="00CC7719" w:rsidRDefault="000A20E2" w:rsidP="000A20E2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CC7719">
        <w:t>Rikursus Alimentar Kumunitáriu: xamada ô mensájen di testu Project Bread’s FoodSource Linha diretu 1-800-645-8333</w:t>
      </w:r>
    </w:p>
    <w:p w14:paraId="76F66030" w14:textId="77777777" w:rsidR="000A20E2" w:rsidRPr="00CC7719" w:rsidRDefault="000A20E2" w:rsidP="000A20E2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CC7719">
        <w:t>Si bu ten kriansas ku ménus di 5 anu di idadi/bu sta grávida ô ta amamenta, bu pode ser ilijível pa prugrama di nutrison di WIC:</w:t>
      </w:r>
      <w:r w:rsidRPr="00CC7719">
        <w:rPr>
          <w:color w:val="141414"/>
        </w:rPr>
        <w:t xml:space="preserve"> </w:t>
      </w:r>
      <w:hyperlink r:id="rId17">
        <w:r w:rsidRPr="00CC7719">
          <w:rPr>
            <w:rStyle w:val="Hyperlink"/>
          </w:rPr>
          <w:t>Mass.gov/WIC</w:t>
        </w:r>
      </w:hyperlink>
      <w:r w:rsidRPr="00CC7719">
        <w:rPr>
          <w:color w:val="141414"/>
        </w:rPr>
        <w:t xml:space="preserve"> ô txoma pa 800-942-1007</w:t>
      </w:r>
      <w:r w:rsidRPr="00CC7719">
        <w:t xml:space="preserve"> </w:t>
      </w:r>
    </w:p>
    <w:p w14:paraId="64D4FAC9" w14:textId="77777777" w:rsidR="000A20E2" w:rsidRPr="00CC7719" w:rsidRDefault="000A20E2" w:rsidP="000A20E2">
      <w:pPr>
        <w:pStyle w:val="ListParagraph"/>
        <w:numPr>
          <w:ilvl w:val="0"/>
          <w:numId w:val="3"/>
        </w:numPr>
        <w:shd w:val="clear" w:color="auto" w:fill="FFFFFF" w:themeFill="background1"/>
        <w:spacing w:before="40" w:after="0" w:line="240" w:lineRule="auto"/>
      </w:pPr>
      <w:r w:rsidRPr="00CC7719">
        <w:t xml:space="preserve">Tudu alunus di K-12 pode resebe rifeison skolar di grasa kel anu letivu li  </w:t>
      </w:r>
    </w:p>
    <w:p w14:paraId="59A5D9D8" w14:textId="77777777" w:rsidR="000A20E2" w:rsidRPr="00CC7719" w:rsidRDefault="000A20E2" w:rsidP="000A20E2">
      <w:pPr>
        <w:rPr>
          <w:b/>
          <w:bCs/>
        </w:rPr>
      </w:pPr>
    </w:p>
    <w:p w14:paraId="4AA311BA" w14:textId="77777777" w:rsidR="000A20E2" w:rsidRPr="00595AFF" w:rsidRDefault="000A20E2" w:rsidP="000A20E2">
      <w:r w:rsidRPr="00CC7719">
        <w:lastRenderedPageBreak/>
        <w:t xml:space="preserve">Sabe más: </w:t>
      </w:r>
      <w:hyperlink r:id="rId18" w:history="1">
        <w:r w:rsidRPr="00CC7719">
          <w:t>Mass.gov/ExtraCOVIDSNAP</w:t>
        </w:r>
      </w:hyperlink>
    </w:p>
    <w:p w14:paraId="6CEBF9BD" w14:textId="77777777" w:rsidR="000A20E2" w:rsidRPr="00595AFF" w:rsidRDefault="000A20E2" w:rsidP="000A20E2">
      <w:r w:rsidRPr="00595AFF">
        <w:t>Atensiozamenti,</w:t>
      </w:r>
    </w:p>
    <w:p w14:paraId="33D8BA74" w14:textId="77777777" w:rsidR="000A20E2" w:rsidRPr="00595AFF" w:rsidRDefault="000A20E2" w:rsidP="000A20E2">
      <w:r w:rsidRPr="00595AFF">
        <w:rPr>
          <w:highlight w:val="yellow"/>
        </w:rPr>
        <w:t>(Enter who it is from here)</w:t>
      </w:r>
    </w:p>
    <w:p w14:paraId="1115543C" w14:textId="77777777" w:rsidR="00B51BD2" w:rsidRDefault="000A20E2"/>
    <w:sectPr w:rsidR="00B5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06718"/>
    <w:multiLevelType w:val="hybridMultilevel"/>
    <w:tmpl w:val="C6C4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142C"/>
    <w:multiLevelType w:val="hybridMultilevel"/>
    <w:tmpl w:val="9A58CD04"/>
    <w:lvl w:ilvl="0" w:tplc="C4A4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2265"/>
    <w:multiLevelType w:val="hybridMultilevel"/>
    <w:tmpl w:val="701C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14FB"/>
    <w:multiLevelType w:val="hybridMultilevel"/>
    <w:tmpl w:val="4BDA4C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8C"/>
    <w:rsid w:val="000A20E2"/>
    <w:rsid w:val="004B59F3"/>
    <w:rsid w:val="00DF376B"/>
    <w:rsid w:val="00E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9A72"/>
  <w15:chartTrackingRefBased/>
  <w15:docId w15:val="{477078C3-0516-4F7F-9621-AD534137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E2"/>
  </w:style>
  <w:style w:type="paragraph" w:styleId="Heading1">
    <w:name w:val="heading 1"/>
    <w:basedOn w:val="Normal"/>
    <w:next w:val="Normal"/>
    <w:link w:val="Heading1Char"/>
    <w:uiPriority w:val="9"/>
    <w:qFormat/>
    <w:rsid w:val="000A2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20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0E2"/>
    <w:pPr>
      <w:ind w:left="720"/>
      <w:contextualSpacing/>
    </w:pPr>
  </w:style>
  <w:style w:type="table" w:styleId="TableGrid">
    <w:name w:val="Table Grid"/>
    <w:basedOn w:val="TableNormal"/>
    <w:uiPriority w:val="59"/>
    <w:rsid w:val="000A2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snap-outreach-partners" TargetMode="External"/><Relationship Id="rId13" Type="http://schemas.openxmlformats.org/officeDocument/2006/relationships/hyperlink" Target="https://Toapply.org/MassLIHEAP" TargetMode="External"/><Relationship Id="rId18" Type="http://schemas.openxmlformats.org/officeDocument/2006/relationships/hyperlink" Target="https://Mass.gov/ExtraCOVIDSN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orgs/department-of-transitional-assistance/locations" TargetMode="External"/><Relationship Id="rId12" Type="http://schemas.openxmlformats.org/officeDocument/2006/relationships/hyperlink" Target="http://www.mass.gov/covidhousinghelp" TargetMode="External"/><Relationship Id="rId17" Type="http://schemas.openxmlformats.org/officeDocument/2006/relationships/hyperlink" Target="https://www.mass.gov/WI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taconnect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ass.gov/contactdta" TargetMode="External"/><Relationship Id="rId11" Type="http://schemas.openxmlformats.org/officeDocument/2006/relationships/hyperlink" Target="https://FindYourFunds.org" TargetMode="External"/><Relationship Id="rId5" Type="http://schemas.openxmlformats.org/officeDocument/2006/relationships/hyperlink" Target="http://www.mass.gov/protectyourebt" TargetMode="External"/><Relationship Id="rId15" Type="http://schemas.openxmlformats.org/officeDocument/2006/relationships/hyperlink" Target="https://AccedeAInternet.gov" TargetMode="External"/><Relationship Id="rId10" Type="http://schemas.openxmlformats.org/officeDocument/2006/relationships/hyperlink" Target="http://www.Mass.gov/HI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s.gov/contactdta" TargetMode="External"/><Relationship Id="rId14" Type="http://schemas.openxmlformats.org/officeDocument/2006/relationships/hyperlink" Target="https://GetInter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Davidson, Alana (DTA)</dc:creator>
  <cp:keywords/>
  <dc:description/>
  <cp:lastModifiedBy>Davidson, Alana (DTA)</cp:lastModifiedBy>
  <cp:revision>2</cp:revision>
  <dcterms:created xsi:type="dcterms:W3CDTF">2023-04-11T21:51:00Z</dcterms:created>
  <dcterms:modified xsi:type="dcterms:W3CDTF">2023-04-11T21:51:00Z</dcterms:modified>
</cp:coreProperties>
</file>