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81C" w14:textId="77777777" w:rsidR="00DB51C0" w:rsidRPr="001844EF" w:rsidRDefault="00EB5F1A" w:rsidP="001844EF">
      <w:r>
        <w:rPr>
          <w:noProof/>
        </w:rPr>
        <mc:AlternateContent>
          <mc:Choice Requires="wps">
            <w:drawing>
              <wp:inline distT="0" distB="0" distL="0" distR="0" wp14:anchorId="12D21FF5" wp14:editId="2220A6BD">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5B8C546A" w14:textId="77777777"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3C9D934B" w14:textId="77777777" w:rsidR="0026316F" w:rsidRDefault="0026316F" w:rsidP="0095748A">
                            <w:pPr>
                              <w:jc w:val="center"/>
                              <w:rPr>
                                <w:b/>
                                <w:bCs/>
                                <w:sz w:val="28"/>
                                <w:szCs w:val="28"/>
                              </w:rPr>
                            </w:pPr>
                            <w:r>
                              <w:rPr>
                                <w:b/>
                                <w:bCs/>
                                <w:sz w:val="28"/>
                                <w:szCs w:val="28"/>
                              </w:rPr>
                              <w:t>Massachusetts State Police</w:t>
                            </w:r>
                          </w:p>
                          <w:p w14:paraId="59E684AF" w14:textId="44FEF8C7" w:rsidR="00891A2F" w:rsidRDefault="0026316F" w:rsidP="0026316F">
                            <w:pPr>
                              <w:jc w:val="center"/>
                              <w:rPr>
                                <w:b/>
                                <w:bCs/>
                                <w:sz w:val="28"/>
                                <w:szCs w:val="28"/>
                              </w:rPr>
                            </w:pPr>
                            <w:r w:rsidRPr="0026316F">
                              <w:rPr>
                                <w:b/>
                                <w:bCs/>
                                <w:sz w:val="28"/>
                                <w:szCs w:val="28"/>
                              </w:rPr>
                              <w:t xml:space="preserve">H-9 </w:t>
                            </w:r>
                            <w:r w:rsidR="009C092E">
                              <w:rPr>
                                <w:b/>
                                <w:bCs/>
                                <w:sz w:val="28"/>
                                <w:szCs w:val="28"/>
                              </w:rPr>
                              <w:t xml:space="preserve">Ted Williams </w:t>
                            </w:r>
                            <w:r w:rsidRPr="0026316F">
                              <w:rPr>
                                <w:b/>
                                <w:bCs/>
                                <w:sz w:val="28"/>
                                <w:szCs w:val="28"/>
                              </w:rPr>
                              <w:t>Tunnel</w:t>
                            </w:r>
                            <w:r>
                              <w:rPr>
                                <w:b/>
                                <w:bCs/>
                                <w:sz w:val="28"/>
                                <w:szCs w:val="28"/>
                              </w:rPr>
                              <w:t xml:space="preserve"> Building</w:t>
                            </w:r>
                          </w:p>
                          <w:p w14:paraId="4D5D2C0F" w14:textId="53169AAF" w:rsidR="0026316F" w:rsidRPr="00861072" w:rsidRDefault="0026316F" w:rsidP="0026316F">
                            <w:pPr>
                              <w:jc w:val="center"/>
                              <w:rPr>
                                <w:i/>
                                <w:szCs w:val="24"/>
                              </w:rPr>
                            </w:pPr>
                            <w:r>
                              <w:rPr>
                                <w:b/>
                                <w:bCs/>
                                <w:sz w:val="28"/>
                                <w:szCs w:val="28"/>
                              </w:rPr>
                              <w:t xml:space="preserve">100 </w:t>
                            </w:r>
                            <w:r w:rsidR="009C092E">
                              <w:rPr>
                                <w:b/>
                                <w:bCs/>
                                <w:sz w:val="28"/>
                                <w:szCs w:val="28"/>
                              </w:rPr>
                              <w:t>Mass</w:t>
                            </w:r>
                            <w:r w:rsidR="00787F96">
                              <w:rPr>
                                <w:b/>
                                <w:bCs/>
                                <w:sz w:val="28"/>
                                <w:szCs w:val="28"/>
                              </w:rPr>
                              <w:t>p</w:t>
                            </w:r>
                            <w:r w:rsidR="009C092E">
                              <w:rPr>
                                <w:b/>
                                <w:bCs/>
                                <w:sz w:val="28"/>
                                <w:szCs w:val="28"/>
                              </w:rPr>
                              <w:t xml:space="preserve">ort </w:t>
                            </w:r>
                            <w:r>
                              <w:rPr>
                                <w:b/>
                                <w:bCs/>
                                <w:sz w:val="28"/>
                                <w:szCs w:val="28"/>
                              </w:rPr>
                              <w:t>Haul Road, Boston</w:t>
                            </w: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0A31361C" w:rsidR="007A3864" w:rsidRDefault="007A3864" w:rsidP="00DB51C0">
                            <w:pPr>
                              <w:jc w:val="center"/>
                            </w:pPr>
                          </w:p>
                          <w:p w14:paraId="35288CC8" w14:textId="77777777" w:rsidR="008F32AA" w:rsidRDefault="008F32AA" w:rsidP="00DB51C0">
                            <w:pPr>
                              <w:jc w:val="center"/>
                            </w:pPr>
                          </w:p>
                          <w:p w14:paraId="6FADA5F3" w14:textId="347713BB" w:rsidR="008F32AA" w:rsidRDefault="0071463C" w:rsidP="00DB51C0">
                            <w:pPr>
                              <w:jc w:val="center"/>
                            </w:pPr>
                            <w:r>
                              <w:rPr>
                                <w:noProof/>
                              </w:rPr>
                              <w:drawing>
                                <wp:inline distT="0" distB="0" distL="0" distR="0" wp14:anchorId="26A0B2DF" wp14:editId="754CD1D8">
                                  <wp:extent cx="3566160" cy="2670048"/>
                                  <wp:effectExtent l="0" t="8890" r="6350" b="6350"/>
                                  <wp:docPr id="1" name="Picture 1" descr="Exterior view of the State Police building on 100 Haul Road,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terior view of the State Police building on 100 Haul Road, Bosto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16200000">
                                            <a:off x="0" y="0"/>
                                            <a:ext cx="3566160" cy="2670048"/>
                                          </a:xfrm>
                                          <a:prstGeom prst="rect">
                                            <a:avLst/>
                                          </a:prstGeom>
                                          <a:noFill/>
                                          <a:ln>
                                            <a:noFill/>
                                          </a:ln>
                                        </pic:spPr>
                                      </pic:pic>
                                    </a:graphicData>
                                  </a:graphic>
                                </wp:inline>
                              </w:drawing>
                            </w: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77777777" w:rsidR="00DB51C0" w:rsidRPr="00E23B51" w:rsidRDefault="00DB51C0" w:rsidP="00DB51C0">
                            <w:pPr>
                              <w:jc w:val="center"/>
                              <w:rPr>
                                <w:szCs w:val="24"/>
                              </w:rPr>
                            </w:pPr>
                            <w:r w:rsidRPr="00E23B51">
                              <w:rPr>
                                <w:szCs w:val="24"/>
                              </w:rPr>
                              <w:t>Bureau of 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634C7C24" w:rsidR="00DB51C0" w:rsidRPr="00E23B51" w:rsidRDefault="0026316F" w:rsidP="00DB51C0">
                            <w:pPr>
                              <w:jc w:val="center"/>
                              <w:rPr>
                                <w:szCs w:val="24"/>
                              </w:rPr>
                            </w:pPr>
                            <w:r>
                              <w:rPr>
                                <w:szCs w:val="24"/>
                              </w:rPr>
                              <w:t>December</w:t>
                            </w:r>
                            <w:r w:rsidR="008642B2" w:rsidRPr="00E23B51">
                              <w:rPr>
                                <w:szCs w:val="24"/>
                              </w:rPr>
                              <w:t xml:space="preserve"> 2022</w:t>
                            </w:r>
                          </w:p>
                        </w:txbxContent>
                      </wps:txbx>
                      <wps:bodyPr rot="0" vert="horz" wrap="square" lIns="91440" tIns="45720" rIns="91440" bIns="45720" anchor="t" anchorCtr="0" upright="1">
                        <a:noAutofit/>
                      </wps:bodyPr>
                    </wps:wsp>
                  </a:graphicData>
                </a:graphic>
              </wp:inline>
            </w:drawing>
          </mc:Choice>
          <mc:Fallback>
            <w:pict>
              <v:shapetype w14:anchorId="12D21FF5"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5B8C546A" w14:textId="77777777"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3C9D934B" w14:textId="77777777" w:rsidR="0026316F" w:rsidRDefault="0026316F" w:rsidP="0095748A">
                      <w:pPr>
                        <w:jc w:val="center"/>
                        <w:rPr>
                          <w:b/>
                          <w:bCs/>
                          <w:sz w:val="28"/>
                          <w:szCs w:val="28"/>
                        </w:rPr>
                      </w:pPr>
                      <w:r>
                        <w:rPr>
                          <w:b/>
                          <w:bCs/>
                          <w:sz w:val="28"/>
                          <w:szCs w:val="28"/>
                        </w:rPr>
                        <w:t>Massachusetts State Police</w:t>
                      </w:r>
                    </w:p>
                    <w:p w14:paraId="59E684AF" w14:textId="44FEF8C7" w:rsidR="00891A2F" w:rsidRDefault="0026316F" w:rsidP="0026316F">
                      <w:pPr>
                        <w:jc w:val="center"/>
                        <w:rPr>
                          <w:b/>
                          <w:bCs/>
                          <w:sz w:val="28"/>
                          <w:szCs w:val="28"/>
                        </w:rPr>
                      </w:pPr>
                      <w:r w:rsidRPr="0026316F">
                        <w:rPr>
                          <w:b/>
                          <w:bCs/>
                          <w:sz w:val="28"/>
                          <w:szCs w:val="28"/>
                        </w:rPr>
                        <w:t xml:space="preserve">H-9 </w:t>
                      </w:r>
                      <w:r w:rsidR="009C092E">
                        <w:rPr>
                          <w:b/>
                          <w:bCs/>
                          <w:sz w:val="28"/>
                          <w:szCs w:val="28"/>
                        </w:rPr>
                        <w:t xml:space="preserve">Ted Williams </w:t>
                      </w:r>
                      <w:r w:rsidRPr="0026316F">
                        <w:rPr>
                          <w:b/>
                          <w:bCs/>
                          <w:sz w:val="28"/>
                          <w:szCs w:val="28"/>
                        </w:rPr>
                        <w:t>Tunnel</w:t>
                      </w:r>
                      <w:r>
                        <w:rPr>
                          <w:b/>
                          <w:bCs/>
                          <w:sz w:val="28"/>
                          <w:szCs w:val="28"/>
                        </w:rPr>
                        <w:t xml:space="preserve"> Building</w:t>
                      </w:r>
                    </w:p>
                    <w:p w14:paraId="4D5D2C0F" w14:textId="53169AAF" w:rsidR="0026316F" w:rsidRPr="00861072" w:rsidRDefault="0026316F" w:rsidP="0026316F">
                      <w:pPr>
                        <w:jc w:val="center"/>
                        <w:rPr>
                          <w:i/>
                          <w:szCs w:val="24"/>
                        </w:rPr>
                      </w:pPr>
                      <w:r>
                        <w:rPr>
                          <w:b/>
                          <w:bCs/>
                          <w:sz w:val="28"/>
                          <w:szCs w:val="28"/>
                        </w:rPr>
                        <w:t xml:space="preserve">100 </w:t>
                      </w:r>
                      <w:r w:rsidR="009C092E">
                        <w:rPr>
                          <w:b/>
                          <w:bCs/>
                          <w:sz w:val="28"/>
                          <w:szCs w:val="28"/>
                        </w:rPr>
                        <w:t>Mass</w:t>
                      </w:r>
                      <w:r w:rsidR="00787F96">
                        <w:rPr>
                          <w:b/>
                          <w:bCs/>
                          <w:sz w:val="28"/>
                          <w:szCs w:val="28"/>
                        </w:rPr>
                        <w:t>p</w:t>
                      </w:r>
                      <w:r w:rsidR="009C092E">
                        <w:rPr>
                          <w:b/>
                          <w:bCs/>
                          <w:sz w:val="28"/>
                          <w:szCs w:val="28"/>
                        </w:rPr>
                        <w:t xml:space="preserve">ort </w:t>
                      </w:r>
                      <w:r>
                        <w:rPr>
                          <w:b/>
                          <w:bCs/>
                          <w:sz w:val="28"/>
                          <w:szCs w:val="28"/>
                        </w:rPr>
                        <w:t>Haul Road, Boston</w:t>
                      </w: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0A31361C" w:rsidR="007A3864" w:rsidRDefault="007A3864" w:rsidP="00DB51C0">
                      <w:pPr>
                        <w:jc w:val="center"/>
                      </w:pPr>
                    </w:p>
                    <w:p w14:paraId="35288CC8" w14:textId="77777777" w:rsidR="008F32AA" w:rsidRDefault="008F32AA" w:rsidP="00DB51C0">
                      <w:pPr>
                        <w:jc w:val="center"/>
                      </w:pPr>
                    </w:p>
                    <w:p w14:paraId="6FADA5F3" w14:textId="347713BB" w:rsidR="008F32AA" w:rsidRDefault="0071463C" w:rsidP="00DB51C0">
                      <w:pPr>
                        <w:jc w:val="center"/>
                      </w:pPr>
                      <w:r>
                        <w:rPr>
                          <w:noProof/>
                        </w:rPr>
                        <w:drawing>
                          <wp:inline distT="0" distB="0" distL="0" distR="0" wp14:anchorId="26A0B2DF" wp14:editId="754CD1D8">
                            <wp:extent cx="3566160" cy="2670048"/>
                            <wp:effectExtent l="0" t="8890" r="6350" b="6350"/>
                            <wp:docPr id="1" name="Picture 1" descr="Exterior view of the State Police building on 100 Haul Road,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terior view of the State Police building on 100 Haul Road, Bosto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16200000">
                                      <a:off x="0" y="0"/>
                                      <a:ext cx="3566160" cy="2670048"/>
                                    </a:xfrm>
                                    <a:prstGeom prst="rect">
                                      <a:avLst/>
                                    </a:prstGeom>
                                    <a:noFill/>
                                    <a:ln>
                                      <a:noFill/>
                                    </a:ln>
                                  </pic:spPr>
                                </pic:pic>
                              </a:graphicData>
                            </a:graphic>
                          </wp:inline>
                        </w:drawing>
                      </w: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77777777" w:rsidR="00DB51C0" w:rsidRPr="00E23B51" w:rsidRDefault="00DB51C0" w:rsidP="00DB51C0">
                      <w:pPr>
                        <w:jc w:val="center"/>
                        <w:rPr>
                          <w:szCs w:val="24"/>
                        </w:rPr>
                      </w:pPr>
                      <w:r w:rsidRPr="00E23B51">
                        <w:rPr>
                          <w:szCs w:val="24"/>
                        </w:rPr>
                        <w:t>Bureau of 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634C7C24" w:rsidR="00DB51C0" w:rsidRPr="00E23B51" w:rsidRDefault="0026316F" w:rsidP="00DB51C0">
                      <w:pPr>
                        <w:jc w:val="center"/>
                        <w:rPr>
                          <w:szCs w:val="24"/>
                        </w:rPr>
                      </w:pPr>
                      <w:r>
                        <w:rPr>
                          <w:szCs w:val="24"/>
                        </w:rPr>
                        <w:t>December</w:t>
                      </w:r>
                      <w:r w:rsidR="008642B2" w:rsidRPr="00E23B51">
                        <w:rPr>
                          <w:szCs w:val="24"/>
                        </w:rPr>
                        <w:t xml:space="preserve"> 2022</w:t>
                      </w:r>
                    </w:p>
                  </w:txbxContent>
                </v:textbox>
                <w10:anchorlock/>
              </v:shape>
            </w:pict>
          </mc:Fallback>
        </mc:AlternateContent>
      </w:r>
    </w:p>
    <w:p w14:paraId="4167D152" w14:textId="0D123A85" w:rsidR="00B530D3" w:rsidRDefault="00B530D3" w:rsidP="0007568F">
      <w:pPr>
        <w:pStyle w:val="Heading1"/>
      </w:pPr>
      <w:r w:rsidRPr="00B530D3">
        <w:lastRenderedPageBreak/>
        <w:t>B</w:t>
      </w:r>
      <w:r w:rsidR="00AE318F">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14:paraId="1F4B49C8" w14:textId="77777777" w:rsidTr="007154D5">
        <w:trPr>
          <w:jc w:val="center"/>
        </w:trPr>
        <w:tc>
          <w:tcPr>
            <w:tcW w:w="5089" w:type="dxa"/>
            <w:shd w:val="clear" w:color="auto" w:fill="auto"/>
          </w:tcPr>
          <w:p w14:paraId="46D604A4" w14:textId="77777777"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14:paraId="1B7CD6DB" w14:textId="4F3EB323" w:rsidR="00966B98" w:rsidRPr="008261E3" w:rsidRDefault="0026316F" w:rsidP="00E23ED1">
            <w:pPr>
              <w:tabs>
                <w:tab w:val="left" w:pos="1485"/>
              </w:tabs>
              <w:rPr>
                <w:bCs/>
              </w:rPr>
            </w:pPr>
            <w:r>
              <w:rPr>
                <w:bCs/>
              </w:rPr>
              <w:t xml:space="preserve">Massachusetts State Police </w:t>
            </w:r>
            <w:r w:rsidR="009C092E" w:rsidRPr="009C092E">
              <w:rPr>
                <w:bCs/>
              </w:rPr>
              <w:t>H-9 Ted Williams Tunnel Building</w:t>
            </w:r>
          </w:p>
        </w:tc>
      </w:tr>
      <w:tr w:rsidR="00966B98" w:rsidRPr="005E458D" w14:paraId="1443C507" w14:textId="77777777" w:rsidTr="007154D5">
        <w:trPr>
          <w:jc w:val="center"/>
        </w:trPr>
        <w:tc>
          <w:tcPr>
            <w:tcW w:w="5089" w:type="dxa"/>
            <w:shd w:val="clear" w:color="auto" w:fill="auto"/>
          </w:tcPr>
          <w:p w14:paraId="265A364E" w14:textId="77777777"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14:paraId="6DE20E19" w14:textId="2F097461" w:rsidR="00966B98" w:rsidRPr="001174D9" w:rsidRDefault="0026316F" w:rsidP="00E62BB3">
            <w:pPr>
              <w:tabs>
                <w:tab w:val="left" w:pos="1485"/>
              </w:tabs>
              <w:rPr>
                <w:bCs/>
              </w:rPr>
            </w:pPr>
            <w:r>
              <w:rPr>
                <w:bCs/>
              </w:rPr>
              <w:t>1</w:t>
            </w:r>
            <w:r w:rsidR="00E62BB3">
              <w:rPr>
                <w:bCs/>
              </w:rPr>
              <w:t xml:space="preserve">00 </w:t>
            </w:r>
            <w:r w:rsidR="008F1E94">
              <w:rPr>
                <w:bCs/>
              </w:rPr>
              <w:t>Mass</w:t>
            </w:r>
            <w:r w:rsidR="00787F96">
              <w:rPr>
                <w:bCs/>
              </w:rPr>
              <w:t>p</w:t>
            </w:r>
            <w:r w:rsidR="008F1E94">
              <w:rPr>
                <w:bCs/>
              </w:rPr>
              <w:t xml:space="preserve">ort </w:t>
            </w:r>
            <w:r>
              <w:rPr>
                <w:bCs/>
              </w:rPr>
              <w:t>Haul Road, Boston, MA</w:t>
            </w:r>
          </w:p>
        </w:tc>
      </w:tr>
      <w:tr w:rsidR="00966B98" w:rsidRPr="005E458D" w14:paraId="022945D0" w14:textId="77777777" w:rsidTr="007154D5">
        <w:trPr>
          <w:jc w:val="center"/>
        </w:trPr>
        <w:tc>
          <w:tcPr>
            <w:tcW w:w="5089" w:type="dxa"/>
            <w:shd w:val="clear" w:color="auto" w:fill="auto"/>
          </w:tcPr>
          <w:p w14:paraId="06EA5F69" w14:textId="77777777"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14:paraId="685AE5A8" w14:textId="19A71BE7" w:rsidR="00966B98" w:rsidRPr="00891A2F" w:rsidRDefault="0026316F" w:rsidP="00CF2BBB">
            <w:pPr>
              <w:pStyle w:val="StaffTitleHangingIndent"/>
              <w:ind w:left="20" w:firstLine="0"/>
            </w:pPr>
            <w:r w:rsidRPr="003326D3">
              <w:t>Paul Hession, Director of Facilities, MA State Police</w:t>
            </w:r>
          </w:p>
        </w:tc>
      </w:tr>
      <w:tr w:rsidR="00966B98" w:rsidRPr="005E458D" w14:paraId="7AE0E7A9" w14:textId="77777777" w:rsidTr="007154D5">
        <w:trPr>
          <w:jc w:val="center"/>
        </w:trPr>
        <w:tc>
          <w:tcPr>
            <w:tcW w:w="5089" w:type="dxa"/>
            <w:shd w:val="clear" w:color="auto" w:fill="auto"/>
          </w:tcPr>
          <w:p w14:paraId="0467DFA2" w14:textId="77777777" w:rsidR="00966B98" w:rsidRPr="00B6244D" w:rsidRDefault="00966B98" w:rsidP="00486557">
            <w:pPr>
              <w:tabs>
                <w:tab w:val="left" w:pos="1485"/>
              </w:tabs>
              <w:rPr>
                <w:rStyle w:val="BackgroundBoldedDescriptors"/>
              </w:rPr>
            </w:pPr>
            <w:r w:rsidRPr="00B6244D">
              <w:rPr>
                <w:rStyle w:val="BackgroundBoldedDescriptors"/>
              </w:rPr>
              <w:t>Reason for Request:</w:t>
            </w:r>
          </w:p>
        </w:tc>
        <w:tc>
          <w:tcPr>
            <w:tcW w:w="4008" w:type="dxa"/>
            <w:shd w:val="clear" w:color="auto" w:fill="auto"/>
          </w:tcPr>
          <w:p w14:paraId="1FFAFDA2" w14:textId="337C5DC4" w:rsidR="00966B98" w:rsidRPr="00B6244D" w:rsidRDefault="0026316F" w:rsidP="00DC50C1">
            <w:pPr>
              <w:tabs>
                <w:tab w:val="left" w:pos="1485"/>
              </w:tabs>
              <w:rPr>
                <w:bCs/>
              </w:rPr>
            </w:pPr>
            <w:r>
              <w:rPr>
                <w:bCs/>
              </w:rPr>
              <w:t>General Indoor Air Quality (IAQ) concerns</w:t>
            </w:r>
          </w:p>
        </w:tc>
      </w:tr>
      <w:tr w:rsidR="00966B98" w:rsidRPr="005E458D" w14:paraId="39150B05" w14:textId="77777777" w:rsidTr="007154D5">
        <w:trPr>
          <w:jc w:val="center"/>
        </w:trPr>
        <w:tc>
          <w:tcPr>
            <w:tcW w:w="5089" w:type="dxa"/>
            <w:shd w:val="clear" w:color="auto" w:fill="auto"/>
          </w:tcPr>
          <w:p w14:paraId="21243BB7" w14:textId="77777777"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14:paraId="06139A59" w14:textId="4292C440" w:rsidR="00966B98" w:rsidRPr="001174D9" w:rsidRDefault="009C482A" w:rsidP="00127952">
            <w:pPr>
              <w:tabs>
                <w:tab w:val="left" w:pos="1485"/>
              </w:tabs>
              <w:rPr>
                <w:bCs/>
              </w:rPr>
            </w:pPr>
            <w:r>
              <w:rPr>
                <w:bCs/>
              </w:rPr>
              <w:t xml:space="preserve">November </w:t>
            </w:r>
            <w:r w:rsidR="0026316F">
              <w:rPr>
                <w:bCs/>
              </w:rPr>
              <w:t>17</w:t>
            </w:r>
            <w:r w:rsidR="008642B2">
              <w:rPr>
                <w:bCs/>
              </w:rPr>
              <w:t>, 2022</w:t>
            </w:r>
          </w:p>
        </w:tc>
      </w:tr>
      <w:tr w:rsidR="00966B98" w:rsidRPr="005E458D" w14:paraId="36B0F39A" w14:textId="77777777" w:rsidTr="007154D5">
        <w:trPr>
          <w:jc w:val="center"/>
        </w:trPr>
        <w:tc>
          <w:tcPr>
            <w:tcW w:w="5089" w:type="dxa"/>
            <w:shd w:val="clear" w:color="auto" w:fill="auto"/>
          </w:tcPr>
          <w:p w14:paraId="77548B9D" w14:textId="77777777"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14:paraId="017D0D36" w14:textId="7658167D" w:rsidR="00966B98" w:rsidRDefault="00863A05" w:rsidP="00CF2BBB">
            <w:pPr>
              <w:pStyle w:val="StaffTitleHangingIndent"/>
              <w:ind w:left="0" w:firstLine="0"/>
              <w:rPr>
                <w:bCs/>
              </w:rPr>
            </w:pPr>
            <w:r>
              <w:rPr>
                <w:bCs/>
              </w:rPr>
              <w:t>Ruth Alfasso</w:t>
            </w:r>
            <w:r w:rsidR="00E23ED1">
              <w:rPr>
                <w:bCs/>
              </w:rPr>
              <w:t xml:space="preserve">, Environmental </w:t>
            </w:r>
            <w:r>
              <w:rPr>
                <w:bCs/>
              </w:rPr>
              <w:t>Engineer</w:t>
            </w:r>
            <w:r w:rsidR="00C91EE7">
              <w:rPr>
                <w:bCs/>
              </w:rPr>
              <w:t>/Inspector</w:t>
            </w:r>
            <w:r w:rsidR="00127952">
              <w:rPr>
                <w:bCs/>
              </w:rPr>
              <w:t xml:space="preserve">, </w:t>
            </w:r>
            <w:r w:rsidR="002D54F6">
              <w:rPr>
                <w:bCs/>
              </w:rPr>
              <w:t>Indoor Air Quality (</w:t>
            </w:r>
            <w:r w:rsidR="0067520C">
              <w:rPr>
                <w:bCs/>
              </w:rPr>
              <w:t>IAQ</w:t>
            </w:r>
            <w:r w:rsidR="002D54F6">
              <w:rPr>
                <w:bCs/>
              </w:rPr>
              <w:t>)</w:t>
            </w:r>
            <w:r w:rsidR="00966B98">
              <w:rPr>
                <w:bCs/>
              </w:rPr>
              <w:t xml:space="preserve"> Program</w:t>
            </w:r>
          </w:p>
          <w:p w14:paraId="357077CE" w14:textId="77777777" w:rsidR="00CA0207" w:rsidRPr="0009667C" w:rsidRDefault="00CA0207" w:rsidP="00863A05">
            <w:pPr>
              <w:pStyle w:val="StaffTitleHangingIndent"/>
              <w:rPr>
                <w:bCs/>
              </w:rPr>
            </w:pPr>
          </w:p>
        </w:tc>
      </w:tr>
      <w:tr w:rsidR="00966B98" w:rsidRPr="005E458D" w14:paraId="7E611F0B" w14:textId="77777777" w:rsidTr="007154D5">
        <w:trPr>
          <w:trHeight w:val="323"/>
          <w:jc w:val="center"/>
        </w:trPr>
        <w:tc>
          <w:tcPr>
            <w:tcW w:w="5089" w:type="dxa"/>
            <w:shd w:val="clear" w:color="auto" w:fill="auto"/>
          </w:tcPr>
          <w:p w14:paraId="3D7E311D"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14:paraId="2D2EFB08" w14:textId="08F7D9CA" w:rsidR="00966B98" w:rsidRPr="00A96F0D" w:rsidRDefault="0026316F" w:rsidP="00127952">
            <w:pPr>
              <w:tabs>
                <w:tab w:val="left" w:pos="1485"/>
              </w:tabs>
              <w:rPr>
                <w:bCs/>
              </w:rPr>
            </w:pPr>
            <w:r>
              <w:rPr>
                <w:bCs/>
              </w:rPr>
              <w:t xml:space="preserve">The H-9 Tunnels Building is a square building with a flat roof originally designed and built in the 1990s for use by emergency response vehicles/drivers for the Boston tunnels. It contains offices, locker rooms, a detainee </w:t>
            </w:r>
            <w:r w:rsidR="00AE318F">
              <w:rPr>
                <w:bCs/>
              </w:rPr>
              <w:t>lockup,</w:t>
            </w:r>
            <w:r>
              <w:rPr>
                <w:bCs/>
              </w:rPr>
              <w:t xml:space="preserve"> and accessory areas.</w:t>
            </w:r>
          </w:p>
        </w:tc>
      </w:tr>
      <w:tr w:rsidR="00966B98" w:rsidRPr="005E458D" w14:paraId="0804809F" w14:textId="77777777" w:rsidTr="007154D5">
        <w:trPr>
          <w:jc w:val="center"/>
        </w:trPr>
        <w:tc>
          <w:tcPr>
            <w:tcW w:w="5089" w:type="dxa"/>
            <w:shd w:val="clear" w:color="auto" w:fill="auto"/>
          </w:tcPr>
          <w:p w14:paraId="6EF0F196"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14:paraId="2C710CCB" w14:textId="4B9D5553" w:rsidR="00966B98" w:rsidRPr="003A3B7B" w:rsidRDefault="00753693" w:rsidP="00753693">
            <w:pPr>
              <w:tabs>
                <w:tab w:val="left" w:pos="1485"/>
              </w:tabs>
              <w:rPr>
                <w:bCs/>
              </w:rPr>
            </w:pPr>
            <w:r>
              <w:rPr>
                <w:bCs/>
              </w:rPr>
              <w:t>Not o</w:t>
            </w:r>
            <w:r w:rsidR="0073731E">
              <w:rPr>
                <w:bCs/>
              </w:rPr>
              <w:t>penable</w:t>
            </w:r>
          </w:p>
        </w:tc>
      </w:tr>
    </w:tbl>
    <w:p w14:paraId="49314E08" w14:textId="77777777" w:rsidR="00AE318F" w:rsidRDefault="00AE318F" w:rsidP="00127952">
      <w:pPr>
        <w:pStyle w:val="BodyText10"/>
      </w:pPr>
    </w:p>
    <w:p w14:paraId="00A729C2" w14:textId="276AD9C6" w:rsidR="00127952" w:rsidRPr="00127952" w:rsidRDefault="0026316F" w:rsidP="00127952">
      <w:pPr>
        <w:pStyle w:val="BodyText10"/>
      </w:pPr>
      <w:r>
        <w:t>This building was visited by the IAQ program in 2014, and that report is available on request.</w:t>
      </w:r>
    </w:p>
    <w:p w14:paraId="27F9BA50" w14:textId="4DCAEE53" w:rsidR="00F93352" w:rsidRDefault="00F93352" w:rsidP="00F93352">
      <w:pPr>
        <w:pStyle w:val="Heading1"/>
      </w:pPr>
      <w:r>
        <w:t>M</w:t>
      </w:r>
      <w:r w:rsidR="00AE318F">
        <w:t>ETHODS</w:t>
      </w:r>
    </w:p>
    <w:p w14:paraId="326D69CE" w14:textId="77777777" w:rsidR="00F93352" w:rsidRPr="002C2B7C" w:rsidRDefault="00F93352" w:rsidP="00F93352">
      <w:pPr>
        <w:pStyle w:val="BodyText"/>
      </w:pPr>
      <w:r w:rsidRPr="002C2B7C">
        <w:t>Please refer to the IAQ Manual for methods, sampling procedures, and interpretation of results (MDPH, 2015).</w:t>
      </w:r>
    </w:p>
    <w:p w14:paraId="2A80C18B" w14:textId="7ADF0021" w:rsidR="009F6242" w:rsidRDefault="00AE318F" w:rsidP="009F6242">
      <w:pPr>
        <w:pStyle w:val="Heading1"/>
      </w:pPr>
      <w:r>
        <w:t>RESULTS AND DISCUSSION</w:t>
      </w:r>
    </w:p>
    <w:p w14:paraId="288DA815" w14:textId="4B0281C7" w:rsidR="00991847" w:rsidRPr="005E2E28" w:rsidRDefault="005C35D1" w:rsidP="00F20BA6">
      <w:pPr>
        <w:spacing w:line="360" w:lineRule="auto"/>
        <w:ind w:firstLine="720"/>
      </w:pPr>
      <w:r w:rsidRPr="00882FAD">
        <w:t>The following is a summary of indoor air testing results</w:t>
      </w:r>
      <w:r>
        <w:t xml:space="preserve"> (Table 1)</w:t>
      </w:r>
      <w:r w:rsidRPr="00882FAD">
        <w:t>.</w:t>
      </w:r>
    </w:p>
    <w:p w14:paraId="5D7600C3" w14:textId="79F17ACA" w:rsidR="00665B76" w:rsidRPr="0072383F" w:rsidRDefault="009F6242" w:rsidP="007154D5">
      <w:pPr>
        <w:pStyle w:val="BodyText"/>
        <w:numPr>
          <w:ilvl w:val="0"/>
          <w:numId w:val="15"/>
        </w:numPr>
        <w:rPr>
          <w:b/>
          <w:bCs/>
        </w:rPr>
      </w:pPr>
      <w:r w:rsidRPr="00906851">
        <w:rPr>
          <w:b/>
          <w:i/>
        </w:rPr>
        <w:t>C</w:t>
      </w:r>
      <w:r w:rsidR="0085418C" w:rsidRPr="00906851">
        <w:rPr>
          <w:b/>
          <w:i/>
        </w:rPr>
        <w:t xml:space="preserve">arbon dioxide </w:t>
      </w:r>
      <w:r w:rsidR="006E4C6E" w:rsidRPr="00906851">
        <w:rPr>
          <w:bCs/>
          <w:iCs/>
        </w:rPr>
        <w:t xml:space="preserve">was </w:t>
      </w:r>
      <w:r w:rsidR="00A858CD" w:rsidRPr="00906851">
        <w:t>below</w:t>
      </w:r>
      <w:r w:rsidR="00127952" w:rsidRPr="0072383F">
        <w:t xml:space="preserve"> the </w:t>
      </w:r>
      <w:r w:rsidR="00AD1E76">
        <w:t xml:space="preserve">MDPH guideline of </w:t>
      </w:r>
      <w:r w:rsidR="0085418C" w:rsidRPr="0072383F">
        <w:t xml:space="preserve">800 ppm </w:t>
      </w:r>
      <w:r w:rsidR="00906851">
        <w:t xml:space="preserve">in all areas visited </w:t>
      </w:r>
      <w:r w:rsidR="00FF4228" w:rsidRPr="0072383F">
        <w:t xml:space="preserve">indicating </w:t>
      </w:r>
      <w:r w:rsidR="003A5A0D" w:rsidRPr="0072383F">
        <w:t>a</w:t>
      </w:r>
      <w:r w:rsidR="00E23ED1" w:rsidRPr="0072383F">
        <w:t>dequate fresh</w:t>
      </w:r>
      <w:r w:rsidR="00E23ED1" w:rsidRPr="005E165B">
        <w:t xml:space="preserve"> air</w:t>
      </w:r>
      <w:r w:rsidR="001F608A" w:rsidRPr="005E165B">
        <w:t xml:space="preserve"> in </w:t>
      </w:r>
      <w:r w:rsidR="0073731E" w:rsidRPr="005E165B">
        <w:t>the space</w:t>
      </w:r>
      <w:r w:rsidR="00906851">
        <w:t xml:space="preserve"> for the occupancy.</w:t>
      </w:r>
    </w:p>
    <w:p w14:paraId="130813D8" w14:textId="03A0C442" w:rsidR="009F6242" w:rsidRPr="00B47D33" w:rsidRDefault="009F6242" w:rsidP="007154D5">
      <w:pPr>
        <w:pStyle w:val="BodyText"/>
        <w:numPr>
          <w:ilvl w:val="0"/>
          <w:numId w:val="16"/>
        </w:numPr>
        <w:rPr>
          <w:b/>
          <w:bCs/>
        </w:rPr>
      </w:pPr>
      <w:r w:rsidRPr="00B47D33">
        <w:rPr>
          <w:b/>
          <w:i/>
        </w:rPr>
        <w:lastRenderedPageBreak/>
        <w:t>Temperature</w:t>
      </w:r>
      <w:r w:rsidRPr="00B47D33">
        <w:t xml:space="preserve"> was </w:t>
      </w:r>
      <w:r w:rsidR="00B47D33" w:rsidRPr="00B47D33">
        <w:t>within or slightly below the</w:t>
      </w:r>
      <w:r w:rsidR="00C52B52" w:rsidRPr="00B47D33">
        <w:t xml:space="preserve"> </w:t>
      </w:r>
      <w:r w:rsidR="00991847" w:rsidRPr="00B47D33">
        <w:t xml:space="preserve">recommended </w:t>
      </w:r>
      <w:r w:rsidR="00B47D33" w:rsidRPr="00B47D33">
        <w:t xml:space="preserve">comfort </w:t>
      </w:r>
      <w:r w:rsidRPr="00B47D33">
        <w:t>range of 70°F to 78°F</w:t>
      </w:r>
      <w:r w:rsidR="005D2230" w:rsidRPr="00B47D33">
        <w:t>.</w:t>
      </w:r>
      <w:r w:rsidR="00B47D33" w:rsidRPr="00B47D33">
        <w:t xml:space="preserve"> Many thermostats in the building were set to 68 degrees</w:t>
      </w:r>
      <w:r w:rsidR="003326D3">
        <w:t>, which may be preferred by occupants.</w:t>
      </w:r>
    </w:p>
    <w:p w14:paraId="31972415" w14:textId="77099033" w:rsidR="006A7A33" w:rsidRPr="00B47D33" w:rsidRDefault="00DB51C0" w:rsidP="00D14778">
      <w:pPr>
        <w:pStyle w:val="BodyText"/>
        <w:numPr>
          <w:ilvl w:val="0"/>
          <w:numId w:val="18"/>
        </w:numPr>
        <w:rPr>
          <w:b/>
          <w:bCs/>
        </w:rPr>
      </w:pPr>
      <w:r w:rsidRPr="00B47D33">
        <w:rPr>
          <w:b/>
          <w:i/>
        </w:rPr>
        <w:t>Relative h</w:t>
      </w:r>
      <w:r w:rsidR="00991847" w:rsidRPr="00B47D33">
        <w:rPr>
          <w:b/>
          <w:i/>
        </w:rPr>
        <w:t>umidity</w:t>
      </w:r>
      <w:r w:rsidR="00991847" w:rsidRPr="00B47D33">
        <w:t xml:space="preserve"> was</w:t>
      </w:r>
      <w:r w:rsidR="00957804" w:rsidRPr="00B47D33">
        <w:t xml:space="preserve"> </w:t>
      </w:r>
      <w:r w:rsidR="00B47D33" w:rsidRPr="00B47D33">
        <w:t xml:space="preserve">below </w:t>
      </w:r>
      <w:r w:rsidR="00EA5EF2" w:rsidRPr="00B47D33">
        <w:t xml:space="preserve">the </w:t>
      </w:r>
      <w:r w:rsidR="008261E3" w:rsidRPr="00B47D33">
        <w:t>recommended range of 40</w:t>
      </w:r>
      <w:r w:rsidR="00C75B43" w:rsidRPr="00B47D33">
        <w:t>%</w:t>
      </w:r>
      <w:r w:rsidR="008261E3" w:rsidRPr="00B47D33">
        <w:t xml:space="preserve"> to 60</w:t>
      </w:r>
      <w:r w:rsidR="00991847" w:rsidRPr="00B47D33">
        <w:t>%</w:t>
      </w:r>
      <w:r w:rsidR="00B47D33" w:rsidRPr="00B47D33">
        <w:t xml:space="preserve"> in all areas assessed</w:t>
      </w:r>
      <w:r w:rsidR="005D2230" w:rsidRPr="00B47D33">
        <w:t>.</w:t>
      </w:r>
    </w:p>
    <w:p w14:paraId="400C86BB" w14:textId="700B6604" w:rsidR="00991847" w:rsidRPr="00B47D33" w:rsidRDefault="00991847" w:rsidP="00D14778">
      <w:pPr>
        <w:pStyle w:val="BodyText"/>
        <w:numPr>
          <w:ilvl w:val="0"/>
          <w:numId w:val="18"/>
        </w:numPr>
        <w:rPr>
          <w:b/>
          <w:bCs/>
        </w:rPr>
      </w:pPr>
      <w:r w:rsidRPr="00B47D33">
        <w:rPr>
          <w:b/>
          <w:i/>
        </w:rPr>
        <w:t>Carbon monoxide</w:t>
      </w:r>
      <w:r w:rsidRPr="00B47D33">
        <w:t xml:space="preserve"> levels were non-detectable </w:t>
      </w:r>
      <w:r w:rsidR="00957804" w:rsidRPr="00B47D33">
        <w:t xml:space="preserve">(ND) </w:t>
      </w:r>
      <w:r w:rsidRPr="00B47D33">
        <w:t xml:space="preserve">in </w:t>
      </w:r>
      <w:r w:rsidR="00B47D33" w:rsidRPr="00B47D33">
        <w:t>all areas</w:t>
      </w:r>
      <w:r w:rsidRPr="00B47D33">
        <w:t xml:space="preserve"> </w:t>
      </w:r>
      <w:r w:rsidR="007154D5" w:rsidRPr="00B47D33">
        <w:t>assessed</w:t>
      </w:r>
      <w:r w:rsidR="00C4264C" w:rsidRPr="00B47D33">
        <w:t>.</w:t>
      </w:r>
    </w:p>
    <w:p w14:paraId="3B999916" w14:textId="1005BAE6" w:rsidR="00665B76" w:rsidRPr="000A7830" w:rsidRDefault="00DB51C0" w:rsidP="007154D5">
      <w:pPr>
        <w:pStyle w:val="BodyText"/>
        <w:numPr>
          <w:ilvl w:val="0"/>
          <w:numId w:val="19"/>
        </w:numPr>
        <w:rPr>
          <w:b/>
          <w:bCs/>
        </w:rPr>
      </w:pPr>
      <w:r w:rsidRPr="00B47D33">
        <w:rPr>
          <w:b/>
          <w:i/>
        </w:rPr>
        <w:t>Fine particulate matter (</w:t>
      </w:r>
      <w:r w:rsidR="00991847" w:rsidRPr="00B47D33">
        <w:rPr>
          <w:b/>
          <w:i/>
        </w:rPr>
        <w:t>PM2.5</w:t>
      </w:r>
      <w:r w:rsidRPr="00B47D33">
        <w:rPr>
          <w:b/>
          <w:i/>
        </w:rPr>
        <w:t>)</w:t>
      </w:r>
      <w:r w:rsidR="00991847" w:rsidRPr="00B47D33">
        <w:rPr>
          <w:b/>
          <w:i/>
        </w:rPr>
        <w:t xml:space="preserve"> </w:t>
      </w:r>
      <w:r w:rsidR="00991847" w:rsidRPr="00B47D33">
        <w:t xml:space="preserve">concentrations </w:t>
      </w:r>
      <w:r w:rsidR="0072383F" w:rsidRPr="00B47D33">
        <w:t xml:space="preserve">were </w:t>
      </w:r>
      <w:r w:rsidR="006D4763" w:rsidRPr="00B47D33">
        <w:t>below</w:t>
      </w:r>
      <w:r w:rsidR="00991847" w:rsidRPr="00B47D33">
        <w:t xml:space="preserve"> the </w:t>
      </w:r>
      <w:r w:rsidR="003D499E" w:rsidRPr="00B47D33">
        <w:t>National Ambient Air Quality Standard (</w:t>
      </w:r>
      <w:r w:rsidR="00991847" w:rsidRPr="00B47D33">
        <w:t>NAAQS</w:t>
      </w:r>
      <w:r w:rsidR="003D499E" w:rsidRPr="00B47D33">
        <w:t>)</w:t>
      </w:r>
      <w:r w:rsidR="00991847" w:rsidRPr="00B47D33">
        <w:t xml:space="preserve"> l</w:t>
      </w:r>
      <w:r w:rsidR="00CF52BA" w:rsidRPr="00B47D33">
        <w:t>evel</w:t>
      </w:r>
      <w:r w:rsidR="00991847" w:rsidRPr="00B47D33">
        <w:t xml:space="preserve"> of 35 μg/m</w:t>
      </w:r>
      <w:r w:rsidR="00991847" w:rsidRPr="00B47D33">
        <w:rPr>
          <w:vertAlign w:val="superscript"/>
        </w:rPr>
        <w:t>3</w:t>
      </w:r>
      <w:r w:rsidR="00991847" w:rsidRPr="00B47D33">
        <w:t>.</w:t>
      </w:r>
    </w:p>
    <w:p w14:paraId="5581E235" w14:textId="77777777" w:rsidR="000A7830" w:rsidRPr="004F10EC" w:rsidRDefault="000A7830" w:rsidP="000A7830">
      <w:pPr>
        <w:numPr>
          <w:ilvl w:val="0"/>
          <w:numId w:val="19"/>
        </w:numPr>
        <w:spacing w:line="360" w:lineRule="auto"/>
        <w:rPr>
          <w:b/>
          <w:bCs/>
        </w:rPr>
      </w:pPr>
      <w:r w:rsidRPr="004F10EC">
        <w:rPr>
          <w:b/>
          <w:i/>
        </w:rPr>
        <w:t>Total volatile organic compounds (TVOCs)</w:t>
      </w:r>
      <w:r w:rsidRPr="00157427">
        <w:t xml:space="preserve"> were ND in all areas tested.</w:t>
      </w:r>
    </w:p>
    <w:p w14:paraId="2F5280D4" w14:textId="77777777" w:rsidR="00F85E13" w:rsidRPr="00676A91" w:rsidRDefault="009F6242" w:rsidP="006E6262">
      <w:pPr>
        <w:pStyle w:val="Heading2"/>
      </w:pPr>
      <w:r w:rsidRPr="008E7D87">
        <w:t>Ventilation</w:t>
      </w:r>
    </w:p>
    <w:p w14:paraId="0B24FF17" w14:textId="5F590408" w:rsidR="00753693" w:rsidRDefault="006E6262" w:rsidP="00753693">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w:t>
      </w:r>
      <w:r w:rsidR="00B0255F">
        <w:t>,</w:t>
      </w:r>
      <w:r w:rsidRPr="005E2E28">
        <w:t xml:space="preserve"> it provides heating and, if equipped, cooling.</w:t>
      </w:r>
      <w:r w:rsidR="007D2C35">
        <w:t xml:space="preserve"> </w:t>
      </w:r>
      <w:r w:rsidRPr="005E2E28">
        <w:t>Second, it is a source of fresh air.</w:t>
      </w:r>
      <w:r w:rsidR="007D2C35">
        <w:t xml:space="preserve"> </w:t>
      </w:r>
      <w:r w:rsidRPr="005E2E28">
        <w:t xml:space="preserve">Finally, an HVAC system </w:t>
      </w:r>
      <w:r w:rsidR="001B777E">
        <w:t xml:space="preserve">will dilute and remove </w:t>
      </w:r>
      <w:r w:rsidR="00AE318F">
        <w:t>normally occurring</w:t>
      </w:r>
      <w:r w:rsidRPr="005E2E28">
        <w:t xml:space="preserve"> indoor environmental pollutants by not only introducing fresh air, but </w:t>
      </w:r>
      <w:r w:rsidR="00B0255F">
        <w:t>also</w:t>
      </w:r>
      <w:r w:rsidRPr="005E2E28">
        <w:t xml:space="preserve"> filtering the airstream and ejecting stale air to the outdoors via exhaust ventilation.</w:t>
      </w:r>
      <w:r w:rsidR="007D2C35">
        <w:t xml:space="preserve"> </w:t>
      </w:r>
      <w:r w:rsidRPr="005E2E28">
        <w:t xml:space="preserve">Even if an HVAC system is operating as designed, point sources of respiratory irritation may exist and </w:t>
      </w:r>
      <w:r w:rsidR="00B0255F">
        <w:t>affect</w:t>
      </w:r>
      <w:r w:rsidRPr="005E2E28">
        <w:t xml:space="preserv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14:paraId="255AC011" w14:textId="0FC5FF7C" w:rsidR="00957804" w:rsidRDefault="0086208E" w:rsidP="00715BE8">
      <w:pPr>
        <w:pStyle w:val="BodyText"/>
      </w:pPr>
      <w:r w:rsidRPr="00B47D33">
        <w:t xml:space="preserve">Fresh air is provided by </w:t>
      </w:r>
      <w:r w:rsidR="008460AB" w:rsidRPr="00B47D33">
        <w:t>air handling units (AHUs)</w:t>
      </w:r>
      <w:r w:rsidR="00D5240D" w:rsidRPr="00B47D33">
        <w:t xml:space="preserve"> located on roof</w:t>
      </w:r>
      <w:r w:rsidR="00B47D33" w:rsidRPr="00B47D33">
        <w:t xml:space="preserve"> segments</w:t>
      </w:r>
      <w:r w:rsidR="00D5240D" w:rsidRPr="00B47D33">
        <w:t xml:space="preserve"> of the building</w:t>
      </w:r>
      <w:r w:rsidR="005702C4">
        <w:t xml:space="preserve"> (Picture 1)</w:t>
      </w:r>
      <w:r w:rsidR="008460AB" w:rsidRPr="00B47D33">
        <w:t xml:space="preserve">. </w:t>
      </w:r>
      <w:r w:rsidR="001B535E" w:rsidRPr="00B47D33">
        <w:t xml:space="preserve">Air </w:t>
      </w:r>
      <w:r w:rsidR="00FF5AEB" w:rsidRPr="00B47D33">
        <w:t>from the AHUs is</w:t>
      </w:r>
      <w:r w:rsidR="00E5424C" w:rsidRPr="00B47D33">
        <w:t xml:space="preserve"> filtered, </w:t>
      </w:r>
      <w:r w:rsidR="00B87284" w:rsidRPr="00B47D33">
        <w:t>heated/cooled,</w:t>
      </w:r>
      <w:r w:rsidR="001B535E" w:rsidRPr="00B47D33">
        <w:t xml:space="preserve"> and delivered to rooms via ducted supply vents</w:t>
      </w:r>
      <w:r w:rsidR="00B47D33" w:rsidRPr="00B47D33">
        <w:t xml:space="preserve"> (Picture </w:t>
      </w:r>
      <w:r w:rsidR="005702C4">
        <w:t>2</w:t>
      </w:r>
      <w:r w:rsidR="00B47D33" w:rsidRPr="00B47D33">
        <w:t>)</w:t>
      </w:r>
      <w:r w:rsidR="001B535E" w:rsidRPr="00B47D33">
        <w:t>.</w:t>
      </w:r>
      <w:r w:rsidR="00B47D33" w:rsidRPr="00B47D33">
        <w:t xml:space="preserve"> In many areas there were several vents of the same type, a louvered style typically used for supply vents. Given the number and location of the vents</w:t>
      </w:r>
      <w:r w:rsidR="00B47D33">
        <w:t xml:space="preserve"> in some rooms</w:t>
      </w:r>
      <w:r w:rsidR="00B47D33" w:rsidRPr="00B47D33">
        <w:t>, it is possible that some of these are</w:t>
      </w:r>
      <w:r w:rsidR="0073731E" w:rsidRPr="00B47D33">
        <w:t xml:space="preserve"> </w:t>
      </w:r>
      <w:r w:rsidR="00B47D33" w:rsidRPr="00B47D33">
        <w:t>used</w:t>
      </w:r>
      <w:r w:rsidR="00B47D33">
        <w:t xml:space="preserve"> as return vents for the system.</w:t>
      </w:r>
    </w:p>
    <w:p w14:paraId="06149B24" w14:textId="626EFCA2" w:rsidR="004B5369" w:rsidRDefault="0030109C" w:rsidP="004B5369">
      <w:pPr>
        <w:pStyle w:val="BodyText"/>
      </w:pPr>
      <w:r>
        <w:t>The ventilation system should be on and operating to supply fresh air continuously during occupied periods. Without adequate fresh air supply and removal of stale air, common indoor air pollutants can build up and cause irritation.</w:t>
      </w:r>
      <w:r w:rsidR="00B47D33">
        <w:t xml:space="preserve"> Temperature and airflow are controlled by digital thermostats. These only showed a target temperature, and no indication of whether the fan is set to be on </w:t>
      </w:r>
      <w:r w:rsidR="002E2A6B">
        <w:t>continuously</w:t>
      </w:r>
      <w:r w:rsidR="00B47D33">
        <w:t xml:space="preserve"> rather than only when temperature need</w:t>
      </w:r>
      <w:r w:rsidR="009B533F">
        <w:t>s</w:t>
      </w:r>
      <w:r w:rsidR="00B47D33">
        <w:t xml:space="preserve"> to be adjusted.</w:t>
      </w:r>
      <w:r w:rsidR="002E2A6B">
        <w:t xml:space="preserve"> Continuous ventilation is preferred in occupied areas.</w:t>
      </w:r>
    </w:p>
    <w:p w14:paraId="4A1E17E7" w14:textId="138A0503" w:rsidR="007B12BE" w:rsidRDefault="00B01025" w:rsidP="004B5369">
      <w:pPr>
        <w:pStyle w:val="BodyText"/>
      </w:pPr>
      <w:r>
        <w:lastRenderedPageBreak/>
        <w:t xml:space="preserve">It is recommended that HVAC systems be re-balanced every five years to ensure adequate air systems function (SMACNA, </w:t>
      </w:r>
      <w:r w:rsidRPr="008460AB">
        <w:t>1994).</w:t>
      </w:r>
      <w:r w:rsidR="00A22C1E">
        <w:t xml:space="preserve"> It is not known when the last time these systems were balanced.</w:t>
      </w:r>
    </w:p>
    <w:p w14:paraId="7B21F9EB" w14:textId="25531715" w:rsidR="004B1D20" w:rsidRDefault="005702C4" w:rsidP="006706ED">
      <w:pPr>
        <w:pStyle w:val="BodyText"/>
      </w:pPr>
      <w:r>
        <w:t>While the interior of HVAC units could not be examined, various sizes and types of filters for these units were found in locations around the building (Picture 3). Some of these were stored in open or water-damaged boxes, which can compromise the effectiveness of filters. Filters should be changed in accordance with manufacturer's instructions, 2-4 times a year or more often when in a high-pollutant area.</w:t>
      </w:r>
      <w:r w:rsidR="00585286">
        <w:t xml:space="preserve"> </w:t>
      </w:r>
      <w:r w:rsidR="006706ED">
        <w:t>If possible, select filters</w:t>
      </w:r>
      <w:r w:rsidR="00585286">
        <w:t xml:space="preserve"> with the highest minimum </w:t>
      </w:r>
      <w:r w:rsidR="006706ED">
        <w:t>efficiency</w:t>
      </w:r>
      <w:r>
        <w:t xml:space="preserve"> </w:t>
      </w:r>
      <w:r w:rsidR="006706ED">
        <w:t>rating value (MERV) that can be used with the equipment.</w:t>
      </w:r>
      <w:r w:rsidR="006238EA">
        <w:t xml:space="preserve"> Filter efficiency is important in protecting occupants from outdoor pollutants in a high-traffic area.</w:t>
      </w:r>
    </w:p>
    <w:p w14:paraId="7F87E808" w14:textId="77777777" w:rsidR="00436E4C" w:rsidRPr="00354901" w:rsidRDefault="00436E4C" w:rsidP="00354901">
      <w:pPr>
        <w:pStyle w:val="Heading2"/>
      </w:pPr>
      <w:r w:rsidRPr="00354901">
        <w:t>Microbial/Moisture Concerns</w:t>
      </w:r>
    </w:p>
    <w:p w14:paraId="06A5358F" w14:textId="773C6E45" w:rsidR="002E2A6B" w:rsidRDefault="002E2A6B" w:rsidP="0030109C">
      <w:pPr>
        <w:pStyle w:val="BodyText10"/>
      </w:pPr>
      <w:r w:rsidRPr="006706ED">
        <w:t>Water-damaged ceiling tiles were noted in several rooms</w:t>
      </w:r>
      <w:r w:rsidR="00126818" w:rsidRPr="006706ED">
        <w:t xml:space="preserve"> and hallways</w:t>
      </w:r>
      <w:r w:rsidR="00497B63">
        <w:t xml:space="preserve"> (</w:t>
      </w:r>
      <w:r w:rsidR="00A95316">
        <w:t xml:space="preserve">Table 1, </w:t>
      </w:r>
      <w:r w:rsidR="00497B63">
        <w:t>Picture 4)</w:t>
      </w:r>
      <w:r w:rsidR="00126818" w:rsidRPr="006706ED">
        <w:t xml:space="preserve">. These reportedly come from </w:t>
      </w:r>
      <w:r w:rsidR="00EC028B">
        <w:t xml:space="preserve">roof </w:t>
      </w:r>
      <w:r w:rsidR="00126818" w:rsidRPr="006706ED">
        <w:t>leaks.</w:t>
      </w:r>
      <w:r w:rsidR="006706ED">
        <w:t xml:space="preserve"> Water-damaged </w:t>
      </w:r>
      <w:r w:rsidR="008750E9">
        <w:t>ceiling</w:t>
      </w:r>
      <w:r w:rsidR="006706ED">
        <w:t xml:space="preserve"> tiles can be a source of mold</w:t>
      </w:r>
      <w:r w:rsidR="008750E9">
        <w:t xml:space="preserve"> and odors and should be replaced when the source of the water has been removed.</w:t>
      </w:r>
    </w:p>
    <w:p w14:paraId="3B8CD8C4" w14:textId="18ACD0FD" w:rsidR="008750E9" w:rsidRDefault="008750E9" w:rsidP="0030109C">
      <w:pPr>
        <w:pStyle w:val="BodyText10"/>
      </w:pPr>
      <w:r>
        <w:t xml:space="preserve">Plants were observed growing out of roof drains (Picture 5), which is an indication that they </w:t>
      </w:r>
      <w:r w:rsidR="00AE318F">
        <w:t>need</w:t>
      </w:r>
      <w:r>
        <w:t xml:space="preserve"> cleaning and may be clogged. Roof drains should be cleaned and maintained so that water can be drained from the roof during wet weather.</w:t>
      </w:r>
    </w:p>
    <w:p w14:paraId="0F1AE8EC" w14:textId="1BA4DF99" w:rsidR="008750E9" w:rsidRDefault="008750E9" w:rsidP="0030109C">
      <w:pPr>
        <w:pStyle w:val="BodyText10"/>
      </w:pPr>
      <w:r>
        <w:t>There are several locker rooms in the building. If showers or other fixtures in these rooms are not used regularly, the drain traps can dry out, which would allow sewer gases and odors into the building. Seldom-used drains should have water poured down them periodically, such as during cleaning, to maintain an adequate trap seal. In addition, one toilet was found covered in plastic and labeled “out of order” (Picture 6). Plumbing fixtures should be repaired, or the water and drains to them shut off, to prevent leaks and sewer gas infiltration. Fixtures that are no longer needed should be properly cut and capped.</w:t>
      </w:r>
    </w:p>
    <w:p w14:paraId="4CCB1953" w14:textId="4D42B0EB" w:rsidR="008750E9" w:rsidRDefault="008750E9" w:rsidP="0030109C">
      <w:pPr>
        <w:pStyle w:val="BodyText10"/>
      </w:pPr>
      <w:r>
        <w:t>A water cooler was noted in a carpeted area. Spills/leaks from water dispensers and refrigerators can moisten carpet, leading to odors and microbial growth if not dried promptly.</w:t>
      </w:r>
    </w:p>
    <w:p w14:paraId="1CEDBA4B" w14:textId="77777777" w:rsidR="001801F0" w:rsidRDefault="00436E4C" w:rsidP="006E6262">
      <w:pPr>
        <w:pStyle w:val="Heading2"/>
      </w:pPr>
      <w:r w:rsidRPr="006E6262">
        <w:t xml:space="preserve">Other IAQ </w:t>
      </w:r>
      <w:r w:rsidR="001D16B6">
        <w:t>Concer</w:t>
      </w:r>
      <w:r w:rsidR="00810CC7">
        <w:t>n</w:t>
      </w:r>
      <w:r w:rsidR="001D16B6">
        <w:t>s</w:t>
      </w:r>
    </w:p>
    <w:p w14:paraId="677E381E" w14:textId="07EF2380" w:rsidR="000A7830" w:rsidRDefault="000A7830" w:rsidP="004B1D20">
      <w:pPr>
        <w:pStyle w:val="BodyText10"/>
      </w:pPr>
      <w:r w:rsidRPr="000A7830">
        <w:t xml:space="preserve">Exposure to low levels of TVOCs may produce eye, nose, throat, and/or respiratory irritation in some sensitive individuals. Although no measurable levels of TVOCs were detected, </w:t>
      </w:r>
      <w:r w:rsidRPr="000A7830">
        <w:lastRenderedPageBreak/>
        <w:t>BEH/IAQ staff examined rooms for products containing VOCs. BEH/IAQ staff noted hand sanitizers, cleaning products, and dry erase materials in use within the building. All of these products have the potential to be irritants to the eyes, nose, throat, and respiratory system of sensitive individuals</w:t>
      </w:r>
      <w:r w:rsidR="00B37738">
        <w:t>.</w:t>
      </w:r>
    </w:p>
    <w:p w14:paraId="506FD45E" w14:textId="0027B6A3" w:rsidR="00B37738" w:rsidRDefault="00B37738" w:rsidP="004B1D20">
      <w:pPr>
        <w:pStyle w:val="BodyText10"/>
      </w:pPr>
      <w:r>
        <w:t>This building has a multi-bay garage. Parts of the garage are currently used as storage and for a workout area</w:t>
      </w:r>
      <w:r w:rsidR="00483E57">
        <w:t xml:space="preserve"> (Picture </w:t>
      </w:r>
      <w:r w:rsidR="00497B63">
        <w:t>7</w:t>
      </w:r>
      <w:r w:rsidR="00483E57">
        <w:t>)</w:t>
      </w:r>
      <w:r>
        <w:t xml:space="preserve">. However, vehicles are reportedly </w:t>
      </w:r>
      <w:r w:rsidR="00483E57">
        <w:t>brought into the space on occasion. No tailpipe emissions collection system is present, and no direct-vented exhaust vent was noted in the space. Given these conditions, driving vehicles into the space could expose occupants, particularly in the workout area, to combustion-related pollutants from vehicles, including carbon monoxide and particulate matter. Use of this area for vehicles should be kept to an absolute minimum, and the doors to outside should remain open until all engines have been turned off and for a period of time afterwards. All doors that lead into the rest of the building from the garage should be equipped with weatherstripping and kept closed to prevent migration of pollutants.</w:t>
      </w:r>
    </w:p>
    <w:p w14:paraId="4BCA10D4" w14:textId="3A020771" w:rsidR="000A7830" w:rsidRDefault="000A7830" w:rsidP="004B1D20">
      <w:pPr>
        <w:pStyle w:val="BodyText10"/>
      </w:pPr>
      <w:r w:rsidRPr="00FC6BD2">
        <w:t>This building has a kitchen which includes a stove</w:t>
      </w:r>
      <w:r w:rsidR="00FC6BD2">
        <w:t xml:space="preserve"> (Picture </w:t>
      </w:r>
      <w:r w:rsidR="00497B63">
        <w:t>8</w:t>
      </w:r>
      <w:r w:rsidR="00FC6BD2">
        <w:t>)</w:t>
      </w:r>
      <w:r w:rsidRPr="00FC6BD2">
        <w:t xml:space="preserve">. The stove appears to be equipped with an exhaust hood that </w:t>
      </w:r>
      <w:r w:rsidR="00FC6BD2" w:rsidRPr="00FC6BD2">
        <w:t xml:space="preserve">only recirculates air, rather than removing it from the room to outside. </w:t>
      </w:r>
      <w:r w:rsidR="00FC6BD2">
        <w:t>There does not appear to be a general exhaust vent from the room, either. Smoke and odors from cooking can therefore penetrate into other occupied areas.</w:t>
      </w:r>
    </w:p>
    <w:p w14:paraId="2CE0A5CE" w14:textId="29D62502" w:rsidR="00FC6BD2" w:rsidRDefault="00FC6BD2" w:rsidP="004B1D20">
      <w:pPr>
        <w:pStyle w:val="BodyText10"/>
      </w:pPr>
      <w:r>
        <w:t>Dust</w:t>
      </w:r>
      <w:r w:rsidR="00670ADF">
        <w:t>/</w:t>
      </w:r>
      <w:r>
        <w:t>debris was noted on surfaces</w:t>
      </w:r>
      <w:r w:rsidR="00B37738">
        <w:t xml:space="preserve">, including carpeted floors. </w:t>
      </w:r>
      <w:r>
        <w:t xml:space="preserve">A low-efficiency carpet cleaner was noted in </w:t>
      </w:r>
      <w:r w:rsidR="00670ADF">
        <w:t>a hallway</w:t>
      </w:r>
      <w:r>
        <w:t xml:space="preserve"> (Picture </w:t>
      </w:r>
      <w:r w:rsidR="00927AEA">
        <w:t>9</w:t>
      </w:r>
      <w:r>
        <w:t>)</w:t>
      </w:r>
      <w:r w:rsidR="00B37738" w:rsidRPr="00B37738">
        <w:t>. In general, it is not recommended for police departments and other emergency response agencies to have carpeted floors due to the possible cross-contamination that may occur from footwear contact with automotive products, chemicals, or biological contamination. In addition, the Institute of Inspection, Cleaning and Restoration Certification (IICRC) discusses floor covering in its guideline, “Standard for Professional Cleaning of Textile Floor Coverings” (IICRC, 2015). Based on this standard, the IICRC recommends twice-daily vacuuming and/or pile-lifting cleaning for commercial carpeting in heavy traffic areas. This frequency of cleaning of the building as well as the use of vacuum cleaners equipped with high-efficiency particulate arrestance (HEPA) filters would remove respirable dust from the indoor air.</w:t>
      </w:r>
      <w:r w:rsidR="00670ADF">
        <w:t xml:space="preserve"> Avoid the use of low-efficiency carpet cleaners, as they may serve to redistribute or aerosolize dust rather than capturing and removing it.</w:t>
      </w:r>
    </w:p>
    <w:p w14:paraId="27491BE0" w14:textId="5F9CB0BC" w:rsidR="00927AEA" w:rsidRDefault="00B37738" w:rsidP="00927AEA">
      <w:pPr>
        <w:pStyle w:val="BodyText10"/>
      </w:pPr>
      <w:r>
        <w:lastRenderedPageBreak/>
        <w:t>A large box</w:t>
      </w:r>
      <w:r w:rsidR="00935724">
        <w:t>-type</w:t>
      </w:r>
      <w:r>
        <w:t xml:space="preserve"> fan unit was noted in the second-floor hallway (Picture </w:t>
      </w:r>
      <w:r w:rsidR="00927AEA">
        <w:t>10</w:t>
      </w:r>
      <w:r>
        <w:t>). The purpose of this unit was not known by occupants. If this unit is needed, for example</w:t>
      </w:r>
      <w:r w:rsidR="006232BE">
        <w:t>,</w:t>
      </w:r>
      <w:r>
        <w:t xml:space="preserve"> to provide air circulation, it should be maintained in accordance with manufacturer’s instructions, including cleaning and changing of any filters. Small air purifiers were also noted in a few areas. One of them had a blinking light indicating that the filter needs changing</w:t>
      </w:r>
      <w:r w:rsidR="00927AEA">
        <w:t xml:space="preserve"> (Picture 1</w:t>
      </w:r>
      <w:r w:rsidR="003F2410">
        <w:t>1</w:t>
      </w:r>
      <w:r w:rsidR="00927AEA">
        <w:t>)</w:t>
      </w:r>
      <w:r>
        <w:t>. Air purifiers need to be maintained regularly, including filter changes.</w:t>
      </w:r>
    </w:p>
    <w:p w14:paraId="77225A77" w14:textId="39511A93" w:rsidR="00B37738" w:rsidRPr="00FC6BD2" w:rsidRDefault="00927AEA" w:rsidP="00927AEA">
      <w:pPr>
        <w:pStyle w:val="BodyText10"/>
      </w:pPr>
      <w:r>
        <w:t>Several areas in the building have beds that are used occasionally. Bedding should be laundered frequently</w:t>
      </w:r>
      <w:r w:rsidR="00670ADF">
        <w:t xml:space="preserve"> to prevent odors</w:t>
      </w:r>
      <w:r>
        <w:t>.</w:t>
      </w:r>
    </w:p>
    <w:p w14:paraId="2A6517CC" w14:textId="3DCC7F9C" w:rsidR="004D05AC" w:rsidRPr="00736ECE" w:rsidRDefault="00DF2A15" w:rsidP="00845CAC">
      <w:pPr>
        <w:pStyle w:val="Heading1"/>
      </w:pPr>
      <w:r w:rsidRPr="007D00B9">
        <w:t>C</w:t>
      </w:r>
      <w:r w:rsidR="00AE318F">
        <w:t>ONCLUSIONS/RECOMMENDATIONS</w:t>
      </w:r>
    </w:p>
    <w:p w14:paraId="034EB14C" w14:textId="3485C877" w:rsidR="005942C5" w:rsidRPr="00483E57" w:rsidRDefault="00B3062D" w:rsidP="005942C5">
      <w:pPr>
        <w:pStyle w:val="BodyText"/>
      </w:pPr>
      <w:r w:rsidRPr="00483E57">
        <w:t>The following is recommended to improve IAQ</w:t>
      </w:r>
      <w:r w:rsidR="00483E57" w:rsidRPr="00483E57">
        <w:t xml:space="preserve"> in the building</w:t>
      </w:r>
      <w:r w:rsidR="007D00B9" w:rsidRPr="00483E57">
        <w:t>:</w:t>
      </w:r>
    </w:p>
    <w:p w14:paraId="6DE70174" w14:textId="74994CEC" w:rsidR="006C5EB6" w:rsidRPr="00483E57" w:rsidRDefault="006C5EB6" w:rsidP="006C5EB6">
      <w:pPr>
        <w:pStyle w:val="Heading2"/>
      </w:pPr>
      <w:r w:rsidRPr="00483E57">
        <w:t>Ventilation recommendations</w:t>
      </w:r>
    </w:p>
    <w:p w14:paraId="7CF46F52" w14:textId="075E4685" w:rsidR="00AC21F4" w:rsidRPr="00B3062D" w:rsidRDefault="00963131" w:rsidP="00E444BA">
      <w:pPr>
        <w:pStyle w:val="BodyText"/>
        <w:numPr>
          <w:ilvl w:val="0"/>
          <w:numId w:val="7"/>
        </w:numPr>
        <w:ind w:left="720" w:hanging="720"/>
      </w:pPr>
      <w:r w:rsidRPr="00B3062D">
        <w:t>Operate supply</w:t>
      </w:r>
      <w:r w:rsidR="003E487A" w:rsidRPr="00B3062D">
        <w:t xml:space="preserve"> and exhaust</w:t>
      </w:r>
      <w:r w:rsidRPr="00B3062D">
        <w:t xml:space="preserve"> ventilation in all areas during occupied periods.</w:t>
      </w:r>
      <w:r w:rsidR="00B3062D">
        <w:t xml:space="preserve"> This includes exhaust ventilation in restrooms/shower rooms/locker rooms.</w:t>
      </w:r>
    </w:p>
    <w:p w14:paraId="485F9E44" w14:textId="47D1722A" w:rsidR="0096632E" w:rsidRPr="00B3062D" w:rsidRDefault="004B2D9F" w:rsidP="0096632E">
      <w:pPr>
        <w:pStyle w:val="BodyText"/>
        <w:numPr>
          <w:ilvl w:val="0"/>
          <w:numId w:val="7"/>
        </w:numPr>
        <w:ind w:left="720" w:hanging="720"/>
      </w:pPr>
      <w:r w:rsidRPr="00B3062D">
        <w:t>Have the HVAC system balanced every 5 years in accordance with SMACNA recommendations (SMACNA, 1994).</w:t>
      </w:r>
      <w:r w:rsidR="008046F1">
        <w:t xml:space="preserve"> In the interim, it may be helpful to determine whether supply and return vents are both present in rooms with only a single style of </w:t>
      </w:r>
      <w:r w:rsidR="00BC546B">
        <w:t>vent and</w:t>
      </w:r>
      <w:r w:rsidR="008046F1">
        <w:t xml:space="preserve"> add return vents where needed.</w:t>
      </w:r>
    </w:p>
    <w:p w14:paraId="174782D4" w14:textId="3C282080" w:rsidR="00AC21F4" w:rsidRDefault="00AC21F4" w:rsidP="0096632E">
      <w:pPr>
        <w:pStyle w:val="BodyText"/>
        <w:numPr>
          <w:ilvl w:val="0"/>
          <w:numId w:val="7"/>
        </w:numPr>
        <w:ind w:left="720" w:hanging="720"/>
      </w:pPr>
      <w:r w:rsidRPr="00B3062D">
        <w:t xml:space="preserve">Ensure </w:t>
      </w:r>
      <w:r w:rsidRPr="00483E57">
        <w:t xml:space="preserve">filters are replaced on HVAC units at least twice a year. </w:t>
      </w:r>
      <w:r w:rsidR="00483E57" w:rsidRPr="00483E57">
        <w:t>Use</w:t>
      </w:r>
      <w:r w:rsidR="006706ED" w:rsidRPr="00483E57">
        <w:t xml:space="preserve"> the best quality/highest minimum efficiency reporting value (MERV) rated filters that can be used with current equipment.</w:t>
      </w:r>
      <w:r w:rsidR="00483E57">
        <w:t xml:space="preserve"> If filters are found very soiled when changed, consider changing more frequently.</w:t>
      </w:r>
    </w:p>
    <w:p w14:paraId="6EEFAF93" w14:textId="042ADEB8" w:rsidR="00B3062D" w:rsidRDefault="00B3062D" w:rsidP="0096632E">
      <w:pPr>
        <w:pStyle w:val="BodyText"/>
        <w:numPr>
          <w:ilvl w:val="0"/>
          <w:numId w:val="7"/>
        </w:numPr>
        <w:ind w:left="720" w:hanging="720"/>
      </w:pPr>
      <w:r>
        <w:t>Store filters in closed containers in clean, dry areas</w:t>
      </w:r>
      <w:r w:rsidR="00670ADF">
        <w:t>.</w:t>
      </w:r>
    </w:p>
    <w:p w14:paraId="039CDD7C" w14:textId="0D46A391" w:rsidR="00B3062D" w:rsidRPr="00B3062D" w:rsidRDefault="00B3062D" w:rsidP="0096632E">
      <w:pPr>
        <w:pStyle w:val="BodyText"/>
        <w:numPr>
          <w:ilvl w:val="0"/>
          <w:numId w:val="7"/>
        </w:numPr>
        <w:ind w:left="720" w:hanging="720"/>
      </w:pPr>
      <w:r>
        <w:t>Ensure air purifying units used in the building</w:t>
      </w:r>
      <w:r w:rsidR="00483E57">
        <w:t xml:space="preserve"> are maintained in accordance with manufacturer’s instructions, including filter changes.</w:t>
      </w:r>
    </w:p>
    <w:p w14:paraId="1E9FBC7E" w14:textId="5E6D3C38" w:rsidR="006C5EB6" w:rsidRPr="00483E57" w:rsidRDefault="006C5EB6" w:rsidP="006C5EB6">
      <w:pPr>
        <w:pStyle w:val="Heading2"/>
      </w:pPr>
      <w:r w:rsidRPr="00483E57">
        <w:t>Water damage recommendations</w:t>
      </w:r>
    </w:p>
    <w:p w14:paraId="4F99595A" w14:textId="50D7ED58" w:rsidR="00AA5D51" w:rsidRPr="00483E57" w:rsidRDefault="00B3062D" w:rsidP="00AC21F4">
      <w:pPr>
        <w:pStyle w:val="BodyText"/>
        <w:numPr>
          <w:ilvl w:val="0"/>
          <w:numId w:val="7"/>
        </w:numPr>
        <w:ind w:left="720" w:hanging="720"/>
      </w:pPr>
      <w:r w:rsidRPr="00483E57">
        <w:t>Replace water-damaged ceiling tiles.</w:t>
      </w:r>
    </w:p>
    <w:p w14:paraId="4FA1D1A7" w14:textId="77777777" w:rsidR="006238EA" w:rsidRDefault="00B3062D" w:rsidP="00E04DF5">
      <w:pPr>
        <w:pStyle w:val="BodyText"/>
        <w:numPr>
          <w:ilvl w:val="0"/>
          <w:numId w:val="7"/>
        </w:numPr>
        <w:ind w:left="720" w:hanging="720"/>
      </w:pPr>
      <w:r w:rsidRPr="00483E57">
        <w:t>Ensure roof drains are kept clear of debris.</w:t>
      </w:r>
    </w:p>
    <w:p w14:paraId="7CB024B2" w14:textId="7FDCB402" w:rsidR="006238EA" w:rsidRDefault="006238EA" w:rsidP="00E04DF5">
      <w:pPr>
        <w:pStyle w:val="BodyText"/>
        <w:numPr>
          <w:ilvl w:val="0"/>
          <w:numId w:val="7"/>
        </w:numPr>
        <w:ind w:left="720" w:hanging="720"/>
      </w:pPr>
      <w:r>
        <w:lastRenderedPageBreak/>
        <w:t xml:space="preserve">Ensure drains in bathrooms/locker rooms are moistened periodically to </w:t>
      </w:r>
      <w:r w:rsidR="00670ADF">
        <w:t>maintain trap seals</w:t>
      </w:r>
      <w:r>
        <w:t>.</w:t>
      </w:r>
    </w:p>
    <w:p w14:paraId="0613DBA8" w14:textId="4DE57F38" w:rsidR="006238EA" w:rsidRDefault="006238EA" w:rsidP="00E04DF5">
      <w:pPr>
        <w:pStyle w:val="BodyText"/>
        <w:numPr>
          <w:ilvl w:val="0"/>
          <w:numId w:val="7"/>
        </w:numPr>
        <w:ind w:left="720" w:hanging="720"/>
      </w:pPr>
      <w:r>
        <w:t>Repair broken plumbing fixtures or shut off water to units. Properly cut and cap any unwanted plumbing fixtures.</w:t>
      </w:r>
    </w:p>
    <w:p w14:paraId="448D05A1" w14:textId="5ACC2781" w:rsidR="00483E57" w:rsidRPr="00483E57" w:rsidRDefault="00483E57" w:rsidP="00F8374C">
      <w:pPr>
        <w:pStyle w:val="BodyText"/>
        <w:numPr>
          <w:ilvl w:val="0"/>
          <w:numId w:val="7"/>
        </w:numPr>
        <w:ind w:left="720" w:hanging="900"/>
      </w:pPr>
      <w:r>
        <w:t xml:space="preserve">Consider moving water dispensers and small refrigerators to areas without </w:t>
      </w:r>
      <w:r w:rsidR="00BC546B">
        <w:t>carpeting or</w:t>
      </w:r>
      <w:r>
        <w:t xml:space="preserve"> use a </w:t>
      </w:r>
      <w:r w:rsidR="00E65F13">
        <w:t xml:space="preserve">waterproof </w:t>
      </w:r>
      <w:r>
        <w:t>mat underneath.</w:t>
      </w:r>
    </w:p>
    <w:p w14:paraId="3451A42A" w14:textId="6C9F7CFF" w:rsidR="00AA5D51" w:rsidRPr="00670ADF" w:rsidRDefault="00AA5D51" w:rsidP="00F8374C">
      <w:pPr>
        <w:pStyle w:val="Heading2"/>
        <w:ind w:left="720" w:hanging="900"/>
      </w:pPr>
      <w:r w:rsidRPr="00670ADF">
        <w:t>Other recommendations</w:t>
      </w:r>
    </w:p>
    <w:p w14:paraId="1EE526E5" w14:textId="53B73072" w:rsidR="006238EA" w:rsidRDefault="006238EA" w:rsidP="00F8374C">
      <w:pPr>
        <w:pStyle w:val="BodyText"/>
        <w:numPr>
          <w:ilvl w:val="0"/>
          <w:numId w:val="7"/>
        </w:numPr>
        <w:ind w:left="720" w:hanging="900"/>
      </w:pPr>
      <w:r>
        <w:t>Use VOC-containing products in areas with good ventilation.</w:t>
      </w:r>
    </w:p>
    <w:p w14:paraId="66F6160B" w14:textId="3453E402" w:rsidR="006238EA" w:rsidRDefault="006238EA" w:rsidP="00F8374C">
      <w:pPr>
        <w:pStyle w:val="BodyText"/>
        <w:numPr>
          <w:ilvl w:val="0"/>
          <w:numId w:val="7"/>
        </w:numPr>
        <w:ind w:left="720" w:hanging="900"/>
      </w:pPr>
      <w:r>
        <w:t xml:space="preserve">If the garage area needs to be used for vehicles, keep the bay doors open while </w:t>
      </w:r>
      <w:r w:rsidR="00E65F13">
        <w:t>idling</w:t>
      </w:r>
      <w:r>
        <w:t>, and for a period of time afterwards for ventilation. Consider adding a carbon monoxide sensor to the area if one is not already present.</w:t>
      </w:r>
    </w:p>
    <w:p w14:paraId="04C1FCB9" w14:textId="03F36853" w:rsidR="006238EA" w:rsidRDefault="006238EA" w:rsidP="00F8374C">
      <w:pPr>
        <w:pStyle w:val="BodyText"/>
        <w:numPr>
          <w:ilvl w:val="0"/>
          <w:numId w:val="7"/>
        </w:numPr>
        <w:ind w:left="720" w:hanging="900"/>
      </w:pPr>
      <w:r>
        <w:t>Ensure all doors between the garage area and the rest of the building are kept closed, and that they are outfitted with weatherstripping to render them airtight.</w:t>
      </w:r>
    </w:p>
    <w:p w14:paraId="2BF5DF57" w14:textId="76B03B1C" w:rsidR="006238EA" w:rsidRDefault="006238EA" w:rsidP="00F8374C">
      <w:pPr>
        <w:pStyle w:val="BodyText"/>
        <w:numPr>
          <w:ilvl w:val="0"/>
          <w:numId w:val="7"/>
        </w:numPr>
        <w:ind w:left="720" w:hanging="900"/>
      </w:pPr>
      <w:r>
        <w:t>Use the stove in the kitchen area sparingly, and keep appliances clean to prevent smoke and odors from penetrating to other occupied areas.</w:t>
      </w:r>
    </w:p>
    <w:p w14:paraId="09027481" w14:textId="48667D63" w:rsidR="00483E57" w:rsidRPr="006238EA" w:rsidRDefault="00483E57" w:rsidP="00F8374C">
      <w:pPr>
        <w:pStyle w:val="BodyText"/>
        <w:numPr>
          <w:ilvl w:val="0"/>
          <w:numId w:val="7"/>
        </w:numPr>
        <w:ind w:left="720" w:hanging="900"/>
      </w:pPr>
      <w:r>
        <w:t>C</w:t>
      </w:r>
      <w:r w:rsidRPr="00483E57">
        <w:t>lean</w:t>
      </w:r>
      <w:r>
        <w:t xml:space="preserve"> carpeting</w:t>
      </w:r>
      <w:r w:rsidRPr="00483E57">
        <w:t xml:space="preserve"> frequently in accordance with IICRC recommendations (IICRC, 2012)</w:t>
      </w:r>
      <w:r>
        <w:t xml:space="preserve"> </w:t>
      </w:r>
      <w:r w:rsidRPr="006238EA">
        <w:t>using a HEPA-filter equipped vacuum.</w:t>
      </w:r>
    </w:p>
    <w:p w14:paraId="45C7B038" w14:textId="60A1391A" w:rsidR="00483E57" w:rsidRPr="006238EA" w:rsidRDefault="00483E57" w:rsidP="00F8374C">
      <w:pPr>
        <w:pStyle w:val="BodyText"/>
        <w:numPr>
          <w:ilvl w:val="0"/>
          <w:numId w:val="7"/>
        </w:numPr>
        <w:ind w:left="720" w:hanging="900"/>
      </w:pPr>
      <w:r w:rsidRPr="006238EA">
        <w:t>Launder bedding regularly</w:t>
      </w:r>
      <w:r w:rsidR="005F5B9D">
        <w:t>.</w:t>
      </w:r>
    </w:p>
    <w:p w14:paraId="05CC77CB" w14:textId="46C42226" w:rsidR="000E3EAE" w:rsidRPr="00B3062D" w:rsidRDefault="000E3EAE" w:rsidP="00F8374C">
      <w:pPr>
        <w:pStyle w:val="BodyText"/>
        <w:numPr>
          <w:ilvl w:val="0"/>
          <w:numId w:val="7"/>
        </w:numPr>
        <w:ind w:left="720" w:hanging="900"/>
      </w:pPr>
      <w:r w:rsidRPr="00B3062D">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14:paraId="06CBDA84" w14:textId="77777777" w:rsidR="007B5977" w:rsidRPr="00B3062D" w:rsidRDefault="007B5977" w:rsidP="00F8374C">
      <w:pPr>
        <w:pStyle w:val="BodyText"/>
        <w:numPr>
          <w:ilvl w:val="0"/>
          <w:numId w:val="7"/>
        </w:numPr>
        <w:ind w:left="720" w:hanging="900"/>
      </w:pPr>
      <w:r w:rsidRPr="00B3062D">
        <w:t>Refer to resource manual and other related IAQ documents located on the MDPH’s website for further building-wide evaluations and advice on maintaining public buildings.</w:t>
      </w:r>
      <w:r w:rsidR="007D2C35" w:rsidRPr="00B3062D">
        <w:t xml:space="preserve"> </w:t>
      </w:r>
      <w:r w:rsidRPr="00B3062D">
        <w:t xml:space="preserve">These documents are available at: </w:t>
      </w:r>
      <w:hyperlink r:id="rId9" w:history="1">
        <w:r w:rsidRPr="00B3062D">
          <w:rPr>
            <w:rStyle w:val="Hyperlink"/>
          </w:rPr>
          <w:t>http://mass.gov/dph/iaq</w:t>
        </w:r>
      </w:hyperlink>
      <w:r w:rsidRPr="00B3062D">
        <w:t>.</w:t>
      </w:r>
    </w:p>
    <w:p w14:paraId="558AB48C" w14:textId="4301B9AC" w:rsidR="004D05AC" w:rsidRPr="003D4DE1" w:rsidRDefault="005942C5" w:rsidP="0093560B">
      <w:pPr>
        <w:pStyle w:val="Heading1"/>
      </w:pPr>
      <w:r>
        <w:br w:type="page"/>
      </w:r>
      <w:r w:rsidR="004A28CB">
        <w:lastRenderedPageBreak/>
        <w:t>R</w:t>
      </w:r>
      <w:r w:rsidR="00AE318F">
        <w:t>EFERENCES</w:t>
      </w:r>
    </w:p>
    <w:p w14:paraId="2459C670" w14:textId="77777777" w:rsidR="004775EF" w:rsidRPr="004775EF" w:rsidRDefault="004775EF" w:rsidP="004775EF">
      <w:pPr>
        <w:spacing w:after="240"/>
        <w:rPr>
          <w:kern w:val="20"/>
          <w:szCs w:val="24"/>
        </w:rPr>
      </w:pPr>
      <w:r w:rsidRPr="004775EF">
        <w:rPr>
          <w:kern w:val="20"/>
          <w:szCs w:val="24"/>
        </w:rPr>
        <w:t>IICRC. 2012. Institute of Inspection, Cleaning and Restoration Certification. Carpet Cleaning: FAQ.</w:t>
      </w:r>
    </w:p>
    <w:p w14:paraId="242D6E2F" w14:textId="70547AB8" w:rsidR="0045229C" w:rsidRPr="0045229C" w:rsidRDefault="0045229C" w:rsidP="0045229C">
      <w:pPr>
        <w:spacing w:after="240"/>
        <w:rPr>
          <w:kern w:val="20"/>
          <w:szCs w:val="24"/>
        </w:rPr>
      </w:pPr>
      <w:r w:rsidRPr="0045229C">
        <w:rPr>
          <w:kern w:val="20"/>
          <w:szCs w:val="24"/>
        </w:rPr>
        <w:t>IICRC. 2015. ANSI/IICRC S001. Reference Guideline for Professional On-Location Cleaning of Textile Floor Covering Materials, 6</w:t>
      </w:r>
      <w:r w:rsidRPr="0045229C">
        <w:rPr>
          <w:kern w:val="20"/>
          <w:szCs w:val="24"/>
          <w:vertAlign w:val="superscript"/>
        </w:rPr>
        <w:t>th</w:t>
      </w:r>
      <w:r w:rsidRPr="0045229C">
        <w:rPr>
          <w:kern w:val="20"/>
          <w:szCs w:val="24"/>
        </w:rPr>
        <w:t xml:space="preserve"> edition. Institute of Inspection, Cleaning and Restoration Certification, Vancouver, WA.</w:t>
      </w:r>
    </w:p>
    <w:p w14:paraId="58F439DA" w14:textId="567D68E1" w:rsidR="008A7DD3" w:rsidRPr="0045229C" w:rsidRDefault="008A4F35" w:rsidP="008A7DD3">
      <w:pPr>
        <w:pStyle w:val="References"/>
      </w:pPr>
      <w:r w:rsidRPr="0045229C">
        <w:t>MDPH.</w:t>
      </w:r>
      <w:r w:rsidR="007D2C35" w:rsidRPr="0045229C">
        <w:t xml:space="preserve"> </w:t>
      </w:r>
      <w:r w:rsidRPr="0045229C">
        <w:t>2015.</w:t>
      </w:r>
      <w:r w:rsidR="007D2C35" w:rsidRPr="0045229C">
        <w:t xml:space="preserve"> </w:t>
      </w:r>
      <w:r w:rsidR="003D084D" w:rsidRPr="0045229C">
        <w:t>Massachusetts Department of Public Health.</w:t>
      </w:r>
      <w:r w:rsidR="007D2C35" w:rsidRPr="0045229C">
        <w:t xml:space="preserve"> </w:t>
      </w:r>
      <w:r w:rsidRPr="0045229C">
        <w:t>Indoor Air Quality Manual: Chapters I-III.</w:t>
      </w:r>
      <w:r w:rsidR="007D2C35" w:rsidRPr="0045229C">
        <w:t xml:space="preserve"> </w:t>
      </w:r>
      <w:r w:rsidRPr="0045229C">
        <w:t xml:space="preserve">Available at: </w:t>
      </w:r>
      <w:hyperlink r:id="rId10" w:history="1">
        <w:r w:rsidR="00C6745E" w:rsidRPr="0045229C">
          <w:rPr>
            <w:rStyle w:val="Hyperlink"/>
          </w:rPr>
          <w:t>https://www.mass.gov/lists/indoor-air-quality-manual-and-appendices</w:t>
        </w:r>
      </w:hyperlink>
      <w:r w:rsidR="00C6745E" w:rsidRPr="0045229C">
        <w:t>.</w:t>
      </w:r>
    </w:p>
    <w:p w14:paraId="6B66388A" w14:textId="0536969A" w:rsidR="008642B2" w:rsidRDefault="00FA3444" w:rsidP="004B3A72">
      <w:pPr>
        <w:pStyle w:val="References"/>
        <w:rPr>
          <w:szCs w:val="24"/>
        </w:rPr>
        <w:sectPr w:rsidR="008642B2" w:rsidSect="00B0444B">
          <w:footerReference w:type="even" r:id="rId11"/>
          <w:footerReference w:type="default" r:id="rId12"/>
          <w:pgSz w:w="12240" w:h="15840" w:code="1"/>
          <w:pgMar w:top="1440" w:right="1440" w:bottom="1440" w:left="1440" w:header="720" w:footer="720" w:gutter="0"/>
          <w:cols w:space="720"/>
          <w:noEndnote/>
          <w:titlePg/>
          <w:docGrid w:linePitch="254"/>
        </w:sectPr>
      </w:pPr>
      <w:r w:rsidRPr="0045229C">
        <w:rPr>
          <w:szCs w:val="24"/>
        </w:rPr>
        <w:t>SMACNA.</w:t>
      </w:r>
      <w:r w:rsidR="007D2C35" w:rsidRPr="0045229C">
        <w:rPr>
          <w:szCs w:val="24"/>
        </w:rPr>
        <w:t xml:space="preserve"> </w:t>
      </w:r>
      <w:r w:rsidRPr="0045229C">
        <w:rPr>
          <w:szCs w:val="24"/>
        </w:rPr>
        <w:t>1994.</w:t>
      </w:r>
      <w:r w:rsidR="007D2C35" w:rsidRPr="0045229C">
        <w:rPr>
          <w:szCs w:val="24"/>
        </w:rPr>
        <w:t xml:space="preserve"> </w:t>
      </w:r>
      <w:r w:rsidRPr="0045229C">
        <w:rPr>
          <w:szCs w:val="24"/>
        </w:rPr>
        <w:t>HVAC Systems Commissioning Manual.</w:t>
      </w:r>
      <w:r w:rsidR="007D2C35" w:rsidRPr="0045229C">
        <w:rPr>
          <w:szCs w:val="24"/>
        </w:rPr>
        <w:t xml:space="preserve"> </w:t>
      </w:r>
      <w:r w:rsidRPr="0045229C">
        <w:rPr>
          <w:szCs w:val="24"/>
        </w:rPr>
        <w:t>1</w:t>
      </w:r>
      <w:r w:rsidRPr="0045229C">
        <w:rPr>
          <w:szCs w:val="24"/>
          <w:vertAlign w:val="superscript"/>
        </w:rPr>
        <w:t>st</w:t>
      </w:r>
      <w:r w:rsidRPr="0045229C">
        <w:rPr>
          <w:szCs w:val="24"/>
        </w:rPr>
        <w:t xml:space="preserve"> ed.</w:t>
      </w:r>
      <w:r w:rsidR="007D2C35" w:rsidRPr="0045229C">
        <w:rPr>
          <w:szCs w:val="24"/>
        </w:rPr>
        <w:t xml:space="preserve"> </w:t>
      </w:r>
      <w:r w:rsidRPr="0045229C">
        <w:rPr>
          <w:szCs w:val="24"/>
        </w:rPr>
        <w:t>Sheet Metal and Air Conditioning Contractors’ National Association, Inc., Chantilly, VA.</w:t>
      </w:r>
      <w:r w:rsidR="006E171C" w:rsidRPr="005A1D50">
        <w:rPr>
          <w:szCs w:val="24"/>
        </w:rPr>
        <w:t xml:space="preserve"> </w:t>
      </w:r>
    </w:p>
    <w:p w14:paraId="417F1054" w14:textId="77777777" w:rsidR="002A1309" w:rsidRDefault="00833871" w:rsidP="00497B63">
      <w:pPr>
        <w:pStyle w:val="BodyText2"/>
        <w:spacing w:after="0" w:line="480" w:lineRule="auto"/>
        <w:contextualSpacing/>
        <w:rPr>
          <w:b/>
          <w:bCs/>
          <w:szCs w:val="24"/>
        </w:rPr>
      </w:pPr>
      <w:r w:rsidRPr="002A1309">
        <w:rPr>
          <w:b/>
          <w:bCs/>
          <w:szCs w:val="24"/>
        </w:rPr>
        <w:lastRenderedPageBreak/>
        <w:t>Picture 1</w:t>
      </w:r>
    </w:p>
    <w:p w14:paraId="674940AF" w14:textId="4C29EA28" w:rsidR="004A7FF1" w:rsidRDefault="004A7FF1" w:rsidP="004302AF">
      <w:pPr>
        <w:pStyle w:val="BodyText2"/>
        <w:spacing w:after="0" w:line="480" w:lineRule="auto"/>
        <w:contextualSpacing/>
        <w:jc w:val="center"/>
        <w:rPr>
          <w:b/>
          <w:bCs/>
          <w:szCs w:val="24"/>
        </w:rPr>
      </w:pPr>
      <w:r>
        <w:rPr>
          <w:noProof/>
        </w:rPr>
        <w:drawing>
          <wp:inline distT="0" distB="0" distL="0" distR="0" wp14:anchorId="7A45BEB9" wp14:editId="1F1B515E">
            <wp:extent cx="4389120" cy="3291840"/>
            <wp:effectExtent l="0" t="0" r="0" b="3810"/>
            <wp:docPr id="11" name="Picture 11" descr="Rooftop unit on lower-level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ooftop unit on lower-level roof"/>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7F08F185" w14:textId="0C54E9AC" w:rsidR="004A7FF1" w:rsidRDefault="004A7FF1" w:rsidP="004302AF">
      <w:pPr>
        <w:pStyle w:val="BodyText2"/>
        <w:spacing w:after="0" w:line="480" w:lineRule="auto"/>
        <w:contextualSpacing/>
        <w:jc w:val="center"/>
        <w:rPr>
          <w:b/>
          <w:bCs/>
          <w:szCs w:val="24"/>
        </w:rPr>
      </w:pPr>
      <w:r>
        <w:rPr>
          <w:b/>
          <w:bCs/>
          <w:szCs w:val="24"/>
        </w:rPr>
        <w:t>Rooftop unit on lower-level roof</w:t>
      </w:r>
    </w:p>
    <w:p w14:paraId="30952F39" w14:textId="759957AA" w:rsidR="00497B63" w:rsidRDefault="00497B63" w:rsidP="00497B63">
      <w:pPr>
        <w:pStyle w:val="BodyText2"/>
        <w:spacing w:after="0" w:line="480" w:lineRule="auto"/>
        <w:contextualSpacing/>
        <w:rPr>
          <w:b/>
          <w:bCs/>
          <w:szCs w:val="24"/>
        </w:rPr>
      </w:pPr>
      <w:r>
        <w:rPr>
          <w:b/>
          <w:bCs/>
          <w:szCs w:val="24"/>
        </w:rPr>
        <w:t>Picture 2</w:t>
      </w:r>
    </w:p>
    <w:p w14:paraId="16C5053A" w14:textId="0DF7BB1C" w:rsidR="00497B63" w:rsidRDefault="00497B63" w:rsidP="00670ADF">
      <w:pPr>
        <w:pStyle w:val="BodyText2"/>
        <w:spacing w:after="0" w:line="480" w:lineRule="auto"/>
        <w:contextualSpacing/>
        <w:jc w:val="center"/>
        <w:rPr>
          <w:b/>
          <w:bCs/>
          <w:szCs w:val="24"/>
        </w:rPr>
      </w:pPr>
      <w:r>
        <w:rPr>
          <w:noProof/>
        </w:rPr>
        <w:drawing>
          <wp:inline distT="0" distB="0" distL="0" distR="0" wp14:anchorId="48D573B7" wp14:editId="760D4D66">
            <wp:extent cx="4389120" cy="3291840"/>
            <wp:effectExtent l="0" t="0" r="0" b="3810"/>
            <wp:docPr id="4" name="Picture 4" descr="Supply-style ceiling-mounted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pply-style ceiling-mounted vent"/>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73D1CF1A" w14:textId="5E1BA0F9" w:rsidR="00497B63" w:rsidRDefault="00497B63" w:rsidP="00670ADF">
      <w:pPr>
        <w:pStyle w:val="BodyText2"/>
        <w:spacing w:after="0" w:line="480" w:lineRule="auto"/>
        <w:contextualSpacing/>
        <w:jc w:val="center"/>
        <w:rPr>
          <w:b/>
          <w:bCs/>
          <w:szCs w:val="24"/>
        </w:rPr>
      </w:pPr>
      <w:r>
        <w:rPr>
          <w:b/>
          <w:bCs/>
          <w:szCs w:val="24"/>
        </w:rPr>
        <w:t>Supply-style ceiling-mounted vent</w:t>
      </w:r>
    </w:p>
    <w:p w14:paraId="33D524CF" w14:textId="79603A06" w:rsidR="004A7FF1" w:rsidRDefault="00497B63" w:rsidP="00497B63">
      <w:pPr>
        <w:pStyle w:val="BodyText2"/>
        <w:spacing w:after="0" w:line="480" w:lineRule="auto"/>
        <w:contextualSpacing/>
        <w:rPr>
          <w:b/>
          <w:bCs/>
          <w:szCs w:val="24"/>
        </w:rPr>
      </w:pPr>
      <w:r>
        <w:rPr>
          <w:b/>
          <w:bCs/>
          <w:szCs w:val="24"/>
        </w:rPr>
        <w:lastRenderedPageBreak/>
        <w:t>Picture 3</w:t>
      </w:r>
    </w:p>
    <w:p w14:paraId="4D415AB0" w14:textId="7B9EE69F" w:rsidR="004A7FF1" w:rsidRDefault="004A7FF1" w:rsidP="00497B63">
      <w:pPr>
        <w:pStyle w:val="BodyText2"/>
        <w:spacing w:after="0" w:line="480" w:lineRule="auto"/>
        <w:contextualSpacing/>
        <w:jc w:val="center"/>
        <w:rPr>
          <w:b/>
          <w:bCs/>
          <w:szCs w:val="24"/>
        </w:rPr>
      </w:pPr>
      <w:r>
        <w:rPr>
          <w:noProof/>
        </w:rPr>
        <w:drawing>
          <wp:inline distT="0" distB="0" distL="0" distR="0" wp14:anchorId="4AE8A7F5" wp14:editId="4458C1F4">
            <wp:extent cx="4389120" cy="3291840"/>
            <wp:effectExtent l="0" t="0" r="0" b="3810"/>
            <wp:docPr id="5" name="Picture 5" descr="HVAC filters stored in water-damaged boxes in the ga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VAC filters stored in water-damaged boxes in the garage"/>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033F8E06" w14:textId="14574954" w:rsidR="004A7FF1" w:rsidRDefault="00497B63" w:rsidP="004302AF">
      <w:pPr>
        <w:pStyle w:val="BodyText2"/>
        <w:spacing w:after="0" w:line="480" w:lineRule="auto"/>
        <w:contextualSpacing/>
        <w:jc w:val="center"/>
        <w:rPr>
          <w:b/>
          <w:bCs/>
          <w:szCs w:val="24"/>
        </w:rPr>
      </w:pPr>
      <w:r>
        <w:rPr>
          <w:b/>
          <w:bCs/>
          <w:szCs w:val="24"/>
        </w:rPr>
        <w:t>HVAC f</w:t>
      </w:r>
      <w:r w:rsidR="004A7FF1">
        <w:rPr>
          <w:b/>
          <w:bCs/>
          <w:szCs w:val="24"/>
        </w:rPr>
        <w:t>ilters stored in water-damaged boxes in the garage</w:t>
      </w:r>
    </w:p>
    <w:p w14:paraId="73A4D5E2" w14:textId="2AD0D019" w:rsidR="00497B63" w:rsidRDefault="00497B63" w:rsidP="00497B63">
      <w:pPr>
        <w:pStyle w:val="BodyText2"/>
        <w:spacing w:after="0" w:line="480" w:lineRule="auto"/>
        <w:contextualSpacing/>
        <w:rPr>
          <w:b/>
          <w:bCs/>
          <w:szCs w:val="24"/>
        </w:rPr>
      </w:pPr>
      <w:r>
        <w:rPr>
          <w:b/>
          <w:bCs/>
          <w:szCs w:val="24"/>
        </w:rPr>
        <w:t>Picture 4</w:t>
      </w:r>
    </w:p>
    <w:p w14:paraId="27CC23FB" w14:textId="5C15E763" w:rsidR="00497B63" w:rsidRDefault="00497B63" w:rsidP="00670ADF">
      <w:pPr>
        <w:pStyle w:val="BodyText2"/>
        <w:spacing w:after="0" w:line="480" w:lineRule="auto"/>
        <w:contextualSpacing/>
        <w:jc w:val="center"/>
        <w:rPr>
          <w:b/>
          <w:bCs/>
          <w:szCs w:val="24"/>
        </w:rPr>
      </w:pPr>
      <w:r>
        <w:rPr>
          <w:noProof/>
        </w:rPr>
        <w:drawing>
          <wp:inline distT="0" distB="0" distL="0" distR="0" wp14:anchorId="39BD4BF3" wp14:editId="381D6311">
            <wp:extent cx="4389120" cy="3291840"/>
            <wp:effectExtent l="0" t="0" r="0" b="3810"/>
            <wp:docPr id="9" name="Picture 9" descr="Water-damaged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ater-damaged ceiling tile"/>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F5A9E8D" w14:textId="4C541ED6" w:rsidR="00497B63" w:rsidRDefault="00497B63" w:rsidP="00670ADF">
      <w:pPr>
        <w:pStyle w:val="BodyText2"/>
        <w:spacing w:after="0" w:line="480" w:lineRule="auto"/>
        <w:contextualSpacing/>
        <w:jc w:val="center"/>
        <w:rPr>
          <w:b/>
          <w:bCs/>
          <w:szCs w:val="24"/>
        </w:rPr>
      </w:pPr>
      <w:r>
        <w:rPr>
          <w:b/>
          <w:bCs/>
          <w:szCs w:val="24"/>
        </w:rPr>
        <w:t>Water-damaged ceiling tile</w:t>
      </w:r>
    </w:p>
    <w:p w14:paraId="522FCD9C" w14:textId="258DCD62" w:rsidR="00497B63" w:rsidRDefault="00497B63" w:rsidP="00497B63">
      <w:pPr>
        <w:pStyle w:val="BodyText2"/>
        <w:spacing w:after="0" w:line="480" w:lineRule="auto"/>
        <w:contextualSpacing/>
        <w:rPr>
          <w:b/>
          <w:bCs/>
          <w:szCs w:val="24"/>
        </w:rPr>
      </w:pPr>
      <w:r>
        <w:rPr>
          <w:b/>
          <w:bCs/>
          <w:szCs w:val="24"/>
        </w:rPr>
        <w:lastRenderedPageBreak/>
        <w:t>Picture 5</w:t>
      </w:r>
    </w:p>
    <w:p w14:paraId="5FDF2250" w14:textId="126E9F2A" w:rsidR="004A7FF1" w:rsidRDefault="00497B63" w:rsidP="004302AF">
      <w:pPr>
        <w:pStyle w:val="BodyText2"/>
        <w:spacing w:after="0" w:line="480" w:lineRule="auto"/>
        <w:contextualSpacing/>
        <w:jc w:val="center"/>
        <w:rPr>
          <w:b/>
          <w:bCs/>
          <w:szCs w:val="24"/>
        </w:rPr>
      </w:pPr>
      <w:r>
        <w:rPr>
          <w:noProof/>
        </w:rPr>
        <w:drawing>
          <wp:inline distT="0" distB="0" distL="0" distR="0" wp14:anchorId="71EC8E08" wp14:editId="5A6E4D47">
            <wp:extent cx="4389120" cy="3291840"/>
            <wp:effectExtent l="0" t="0" r="0" b="3810"/>
            <wp:docPr id="17" name="Picture 17" descr="Plants growing from roof dr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lants growing from roof drain "/>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28D7196" w14:textId="77777777" w:rsidR="00497B63" w:rsidRDefault="00497B63" w:rsidP="004302AF">
      <w:pPr>
        <w:pStyle w:val="BodyText2"/>
        <w:spacing w:after="0" w:line="480" w:lineRule="auto"/>
        <w:contextualSpacing/>
        <w:jc w:val="center"/>
        <w:rPr>
          <w:b/>
          <w:bCs/>
          <w:szCs w:val="24"/>
        </w:rPr>
      </w:pPr>
      <w:r>
        <w:rPr>
          <w:b/>
          <w:bCs/>
          <w:szCs w:val="24"/>
        </w:rPr>
        <w:t>Plants growing from roof drain</w:t>
      </w:r>
      <w:r w:rsidRPr="00497B63">
        <w:rPr>
          <w:b/>
          <w:bCs/>
          <w:szCs w:val="24"/>
        </w:rPr>
        <w:t xml:space="preserve"> </w:t>
      </w:r>
    </w:p>
    <w:p w14:paraId="38DCDA89" w14:textId="48F67904" w:rsidR="00497B63" w:rsidRDefault="00497B63" w:rsidP="00497B63">
      <w:pPr>
        <w:pStyle w:val="BodyText2"/>
        <w:spacing w:after="0" w:line="480" w:lineRule="auto"/>
        <w:contextualSpacing/>
        <w:rPr>
          <w:b/>
          <w:bCs/>
          <w:szCs w:val="24"/>
        </w:rPr>
      </w:pPr>
      <w:r>
        <w:rPr>
          <w:b/>
          <w:bCs/>
          <w:szCs w:val="24"/>
        </w:rPr>
        <w:t>Picture 6</w:t>
      </w:r>
    </w:p>
    <w:p w14:paraId="57019204" w14:textId="774B46E1" w:rsidR="00497B63" w:rsidRDefault="00497B63" w:rsidP="00670ADF">
      <w:pPr>
        <w:pStyle w:val="BodyText2"/>
        <w:spacing w:after="0" w:line="480" w:lineRule="auto"/>
        <w:contextualSpacing/>
        <w:jc w:val="center"/>
        <w:rPr>
          <w:b/>
          <w:bCs/>
          <w:szCs w:val="24"/>
        </w:rPr>
      </w:pPr>
      <w:r>
        <w:rPr>
          <w:noProof/>
        </w:rPr>
        <w:drawing>
          <wp:inline distT="0" distB="0" distL="0" distR="0" wp14:anchorId="04359267" wp14:editId="54978F48">
            <wp:extent cx="4389120" cy="3291840"/>
            <wp:effectExtent l="0" t="0" r="0" b="3810"/>
            <wp:docPr id="10" name="Picture 10" descr="Toilet marked “out of order” and covered in pl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oilet marked “out of order” and covered in plastic"/>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DEB1935" w14:textId="6EEEE3E5" w:rsidR="00497B63" w:rsidRDefault="00497B63" w:rsidP="00670ADF">
      <w:pPr>
        <w:pStyle w:val="BodyText2"/>
        <w:spacing w:after="0" w:line="480" w:lineRule="auto"/>
        <w:contextualSpacing/>
        <w:jc w:val="center"/>
        <w:rPr>
          <w:b/>
          <w:bCs/>
          <w:szCs w:val="24"/>
        </w:rPr>
      </w:pPr>
      <w:r>
        <w:rPr>
          <w:b/>
          <w:bCs/>
          <w:szCs w:val="24"/>
        </w:rPr>
        <w:t>Toilet marked “out of order” and covered in plastic</w:t>
      </w:r>
    </w:p>
    <w:p w14:paraId="5DA9ADCB" w14:textId="258EA84B" w:rsidR="00497B63" w:rsidRDefault="00497B63" w:rsidP="00497B63">
      <w:pPr>
        <w:pStyle w:val="BodyText2"/>
        <w:spacing w:after="0" w:line="480" w:lineRule="auto"/>
        <w:contextualSpacing/>
        <w:rPr>
          <w:b/>
          <w:bCs/>
          <w:szCs w:val="24"/>
        </w:rPr>
      </w:pPr>
      <w:r>
        <w:rPr>
          <w:b/>
          <w:bCs/>
          <w:szCs w:val="24"/>
        </w:rPr>
        <w:lastRenderedPageBreak/>
        <w:t>Picture 7</w:t>
      </w:r>
    </w:p>
    <w:p w14:paraId="6CDB11F8" w14:textId="6AEA05A5" w:rsidR="00497B63" w:rsidRDefault="00497B63" w:rsidP="00670ADF">
      <w:pPr>
        <w:pStyle w:val="BodyText2"/>
        <w:spacing w:after="0" w:line="480" w:lineRule="auto"/>
        <w:contextualSpacing/>
        <w:jc w:val="center"/>
        <w:rPr>
          <w:b/>
          <w:bCs/>
          <w:szCs w:val="24"/>
        </w:rPr>
      </w:pPr>
      <w:r>
        <w:rPr>
          <w:noProof/>
        </w:rPr>
        <w:drawing>
          <wp:inline distT="0" distB="0" distL="0" distR="0" wp14:anchorId="0CCDB9FB" wp14:editId="5560ABF9">
            <wp:extent cx="4389120" cy="3291840"/>
            <wp:effectExtent l="0" t="0" r="0" b="3810"/>
            <wp:docPr id="15" name="Picture 15" descr="Workout area inside the multi-bay ga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orkout area inside the multi-bay garage "/>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1527F80" w14:textId="0481C1BA" w:rsidR="00497B63" w:rsidRDefault="00497B63" w:rsidP="00670ADF">
      <w:pPr>
        <w:pStyle w:val="BodyText2"/>
        <w:spacing w:after="0" w:line="480" w:lineRule="auto"/>
        <w:contextualSpacing/>
        <w:jc w:val="center"/>
        <w:rPr>
          <w:b/>
          <w:bCs/>
          <w:szCs w:val="24"/>
        </w:rPr>
      </w:pPr>
      <w:r>
        <w:rPr>
          <w:b/>
          <w:bCs/>
          <w:szCs w:val="24"/>
        </w:rPr>
        <w:t>Workout area inside the multi-bay garage</w:t>
      </w:r>
    </w:p>
    <w:p w14:paraId="2EE77843" w14:textId="04EE3421" w:rsidR="00497B63" w:rsidRDefault="00497B63" w:rsidP="00497B63">
      <w:pPr>
        <w:pStyle w:val="BodyText2"/>
        <w:spacing w:after="0" w:line="480" w:lineRule="auto"/>
        <w:contextualSpacing/>
        <w:rPr>
          <w:b/>
          <w:bCs/>
          <w:szCs w:val="24"/>
        </w:rPr>
      </w:pPr>
      <w:r>
        <w:rPr>
          <w:b/>
          <w:bCs/>
          <w:szCs w:val="24"/>
        </w:rPr>
        <w:t>Picture 8</w:t>
      </w:r>
    </w:p>
    <w:p w14:paraId="63370E86" w14:textId="3A399712" w:rsidR="00497B63" w:rsidRDefault="00497B63" w:rsidP="00670ADF">
      <w:pPr>
        <w:pStyle w:val="BodyText2"/>
        <w:spacing w:after="0" w:line="480" w:lineRule="auto"/>
        <w:contextualSpacing/>
        <w:jc w:val="center"/>
        <w:rPr>
          <w:b/>
          <w:bCs/>
          <w:szCs w:val="24"/>
        </w:rPr>
      </w:pPr>
      <w:r>
        <w:rPr>
          <w:noProof/>
        </w:rPr>
        <w:drawing>
          <wp:inline distT="0" distB="0" distL="0" distR="0" wp14:anchorId="189BD70C" wp14:editId="78B26218">
            <wp:extent cx="4389120" cy="3291840"/>
            <wp:effectExtent l="0" t="0" r="0" b="3810"/>
            <wp:docPr id="2" name="Picture 2" descr="Full-sized stove with recirculating exhaust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sized stove with recirculating exhaust vent"/>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E655099" w14:textId="5FFBF1B8" w:rsidR="00927AEA" w:rsidRDefault="00927AEA" w:rsidP="00670ADF">
      <w:pPr>
        <w:pStyle w:val="BodyText2"/>
        <w:spacing w:after="0" w:line="480" w:lineRule="auto"/>
        <w:contextualSpacing/>
        <w:jc w:val="center"/>
        <w:rPr>
          <w:b/>
          <w:bCs/>
          <w:szCs w:val="24"/>
        </w:rPr>
      </w:pPr>
      <w:r>
        <w:rPr>
          <w:b/>
          <w:bCs/>
          <w:szCs w:val="24"/>
        </w:rPr>
        <w:t>Full-sized stove with recirculating exhaust vent</w:t>
      </w:r>
    </w:p>
    <w:p w14:paraId="145FBD26" w14:textId="77777777" w:rsidR="00927AEA" w:rsidRDefault="00927AEA" w:rsidP="00670ADF">
      <w:pPr>
        <w:pStyle w:val="BodyText2"/>
        <w:spacing w:after="0" w:line="480" w:lineRule="auto"/>
        <w:contextualSpacing/>
        <w:rPr>
          <w:b/>
          <w:bCs/>
          <w:szCs w:val="24"/>
        </w:rPr>
      </w:pPr>
      <w:r>
        <w:rPr>
          <w:b/>
          <w:bCs/>
          <w:szCs w:val="24"/>
        </w:rPr>
        <w:lastRenderedPageBreak/>
        <w:t>Picture 9</w:t>
      </w:r>
    </w:p>
    <w:p w14:paraId="38803047" w14:textId="0D8DCF8B" w:rsidR="00927AEA" w:rsidRDefault="00927AEA" w:rsidP="00927AEA">
      <w:pPr>
        <w:pStyle w:val="BodyText2"/>
        <w:spacing w:after="0" w:line="480" w:lineRule="auto"/>
        <w:contextualSpacing/>
        <w:jc w:val="center"/>
        <w:rPr>
          <w:b/>
          <w:bCs/>
          <w:szCs w:val="24"/>
        </w:rPr>
      </w:pPr>
      <w:r>
        <w:rPr>
          <w:noProof/>
        </w:rPr>
        <w:drawing>
          <wp:inline distT="0" distB="0" distL="0" distR="0" wp14:anchorId="6FACF666" wp14:editId="6E6A2F79">
            <wp:extent cx="4389120" cy="3291840"/>
            <wp:effectExtent l="0" t="0" r="0" b="3810"/>
            <wp:docPr id="8" name="Picture 8" descr="Low-effectiveness floor 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w-effectiveness floor clean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28C8F234" w14:textId="64519CA8" w:rsidR="00927AEA" w:rsidRDefault="00670ADF" w:rsidP="00927AEA">
      <w:pPr>
        <w:pStyle w:val="BodyText2"/>
        <w:spacing w:after="0" w:line="480" w:lineRule="auto"/>
        <w:contextualSpacing/>
        <w:jc w:val="center"/>
        <w:rPr>
          <w:b/>
          <w:bCs/>
          <w:szCs w:val="24"/>
        </w:rPr>
      </w:pPr>
      <w:r>
        <w:rPr>
          <w:b/>
          <w:bCs/>
          <w:szCs w:val="24"/>
        </w:rPr>
        <w:t>Low-effectiveness</w:t>
      </w:r>
      <w:r w:rsidR="00927AEA">
        <w:rPr>
          <w:b/>
          <w:bCs/>
          <w:szCs w:val="24"/>
        </w:rPr>
        <w:t xml:space="preserve"> floor cleaner</w:t>
      </w:r>
    </w:p>
    <w:p w14:paraId="5FD70547" w14:textId="2A64A25C" w:rsidR="004A7FF1" w:rsidRDefault="00927AEA" w:rsidP="00927AEA">
      <w:pPr>
        <w:pStyle w:val="BodyText2"/>
        <w:spacing w:after="0" w:line="480" w:lineRule="auto"/>
        <w:contextualSpacing/>
        <w:rPr>
          <w:b/>
          <w:bCs/>
          <w:szCs w:val="24"/>
        </w:rPr>
      </w:pPr>
      <w:r>
        <w:rPr>
          <w:b/>
          <w:bCs/>
          <w:szCs w:val="24"/>
        </w:rPr>
        <w:t>Picture 10</w:t>
      </w:r>
    </w:p>
    <w:p w14:paraId="761773A7" w14:textId="77777777" w:rsidR="00B37738" w:rsidRDefault="004A7FF1" w:rsidP="00B37738">
      <w:pPr>
        <w:pStyle w:val="BodyText2"/>
        <w:spacing w:after="0" w:line="480" w:lineRule="auto"/>
        <w:contextualSpacing/>
        <w:jc w:val="center"/>
        <w:rPr>
          <w:b/>
          <w:bCs/>
          <w:szCs w:val="24"/>
        </w:rPr>
      </w:pPr>
      <w:r>
        <w:rPr>
          <w:noProof/>
        </w:rPr>
        <w:drawing>
          <wp:inline distT="0" distB="0" distL="0" distR="0" wp14:anchorId="50B08CBF" wp14:editId="7AAC1F6D">
            <wp:extent cx="3291840" cy="2468880"/>
            <wp:effectExtent l="0" t="7620" r="0" b="0"/>
            <wp:docPr id="7" name="Picture 7" descr="Heavy-duty fan unit in third floor hal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eavy-duty fan unit in third floor hallway"/>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rot="16200000">
                      <a:off x="0" y="0"/>
                      <a:ext cx="3291840" cy="2468880"/>
                    </a:xfrm>
                    <a:prstGeom prst="rect">
                      <a:avLst/>
                    </a:prstGeom>
                    <a:noFill/>
                    <a:ln>
                      <a:noFill/>
                    </a:ln>
                  </pic:spPr>
                </pic:pic>
              </a:graphicData>
            </a:graphic>
          </wp:inline>
        </w:drawing>
      </w:r>
      <w:r w:rsidR="00B37738" w:rsidRPr="00B37738">
        <w:rPr>
          <w:b/>
          <w:bCs/>
          <w:szCs w:val="24"/>
        </w:rPr>
        <w:t xml:space="preserve"> </w:t>
      </w:r>
    </w:p>
    <w:p w14:paraId="0FA4B303" w14:textId="36EF8666" w:rsidR="00B37738" w:rsidRDefault="00B37738" w:rsidP="00B37738">
      <w:pPr>
        <w:pStyle w:val="BodyText2"/>
        <w:spacing w:after="0" w:line="480" w:lineRule="auto"/>
        <w:contextualSpacing/>
        <w:jc w:val="center"/>
        <w:rPr>
          <w:b/>
          <w:bCs/>
          <w:szCs w:val="24"/>
        </w:rPr>
      </w:pPr>
      <w:r>
        <w:rPr>
          <w:b/>
          <w:bCs/>
          <w:szCs w:val="24"/>
        </w:rPr>
        <w:t>Heavy-duty fan unit in third floor hallway</w:t>
      </w:r>
    </w:p>
    <w:p w14:paraId="1E03C057" w14:textId="59235590" w:rsidR="00927AEA" w:rsidRDefault="00927AEA" w:rsidP="00927AEA">
      <w:pPr>
        <w:pStyle w:val="BodyText2"/>
        <w:spacing w:after="0" w:line="480" w:lineRule="auto"/>
        <w:contextualSpacing/>
        <w:rPr>
          <w:b/>
          <w:bCs/>
          <w:szCs w:val="24"/>
        </w:rPr>
      </w:pPr>
      <w:r>
        <w:rPr>
          <w:b/>
          <w:bCs/>
          <w:szCs w:val="24"/>
        </w:rPr>
        <w:lastRenderedPageBreak/>
        <w:t>Picture 11</w:t>
      </w:r>
    </w:p>
    <w:p w14:paraId="68200473" w14:textId="2155FF0D" w:rsidR="00927AEA" w:rsidRDefault="00927AEA" w:rsidP="00B37738">
      <w:pPr>
        <w:pStyle w:val="BodyText2"/>
        <w:spacing w:after="0" w:line="480" w:lineRule="auto"/>
        <w:contextualSpacing/>
        <w:jc w:val="center"/>
        <w:rPr>
          <w:b/>
          <w:bCs/>
          <w:szCs w:val="24"/>
        </w:rPr>
      </w:pPr>
      <w:r>
        <w:rPr>
          <w:noProof/>
        </w:rPr>
        <w:drawing>
          <wp:inline distT="0" distB="0" distL="0" distR="0" wp14:anchorId="0D65C9FD" wp14:editId="383E9D26">
            <wp:extent cx="3291840" cy="2468880"/>
            <wp:effectExtent l="0" t="7620" r="0" b="0"/>
            <wp:docPr id="16" name="Picture 16" descr="Air purifier with “change filter” light on, note bed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ir purifier with “change filter” light on, note bed in background"/>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rot="16200000">
                      <a:off x="0" y="0"/>
                      <a:ext cx="3291840" cy="2468880"/>
                    </a:xfrm>
                    <a:prstGeom prst="rect">
                      <a:avLst/>
                    </a:prstGeom>
                    <a:noFill/>
                    <a:ln>
                      <a:noFill/>
                    </a:ln>
                  </pic:spPr>
                </pic:pic>
              </a:graphicData>
            </a:graphic>
          </wp:inline>
        </w:drawing>
      </w:r>
    </w:p>
    <w:p w14:paraId="330FD127" w14:textId="49DD1AEC" w:rsidR="00927AEA" w:rsidRDefault="00927AEA" w:rsidP="00184355">
      <w:pPr>
        <w:pStyle w:val="BodyText2"/>
        <w:spacing w:after="0" w:line="480" w:lineRule="auto"/>
        <w:contextualSpacing/>
        <w:jc w:val="center"/>
        <w:rPr>
          <w:b/>
          <w:bCs/>
          <w:szCs w:val="24"/>
        </w:rPr>
      </w:pPr>
      <w:r>
        <w:rPr>
          <w:b/>
          <w:bCs/>
          <w:szCs w:val="24"/>
        </w:rPr>
        <w:t>Air purifier with “change filter” light on, note bed in background</w:t>
      </w:r>
    </w:p>
    <w:p w14:paraId="6E3225CF" w14:textId="77777777" w:rsidR="004A7FF1" w:rsidRDefault="004A7FF1" w:rsidP="004302AF">
      <w:pPr>
        <w:pStyle w:val="BodyText2"/>
        <w:spacing w:after="0" w:line="480" w:lineRule="auto"/>
        <w:contextualSpacing/>
        <w:jc w:val="center"/>
        <w:rPr>
          <w:b/>
          <w:bCs/>
          <w:szCs w:val="24"/>
        </w:rPr>
      </w:pPr>
    </w:p>
    <w:p w14:paraId="094450AF" w14:textId="77777777" w:rsidR="004A7FF1" w:rsidRDefault="004A7FF1" w:rsidP="004302AF">
      <w:pPr>
        <w:pStyle w:val="BodyText2"/>
        <w:spacing w:after="0" w:line="480" w:lineRule="auto"/>
        <w:contextualSpacing/>
        <w:jc w:val="center"/>
        <w:rPr>
          <w:b/>
          <w:bCs/>
          <w:szCs w:val="24"/>
        </w:rPr>
      </w:pPr>
    </w:p>
    <w:p w14:paraId="4B94092F" w14:textId="3F931974" w:rsidR="004A7FF1" w:rsidRPr="002A1309" w:rsidRDefault="004A7FF1" w:rsidP="004302AF">
      <w:pPr>
        <w:pStyle w:val="BodyText2"/>
        <w:spacing w:after="0" w:line="480" w:lineRule="auto"/>
        <w:contextualSpacing/>
        <w:jc w:val="center"/>
        <w:rPr>
          <w:b/>
          <w:bCs/>
          <w:szCs w:val="24"/>
        </w:rPr>
        <w:sectPr w:rsidR="004A7FF1" w:rsidRPr="002A1309" w:rsidSect="00B0444B">
          <w:footerReference w:type="default" r:id="rId24"/>
          <w:footerReference w:type="first" r:id="rId25"/>
          <w:pgSz w:w="12240" w:h="15840" w:code="1"/>
          <w:pgMar w:top="1440" w:right="1440" w:bottom="1440" w:left="1440" w:header="720" w:footer="720" w:gutter="0"/>
          <w:cols w:space="720"/>
          <w:noEndnote/>
          <w:titlePg/>
          <w:docGrid w:linePitch="254"/>
        </w:sectPr>
      </w:pPr>
    </w:p>
    <w:tbl>
      <w:tblPr>
        <w:tblW w:w="4721"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194"/>
        <w:gridCol w:w="872"/>
        <w:gridCol w:w="1072"/>
        <w:gridCol w:w="794"/>
        <w:gridCol w:w="1040"/>
        <w:gridCol w:w="791"/>
        <w:gridCol w:w="740"/>
        <w:gridCol w:w="1128"/>
        <w:gridCol w:w="1040"/>
        <w:gridCol w:w="667"/>
        <w:gridCol w:w="813"/>
        <w:gridCol w:w="2058"/>
      </w:tblGrid>
      <w:tr w:rsidR="00E3701A" w:rsidRPr="004A7B5E" w14:paraId="23E1D4E4" w14:textId="77777777" w:rsidTr="002B71A7">
        <w:trPr>
          <w:cantSplit/>
          <w:trHeight w:val="350"/>
          <w:tblHeader/>
          <w:jc w:val="center"/>
        </w:trPr>
        <w:tc>
          <w:tcPr>
            <w:tcW w:w="489" w:type="pct"/>
            <w:vMerge w:val="restart"/>
            <w:vAlign w:val="bottom"/>
          </w:tcPr>
          <w:p w14:paraId="39E97DCC" w14:textId="77777777" w:rsidR="00E3701A" w:rsidRPr="004A7B5E" w:rsidRDefault="00E3701A" w:rsidP="00235028">
            <w:pPr>
              <w:pStyle w:val="Heading1"/>
              <w:rPr>
                <w:sz w:val="20"/>
              </w:rPr>
            </w:pPr>
            <w:r w:rsidRPr="004A7B5E">
              <w:rPr>
                <w:sz w:val="20"/>
              </w:rPr>
              <w:lastRenderedPageBreak/>
              <w:t>Location</w:t>
            </w:r>
          </w:p>
        </w:tc>
        <w:tc>
          <w:tcPr>
            <w:tcW w:w="357" w:type="pct"/>
            <w:vMerge w:val="restart"/>
            <w:vAlign w:val="bottom"/>
          </w:tcPr>
          <w:p w14:paraId="4D8BCCEE" w14:textId="77777777" w:rsidR="00E3701A" w:rsidRPr="004A7B5E" w:rsidRDefault="00E3701A" w:rsidP="00235028">
            <w:pPr>
              <w:jc w:val="center"/>
              <w:rPr>
                <w:b/>
                <w:sz w:val="20"/>
              </w:rPr>
            </w:pPr>
            <w:r w:rsidRPr="004A7B5E">
              <w:rPr>
                <w:b/>
                <w:sz w:val="20"/>
              </w:rPr>
              <w:t>Carbon</w:t>
            </w:r>
          </w:p>
          <w:p w14:paraId="0741ADCA" w14:textId="77777777" w:rsidR="00E3701A" w:rsidRPr="004A7B5E" w:rsidRDefault="00E3701A" w:rsidP="00235028">
            <w:pPr>
              <w:jc w:val="center"/>
              <w:rPr>
                <w:b/>
                <w:sz w:val="20"/>
              </w:rPr>
            </w:pPr>
            <w:r w:rsidRPr="004A7B5E">
              <w:rPr>
                <w:b/>
                <w:sz w:val="20"/>
              </w:rPr>
              <w:t>Dioxide</w:t>
            </w:r>
          </w:p>
          <w:p w14:paraId="7DB4E45D" w14:textId="77777777" w:rsidR="00E3701A" w:rsidRPr="004A7B5E" w:rsidRDefault="00E3701A" w:rsidP="00235028">
            <w:pPr>
              <w:jc w:val="center"/>
              <w:rPr>
                <w:b/>
                <w:sz w:val="20"/>
              </w:rPr>
            </w:pPr>
            <w:r>
              <w:rPr>
                <w:b/>
                <w:sz w:val="20"/>
              </w:rPr>
              <w:t>(</w:t>
            </w:r>
            <w:r w:rsidRPr="004A7B5E">
              <w:rPr>
                <w:b/>
                <w:sz w:val="20"/>
              </w:rPr>
              <w:t>ppm</w:t>
            </w:r>
            <w:r>
              <w:rPr>
                <w:b/>
                <w:sz w:val="20"/>
              </w:rPr>
              <w:t>)</w:t>
            </w:r>
          </w:p>
        </w:tc>
        <w:tc>
          <w:tcPr>
            <w:tcW w:w="439" w:type="pct"/>
            <w:vMerge w:val="restart"/>
            <w:vAlign w:val="bottom"/>
          </w:tcPr>
          <w:p w14:paraId="1FA9B6A7" w14:textId="77777777" w:rsidR="00E3701A" w:rsidRPr="004A7B5E" w:rsidRDefault="00E3701A" w:rsidP="00235028">
            <w:pPr>
              <w:jc w:val="center"/>
              <w:rPr>
                <w:b/>
                <w:sz w:val="20"/>
              </w:rPr>
            </w:pPr>
            <w:r w:rsidRPr="004A7B5E">
              <w:rPr>
                <w:b/>
                <w:sz w:val="20"/>
              </w:rPr>
              <w:t>Carbon Monoxide</w:t>
            </w:r>
          </w:p>
          <w:p w14:paraId="4CD0E9AD" w14:textId="77777777" w:rsidR="00E3701A" w:rsidRPr="004A7B5E" w:rsidRDefault="00E3701A" w:rsidP="00235028">
            <w:pPr>
              <w:jc w:val="center"/>
              <w:rPr>
                <w:b/>
                <w:sz w:val="20"/>
              </w:rPr>
            </w:pPr>
            <w:r>
              <w:rPr>
                <w:b/>
                <w:sz w:val="20"/>
              </w:rPr>
              <w:t>(</w:t>
            </w:r>
            <w:r w:rsidRPr="004A7B5E">
              <w:rPr>
                <w:b/>
                <w:sz w:val="20"/>
              </w:rPr>
              <w:t>ppm)</w:t>
            </w:r>
          </w:p>
        </w:tc>
        <w:tc>
          <w:tcPr>
            <w:tcW w:w="325" w:type="pct"/>
            <w:vMerge w:val="restart"/>
            <w:vAlign w:val="bottom"/>
          </w:tcPr>
          <w:p w14:paraId="05A176DB" w14:textId="77777777" w:rsidR="00E3701A" w:rsidRPr="004A7B5E" w:rsidRDefault="00E3701A" w:rsidP="00235028">
            <w:pPr>
              <w:jc w:val="center"/>
              <w:rPr>
                <w:b/>
                <w:sz w:val="20"/>
              </w:rPr>
            </w:pPr>
            <w:r w:rsidRPr="004A7B5E">
              <w:rPr>
                <w:b/>
                <w:sz w:val="20"/>
              </w:rPr>
              <w:t>Temp</w:t>
            </w:r>
          </w:p>
          <w:p w14:paraId="1E595D58" w14:textId="77777777" w:rsidR="00E3701A" w:rsidRPr="004A7B5E" w:rsidRDefault="00E3701A" w:rsidP="00235028">
            <w:pPr>
              <w:jc w:val="center"/>
              <w:rPr>
                <w:b/>
                <w:sz w:val="20"/>
              </w:rPr>
            </w:pPr>
            <w:r w:rsidRPr="004A7B5E">
              <w:rPr>
                <w:b/>
                <w:sz w:val="20"/>
              </w:rPr>
              <w:t>(°F)</w:t>
            </w:r>
          </w:p>
        </w:tc>
        <w:tc>
          <w:tcPr>
            <w:tcW w:w="426" w:type="pct"/>
            <w:vMerge w:val="restart"/>
            <w:vAlign w:val="bottom"/>
          </w:tcPr>
          <w:p w14:paraId="655EABC5" w14:textId="77777777" w:rsidR="00E3701A" w:rsidRPr="004A7B5E" w:rsidRDefault="00E3701A" w:rsidP="00235028">
            <w:pPr>
              <w:jc w:val="center"/>
              <w:rPr>
                <w:b/>
                <w:sz w:val="20"/>
              </w:rPr>
            </w:pPr>
            <w:r w:rsidRPr="004A7B5E">
              <w:rPr>
                <w:b/>
                <w:sz w:val="20"/>
              </w:rPr>
              <w:t>Relative</w:t>
            </w:r>
          </w:p>
          <w:p w14:paraId="7BF0843F" w14:textId="77777777" w:rsidR="00E3701A" w:rsidRPr="004A7B5E" w:rsidRDefault="00E3701A" w:rsidP="00235028">
            <w:pPr>
              <w:jc w:val="center"/>
              <w:rPr>
                <w:b/>
                <w:sz w:val="20"/>
              </w:rPr>
            </w:pPr>
            <w:r w:rsidRPr="004A7B5E">
              <w:rPr>
                <w:b/>
                <w:sz w:val="20"/>
              </w:rPr>
              <w:t>Humidity</w:t>
            </w:r>
          </w:p>
          <w:p w14:paraId="550E635D" w14:textId="77777777" w:rsidR="00E3701A" w:rsidRPr="004A7B5E" w:rsidRDefault="00E3701A" w:rsidP="00235028">
            <w:pPr>
              <w:jc w:val="center"/>
              <w:rPr>
                <w:b/>
                <w:sz w:val="20"/>
              </w:rPr>
            </w:pPr>
            <w:r w:rsidRPr="004A7B5E">
              <w:rPr>
                <w:b/>
                <w:sz w:val="20"/>
              </w:rPr>
              <w:t>(%)</w:t>
            </w:r>
          </w:p>
        </w:tc>
        <w:tc>
          <w:tcPr>
            <w:tcW w:w="324" w:type="pct"/>
            <w:vMerge w:val="restart"/>
            <w:vAlign w:val="bottom"/>
          </w:tcPr>
          <w:p w14:paraId="2406D801" w14:textId="77777777" w:rsidR="00E3701A" w:rsidRPr="004A7B5E" w:rsidRDefault="00E3701A" w:rsidP="00235028">
            <w:pPr>
              <w:jc w:val="center"/>
              <w:rPr>
                <w:b/>
                <w:sz w:val="20"/>
              </w:rPr>
            </w:pPr>
            <w:r>
              <w:rPr>
                <w:b/>
                <w:sz w:val="20"/>
              </w:rPr>
              <w:t>PM2.5</w:t>
            </w:r>
          </w:p>
          <w:p w14:paraId="35996373" w14:textId="77777777" w:rsidR="00E3701A" w:rsidRDefault="00E3701A" w:rsidP="00235028">
            <w:pPr>
              <w:jc w:val="center"/>
              <w:rPr>
                <w:b/>
                <w:sz w:val="20"/>
              </w:rPr>
            </w:pPr>
            <w:r>
              <w:rPr>
                <w:b/>
                <w:sz w:val="18"/>
              </w:rPr>
              <w:t>(µg/m</w:t>
            </w:r>
            <w:r w:rsidRPr="004F51C6">
              <w:rPr>
                <w:b/>
                <w:sz w:val="18"/>
                <w:vertAlign w:val="superscript"/>
              </w:rPr>
              <w:t>3</w:t>
            </w:r>
            <w:r>
              <w:rPr>
                <w:b/>
                <w:sz w:val="18"/>
              </w:rPr>
              <w:t>)</w:t>
            </w:r>
          </w:p>
        </w:tc>
        <w:tc>
          <w:tcPr>
            <w:tcW w:w="303" w:type="pct"/>
            <w:vMerge w:val="restart"/>
            <w:vAlign w:val="bottom"/>
          </w:tcPr>
          <w:p w14:paraId="5411C931" w14:textId="77777777" w:rsidR="00E3701A" w:rsidRDefault="00536E04" w:rsidP="00235028">
            <w:pPr>
              <w:jc w:val="center"/>
              <w:rPr>
                <w:b/>
                <w:sz w:val="20"/>
              </w:rPr>
            </w:pPr>
            <w:r>
              <w:rPr>
                <w:b/>
                <w:sz w:val="20"/>
              </w:rPr>
              <w:t>VOC</w:t>
            </w:r>
          </w:p>
          <w:p w14:paraId="19ADBDFE" w14:textId="2C0D821F" w:rsidR="00536E04" w:rsidRPr="004A7B5E" w:rsidRDefault="00536E04" w:rsidP="00235028">
            <w:pPr>
              <w:jc w:val="center"/>
              <w:rPr>
                <w:b/>
                <w:sz w:val="20"/>
              </w:rPr>
            </w:pPr>
            <w:r>
              <w:rPr>
                <w:b/>
                <w:sz w:val="20"/>
              </w:rPr>
              <w:t>(ppm)</w:t>
            </w:r>
          </w:p>
        </w:tc>
        <w:tc>
          <w:tcPr>
            <w:tcW w:w="462" w:type="pct"/>
            <w:vMerge w:val="restart"/>
            <w:vAlign w:val="bottom"/>
          </w:tcPr>
          <w:p w14:paraId="395E6C73" w14:textId="77777777" w:rsidR="00E3701A" w:rsidRDefault="00E3701A" w:rsidP="00235028">
            <w:pPr>
              <w:jc w:val="center"/>
              <w:rPr>
                <w:b/>
                <w:sz w:val="20"/>
              </w:rPr>
            </w:pPr>
            <w:r>
              <w:rPr>
                <w:b/>
                <w:sz w:val="20"/>
              </w:rPr>
              <w:t>Occupants in Room</w:t>
            </w:r>
          </w:p>
        </w:tc>
        <w:tc>
          <w:tcPr>
            <w:tcW w:w="426" w:type="pct"/>
            <w:vMerge w:val="restart"/>
            <w:vAlign w:val="bottom"/>
          </w:tcPr>
          <w:p w14:paraId="51ABD9D7" w14:textId="77777777" w:rsidR="00E3701A" w:rsidRPr="004A7B5E" w:rsidRDefault="00E3701A" w:rsidP="00235028">
            <w:pPr>
              <w:jc w:val="center"/>
              <w:rPr>
                <w:b/>
                <w:sz w:val="20"/>
              </w:rPr>
            </w:pPr>
            <w:r w:rsidRPr="004A7B5E">
              <w:rPr>
                <w:b/>
                <w:sz w:val="20"/>
              </w:rPr>
              <w:t>Windows</w:t>
            </w:r>
          </w:p>
          <w:p w14:paraId="48D10105" w14:textId="77777777" w:rsidR="00E3701A" w:rsidRPr="004A7B5E" w:rsidRDefault="00E3701A" w:rsidP="00235028">
            <w:pPr>
              <w:jc w:val="center"/>
              <w:rPr>
                <w:b/>
                <w:sz w:val="20"/>
              </w:rPr>
            </w:pPr>
            <w:r w:rsidRPr="004A7B5E">
              <w:rPr>
                <w:b/>
                <w:sz w:val="20"/>
              </w:rPr>
              <w:t>Openable</w:t>
            </w:r>
          </w:p>
        </w:tc>
        <w:tc>
          <w:tcPr>
            <w:tcW w:w="606" w:type="pct"/>
            <w:gridSpan w:val="2"/>
            <w:tcBorders>
              <w:left w:val="nil"/>
              <w:bottom w:val="nil"/>
            </w:tcBorders>
            <w:vAlign w:val="bottom"/>
          </w:tcPr>
          <w:p w14:paraId="1520F695" w14:textId="77777777" w:rsidR="00E3701A" w:rsidRPr="004A7B5E" w:rsidRDefault="00E3701A" w:rsidP="00235028">
            <w:pPr>
              <w:ind w:left="-105"/>
              <w:jc w:val="center"/>
              <w:rPr>
                <w:b/>
                <w:sz w:val="20"/>
              </w:rPr>
            </w:pPr>
            <w:r w:rsidRPr="004A7B5E">
              <w:rPr>
                <w:b/>
                <w:sz w:val="20"/>
              </w:rPr>
              <w:t>Ventilation</w:t>
            </w:r>
          </w:p>
        </w:tc>
        <w:tc>
          <w:tcPr>
            <w:tcW w:w="843" w:type="pct"/>
            <w:vMerge w:val="restart"/>
            <w:vAlign w:val="bottom"/>
          </w:tcPr>
          <w:p w14:paraId="2CA07CD5" w14:textId="77777777" w:rsidR="00E3701A" w:rsidRPr="004A7B5E" w:rsidRDefault="00E3701A" w:rsidP="00235028">
            <w:pPr>
              <w:jc w:val="center"/>
              <w:rPr>
                <w:b/>
                <w:sz w:val="20"/>
              </w:rPr>
            </w:pPr>
            <w:r w:rsidRPr="004A7B5E">
              <w:rPr>
                <w:b/>
                <w:sz w:val="20"/>
              </w:rPr>
              <w:t>Remarks</w:t>
            </w:r>
          </w:p>
        </w:tc>
      </w:tr>
      <w:tr w:rsidR="00E3701A" w:rsidRPr="004A7B5E" w14:paraId="2E446362" w14:textId="77777777" w:rsidTr="002B71A7">
        <w:trPr>
          <w:cantSplit/>
          <w:trHeight w:val="350"/>
          <w:tblHeader/>
          <w:jc w:val="center"/>
        </w:trPr>
        <w:tc>
          <w:tcPr>
            <w:tcW w:w="489" w:type="pct"/>
            <w:vMerge/>
            <w:vAlign w:val="bottom"/>
          </w:tcPr>
          <w:p w14:paraId="29B0FCAE" w14:textId="77777777" w:rsidR="00E3701A" w:rsidRPr="004A7B5E" w:rsidRDefault="00E3701A" w:rsidP="00235028">
            <w:pPr>
              <w:pStyle w:val="Heading1"/>
              <w:rPr>
                <w:sz w:val="20"/>
              </w:rPr>
            </w:pPr>
          </w:p>
        </w:tc>
        <w:tc>
          <w:tcPr>
            <w:tcW w:w="357" w:type="pct"/>
            <w:vMerge/>
            <w:vAlign w:val="bottom"/>
          </w:tcPr>
          <w:p w14:paraId="05DA6E7D" w14:textId="77777777" w:rsidR="00E3701A" w:rsidRPr="004A7B5E" w:rsidRDefault="00E3701A" w:rsidP="00235028">
            <w:pPr>
              <w:jc w:val="center"/>
              <w:rPr>
                <w:b/>
                <w:sz w:val="20"/>
              </w:rPr>
            </w:pPr>
          </w:p>
        </w:tc>
        <w:tc>
          <w:tcPr>
            <w:tcW w:w="439" w:type="pct"/>
            <w:vMerge/>
          </w:tcPr>
          <w:p w14:paraId="27CD6BA2" w14:textId="77777777" w:rsidR="00E3701A" w:rsidRPr="004A7B5E" w:rsidRDefault="00E3701A" w:rsidP="00235028">
            <w:pPr>
              <w:jc w:val="center"/>
              <w:rPr>
                <w:b/>
                <w:sz w:val="20"/>
              </w:rPr>
            </w:pPr>
          </w:p>
        </w:tc>
        <w:tc>
          <w:tcPr>
            <w:tcW w:w="325" w:type="pct"/>
            <w:vMerge/>
            <w:vAlign w:val="bottom"/>
          </w:tcPr>
          <w:p w14:paraId="0EA6DE80" w14:textId="77777777" w:rsidR="00E3701A" w:rsidRPr="004A7B5E" w:rsidRDefault="00E3701A" w:rsidP="00235028">
            <w:pPr>
              <w:jc w:val="center"/>
              <w:rPr>
                <w:b/>
                <w:sz w:val="20"/>
              </w:rPr>
            </w:pPr>
          </w:p>
        </w:tc>
        <w:tc>
          <w:tcPr>
            <w:tcW w:w="426" w:type="pct"/>
            <w:vMerge/>
            <w:vAlign w:val="bottom"/>
          </w:tcPr>
          <w:p w14:paraId="32B29444" w14:textId="77777777" w:rsidR="00E3701A" w:rsidRPr="004A7B5E" w:rsidRDefault="00E3701A" w:rsidP="00235028">
            <w:pPr>
              <w:jc w:val="center"/>
              <w:rPr>
                <w:b/>
                <w:sz w:val="20"/>
              </w:rPr>
            </w:pPr>
          </w:p>
        </w:tc>
        <w:tc>
          <w:tcPr>
            <w:tcW w:w="324" w:type="pct"/>
            <w:vMerge/>
            <w:vAlign w:val="bottom"/>
          </w:tcPr>
          <w:p w14:paraId="07EEBE49" w14:textId="77777777" w:rsidR="00E3701A" w:rsidRPr="004A7B5E" w:rsidRDefault="00E3701A" w:rsidP="00235028">
            <w:pPr>
              <w:jc w:val="center"/>
              <w:rPr>
                <w:b/>
                <w:sz w:val="20"/>
              </w:rPr>
            </w:pPr>
          </w:p>
        </w:tc>
        <w:tc>
          <w:tcPr>
            <w:tcW w:w="303" w:type="pct"/>
            <w:vMerge/>
            <w:vAlign w:val="bottom"/>
          </w:tcPr>
          <w:p w14:paraId="6D06B83B" w14:textId="77777777" w:rsidR="00E3701A" w:rsidRPr="004A7B5E" w:rsidRDefault="00E3701A" w:rsidP="00235028">
            <w:pPr>
              <w:jc w:val="center"/>
              <w:rPr>
                <w:b/>
                <w:sz w:val="20"/>
              </w:rPr>
            </w:pPr>
          </w:p>
        </w:tc>
        <w:tc>
          <w:tcPr>
            <w:tcW w:w="462" w:type="pct"/>
            <w:vMerge/>
          </w:tcPr>
          <w:p w14:paraId="35D694BD" w14:textId="77777777" w:rsidR="00E3701A" w:rsidRPr="004A7B5E" w:rsidRDefault="00E3701A" w:rsidP="00235028">
            <w:pPr>
              <w:jc w:val="center"/>
              <w:rPr>
                <w:b/>
                <w:sz w:val="20"/>
              </w:rPr>
            </w:pPr>
          </w:p>
        </w:tc>
        <w:tc>
          <w:tcPr>
            <w:tcW w:w="426" w:type="pct"/>
            <w:vMerge/>
            <w:vAlign w:val="bottom"/>
          </w:tcPr>
          <w:p w14:paraId="63EA88FD" w14:textId="77777777" w:rsidR="00E3701A" w:rsidRPr="004A7B5E" w:rsidRDefault="00E3701A" w:rsidP="00235028">
            <w:pPr>
              <w:jc w:val="center"/>
              <w:rPr>
                <w:b/>
                <w:sz w:val="20"/>
              </w:rPr>
            </w:pPr>
          </w:p>
        </w:tc>
        <w:tc>
          <w:tcPr>
            <w:tcW w:w="273" w:type="pct"/>
            <w:tcBorders>
              <w:left w:val="nil"/>
              <w:bottom w:val="nil"/>
            </w:tcBorders>
            <w:vAlign w:val="bottom"/>
          </w:tcPr>
          <w:p w14:paraId="3796424E" w14:textId="77777777" w:rsidR="00E3701A" w:rsidRPr="004A7B5E" w:rsidRDefault="00E3701A" w:rsidP="00235028">
            <w:pPr>
              <w:ind w:left="-105"/>
              <w:jc w:val="center"/>
              <w:rPr>
                <w:b/>
                <w:sz w:val="20"/>
              </w:rPr>
            </w:pPr>
            <w:r w:rsidRPr="004A7B5E">
              <w:rPr>
                <w:b/>
                <w:sz w:val="20"/>
              </w:rPr>
              <w:t>Intake</w:t>
            </w:r>
          </w:p>
        </w:tc>
        <w:tc>
          <w:tcPr>
            <w:tcW w:w="333" w:type="pct"/>
            <w:tcBorders>
              <w:left w:val="nil"/>
              <w:bottom w:val="nil"/>
            </w:tcBorders>
            <w:vAlign w:val="bottom"/>
          </w:tcPr>
          <w:p w14:paraId="1A7A6F7F" w14:textId="77777777" w:rsidR="00E3701A" w:rsidRPr="004A7B5E" w:rsidRDefault="00E3701A" w:rsidP="00235028">
            <w:pPr>
              <w:ind w:left="-105"/>
              <w:jc w:val="center"/>
              <w:rPr>
                <w:b/>
                <w:sz w:val="20"/>
              </w:rPr>
            </w:pPr>
            <w:r w:rsidRPr="004A7B5E">
              <w:rPr>
                <w:b/>
                <w:sz w:val="20"/>
              </w:rPr>
              <w:t>Exhaust</w:t>
            </w:r>
          </w:p>
        </w:tc>
        <w:tc>
          <w:tcPr>
            <w:tcW w:w="843" w:type="pct"/>
            <w:vMerge/>
            <w:vAlign w:val="bottom"/>
          </w:tcPr>
          <w:p w14:paraId="661427B6" w14:textId="77777777" w:rsidR="00E3701A" w:rsidRPr="004A7B5E" w:rsidRDefault="00E3701A" w:rsidP="00235028">
            <w:pPr>
              <w:jc w:val="center"/>
              <w:rPr>
                <w:b/>
                <w:sz w:val="20"/>
              </w:rPr>
            </w:pPr>
          </w:p>
        </w:tc>
      </w:tr>
      <w:tr w:rsidR="00E3701A" w:rsidRPr="004A7B5E" w14:paraId="7AA35A83" w14:textId="77777777" w:rsidTr="002B71A7">
        <w:trPr>
          <w:trHeight w:val="570"/>
          <w:jc w:val="center"/>
        </w:trPr>
        <w:tc>
          <w:tcPr>
            <w:tcW w:w="489" w:type="pct"/>
            <w:vAlign w:val="center"/>
          </w:tcPr>
          <w:p w14:paraId="6A03121B" w14:textId="5B6EF9FA" w:rsidR="00E3701A" w:rsidRPr="0071463C" w:rsidRDefault="00E3701A" w:rsidP="00235028">
            <w:pPr>
              <w:spacing w:before="60" w:after="60"/>
              <w:rPr>
                <w:sz w:val="20"/>
              </w:rPr>
            </w:pPr>
            <w:r w:rsidRPr="0071463C">
              <w:rPr>
                <w:sz w:val="20"/>
              </w:rPr>
              <w:t>Background</w:t>
            </w:r>
          </w:p>
        </w:tc>
        <w:tc>
          <w:tcPr>
            <w:tcW w:w="357" w:type="pct"/>
            <w:vAlign w:val="center"/>
          </w:tcPr>
          <w:p w14:paraId="12DA824F" w14:textId="69554843" w:rsidR="00E3701A" w:rsidRPr="0071463C" w:rsidRDefault="0071463C" w:rsidP="00235028">
            <w:pPr>
              <w:spacing w:before="60" w:after="60"/>
              <w:jc w:val="center"/>
              <w:rPr>
                <w:sz w:val="20"/>
              </w:rPr>
            </w:pPr>
            <w:r w:rsidRPr="0071463C">
              <w:rPr>
                <w:sz w:val="20"/>
              </w:rPr>
              <w:t>359</w:t>
            </w:r>
          </w:p>
        </w:tc>
        <w:tc>
          <w:tcPr>
            <w:tcW w:w="439" w:type="pct"/>
            <w:vAlign w:val="center"/>
          </w:tcPr>
          <w:p w14:paraId="63C5C4C6" w14:textId="245D4CB8" w:rsidR="00E3701A" w:rsidRPr="0071463C" w:rsidRDefault="0071463C" w:rsidP="00235028">
            <w:pPr>
              <w:spacing w:before="60" w:after="60"/>
              <w:jc w:val="center"/>
              <w:rPr>
                <w:sz w:val="20"/>
              </w:rPr>
            </w:pPr>
            <w:r w:rsidRPr="0071463C">
              <w:rPr>
                <w:sz w:val="20"/>
              </w:rPr>
              <w:t>N</w:t>
            </w:r>
            <w:r w:rsidR="00944C71">
              <w:rPr>
                <w:sz w:val="20"/>
              </w:rPr>
              <w:t>D</w:t>
            </w:r>
          </w:p>
        </w:tc>
        <w:tc>
          <w:tcPr>
            <w:tcW w:w="325" w:type="pct"/>
            <w:vAlign w:val="center"/>
          </w:tcPr>
          <w:p w14:paraId="351AC2FC" w14:textId="60BD9282" w:rsidR="00E3701A" w:rsidRPr="0071463C" w:rsidRDefault="0071463C" w:rsidP="00235028">
            <w:pPr>
              <w:spacing w:before="60" w:after="60"/>
              <w:jc w:val="center"/>
              <w:rPr>
                <w:sz w:val="20"/>
              </w:rPr>
            </w:pPr>
            <w:r w:rsidRPr="0071463C">
              <w:rPr>
                <w:sz w:val="20"/>
              </w:rPr>
              <w:t>46</w:t>
            </w:r>
          </w:p>
        </w:tc>
        <w:tc>
          <w:tcPr>
            <w:tcW w:w="426" w:type="pct"/>
            <w:vAlign w:val="center"/>
          </w:tcPr>
          <w:p w14:paraId="5EB71C54" w14:textId="1B9D6EE0" w:rsidR="00E3701A" w:rsidRPr="0071463C" w:rsidRDefault="0071463C" w:rsidP="00235028">
            <w:pPr>
              <w:spacing w:before="60" w:after="60"/>
              <w:jc w:val="center"/>
              <w:rPr>
                <w:sz w:val="20"/>
              </w:rPr>
            </w:pPr>
            <w:r w:rsidRPr="0071463C">
              <w:rPr>
                <w:sz w:val="20"/>
              </w:rPr>
              <w:t>51</w:t>
            </w:r>
          </w:p>
        </w:tc>
        <w:tc>
          <w:tcPr>
            <w:tcW w:w="324" w:type="pct"/>
            <w:vAlign w:val="center"/>
          </w:tcPr>
          <w:p w14:paraId="31C6BA1A" w14:textId="6C81A210" w:rsidR="00E3701A" w:rsidRPr="0071463C" w:rsidRDefault="0071463C" w:rsidP="00235028">
            <w:pPr>
              <w:spacing w:before="60" w:after="60"/>
              <w:jc w:val="center"/>
              <w:rPr>
                <w:sz w:val="20"/>
              </w:rPr>
            </w:pPr>
            <w:r w:rsidRPr="0071463C">
              <w:rPr>
                <w:sz w:val="20"/>
              </w:rPr>
              <w:t>10</w:t>
            </w:r>
          </w:p>
        </w:tc>
        <w:tc>
          <w:tcPr>
            <w:tcW w:w="303" w:type="pct"/>
            <w:vAlign w:val="center"/>
          </w:tcPr>
          <w:p w14:paraId="2FDE4D64" w14:textId="7C1D775A" w:rsidR="00E3701A" w:rsidRPr="0071463C" w:rsidRDefault="00E3701A" w:rsidP="0071463C">
            <w:pPr>
              <w:spacing w:before="60" w:after="60"/>
              <w:rPr>
                <w:sz w:val="20"/>
              </w:rPr>
            </w:pPr>
          </w:p>
        </w:tc>
        <w:tc>
          <w:tcPr>
            <w:tcW w:w="462" w:type="pct"/>
            <w:vAlign w:val="center"/>
          </w:tcPr>
          <w:p w14:paraId="7E4BB5EA" w14:textId="614AD96A" w:rsidR="00E3701A" w:rsidRPr="0071463C" w:rsidRDefault="00E3701A" w:rsidP="00235028">
            <w:pPr>
              <w:spacing w:before="60" w:after="60"/>
              <w:jc w:val="center"/>
              <w:rPr>
                <w:sz w:val="20"/>
              </w:rPr>
            </w:pPr>
          </w:p>
        </w:tc>
        <w:tc>
          <w:tcPr>
            <w:tcW w:w="426" w:type="pct"/>
            <w:vAlign w:val="center"/>
          </w:tcPr>
          <w:p w14:paraId="74802AFA" w14:textId="749F9D6B" w:rsidR="00E3701A" w:rsidRPr="0071463C" w:rsidRDefault="00E3701A" w:rsidP="00235028">
            <w:pPr>
              <w:spacing w:before="60" w:after="60"/>
              <w:jc w:val="center"/>
              <w:rPr>
                <w:sz w:val="20"/>
              </w:rPr>
            </w:pPr>
          </w:p>
        </w:tc>
        <w:tc>
          <w:tcPr>
            <w:tcW w:w="273" w:type="pct"/>
            <w:vAlign w:val="center"/>
          </w:tcPr>
          <w:p w14:paraId="73FDA457" w14:textId="43875E18" w:rsidR="00E3701A" w:rsidRPr="0071463C" w:rsidRDefault="00E3701A" w:rsidP="00235028">
            <w:pPr>
              <w:spacing w:before="60" w:after="60"/>
              <w:jc w:val="center"/>
              <w:rPr>
                <w:sz w:val="20"/>
              </w:rPr>
            </w:pPr>
          </w:p>
        </w:tc>
        <w:tc>
          <w:tcPr>
            <w:tcW w:w="333" w:type="pct"/>
            <w:vAlign w:val="center"/>
          </w:tcPr>
          <w:p w14:paraId="6496909E" w14:textId="3542175F" w:rsidR="00E3701A" w:rsidRPr="0071463C" w:rsidRDefault="00E3701A" w:rsidP="00235028">
            <w:pPr>
              <w:spacing w:before="60" w:after="60"/>
              <w:jc w:val="center"/>
              <w:rPr>
                <w:sz w:val="20"/>
              </w:rPr>
            </w:pPr>
          </w:p>
        </w:tc>
        <w:tc>
          <w:tcPr>
            <w:tcW w:w="843" w:type="pct"/>
            <w:tcBorders>
              <w:left w:val="nil"/>
            </w:tcBorders>
            <w:vAlign w:val="center"/>
          </w:tcPr>
          <w:p w14:paraId="7F36F6B4" w14:textId="7EAE574D" w:rsidR="00E3701A" w:rsidRPr="0071463C" w:rsidRDefault="00536E04" w:rsidP="00235028">
            <w:pPr>
              <w:spacing w:before="60" w:after="60"/>
              <w:rPr>
                <w:sz w:val="20"/>
              </w:rPr>
            </w:pPr>
            <w:r w:rsidRPr="0071463C">
              <w:rPr>
                <w:sz w:val="20"/>
              </w:rPr>
              <w:t>In front of building next to road, weather was sunny and clear</w:t>
            </w:r>
          </w:p>
        </w:tc>
      </w:tr>
      <w:tr w:rsidR="00E3701A" w:rsidRPr="004A7B5E" w14:paraId="42E7DA48" w14:textId="77777777" w:rsidTr="002B71A7">
        <w:trPr>
          <w:trHeight w:val="570"/>
          <w:jc w:val="center"/>
        </w:trPr>
        <w:tc>
          <w:tcPr>
            <w:tcW w:w="489" w:type="pct"/>
            <w:vAlign w:val="center"/>
          </w:tcPr>
          <w:p w14:paraId="67D44EFF" w14:textId="524ECA01" w:rsidR="00E3701A" w:rsidRDefault="00536E04" w:rsidP="00235028">
            <w:pPr>
              <w:spacing w:before="60" w:after="60"/>
              <w:rPr>
                <w:sz w:val="20"/>
              </w:rPr>
            </w:pPr>
            <w:r>
              <w:rPr>
                <w:sz w:val="20"/>
              </w:rPr>
              <w:t>Kitchen</w:t>
            </w:r>
          </w:p>
        </w:tc>
        <w:tc>
          <w:tcPr>
            <w:tcW w:w="357" w:type="pct"/>
            <w:vAlign w:val="center"/>
          </w:tcPr>
          <w:p w14:paraId="56E76CC5" w14:textId="6DA56DDC" w:rsidR="00E3701A" w:rsidRDefault="00F453E1" w:rsidP="00235028">
            <w:pPr>
              <w:spacing w:before="60" w:after="60"/>
              <w:jc w:val="center"/>
              <w:rPr>
                <w:sz w:val="20"/>
              </w:rPr>
            </w:pPr>
            <w:r>
              <w:rPr>
                <w:sz w:val="20"/>
              </w:rPr>
              <w:t>441</w:t>
            </w:r>
          </w:p>
        </w:tc>
        <w:tc>
          <w:tcPr>
            <w:tcW w:w="439" w:type="pct"/>
            <w:vAlign w:val="center"/>
          </w:tcPr>
          <w:p w14:paraId="07449D22" w14:textId="08FB54D1" w:rsidR="00E3701A" w:rsidRDefault="00F453E1" w:rsidP="00235028">
            <w:pPr>
              <w:spacing w:before="60" w:after="60"/>
              <w:jc w:val="center"/>
              <w:rPr>
                <w:sz w:val="20"/>
              </w:rPr>
            </w:pPr>
            <w:r>
              <w:rPr>
                <w:sz w:val="20"/>
              </w:rPr>
              <w:t>ND</w:t>
            </w:r>
          </w:p>
        </w:tc>
        <w:tc>
          <w:tcPr>
            <w:tcW w:w="325" w:type="pct"/>
            <w:vAlign w:val="center"/>
          </w:tcPr>
          <w:p w14:paraId="6E4CD37A" w14:textId="4C4A80C3" w:rsidR="00E3701A" w:rsidRDefault="00F453E1" w:rsidP="00235028">
            <w:pPr>
              <w:spacing w:before="60" w:after="60"/>
              <w:jc w:val="center"/>
              <w:rPr>
                <w:sz w:val="20"/>
              </w:rPr>
            </w:pPr>
            <w:r>
              <w:rPr>
                <w:sz w:val="20"/>
              </w:rPr>
              <w:t>66</w:t>
            </w:r>
          </w:p>
        </w:tc>
        <w:tc>
          <w:tcPr>
            <w:tcW w:w="426" w:type="pct"/>
            <w:vAlign w:val="center"/>
          </w:tcPr>
          <w:p w14:paraId="1459DD05" w14:textId="7B531E8C" w:rsidR="00E3701A" w:rsidRDefault="00F453E1" w:rsidP="00235028">
            <w:pPr>
              <w:spacing w:before="60" w:after="60"/>
              <w:jc w:val="center"/>
              <w:rPr>
                <w:sz w:val="20"/>
              </w:rPr>
            </w:pPr>
            <w:r>
              <w:rPr>
                <w:sz w:val="20"/>
              </w:rPr>
              <w:t>36</w:t>
            </w:r>
          </w:p>
        </w:tc>
        <w:tc>
          <w:tcPr>
            <w:tcW w:w="324" w:type="pct"/>
            <w:vAlign w:val="center"/>
          </w:tcPr>
          <w:p w14:paraId="5680B94B" w14:textId="0128AD9C" w:rsidR="00E3701A" w:rsidRDefault="00F453E1" w:rsidP="00235028">
            <w:pPr>
              <w:spacing w:before="60" w:after="60"/>
              <w:jc w:val="center"/>
              <w:rPr>
                <w:sz w:val="20"/>
              </w:rPr>
            </w:pPr>
            <w:r>
              <w:rPr>
                <w:sz w:val="20"/>
              </w:rPr>
              <w:t>2</w:t>
            </w:r>
          </w:p>
        </w:tc>
        <w:tc>
          <w:tcPr>
            <w:tcW w:w="303" w:type="pct"/>
            <w:vAlign w:val="center"/>
          </w:tcPr>
          <w:p w14:paraId="23516018" w14:textId="600C1F08" w:rsidR="00E3701A" w:rsidRDefault="00F453E1" w:rsidP="00235028">
            <w:pPr>
              <w:spacing w:before="60" w:after="60"/>
              <w:jc w:val="center"/>
              <w:rPr>
                <w:sz w:val="20"/>
              </w:rPr>
            </w:pPr>
            <w:r>
              <w:rPr>
                <w:sz w:val="20"/>
              </w:rPr>
              <w:t>ND</w:t>
            </w:r>
          </w:p>
        </w:tc>
        <w:tc>
          <w:tcPr>
            <w:tcW w:w="462" w:type="pct"/>
            <w:vAlign w:val="center"/>
          </w:tcPr>
          <w:p w14:paraId="03E03723" w14:textId="054678D1" w:rsidR="00E3701A" w:rsidRDefault="00F453E1" w:rsidP="00235028">
            <w:pPr>
              <w:spacing w:before="60" w:after="60"/>
              <w:jc w:val="center"/>
              <w:rPr>
                <w:sz w:val="20"/>
              </w:rPr>
            </w:pPr>
            <w:r>
              <w:rPr>
                <w:sz w:val="20"/>
              </w:rPr>
              <w:t>2</w:t>
            </w:r>
          </w:p>
        </w:tc>
        <w:tc>
          <w:tcPr>
            <w:tcW w:w="426" w:type="pct"/>
            <w:vAlign w:val="center"/>
          </w:tcPr>
          <w:p w14:paraId="32D0E62F" w14:textId="4D857FB0" w:rsidR="00E3701A" w:rsidRDefault="00F453E1" w:rsidP="00235028">
            <w:pPr>
              <w:spacing w:before="60" w:after="60"/>
              <w:jc w:val="center"/>
              <w:rPr>
                <w:sz w:val="20"/>
              </w:rPr>
            </w:pPr>
            <w:r>
              <w:rPr>
                <w:sz w:val="20"/>
              </w:rPr>
              <w:t>N</w:t>
            </w:r>
          </w:p>
        </w:tc>
        <w:tc>
          <w:tcPr>
            <w:tcW w:w="273" w:type="pct"/>
            <w:vAlign w:val="center"/>
          </w:tcPr>
          <w:p w14:paraId="131B5565" w14:textId="2C5E62B7" w:rsidR="00E3701A" w:rsidRDefault="00F453E1" w:rsidP="00235028">
            <w:pPr>
              <w:spacing w:before="60" w:after="60"/>
              <w:jc w:val="center"/>
              <w:rPr>
                <w:sz w:val="20"/>
              </w:rPr>
            </w:pPr>
            <w:r>
              <w:rPr>
                <w:sz w:val="20"/>
              </w:rPr>
              <w:t>Y</w:t>
            </w:r>
          </w:p>
        </w:tc>
        <w:tc>
          <w:tcPr>
            <w:tcW w:w="333" w:type="pct"/>
            <w:vAlign w:val="center"/>
          </w:tcPr>
          <w:p w14:paraId="1AA7BFA3" w14:textId="287FEB63" w:rsidR="00E3701A" w:rsidRDefault="00E3701A" w:rsidP="00235028">
            <w:pPr>
              <w:spacing w:before="60" w:after="60"/>
              <w:jc w:val="center"/>
              <w:rPr>
                <w:sz w:val="20"/>
              </w:rPr>
            </w:pPr>
          </w:p>
        </w:tc>
        <w:tc>
          <w:tcPr>
            <w:tcW w:w="843" w:type="pct"/>
            <w:tcBorders>
              <w:left w:val="nil"/>
            </w:tcBorders>
            <w:vAlign w:val="center"/>
          </w:tcPr>
          <w:p w14:paraId="306F8FAE" w14:textId="1A116D5A" w:rsidR="00E3701A" w:rsidRDefault="00F453E1" w:rsidP="00235028">
            <w:pPr>
              <w:pStyle w:val="Header"/>
              <w:tabs>
                <w:tab w:val="clear" w:pos="4320"/>
                <w:tab w:val="clear" w:pos="8640"/>
              </w:tabs>
              <w:spacing w:before="60" w:after="60"/>
              <w:rPr>
                <w:sz w:val="20"/>
              </w:rPr>
            </w:pPr>
            <w:r>
              <w:rPr>
                <w:sz w:val="20"/>
              </w:rPr>
              <w:t xml:space="preserve">1 WD CT, 1 </w:t>
            </w:r>
            <w:r w:rsidR="00B17F7E">
              <w:rPr>
                <w:sz w:val="20"/>
              </w:rPr>
              <w:t>missing tile</w:t>
            </w:r>
            <w:r>
              <w:rPr>
                <w:sz w:val="20"/>
              </w:rPr>
              <w:t>, all ceiling vents look like supply vents</w:t>
            </w:r>
          </w:p>
        </w:tc>
      </w:tr>
      <w:tr w:rsidR="00F453E1" w:rsidRPr="004A7B5E" w14:paraId="1F493CC5" w14:textId="77777777" w:rsidTr="002B71A7">
        <w:trPr>
          <w:trHeight w:val="570"/>
          <w:jc w:val="center"/>
        </w:trPr>
        <w:tc>
          <w:tcPr>
            <w:tcW w:w="489" w:type="pct"/>
            <w:vAlign w:val="center"/>
          </w:tcPr>
          <w:p w14:paraId="60691F98" w14:textId="56C7F5FC" w:rsidR="00F453E1" w:rsidRDefault="00F453E1" w:rsidP="00F453E1">
            <w:pPr>
              <w:spacing w:before="60" w:after="60"/>
              <w:rPr>
                <w:sz w:val="20"/>
              </w:rPr>
            </w:pPr>
            <w:r>
              <w:rPr>
                <w:sz w:val="20"/>
              </w:rPr>
              <w:t>Garage Area</w:t>
            </w:r>
          </w:p>
        </w:tc>
        <w:tc>
          <w:tcPr>
            <w:tcW w:w="357" w:type="pct"/>
            <w:vAlign w:val="center"/>
          </w:tcPr>
          <w:p w14:paraId="3BEDE867" w14:textId="1CD723A4" w:rsidR="00F453E1" w:rsidRDefault="00F453E1" w:rsidP="00F453E1">
            <w:pPr>
              <w:spacing w:before="60" w:after="60"/>
              <w:jc w:val="center"/>
              <w:rPr>
                <w:sz w:val="20"/>
              </w:rPr>
            </w:pPr>
            <w:r>
              <w:rPr>
                <w:sz w:val="20"/>
              </w:rPr>
              <w:t>407</w:t>
            </w:r>
          </w:p>
        </w:tc>
        <w:tc>
          <w:tcPr>
            <w:tcW w:w="439" w:type="pct"/>
            <w:vAlign w:val="center"/>
          </w:tcPr>
          <w:p w14:paraId="30F99D9F" w14:textId="4B366ED0" w:rsidR="00F453E1" w:rsidRDefault="00F453E1" w:rsidP="00F453E1">
            <w:pPr>
              <w:spacing w:before="60" w:after="60"/>
              <w:jc w:val="center"/>
              <w:rPr>
                <w:sz w:val="20"/>
              </w:rPr>
            </w:pPr>
            <w:r>
              <w:rPr>
                <w:sz w:val="20"/>
              </w:rPr>
              <w:t>ND</w:t>
            </w:r>
          </w:p>
        </w:tc>
        <w:tc>
          <w:tcPr>
            <w:tcW w:w="325" w:type="pct"/>
            <w:vAlign w:val="center"/>
          </w:tcPr>
          <w:p w14:paraId="7320AD4F" w14:textId="2280E7B3" w:rsidR="00F453E1" w:rsidRDefault="00F453E1" w:rsidP="00F453E1">
            <w:pPr>
              <w:spacing w:before="60" w:after="60"/>
              <w:jc w:val="center"/>
              <w:rPr>
                <w:sz w:val="20"/>
              </w:rPr>
            </w:pPr>
            <w:r>
              <w:rPr>
                <w:sz w:val="20"/>
              </w:rPr>
              <w:t>67</w:t>
            </w:r>
          </w:p>
        </w:tc>
        <w:tc>
          <w:tcPr>
            <w:tcW w:w="426" w:type="pct"/>
            <w:vAlign w:val="center"/>
          </w:tcPr>
          <w:p w14:paraId="47A593A7" w14:textId="12771291" w:rsidR="00F453E1" w:rsidRDefault="00F453E1" w:rsidP="00F453E1">
            <w:pPr>
              <w:spacing w:before="60" w:after="60"/>
              <w:jc w:val="center"/>
              <w:rPr>
                <w:sz w:val="20"/>
              </w:rPr>
            </w:pPr>
            <w:r>
              <w:rPr>
                <w:sz w:val="20"/>
              </w:rPr>
              <w:t>32</w:t>
            </w:r>
          </w:p>
        </w:tc>
        <w:tc>
          <w:tcPr>
            <w:tcW w:w="324" w:type="pct"/>
            <w:vAlign w:val="center"/>
          </w:tcPr>
          <w:p w14:paraId="361E537F" w14:textId="1098DF10" w:rsidR="00F453E1" w:rsidRDefault="00F453E1" w:rsidP="00F453E1">
            <w:pPr>
              <w:spacing w:before="60" w:after="60"/>
              <w:jc w:val="center"/>
              <w:rPr>
                <w:sz w:val="20"/>
              </w:rPr>
            </w:pPr>
            <w:r>
              <w:rPr>
                <w:sz w:val="20"/>
              </w:rPr>
              <w:t>1</w:t>
            </w:r>
          </w:p>
        </w:tc>
        <w:tc>
          <w:tcPr>
            <w:tcW w:w="303" w:type="pct"/>
            <w:vAlign w:val="center"/>
          </w:tcPr>
          <w:p w14:paraId="44760335" w14:textId="02BDE0B3" w:rsidR="00F453E1" w:rsidRDefault="00F453E1" w:rsidP="00F453E1">
            <w:pPr>
              <w:spacing w:before="60" w:after="60"/>
              <w:jc w:val="center"/>
              <w:rPr>
                <w:sz w:val="20"/>
              </w:rPr>
            </w:pPr>
            <w:r>
              <w:rPr>
                <w:sz w:val="20"/>
              </w:rPr>
              <w:t>ND</w:t>
            </w:r>
          </w:p>
        </w:tc>
        <w:tc>
          <w:tcPr>
            <w:tcW w:w="462" w:type="pct"/>
            <w:vAlign w:val="center"/>
          </w:tcPr>
          <w:p w14:paraId="7E65DA72" w14:textId="7B95A351" w:rsidR="00F453E1" w:rsidRDefault="00F453E1" w:rsidP="00F453E1">
            <w:pPr>
              <w:spacing w:before="60" w:after="60"/>
              <w:jc w:val="center"/>
              <w:rPr>
                <w:sz w:val="20"/>
              </w:rPr>
            </w:pPr>
            <w:r>
              <w:rPr>
                <w:sz w:val="20"/>
              </w:rPr>
              <w:t>0</w:t>
            </w:r>
          </w:p>
        </w:tc>
        <w:tc>
          <w:tcPr>
            <w:tcW w:w="426" w:type="pct"/>
            <w:vAlign w:val="center"/>
          </w:tcPr>
          <w:p w14:paraId="247A5195" w14:textId="15805463" w:rsidR="00F453E1" w:rsidRDefault="00F453E1" w:rsidP="00F453E1">
            <w:pPr>
              <w:spacing w:before="60" w:after="60"/>
              <w:jc w:val="center"/>
              <w:rPr>
                <w:sz w:val="20"/>
              </w:rPr>
            </w:pPr>
            <w:r>
              <w:rPr>
                <w:sz w:val="20"/>
              </w:rPr>
              <w:t>N</w:t>
            </w:r>
          </w:p>
        </w:tc>
        <w:tc>
          <w:tcPr>
            <w:tcW w:w="273" w:type="pct"/>
            <w:vAlign w:val="center"/>
          </w:tcPr>
          <w:p w14:paraId="039898E0" w14:textId="3BFDBF21" w:rsidR="00F453E1" w:rsidRDefault="00F453E1" w:rsidP="00F453E1">
            <w:pPr>
              <w:spacing w:before="60" w:after="60"/>
              <w:jc w:val="center"/>
              <w:rPr>
                <w:sz w:val="20"/>
              </w:rPr>
            </w:pPr>
            <w:r>
              <w:rPr>
                <w:sz w:val="20"/>
              </w:rPr>
              <w:t>Y</w:t>
            </w:r>
          </w:p>
        </w:tc>
        <w:tc>
          <w:tcPr>
            <w:tcW w:w="333" w:type="pct"/>
            <w:vAlign w:val="center"/>
          </w:tcPr>
          <w:p w14:paraId="102D7164" w14:textId="4BC957A6" w:rsidR="00F453E1" w:rsidRDefault="00F453E1" w:rsidP="00F453E1">
            <w:pPr>
              <w:spacing w:before="60" w:after="60"/>
              <w:jc w:val="center"/>
              <w:rPr>
                <w:sz w:val="20"/>
              </w:rPr>
            </w:pPr>
            <w:r>
              <w:rPr>
                <w:sz w:val="20"/>
              </w:rPr>
              <w:t>Y</w:t>
            </w:r>
          </w:p>
        </w:tc>
        <w:tc>
          <w:tcPr>
            <w:tcW w:w="843" w:type="pct"/>
            <w:tcBorders>
              <w:left w:val="nil"/>
            </w:tcBorders>
            <w:vAlign w:val="center"/>
          </w:tcPr>
          <w:p w14:paraId="3A63BCA8" w14:textId="0EED6B11" w:rsidR="00F453E1" w:rsidRDefault="00F453E1" w:rsidP="00F453E1">
            <w:pPr>
              <w:pStyle w:val="Header"/>
              <w:tabs>
                <w:tab w:val="clear" w:pos="4320"/>
                <w:tab w:val="clear" w:pos="8640"/>
              </w:tabs>
              <w:spacing w:before="60" w:after="60"/>
              <w:rPr>
                <w:sz w:val="20"/>
              </w:rPr>
            </w:pPr>
            <w:r>
              <w:rPr>
                <w:sz w:val="20"/>
              </w:rPr>
              <w:t>C</w:t>
            </w:r>
            <w:r w:rsidR="00B17F7E">
              <w:rPr>
                <w:sz w:val="20"/>
              </w:rPr>
              <w:t>eiling fan</w:t>
            </w:r>
            <w:r>
              <w:rPr>
                <w:sz w:val="20"/>
              </w:rPr>
              <w:t xml:space="preserve"> (on), bay doors, gym equipment</w:t>
            </w:r>
          </w:p>
        </w:tc>
      </w:tr>
      <w:tr w:rsidR="00F453E1" w:rsidRPr="004A7B5E" w14:paraId="61F2BDC2" w14:textId="77777777" w:rsidTr="002B71A7">
        <w:trPr>
          <w:trHeight w:val="570"/>
          <w:jc w:val="center"/>
        </w:trPr>
        <w:tc>
          <w:tcPr>
            <w:tcW w:w="489" w:type="pct"/>
            <w:vAlign w:val="center"/>
          </w:tcPr>
          <w:p w14:paraId="4B4CBF1B" w14:textId="164105F1" w:rsidR="00F453E1" w:rsidRDefault="00F453E1" w:rsidP="00F453E1">
            <w:pPr>
              <w:spacing w:before="60" w:after="60"/>
              <w:rPr>
                <w:sz w:val="20"/>
              </w:rPr>
            </w:pPr>
            <w:r>
              <w:rPr>
                <w:sz w:val="20"/>
              </w:rPr>
              <w:t>Report writing</w:t>
            </w:r>
          </w:p>
        </w:tc>
        <w:tc>
          <w:tcPr>
            <w:tcW w:w="357" w:type="pct"/>
            <w:vAlign w:val="center"/>
          </w:tcPr>
          <w:p w14:paraId="5A4C5323" w14:textId="047EF9F0" w:rsidR="00F453E1" w:rsidRDefault="00F453E1" w:rsidP="00F453E1">
            <w:pPr>
              <w:spacing w:before="60" w:after="60"/>
              <w:jc w:val="center"/>
              <w:rPr>
                <w:sz w:val="20"/>
              </w:rPr>
            </w:pPr>
            <w:r>
              <w:rPr>
                <w:sz w:val="20"/>
              </w:rPr>
              <w:t>457</w:t>
            </w:r>
          </w:p>
        </w:tc>
        <w:tc>
          <w:tcPr>
            <w:tcW w:w="439" w:type="pct"/>
            <w:vAlign w:val="center"/>
          </w:tcPr>
          <w:p w14:paraId="3D1E47DF" w14:textId="4FCAC71C" w:rsidR="00F453E1" w:rsidRDefault="00F453E1" w:rsidP="00F453E1">
            <w:pPr>
              <w:spacing w:before="60" w:after="60"/>
              <w:jc w:val="center"/>
              <w:rPr>
                <w:sz w:val="20"/>
              </w:rPr>
            </w:pPr>
            <w:r>
              <w:rPr>
                <w:sz w:val="20"/>
              </w:rPr>
              <w:t>ND</w:t>
            </w:r>
          </w:p>
        </w:tc>
        <w:tc>
          <w:tcPr>
            <w:tcW w:w="325" w:type="pct"/>
            <w:vAlign w:val="center"/>
          </w:tcPr>
          <w:p w14:paraId="4DB80DE7" w14:textId="73A6F66F" w:rsidR="00F453E1" w:rsidRDefault="00F453E1" w:rsidP="00F453E1">
            <w:pPr>
              <w:spacing w:before="60" w:after="60"/>
              <w:jc w:val="center"/>
              <w:rPr>
                <w:sz w:val="20"/>
              </w:rPr>
            </w:pPr>
            <w:r>
              <w:rPr>
                <w:sz w:val="20"/>
              </w:rPr>
              <w:t>67</w:t>
            </w:r>
          </w:p>
        </w:tc>
        <w:tc>
          <w:tcPr>
            <w:tcW w:w="426" w:type="pct"/>
            <w:vAlign w:val="center"/>
          </w:tcPr>
          <w:p w14:paraId="28FA333B" w14:textId="6936DBC2" w:rsidR="00F453E1" w:rsidRDefault="00F453E1" w:rsidP="00F453E1">
            <w:pPr>
              <w:spacing w:before="60" w:after="60"/>
              <w:jc w:val="center"/>
              <w:rPr>
                <w:sz w:val="20"/>
              </w:rPr>
            </w:pPr>
            <w:r>
              <w:rPr>
                <w:sz w:val="20"/>
              </w:rPr>
              <w:t>33</w:t>
            </w:r>
          </w:p>
        </w:tc>
        <w:tc>
          <w:tcPr>
            <w:tcW w:w="324" w:type="pct"/>
            <w:vAlign w:val="center"/>
          </w:tcPr>
          <w:p w14:paraId="218C2FE2" w14:textId="53B234CA" w:rsidR="00F453E1" w:rsidRDefault="00F453E1" w:rsidP="00F453E1">
            <w:pPr>
              <w:spacing w:before="60" w:after="60"/>
              <w:jc w:val="center"/>
              <w:rPr>
                <w:sz w:val="20"/>
              </w:rPr>
            </w:pPr>
            <w:r>
              <w:rPr>
                <w:sz w:val="20"/>
              </w:rPr>
              <w:t>2</w:t>
            </w:r>
          </w:p>
        </w:tc>
        <w:tc>
          <w:tcPr>
            <w:tcW w:w="303" w:type="pct"/>
            <w:vAlign w:val="center"/>
          </w:tcPr>
          <w:p w14:paraId="1A15B597" w14:textId="4CF4279B" w:rsidR="00F453E1" w:rsidRDefault="00F453E1" w:rsidP="00F453E1">
            <w:pPr>
              <w:spacing w:before="60" w:after="60"/>
              <w:jc w:val="center"/>
              <w:rPr>
                <w:sz w:val="20"/>
              </w:rPr>
            </w:pPr>
            <w:r>
              <w:rPr>
                <w:sz w:val="20"/>
              </w:rPr>
              <w:t>ND</w:t>
            </w:r>
          </w:p>
        </w:tc>
        <w:tc>
          <w:tcPr>
            <w:tcW w:w="462" w:type="pct"/>
            <w:vAlign w:val="center"/>
          </w:tcPr>
          <w:p w14:paraId="4DE41614" w14:textId="36A75FE0" w:rsidR="00F453E1" w:rsidRDefault="00F453E1" w:rsidP="00F453E1">
            <w:pPr>
              <w:spacing w:before="60" w:after="60"/>
              <w:jc w:val="center"/>
              <w:rPr>
                <w:sz w:val="20"/>
              </w:rPr>
            </w:pPr>
            <w:r>
              <w:rPr>
                <w:sz w:val="20"/>
              </w:rPr>
              <w:t>2</w:t>
            </w:r>
          </w:p>
        </w:tc>
        <w:tc>
          <w:tcPr>
            <w:tcW w:w="426" w:type="pct"/>
            <w:vAlign w:val="center"/>
          </w:tcPr>
          <w:p w14:paraId="422FEE42" w14:textId="77321E72" w:rsidR="00F453E1" w:rsidRDefault="00F453E1" w:rsidP="00F453E1">
            <w:pPr>
              <w:spacing w:before="60" w:after="60"/>
              <w:jc w:val="center"/>
              <w:rPr>
                <w:sz w:val="20"/>
              </w:rPr>
            </w:pPr>
            <w:r>
              <w:rPr>
                <w:sz w:val="20"/>
              </w:rPr>
              <w:t>N</w:t>
            </w:r>
          </w:p>
        </w:tc>
        <w:tc>
          <w:tcPr>
            <w:tcW w:w="273" w:type="pct"/>
            <w:vAlign w:val="center"/>
          </w:tcPr>
          <w:p w14:paraId="43D43085" w14:textId="109A2BC2" w:rsidR="00F453E1" w:rsidRDefault="00F453E1" w:rsidP="00F453E1">
            <w:pPr>
              <w:spacing w:before="60" w:after="60"/>
              <w:jc w:val="center"/>
              <w:rPr>
                <w:sz w:val="20"/>
              </w:rPr>
            </w:pPr>
            <w:r>
              <w:rPr>
                <w:sz w:val="20"/>
              </w:rPr>
              <w:t>Y</w:t>
            </w:r>
          </w:p>
        </w:tc>
        <w:tc>
          <w:tcPr>
            <w:tcW w:w="333" w:type="pct"/>
            <w:vAlign w:val="center"/>
          </w:tcPr>
          <w:p w14:paraId="3E56304A" w14:textId="77777777" w:rsidR="00F453E1" w:rsidRDefault="00F453E1" w:rsidP="00F453E1">
            <w:pPr>
              <w:spacing w:before="60" w:after="60"/>
              <w:jc w:val="center"/>
              <w:rPr>
                <w:sz w:val="20"/>
              </w:rPr>
            </w:pPr>
          </w:p>
        </w:tc>
        <w:tc>
          <w:tcPr>
            <w:tcW w:w="843" w:type="pct"/>
            <w:tcBorders>
              <w:left w:val="nil"/>
            </w:tcBorders>
            <w:vAlign w:val="center"/>
          </w:tcPr>
          <w:p w14:paraId="0B8755C9" w14:textId="145E85F7" w:rsidR="00F453E1" w:rsidRDefault="00F453E1" w:rsidP="00F453E1">
            <w:pPr>
              <w:pStyle w:val="Header"/>
              <w:tabs>
                <w:tab w:val="clear" w:pos="4320"/>
                <w:tab w:val="clear" w:pos="8640"/>
              </w:tabs>
              <w:spacing w:before="60" w:after="60"/>
              <w:rPr>
                <w:sz w:val="20"/>
              </w:rPr>
            </w:pPr>
            <w:r>
              <w:rPr>
                <w:sz w:val="20"/>
              </w:rPr>
              <w:t>NC</w:t>
            </w:r>
          </w:p>
        </w:tc>
      </w:tr>
      <w:tr w:rsidR="00F453E1" w:rsidRPr="004A7B5E" w14:paraId="0ADD92AE" w14:textId="77777777" w:rsidTr="002B71A7">
        <w:trPr>
          <w:trHeight w:val="570"/>
          <w:jc w:val="center"/>
        </w:trPr>
        <w:tc>
          <w:tcPr>
            <w:tcW w:w="489" w:type="pct"/>
            <w:vAlign w:val="center"/>
          </w:tcPr>
          <w:p w14:paraId="3866AF17" w14:textId="08E793BE" w:rsidR="00F453E1" w:rsidRDefault="00F453E1" w:rsidP="00F453E1">
            <w:pPr>
              <w:spacing w:before="60" w:after="60"/>
              <w:rPr>
                <w:sz w:val="20"/>
              </w:rPr>
            </w:pPr>
            <w:r>
              <w:rPr>
                <w:sz w:val="20"/>
              </w:rPr>
              <w:t>Booking</w:t>
            </w:r>
          </w:p>
        </w:tc>
        <w:tc>
          <w:tcPr>
            <w:tcW w:w="357" w:type="pct"/>
            <w:vAlign w:val="center"/>
          </w:tcPr>
          <w:p w14:paraId="5657E99C" w14:textId="164717E0" w:rsidR="00F453E1" w:rsidRDefault="00F453E1" w:rsidP="00F453E1">
            <w:pPr>
              <w:spacing w:before="60" w:after="60"/>
              <w:jc w:val="center"/>
              <w:rPr>
                <w:sz w:val="20"/>
              </w:rPr>
            </w:pPr>
            <w:r>
              <w:rPr>
                <w:sz w:val="20"/>
              </w:rPr>
              <w:t>417</w:t>
            </w:r>
          </w:p>
        </w:tc>
        <w:tc>
          <w:tcPr>
            <w:tcW w:w="439" w:type="pct"/>
            <w:vAlign w:val="center"/>
          </w:tcPr>
          <w:p w14:paraId="05A9E0DD" w14:textId="4CC8EF86" w:rsidR="00F453E1" w:rsidRDefault="00F453E1" w:rsidP="00F453E1">
            <w:pPr>
              <w:spacing w:before="60" w:after="60"/>
              <w:jc w:val="center"/>
              <w:rPr>
                <w:sz w:val="20"/>
              </w:rPr>
            </w:pPr>
            <w:r>
              <w:rPr>
                <w:sz w:val="20"/>
              </w:rPr>
              <w:t>ND</w:t>
            </w:r>
          </w:p>
        </w:tc>
        <w:tc>
          <w:tcPr>
            <w:tcW w:w="325" w:type="pct"/>
            <w:vAlign w:val="center"/>
          </w:tcPr>
          <w:p w14:paraId="612433EF" w14:textId="759AB8E4" w:rsidR="00F453E1" w:rsidRDefault="00F453E1" w:rsidP="00F453E1">
            <w:pPr>
              <w:spacing w:before="60" w:after="60"/>
              <w:jc w:val="center"/>
              <w:rPr>
                <w:sz w:val="20"/>
              </w:rPr>
            </w:pPr>
            <w:r>
              <w:rPr>
                <w:sz w:val="20"/>
              </w:rPr>
              <w:t>67</w:t>
            </w:r>
          </w:p>
        </w:tc>
        <w:tc>
          <w:tcPr>
            <w:tcW w:w="426" w:type="pct"/>
            <w:vAlign w:val="center"/>
          </w:tcPr>
          <w:p w14:paraId="44E933C3" w14:textId="388625C3" w:rsidR="00F453E1" w:rsidRDefault="00F453E1" w:rsidP="00F453E1">
            <w:pPr>
              <w:spacing w:before="60" w:after="60"/>
              <w:jc w:val="center"/>
              <w:rPr>
                <w:sz w:val="20"/>
              </w:rPr>
            </w:pPr>
            <w:r>
              <w:rPr>
                <w:sz w:val="20"/>
              </w:rPr>
              <w:t>32</w:t>
            </w:r>
          </w:p>
        </w:tc>
        <w:tc>
          <w:tcPr>
            <w:tcW w:w="324" w:type="pct"/>
            <w:vAlign w:val="center"/>
          </w:tcPr>
          <w:p w14:paraId="417394CF" w14:textId="76A015C3" w:rsidR="00F453E1" w:rsidRDefault="00F453E1" w:rsidP="00F453E1">
            <w:pPr>
              <w:spacing w:before="60" w:after="60"/>
              <w:jc w:val="center"/>
              <w:rPr>
                <w:sz w:val="20"/>
              </w:rPr>
            </w:pPr>
            <w:r>
              <w:rPr>
                <w:sz w:val="20"/>
              </w:rPr>
              <w:t>2</w:t>
            </w:r>
          </w:p>
        </w:tc>
        <w:tc>
          <w:tcPr>
            <w:tcW w:w="303" w:type="pct"/>
            <w:vAlign w:val="center"/>
          </w:tcPr>
          <w:p w14:paraId="0A20A24B" w14:textId="16C050B2" w:rsidR="00F453E1" w:rsidRDefault="00F453E1" w:rsidP="00F453E1">
            <w:pPr>
              <w:spacing w:before="60" w:after="60"/>
              <w:jc w:val="center"/>
              <w:rPr>
                <w:sz w:val="20"/>
              </w:rPr>
            </w:pPr>
            <w:r>
              <w:rPr>
                <w:sz w:val="20"/>
              </w:rPr>
              <w:t>ND</w:t>
            </w:r>
          </w:p>
        </w:tc>
        <w:tc>
          <w:tcPr>
            <w:tcW w:w="462" w:type="pct"/>
            <w:vAlign w:val="center"/>
          </w:tcPr>
          <w:p w14:paraId="20FEC99A" w14:textId="4E15DB2F" w:rsidR="00F453E1" w:rsidRDefault="00F453E1" w:rsidP="00F453E1">
            <w:pPr>
              <w:spacing w:before="60" w:after="60"/>
              <w:jc w:val="center"/>
              <w:rPr>
                <w:sz w:val="20"/>
              </w:rPr>
            </w:pPr>
            <w:r>
              <w:rPr>
                <w:sz w:val="20"/>
              </w:rPr>
              <w:t>0</w:t>
            </w:r>
          </w:p>
        </w:tc>
        <w:tc>
          <w:tcPr>
            <w:tcW w:w="426" w:type="pct"/>
            <w:vAlign w:val="center"/>
          </w:tcPr>
          <w:p w14:paraId="6988CED1" w14:textId="58C6FC5D" w:rsidR="00F453E1" w:rsidRDefault="00F453E1" w:rsidP="00F453E1">
            <w:pPr>
              <w:spacing w:before="60" w:after="60"/>
              <w:jc w:val="center"/>
              <w:rPr>
                <w:sz w:val="20"/>
              </w:rPr>
            </w:pPr>
            <w:r>
              <w:rPr>
                <w:sz w:val="20"/>
              </w:rPr>
              <w:t>N</w:t>
            </w:r>
          </w:p>
        </w:tc>
        <w:tc>
          <w:tcPr>
            <w:tcW w:w="273" w:type="pct"/>
            <w:vAlign w:val="center"/>
          </w:tcPr>
          <w:p w14:paraId="407318C5" w14:textId="058D71FE" w:rsidR="00F453E1" w:rsidRDefault="00F453E1" w:rsidP="00F453E1">
            <w:pPr>
              <w:spacing w:before="60" w:after="60"/>
              <w:jc w:val="center"/>
              <w:rPr>
                <w:sz w:val="20"/>
              </w:rPr>
            </w:pPr>
            <w:r>
              <w:rPr>
                <w:sz w:val="20"/>
              </w:rPr>
              <w:t>Y</w:t>
            </w:r>
          </w:p>
        </w:tc>
        <w:tc>
          <w:tcPr>
            <w:tcW w:w="333" w:type="pct"/>
            <w:vAlign w:val="center"/>
          </w:tcPr>
          <w:p w14:paraId="1A8A062D" w14:textId="77777777" w:rsidR="00F453E1" w:rsidRDefault="00F453E1" w:rsidP="00F453E1">
            <w:pPr>
              <w:spacing w:before="60" w:after="60"/>
              <w:jc w:val="center"/>
              <w:rPr>
                <w:sz w:val="20"/>
              </w:rPr>
            </w:pPr>
          </w:p>
        </w:tc>
        <w:tc>
          <w:tcPr>
            <w:tcW w:w="843" w:type="pct"/>
            <w:tcBorders>
              <w:left w:val="nil"/>
            </w:tcBorders>
            <w:vAlign w:val="center"/>
          </w:tcPr>
          <w:p w14:paraId="3C1BA033" w14:textId="74BAE797" w:rsidR="00F453E1" w:rsidRDefault="00F453E1" w:rsidP="00F453E1">
            <w:pPr>
              <w:pStyle w:val="Header"/>
              <w:tabs>
                <w:tab w:val="clear" w:pos="4320"/>
                <w:tab w:val="clear" w:pos="8640"/>
              </w:tabs>
              <w:spacing w:before="60" w:after="60"/>
              <w:rPr>
                <w:sz w:val="20"/>
              </w:rPr>
            </w:pPr>
            <w:r>
              <w:rPr>
                <w:sz w:val="20"/>
              </w:rPr>
              <w:t>NC, next to Sally Port</w:t>
            </w:r>
          </w:p>
        </w:tc>
      </w:tr>
      <w:tr w:rsidR="00F453E1" w:rsidRPr="004A7B5E" w14:paraId="4BB7EA00" w14:textId="77777777" w:rsidTr="002B71A7">
        <w:trPr>
          <w:trHeight w:val="570"/>
          <w:jc w:val="center"/>
        </w:trPr>
        <w:tc>
          <w:tcPr>
            <w:tcW w:w="489" w:type="pct"/>
            <w:vAlign w:val="center"/>
          </w:tcPr>
          <w:p w14:paraId="6A3644F5" w14:textId="0F8DF15F" w:rsidR="00F453E1" w:rsidRDefault="00F453E1" w:rsidP="00F453E1">
            <w:pPr>
              <w:spacing w:before="60" w:after="60"/>
              <w:rPr>
                <w:sz w:val="20"/>
              </w:rPr>
            </w:pPr>
            <w:r>
              <w:rPr>
                <w:sz w:val="20"/>
              </w:rPr>
              <w:t>Dispatch</w:t>
            </w:r>
          </w:p>
        </w:tc>
        <w:tc>
          <w:tcPr>
            <w:tcW w:w="357" w:type="pct"/>
            <w:vAlign w:val="center"/>
          </w:tcPr>
          <w:p w14:paraId="3F0062F7" w14:textId="406B9BE1" w:rsidR="00F453E1" w:rsidRDefault="00F453E1" w:rsidP="00F453E1">
            <w:pPr>
              <w:spacing w:before="60" w:after="60"/>
              <w:jc w:val="center"/>
              <w:rPr>
                <w:sz w:val="20"/>
              </w:rPr>
            </w:pPr>
            <w:r>
              <w:rPr>
                <w:sz w:val="20"/>
              </w:rPr>
              <w:t>470</w:t>
            </w:r>
          </w:p>
        </w:tc>
        <w:tc>
          <w:tcPr>
            <w:tcW w:w="439" w:type="pct"/>
            <w:vAlign w:val="center"/>
          </w:tcPr>
          <w:p w14:paraId="0CE17028" w14:textId="4B1DCE72" w:rsidR="00F453E1" w:rsidRDefault="00F453E1" w:rsidP="00F453E1">
            <w:pPr>
              <w:spacing w:before="60" w:after="60"/>
              <w:jc w:val="center"/>
              <w:rPr>
                <w:sz w:val="20"/>
              </w:rPr>
            </w:pPr>
            <w:r>
              <w:rPr>
                <w:sz w:val="20"/>
              </w:rPr>
              <w:t>ND</w:t>
            </w:r>
          </w:p>
        </w:tc>
        <w:tc>
          <w:tcPr>
            <w:tcW w:w="325" w:type="pct"/>
            <w:vAlign w:val="center"/>
          </w:tcPr>
          <w:p w14:paraId="3F985A84" w14:textId="501C674F" w:rsidR="00F453E1" w:rsidRDefault="00F453E1" w:rsidP="00F453E1">
            <w:pPr>
              <w:spacing w:before="60" w:after="60"/>
              <w:jc w:val="center"/>
              <w:rPr>
                <w:sz w:val="20"/>
              </w:rPr>
            </w:pPr>
            <w:r>
              <w:rPr>
                <w:sz w:val="20"/>
              </w:rPr>
              <w:t>68</w:t>
            </w:r>
          </w:p>
        </w:tc>
        <w:tc>
          <w:tcPr>
            <w:tcW w:w="426" w:type="pct"/>
            <w:vAlign w:val="center"/>
          </w:tcPr>
          <w:p w14:paraId="52D54555" w14:textId="3EF5EDEA" w:rsidR="00F453E1" w:rsidRDefault="00F453E1" w:rsidP="00F453E1">
            <w:pPr>
              <w:spacing w:before="60" w:after="60"/>
              <w:jc w:val="center"/>
              <w:rPr>
                <w:sz w:val="20"/>
              </w:rPr>
            </w:pPr>
            <w:r>
              <w:rPr>
                <w:sz w:val="20"/>
              </w:rPr>
              <w:t>32</w:t>
            </w:r>
          </w:p>
        </w:tc>
        <w:tc>
          <w:tcPr>
            <w:tcW w:w="324" w:type="pct"/>
            <w:vAlign w:val="center"/>
          </w:tcPr>
          <w:p w14:paraId="5AD19D60" w14:textId="766FE368" w:rsidR="00F453E1" w:rsidRDefault="00F453E1" w:rsidP="00F453E1">
            <w:pPr>
              <w:spacing w:before="60" w:after="60"/>
              <w:jc w:val="center"/>
              <w:rPr>
                <w:sz w:val="20"/>
              </w:rPr>
            </w:pPr>
            <w:r>
              <w:rPr>
                <w:sz w:val="20"/>
              </w:rPr>
              <w:t>2</w:t>
            </w:r>
          </w:p>
        </w:tc>
        <w:tc>
          <w:tcPr>
            <w:tcW w:w="303" w:type="pct"/>
            <w:vAlign w:val="center"/>
          </w:tcPr>
          <w:p w14:paraId="368F615D" w14:textId="5B696753" w:rsidR="00F453E1" w:rsidRDefault="00F453E1" w:rsidP="00F453E1">
            <w:pPr>
              <w:spacing w:before="60" w:after="60"/>
              <w:jc w:val="center"/>
              <w:rPr>
                <w:sz w:val="20"/>
              </w:rPr>
            </w:pPr>
            <w:r>
              <w:rPr>
                <w:sz w:val="20"/>
              </w:rPr>
              <w:t>ND</w:t>
            </w:r>
          </w:p>
        </w:tc>
        <w:tc>
          <w:tcPr>
            <w:tcW w:w="462" w:type="pct"/>
            <w:vAlign w:val="center"/>
          </w:tcPr>
          <w:p w14:paraId="3596FF6F" w14:textId="37866680" w:rsidR="00F453E1" w:rsidRDefault="00F453E1" w:rsidP="00F453E1">
            <w:pPr>
              <w:spacing w:before="60" w:after="60"/>
              <w:jc w:val="center"/>
              <w:rPr>
                <w:sz w:val="20"/>
              </w:rPr>
            </w:pPr>
            <w:r>
              <w:rPr>
                <w:sz w:val="20"/>
              </w:rPr>
              <w:t>2</w:t>
            </w:r>
          </w:p>
        </w:tc>
        <w:tc>
          <w:tcPr>
            <w:tcW w:w="426" w:type="pct"/>
            <w:vAlign w:val="center"/>
          </w:tcPr>
          <w:p w14:paraId="7CD20635" w14:textId="64CC6CDA" w:rsidR="00F453E1" w:rsidRDefault="00F453E1" w:rsidP="00F453E1">
            <w:pPr>
              <w:spacing w:before="60" w:after="60"/>
              <w:jc w:val="center"/>
              <w:rPr>
                <w:sz w:val="20"/>
              </w:rPr>
            </w:pPr>
            <w:r>
              <w:rPr>
                <w:sz w:val="20"/>
              </w:rPr>
              <w:t>N</w:t>
            </w:r>
          </w:p>
        </w:tc>
        <w:tc>
          <w:tcPr>
            <w:tcW w:w="273" w:type="pct"/>
            <w:vAlign w:val="center"/>
          </w:tcPr>
          <w:p w14:paraId="20452AFF" w14:textId="1E5ADFD0" w:rsidR="00F453E1" w:rsidRDefault="00F453E1" w:rsidP="00F453E1">
            <w:pPr>
              <w:spacing w:before="60" w:after="60"/>
              <w:jc w:val="center"/>
              <w:rPr>
                <w:sz w:val="20"/>
              </w:rPr>
            </w:pPr>
            <w:r>
              <w:rPr>
                <w:sz w:val="20"/>
              </w:rPr>
              <w:t>Y</w:t>
            </w:r>
          </w:p>
        </w:tc>
        <w:tc>
          <w:tcPr>
            <w:tcW w:w="333" w:type="pct"/>
            <w:vAlign w:val="center"/>
          </w:tcPr>
          <w:p w14:paraId="188F4956" w14:textId="0634481C" w:rsidR="00F453E1" w:rsidRDefault="00F453E1" w:rsidP="00F453E1">
            <w:pPr>
              <w:spacing w:before="60" w:after="60"/>
              <w:jc w:val="center"/>
              <w:rPr>
                <w:sz w:val="20"/>
              </w:rPr>
            </w:pPr>
            <w:r>
              <w:rPr>
                <w:sz w:val="20"/>
              </w:rPr>
              <w:t>Y</w:t>
            </w:r>
          </w:p>
        </w:tc>
        <w:tc>
          <w:tcPr>
            <w:tcW w:w="843" w:type="pct"/>
            <w:tcBorders>
              <w:left w:val="nil"/>
            </w:tcBorders>
            <w:vAlign w:val="center"/>
          </w:tcPr>
          <w:p w14:paraId="4BFD33C5" w14:textId="311FD11D" w:rsidR="00F453E1" w:rsidRDefault="00F453E1" w:rsidP="00F453E1">
            <w:pPr>
              <w:pStyle w:val="Header"/>
              <w:tabs>
                <w:tab w:val="clear" w:pos="4320"/>
                <w:tab w:val="clear" w:pos="8640"/>
              </w:tabs>
              <w:spacing w:before="60" w:after="60"/>
              <w:rPr>
                <w:sz w:val="20"/>
              </w:rPr>
            </w:pPr>
            <w:r>
              <w:rPr>
                <w:sz w:val="20"/>
              </w:rPr>
              <w:t xml:space="preserve">1 WD CT, </w:t>
            </w:r>
            <w:r w:rsidR="00B17F7E">
              <w:rPr>
                <w:sz w:val="20"/>
              </w:rPr>
              <w:t>ajar tile</w:t>
            </w:r>
            <w:r>
              <w:rPr>
                <w:sz w:val="20"/>
              </w:rPr>
              <w:t>, NC</w:t>
            </w:r>
          </w:p>
        </w:tc>
      </w:tr>
      <w:tr w:rsidR="00F453E1" w:rsidRPr="004A7B5E" w14:paraId="319E3FB0" w14:textId="77777777" w:rsidTr="002B71A7">
        <w:trPr>
          <w:trHeight w:val="570"/>
          <w:jc w:val="center"/>
        </w:trPr>
        <w:tc>
          <w:tcPr>
            <w:tcW w:w="489" w:type="pct"/>
            <w:vAlign w:val="center"/>
          </w:tcPr>
          <w:p w14:paraId="6998EF3E" w14:textId="7A20AFC1" w:rsidR="00F453E1" w:rsidRDefault="00F453E1" w:rsidP="00F453E1">
            <w:pPr>
              <w:spacing w:before="60" w:after="60"/>
              <w:rPr>
                <w:sz w:val="20"/>
              </w:rPr>
            </w:pPr>
            <w:r>
              <w:rPr>
                <w:sz w:val="20"/>
              </w:rPr>
              <w:t>Sergeant’s Office</w:t>
            </w:r>
          </w:p>
        </w:tc>
        <w:tc>
          <w:tcPr>
            <w:tcW w:w="357" w:type="pct"/>
            <w:vAlign w:val="center"/>
          </w:tcPr>
          <w:p w14:paraId="2B1F1749" w14:textId="7B47E6B8" w:rsidR="00F453E1" w:rsidRDefault="00F453E1" w:rsidP="00F453E1">
            <w:pPr>
              <w:spacing w:before="60" w:after="60"/>
              <w:jc w:val="center"/>
              <w:rPr>
                <w:sz w:val="20"/>
              </w:rPr>
            </w:pPr>
            <w:r>
              <w:rPr>
                <w:sz w:val="20"/>
              </w:rPr>
              <w:t>494</w:t>
            </w:r>
          </w:p>
        </w:tc>
        <w:tc>
          <w:tcPr>
            <w:tcW w:w="439" w:type="pct"/>
            <w:vAlign w:val="center"/>
          </w:tcPr>
          <w:p w14:paraId="62CD055D" w14:textId="16BE9FD4" w:rsidR="00F453E1" w:rsidRDefault="00F453E1" w:rsidP="00F453E1">
            <w:pPr>
              <w:spacing w:before="60" w:after="60"/>
              <w:jc w:val="center"/>
              <w:rPr>
                <w:sz w:val="20"/>
              </w:rPr>
            </w:pPr>
            <w:r>
              <w:rPr>
                <w:sz w:val="20"/>
              </w:rPr>
              <w:t>ND</w:t>
            </w:r>
          </w:p>
        </w:tc>
        <w:tc>
          <w:tcPr>
            <w:tcW w:w="325" w:type="pct"/>
            <w:vAlign w:val="center"/>
          </w:tcPr>
          <w:p w14:paraId="6E53A350" w14:textId="57BECA34" w:rsidR="00F453E1" w:rsidRDefault="00F453E1" w:rsidP="00F453E1">
            <w:pPr>
              <w:spacing w:before="60" w:after="60"/>
              <w:jc w:val="center"/>
              <w:rPr>
                <w:sz w:val="20"/>
              </w:rPr>
            </w:pPr>
            <w:r>
              <w:rPr>
                <w:sz w:val="20"/>
              </w:rPr>
              <w:t>69</w:t>
            </w:r>
          </w:p>
        </w:tc>
        <w:tc>
          <w:tcPr>
            <w:tcW w:w="426" w:type="pct"/>
            <w:vAlign w:val="center"/>
          </w:tcPr>
          <w:p w14:paraId="19AD2ECC" w14:textId="6C9A93E5" w:rsidR="00F453E1" w:rsidRDefault="00F453E1" w:rsidP="00F453E1">
            <w:pPr>
              <w:spacing w:before="60" w:after="60"/>
              <w:jc w:val="center"/>
              <w:rPr>
                <w:sz w:val="20"/>
              </w:rPr>
            </w:pPr>
            <w:r>
              <w:rPr>
                <w:sz w:val="20"/>
              </w:rPr>
              <w:t>31</w:t>
            </w:r>
          </w:p>
        </w:tc>
        <w:tc>
          <w:tcPr>
            <w:tcW w:w="324" w:type="pct"/>
            <w:vAlign w:val="center"/>
          </w:tcPr>
          <w:p w14:paraId="23E90FF8" w14:textId="3D73F981" w:rsidR="00F453E1" w:rsidRDefault="00F453E1" w:rsidP="00F453E1">
            <w:pPr>
              <w:spacing w:before="60" w:after="60"/>
              <w:jc w:val="center"/>
              <w:rPr>
                <w:sz w:val="20"/>
              </w:rPr>
            </w:pPr>
            <w:r>
              <w:rPr>
                <w:sz w:val="20"/>
              </w:rPr>
              <w:t>2</w:t>
            </w:r>
          </w:p>
        </w:tc>
        <w:tc>
          <w:tcPr>
            <w:tcW w:w="303" w:type="pct"/>
            <w:vAlign w:val="center"/>
          </w:tcPr>
          <w:p w14:paraId="3F1657FD" w14:textId="235E8D73" w:rsidR="00F453E1" w:rsidRDefault="00F453E1" w:rsidP="00F453E1">
            <w:pPr>
              <w:spacing w:before="60" w:after="60"/>
              <w:jc w:val="center"/>
              <w:rPr>
                <w:sz w:val="20"/>
              </w:rPr>
            </w:pPr>
            <w:r>
              <w:rPr>
                <w:sz w:val="20"/>
              </w:rPr>
              <w:t>ND</w:t>
            </w:r>
          </w:p>
        </w:tc>
        <w:tc>
          <w:tcPr>
            <w:tcW w:w="462" w:type="pct"/>
            <w:vAlign w:val="center"/>
          </w:tcPr>
          <w:p w14:paraId="573A55E8" w14:textId="3A1720D4" w:rsidR="00F453E1" w:rsidRDefault="00F453E1" w:rsidP="00F453E1">
            <w:pPr>
              <w:spacing w:before="60" w:after="60"/>
              <w:jc w:val="center"/>
              <w:rPr>
                <w:sz w:val="20"/>
              </w:rPr>
            </w:pPr>
            <w:r>
              <w:rPr>
                <w:sz w:val="20"/>
              </w:rPr>
              <w:t>0</w:t>
            </w:r>
          </w:p>
        </w:tc>
        <w:tc>
          <w:tcPr>
            <w:tcW w:w="426" w:type="pct"/>
            <w:vAlign w:val="center"/>
          </w:tcPr>
          <w:p w14:paraId="73FE8CAE" w14:textId="1178C4B6" w:rsidR="00F453E1" w:rsidRDefault="00F453E1" w:rsidP="00F453E1">
            <w:pPr>
              <w:spacing w:before="60" w:after="60"/>
              <w:jc w:val="center"/>
              <w:rPr>
                <w:sz w:val="20"/>
              </w:rPr>
            </w:pPr>
            <w:r>
              <w:rPr>
                <w:sz w:val="20"/>
              </w:rPr>
              <w:t>N</w:t>
            </w:r>
          </w:p>
        </w:tc>
        <w:tc>
          <w:tcPr>
            <w:tcW w:w="273" w:type="pct"/>
            <w:vAlign w:val="center"/>
          </w:tcPr>
          <w:p w14:paraId="0767E288" w14:textId="1F48ED6E" w:rsidR="00F453E1" w:rsidRDefault="00F453E1" w:rsidP="00F453E1">
            <w:pPr>
              <w:spacing w:before="60" w:after="60"/>
              <w:jc w:val="center"/>
              <w:rPr>
                <w:sz w:val="20"/>
              </w:rPr>
            </w:pPr>
            <w:r>
              <w:rPr>
                <w:sz w:val="20"/>
              </w:rPr>
              <w:t>Y</w:t>
            </w:r>
          </w:p>
        </w:tc>
        <w:tc>
          <w:tcPr>
            <w:tcW w:w="333" w:type="pct"/>
            <w:vAlign w:val="center"/>
          </w:tcPr>
          <w:p w14:paraId="376A1D80" w14:textId="77777777" w:rsidR="00F453E1" w:rsidRDefault="00F453E1" w:rsidP="00F453E1">
            <w:pPr>
              <w:spacing w:before="60" w:after="60"/>
              <w:jc w:val="center"/>
              <w:rPr>
                <w:sz w:val="20"/>
              </w:rPr>
            </w:pPr>
          </w:p>
        </w:tc>
        <w:tc>
          <w:tcPr>
            <w:tcW w:w="843" w:type="pct"/>
            <w:tcBorders>
              <w:left w:val="nil"/>
            </w:tcBorders>
            <w:vAlign w:val="center"/>
          </w:tcPr>
          <w:p w14:paraId="7CFA83C6" w14:textId="6E507844" w:rsidR="00F453E1" w:rsidRDefault="00F453E1" w:rsidP="00F453E1">
            <w:pPr>
              <w:pStyle w:val="Header"/>
              <w:tabs>
                <w:tab w:val="clear" w:pos="4320"/>
                <w:tab w:val="clear" w:pos="8640"/>
              </w:tabs>
              <w:spacing w:before="60" w:after="60"/>
              <w:rPr>
                <w:sz w:val="20"/>
              </w:rPr>
            </w:pPr>
            <w:r>
              <w:rPr>
                <w:sz w:val="20"/>
              </w:rPr>
              <w:t>DEM, NC</w:t>
            </w:r>
          </w:p>
        </w:tc>
      </w:tr>
      <w:tr w:rsidR="00F453E1" w:rsidRPr="004A7B5E" w14:paraId="29EAC8B0" w14:textId="77777777" w:rsidTr="002B71A7">
        <w:trPr>
          <w:trHeight w:val="570"/>
          <w:jc w:val="center"/>
        </w:trPr>
        <w:tc>
          <w:tcPr>
            <w:tcW w:w="489" w:type="pct"/>
            <w:vAlign w:val="center"/>
          </w:tcPr>
          <w:p w14:paraId="7FE5E3CD" w14:textId="2CFDD889" w:rsidR="00F453E1" w:rsidRDefault="00F453E1" w:rsidP="00F453E1">
            <w:pPr>
              <w:spacing w:before="60" w:after="60"/>
              <w:rPr>
                <w:sz w:val="20"/>
              </w:rPr>
            </w:pPr>
            <w:r>
              <w:rPr>
                <w:sz w:val="20"/>
              </w:rPr>
              <w:t>Women’s Restroom</w:t>
            </w:r>
          </w:p>
        </w:tc>
        <w:tc>
          <w:tcPr>
            <w:tcW w:w="357" w:type="pct"/>
            <w:vAlign w:val="center"/>
          </w:tcPr>
          <w:p w14:paraId="31613D3D" w14:textId="52002A4A" w:rsidR="00F453E1" w:rsidRDefault="00F453E1" w:rsidP="00F453E1">
            <w:pPr>
              <w:spacing w:before="60" w:after="60"/>
              <w:jc w:val="center"/>
              <w:rPr>
                <w:sz w:val="20"/>
              </w:rPr>
            </w:pPr>
          </w:p>
        </w:tc>
        <w:tc>
          <w:tcPr>
            <w:tcW w:w="439" w:type="pct"/>
            <w:vAlign w:val="center"/>
          </w:tcPr>
          <w:p w14:paraId="7A771A1C" w14:textId="77777777" w:rsidR="00F453E1" w:rsidRDefault="00F453E1" w:rsidP="00F453E1">
            <w:pPr>
              <w:spacing w:before="60" w:after="60"/>
              <w:jc w:val="center"/>
              <w:rPr>
                <w:sz w:val="20"/>
              </w:rPr>
            </w:pPr>
          </w:p>
        </w:tc>
        <w:tc>
          <w:tcPr>
            <w:tcW w:w="325" w:type="pct"/>
            <w:vAlign w:val="center"/>
          </w:tcPr>
          <w:p w14:paraId="463192EA" w14:textId="77777777" w:rsidR="00F453E1" w:rsidRDefault="00F453E1" w:rsidP="00F453E1">
            <w:pPr>
              <w:spacing w:before="60" w:after="60"/>
              <w:jc w:val="center"/>
              <w:rPr>
                <w:sz w:val="20"/>
              </w:rPr>
            </w:pPr>
          </w:p>
        </w:tc>
        <w:tc>
          <w:tcPr>
            <w:tcW w:w="426" w:type="pct"/>
            <w:vAlign w:val="center"/>
          </w:tcPr>
          <w:p w14:paraId="76DE06D4" w14:textId="77777777" w:rsidR="00F453E1" w:rsidRDefault="00F453E1" w:rsidP="00F453E1">
            <w:pPr>
              <w:spacing w:before="60" w:after="60"/>
              <w:jc w:val="center"/>
              <w:rPr>
                <w:sz w:val="20"/>
              </w:rPr>
            </w:pPr>
          </w:p>
        </w:tc>
        <w:tc>
          <w:tcPr>
            <w:tcW w:w="324" w:type="pct"/>
            <w:vAlign w:val="center"/>
          </w:tcPr>
          <w:p w14:paraId="3EB8DB77" w14:textId="77777777" w:rsidR="00F453E1" w:rsidRDefault="00F453E1" w:rsidP="00F453E1">
            <w:pPr>
              <w:spacing w:before="60" w:after="60"/>
              <w:jc w:val="center"/>
              <w:rPr>
                <w:sz w:val="20"/>
              </w:rPr>
            </w:pPr>
          </w:p>
        </w:tc>
        <w:tc>
          <w:tcPr>
            <w:tcW w:w="303" w:type="pct"/>
            <w:vAlign w:val="center"/>
          </w:tcPr>
          <w:p w14:paraId="54C84629" w14:textId="77777777" w:rsidR="00F453E1" w:rsidRDefault="00F453E1" w:rsidP="00F453E1">
            <w:pPr>
              <w:spacing w:before="60" w:after="60"/>
              <w:jc w:val="center"/>
              <w:rPr>
                <w:sz w:val="20"/>
              </w:rPr>
            </w:pPr>
          </w:p>
        </w:tc>
        <w:tc>
          <w:tcPr>
            <w:tcW w:w="462" w:type="pct"/>
            <w:vAlign w:val="center"/>
          </w:tcPr>
          <w:p w14:paraId="22387C3F" w14:textId="2453472C" w:rsidR="00F453E1" w:rsidRDefault="00F453E1" w:rsidP="00F453E1">
            <w:pPr>
              <w:spacing w:before="60" w:after="60"/>
              <w:jc w:val="center"/>
              <w:rPr>
                <w:sz w:val="20"/>
              </w:rPr>
            </w:pPr>
            <w:r>
              <w:rPr>
                <w:sz w:val="20"/>
              </w:rPr>
              <w:t>0</w:t>
            </w:r>
          </w:p>
        </w:tc>
        <w:tc>
          <w:tcPr>
            <w:tcW w:w="426" w:type="pct"/>
            <w:vAlign w:val="center"/>
          </w:tcPr>
          <w:p w14:paraId="6C033F32" w14:textId="611F219A" w:rsidR="00F453E1" w:rsidRDefault="00F453E1" w:rsidP="00F453E1">
            <w:pPr>
              <w:spacing w:before="60" w:after="60"/>
              <w:jc w:val="center"/>
              <w:rPr>
                <w:sz w:val="20"/>
              </w:rPr>
            </w:pPr>
            <w:r>
              <w:rPr>
                <w:sz w:val="20"/>
              </w:rPr>
              <w:t>N</w:t>
            </w:r>
          </w:p>
        </w:tc>
        <w:tc>
          <w:tcPr>
            <w:tcW w:w="273" w:type="pct"/>
            <w:vAlign w:val="center"/>
          </w:tcPr>
          <w:p w14:paraId="539C57D9" w14:textId="77777777" w:rsidR="00F453E1" w:rsidRDefault="00F453E1" w:rsidP="00F453E1">
            <w:pPr>
              <w:spacing w:before="60" w:after="60"/>
              <w:jc w:val="center"/>
              <w:rPr>
                <w:sz w:val="20"/>
              </w:rPr>
            </w:pPr>
          </w:p>
        </w:tc>
        <w:tc>
          <w:tcPr>
            <w:tcW w:w="333" w:type="pct"/>
            <w:vAlign w:val="center"/>
          </w:tcPr>
          <w:p w14:paraId="2FE3153F" w14:textId="1EBF149E" w:rsidR="00F453E1" w:rsidRDefault="00F453E1" w:rsidP="00F453E1">
            <w:pPr>
              <w:spacing w:before="60" w:after="60"/>
              <w:jc w:val="center"/>
              <w:rPr>
                <w:sz w:val="20"/>
              </w:rPr>
            </w:pPr>
            <w:r>
              <w:rPr>
                <w:sz w:val="20"/>
              </w:rPr>
              <w:t>Y</w:t>
            </w:r>
          </w:p>
        </w:tc>
        <w:tc>
          <w:tcPr>
            <w:tcW w:w="843" w:type="pct"/>
            <w:tcBorders>
              <w:left w:val="nil"/>
            </w:tcBorders>
            <w:vAlign w:val="center"/>
          </w:tcPr>
          <w:p w14:paraId="35B2DD91" w14:textId="4DE4B1FE" w:rsidR="00F453E1" w:rsidRDefault="00F453E1" w:rsidP="00F453E1">
            <w:pPr>
              <w:pStyle w:val="Header"/>
              <w:tabs>
                <w:tab w:val="clear" w:pos="4320"/>
                <w:tab w:val="clear" w:pos="8640"/>
              </w:tabs>
              <w:spacing w:before="60" w:after="60"/>
              <w:rPr>
                <w:sz w:val="20"/>
              </w:rPr>
            </w:pPr>
            <w:r>
              <w:rPr>
                <w:sz w:val="20"/>
              </w:rPr>
              <w:t>Exhaust dusty</w:t>
            </w:r>
          </w:p>
        </w:tc>
      </w:tr>
      <w:tr w:rsidR="00F453E1" w:rsidRPr="004A7B5E" w14:paraId="47D4FFA4" w14:textId="77777777" w:rsidTr="002B71A7">
        <w:trPr>
          <w:trHeight w:val="570"/>
          <w:jc w:val="center"/>
        </w:trPr>
        <w:tc>
          <w:tcPr>
            <w:tcW w:w="489" w:type="pct"/>
            <w:vAlign w:val="center"/>
          </w:tcPr>
          <w:p w14:paraId="2F21C694" w14:textId="7DB1A942" w:rsidR="00F453E1" w:rsidRDefault="00F453E1" w:rsidP="00F453E1">
            <w:pPr>
              <w:spacing w:before="60" w:after="60"/>
              <w:rPr>
                <w:sz w:val="20"/>
              </w:rPr>
            </w:pPr>
            <w:r>
              <w:rPr>
                <w:sz w:val="20"/>
              </w:rPr>
              <w:t>Men’s Restroom</w:t>
            </w:r>
          </w:p>
        </w:tc>
        <w:tc>
          <w:tcPr>
            <w:tcW w:w="357" w:type="pct"/>
            <w:vAlign w:val="center"/>
          </w:tcPr>
          <w:p w14:paraId="3DCBEFE9" w14:textId="77777777" w:rsidR="00F453E1" w:rsidRDefault="00F453E1" w:rsidP="00F453E1">
            <w:pPr>
              <w:spacing w:before="60" w:after="60"/>
              <w:jc w:val="center"/>
              <w:rPr>
                <w:sz w:val="20"/>
              </w:rPr>
            </w:pPr>
          </w:p>
        </w:tc>
        <w:tc>
          <w:tcPr>
            <w:tcW w:w="439" w:type="pct"/>
            <w:vAlign w:val="center"/>
          </w:tcPr>
          <w:p w14:paraId="53BF96CF" w14:textId="77777777" w:rsidR="00F453E1" w:rsidRDefault="00F453E1" w:rsidP="00F453E1">
            <w:pPr>
              <w:spacing w:before="60" w:after="60"/>
              <w:jc w:val="center"/>
              <w:rPr>
                <w:sz w:val="20"/>
              </w:rPr>
            </w:pPr>
          </w:p>
        </w:tc>
        <w:tc>
          <w:tcPr>
            <w:tcW w:w="325" w:type="pct"/>
            <w:vAlign w:val="center"/>
          </w:tcPr>
          <w:p w14:paraId="780962E1" w14:textId="77777777" w:rsidR="00F453E1" w:rsidRDefault="00F453E1" w:rsidP="00F453E1">
            <w:pPr>
              <w:spacing w:before="60" w:after="60"/>
              <w:jc w:val="center"/>
              <w:rPr>
                <w:sz w:val="20"/>
              </w:rPr>
            </w:pPr>
          </w:p>
        </w:tc>
        <w:tc>
          <w:tcPr>
            <w:tcW w:w="426" w:type="pct"/>
            <w:vAlign w:val="center"/>
          </w:tcPr>
          <w:p w14:paraId="1B235038" w14:textId="77777777" w:rsidR="00F453E1" w:rsidRDefault="00F453E1" w:rsidP="00F453E1">
            <w:pPr>
              <w:spacing w:before="60" w:after="60"/>
              <w:jc w:val="center"/>
              <w:rPr>
                <w:sz w:val="20"/>
              </w:rPr>
            </w:pPr>
          </w:p>
        </w:tc>
        <w:tc>
          <w:tcPr>
            <w:tcW w:w="324" w:type="pct"/>
            <w:vAlign w:val="center"/>
          </w:tcPr>
          <w:p w14:paraId="34C93F33" w14:textId="77777777" w:rsidR="00F453E1" w:rsidRDefault="00F453E1" w:rsidP="00F453E1">
            <w:pPr>
              <w:spacing w:before="60" w:after="60"/>
              <w:jc w:val="center"/>
              <w:rPr>
                <w:sz w:val="20"/>
              </w:rPr>
            </w:pPr>
          </w:p>
        </w:tc>
        <w:tc>
          <w:tcPr>
            <w:tcW w:w="303" w:type="pct"/>
            <w:vAlign w:val="center"/>
          </w:tcPr>
          <w:p w14:paraId="278A4C9D" w14:textId="77777777" w:rsidR="00F453E1" w:rsidRDefault="00F453E1" w:rsidP="00F453E1">
            <w:pPr>
              <w:spacing w:before="60" w:after="60"/>
              <w:jc w:val="center"/>
              <w:rPr>
                <w:sz w:val="20"/>
              </w:rPr>
            </w:pPr>
          </w:p>
        </w:tc>
        <w:tc>
          <w:tcPr>
            <w:tcW w:w="462" w:type="pct"/>
            <w:vAlign w:val="center"/>
          </w:tcPr>
          <w:p w14:paraId="7FA9E8A4" w14:textId="29DE3AE0" w:rsidR="00F453E1" w:rsidRDefault="00F453E1" w:rsidP="00F453E1">
            <w:pPr>
              <w:spacing w:before="60" w:after="60"/>
              <w:jc w:val="center"/>
              <w:rPr>
                <w:sz w:val="20"/>
              </w:rPr>
            </w:pPr>
            <w:r>
              <w:rPr>
                <w:sz w:val="20"/>
              </w:rPr>
              <w:t>0</w:t>
            </w:r>
          </w:p>
        </w:tc>
        <w:tc>
          <w:tcPr>
            <w:tcW w:w="426" w:type="pct"/>
            <w:vAlign w:val="center"/>
          </w:tcPr>
          <w:p w14:paraId="344ED1F7" w14:textId="02590696" w:rsidR="00F453E1" w:rsidRDefault="00F453E1" w:rsidP="00F453E1">
            <w:pPr>
              <w:spacing w:before="60" w:after="60"/>
              <w:jc w:val="center"/>
              <w:rPr>
                <w:sz w:val="20"/>
              </w:rPr>
            </w:pPr>
            <w:r>
              <w:rPr>
                <w:sz w:val="20"/>
              </w:rPr>
              <w:t>N</w:t>
            </w:r>
          </w:p>
        </w:tc>
        <w:tc>
          <w:tcPr>
            <w:tcW w:w="273" w:type="pct"/>
            <w:vAlign w:val="center"/>
          </w:tcPr>
          <w:p w14:paraId="4ED9CA45" w14:textId="77777777" w:rsidR="00F453E1" w:rsidRDefault="00F453E1" w:rsidP="00F453E1">
            <w:pPr>
              <w:spacing w:before="60" w:after="60"/>
              <w:jc w:val="center"/>
              <w:rPr>
                <w:sz w:val="20"/>
              </w:rPr>
            </w:pPr>
          </w:p>
        </w:tc>
        <w:tc>
          <w:tcPr>
            <w:tcW w:w="333" w:type="pct"/>
            <w:vAlign w:val="center"/>
          </w:tcPr>
          <w:p w14:paraId="1431953B" w14:textId="2386BEF4" w:rsidR="00F453E1" w:rsidRDefault="00F453E1" w:rsidP="00F453E1">
            <w:pPr>
              <w:spacing w:before="60" w:after="60"/>
              <w:jc w:val="center"/>
              <w:rPr>
                <w:sz w:val="20"/>
              </w:rPr>
            </w:pPr>
            <w:r>
              <w:rPr>
                <w:sz w:val="20"/>
              </w:rPr>
              <w:t>Y</w:t>
            </w:r>
          </w:p>
        </w:tc>
        <w:tc>
          <w:tcPr>
            <w:tcW w:w="843" w:type="pct"/>
            <w:tcBorders>
              <w:left w:val="nil"/>
            </w:tcBorders>
            <w:vAlign w:val="center"/>
          </w:tcPr>
          <w:p w14:paraId="4D36BBF2" w14:textId="77936DBF" w:rsidR="00F453E1" w:rsidRDefault="00F453E1" w:rsidP="00F453E1">
            <w:pPr>
              <w:pStyle w:val="Header"/>
              <w:tabs>
                <w:tab w:val="clear" w:pos="4320"/>
                <w:tab w:val="clear" w:pos="8640"/>
              </w:tabs>
              <w:spacing w:before="60" w:after="60"/>
              <w:rPr>
                <w:sz w:val="20"/>
              </w:rPr>
            </w:pPr>
            <w:r>
              <w:rPr>
                <w:sz w:val="20"/>
              </w:rPr>
              <w:t>Exhaust dusty</w:t>
            </w:r>
          </w:p>
        </w:tc>
      </w:tr>
      <w:tr w:rsidR="00F453E1" w:rsidRPr="004A7B5E" w14:paraId="186787CB" w14:textId="77777777" w:rsidTr="00536E04">
        <w:trPr>
          <w:trHeight w:val="570"/>
          <w:jc w:val="center"/>
        </w:trPr>
        <w:tc>
          <w:tcPr>
            <w:tcW w:w="5000" w:type="pct"/>
            <w:gridSpan w:val="12"/>
            <w:vAlign w:val="center"/>
          </w:tcPr>
          <w:p w14:paraId="58CF0108" w14:textId="376CD8BC" w:rsidR="00F453E1" w:rsidRDefault="00F453E1" w:rsidP="00F453E1">
            <w:pPr>
              <w:pStyle w:val="Header"/>
              <w:tabs>
                <w:tab w:val="clear" w:pos="4320"/>
                <w:tab w:val="clear" w:pos="8640"/>
              </w:tabs>
              <w:spacing w:before="60" w:after="60"/>
              <w:rPr>
                <w:sz w:val="20"/>
              </w:rPr>
            </w:pPr>
            <w:r>
              <w:rPr>
                <w:sz w:val="20"/>
              </w:rPr>
              <w:lastRenderedPageBreak/>
              <w:t>2</w:t>
            </w:r>
            <w:r w:rsidRPr="00536E04">
              <w:rPr>
                <w:sz w:val="20"/>
                <w:vertAlign w:val="superscript"/>
              </w:rPr>
              <w:t>nd</w:t>
            </w:r>
            <w:r>
              <w:rPr>
                <w:sz w:val="20"/>
              </w:rPr>
              <w:t xml:space="preserve"> floor</w:t>
            </w:r>
          </w:p>
        </w:tc>
      </w:tr>
      <w:tr w:rsidR="00F453E1" w:rsidRPr="004A7B5E" w14:paraId="2777C7A9" w14:textId="77777777" w:rsidTr="002B71A7">
        <w:trPr>
          <w:trHeight w:val="570"/>
          <w:jc w:val="center"/>
        </w:trPr>
        <w:tc>
          <w:tcPr>
            <w:tcW w:w="489" w:type="pct"/>
            <w:vAlign w:val="center"/>
          </w:tcPr>
          <w:p w14:paraId="56D14233" w14:textId="14A814A2" w:rsidR="00F453E1" w:rsidRDefault="00F453E1" w:rsidP="00F453E1">
            <w:pPr>
              <w:spacing w:before="60" w:after="60"/>
              <w:rPr>
                <w:sz w:val="20"/>
              </w:rPr>
            </w:pPr>
            <w:r>
              <w:rPr>
                <w:sz w:val="20"/>
              </w:rPr>
              <w:t>Men’s Locker</w:t>
            </w:r>
          </w:p>
        </w:tc>
        <w:tc>
          <w:tcPr>
            <w:tcW w:w="357" w:type="pct"/>
            <w:vAlign w:val="center"/>
          </w:tcPr>
          <w:p w14:paraId="34E574FF" w14:textId="10AB2E3D" w:rsidR="00F453E1" w:rsidRDefault="00F453E1" w:rsidP="00F453E1">
            <w:pPr>
              <w:spacing w:before="60" w:after="60"/>
              <w:jc w:val="center"/>
              <w:rPr>
                <w:sz w:val="20"/>
              </w:rPr>
            </w:pPr>
            <w:r>
              <w:rPr>
                <w:sz w:val="20"/>
              </w:rPr>
              <w:t>457</w:t>
            </w:r>
          </w:p>
        </w:tc>
        <w:tc>
          <w:tcPr>
            <w:tcW w:w="439" w:type="pct"/>
            <w:vAlign w:val="center"/>
          </w:tcPr>
          <w:p w14:paraId="61C625A3" w14:textId="0ABA329C" w:rsidR="00F453E1" w:rsidRDefault="00F453E1" w:rsidP="00F453E1">
            <w:pPr>
              <w:spacing w:before="60" w:after="60"/>
              <w:jc w:val="center"/>
              <w:rPr>
                <w:sz w:val="20"/>
              </w:rPr>
            </w:pPr>
            <w:r>
              <w:rPr>
                <w:sz w:val="20"/>
              </w:rPr>
              <w:t>ND</w:t>
            </w:r>
          </w:p>
        </w:tc>
        <w:tc>
          <w:tcPr>
            <w:tcW w:w="325" w:type="pct"/>
            <w:vAlign w:val="center"/>
          </w:tcPr>
          <w:p w14:paraId="099ED79A" w14:textId="664BA80B" w:rsidR="00F453E1" w:rsidRDefault="00F453E1" w:rsidP="00F453E1">
            <w:pPr>
              <w:spacing w:before="60" w:after="60"/>
              <w:jc w:val="center"/>
              <w:rPr>
                <w:sz w:val="20"/>
              </w:rPr>
            </w:pPr>
            <w:r>
              <w:rPr>
                <w:sz w:val="20"/>
              </w:rPr>
              <w:t>71</w:t>
            </w:r>
          </w:p>
        </w:tc>
        <w:tc>
          <w:tcPr>
            <w:tcW w:w="426" w:type="pct"/>
            <w:vAlign w:val="center"/>
          </w:tcPr>
          <w:p w14:paraId="2DC1EC50" w14:textId="56C77AB7" w:rsidR="00F453E1" w:rsidRDefault="00F453E1" w:rsidP="00F453E1">
            <w:pPr>
              <w:spacing w:before="60" w:after="60"/>
              <w:jc w:val="center"/>
              <w:rPr>
                <w:sz w:val="20"/>
              </w:rPr>
            </w:pPr>
            <w:r>
              <w:rPr>
                <w:sz w:val="20"/>
              </w:rPr>
              <w:t>28</w:t>
            </w:r>
          </w:p>
        </w:tc>
        <w:tc>
          <w:tcPr>
            <w:tcW w:w="324" w:type="pct"/>
            <w:vAlign w:val="center"/>
          </w:tcPr>
          <w:p w14:paraId="039389D7" w14:textId="06273A88" w:rsidR="00F453E1" w:rsidRDefault="00F453E1" w:rsidP="00F453E1">
            <w:pPr>
              <w:spacing w:before="60" w:after="60"/>
              <w:jc w:val="center"/>
              <w:rPr>
                <w:sz w:val="20"/>
              </w:rPr>
            </w:pPr>
            <w:r>
              <w:rPr>
                <w:sz w:val="20"/>
              </w:rPr>
              <w:t>2</w:t>
            </w:r>
          </w:p>
        </w:tc>
        <w:tc>
          <w:tcPr>
            <w:tcW w:w="303" w:type="pct"/>
            <w:vAlign w:val="center"/>
          </w:tcPr>
          <w:p w14:paraId="4E1BA93D" w14:textId="2317E65E" w:rsidR="00F453E1" w:rsidRDefault="00F453E1" w:rsidP="00F453E1">
            <w:pPr>
              <w:spacing w:before="60" w:after="60"/>
              <w:jc w:val="center"/>
              <w:rPr>
                <w:sz w:val="20"/>
              </w:rPr>
            </w:pPr>
            <w:r>
              <w:rPr>
                <w:sz w:val="20"/>
              </w:rPr>
              <w:t>ND</w:t>
            </w:r>
          </w:p>
        </w:tc>
        <w:tc>
          <w:tcPr>
            <w:tcW w:w="462" w:type="pct"/>
            <w:vAlign w:val="center"/>
          </w:tcPr>
          <w:p w14:paraId="1638627A" w14:textId="41D78A66" w:rsidR="00F453E1" w:rsidRDefault="00F453E1" w:rsidP="00F453E1">
            <w:pPr>
              <w:spacing w:before="60" w:after="60"/>
              <w:jc w:val="center"/>
              <w:rPr>
                <w:sz w:val="20"/>
              </w:rPr>
            </w:pPr>
            <w:r>
              <w:rPr>
                <w:sz w:val="20"/>
              </w:rPr>
              <w:t>0</w:t>
            </w:r>
          </w:p>
        </w:tc>
        <w:tc>
          <w:tcPr>
            <w:tcW w:w="426" w:type="pct"/>
            <w:vAlign w:val="center"/>
          </w:tcPr>
          <w:p w14:paraId="0C26A995" w14:textId="3C56AC60" w:rsidR="00F453E1" w:rsidRDefault="00F453E1" w:rsidP="00F453E1">
            <w:pPr>
              <w:spacing w:before="60" w:after="60"/>
              <w:jc w:val="center"/>
              <w:rPr>
                <w:sz w:val="20"/>
              </w:rPr>
            </w:pPr>
            <w:r>
              <w:rPr>
                <w:sz w:val="20"/>
              </w:rPr>
              <w:t>N</w:t>
            </w:r>
          </w:p>
        </w:tc>
        <w:tc>
          <w:tcPr>
            <w:tcW w:w="273" w:type="pct"/>
            <w:vAlign w:val="center"/>
          </w:tcPr>
          <w:p w14:paraId="424462A4" w14:textId="5AF12CC4" w:rsidR="00F453E1" w:rsidRDefault="00F453E1" w:rsidP="00F453E1">
            <w:pPr>
              <w:spacing w:before="60" w:after="60"/>
              <w:jc w:val="center"/>
              <w:rPr>
                <w:sz w:val="20"/>
              </w:rPr>
            </w:pPr>
            <w:r>
              <w:rPr>
                <w:sz w:val="20"/>
              </w:rPr>
              <w:t>Y</w:t>
            </w:r>
          </w:p>
        </w:tc>
        <w:tc>
          <w:tcPr>
            <w:tcW w:w="333" w:type="pct"/>
            <w:vAlign w:val="center"/>
          </w:tcPr>
          <w:p w14:paraId="5488F92E" w14:textId="65EFFD07" w:rsidR="00F453E1" w:rsidRDefault="00F453E1" w:rsidP="00F453E1">
            <w:pPr>
              <w:spacing w:before="60" w:after="60"/>
              <w:jc w:val="center"/>
              <w:rPr>
                <w:sz w:val="20"/>
              </w:rPr>
            </w:pPr>
            <w:r>
              <w:rPr>
                <w:sz w:val="20"/>
              </w:rPr>
              <w:t>Y</w:t>
            </w:r>
          </w:p>
        </w:tc>
        <w:tc>
          <w:tcPr>
            <w:tcW w:w="843" w:type="pct"/>
            <w:tcBorders>
              <w:left w:val="nil"/>
            </w:tcBorders>
            <w:vAlign w:val="center"/>
          </w:tcPr>
          <w:p w14:paraId="25CC3E1E" w14:textId="315E32FA" w:rsidR="00F453E1" w:rsidRDefault="003A0AF4" w:rsidP="00F453E1">
            <w:pPr>
              <w:pStyle w:val="Header"/>
              <w:tabs>
                <w:tab w:val="clear" w:pos="4320"/>
                <w:tab w:val="clear" w:pos="8640"/>
              </w:tabs>
              <w:spacing w:before="60" w:after="60"/>
              <w:rPr>
                <w:sz w:val="20"/>
              </w:rPr>
            </w:pPr>
            <w:r>
              <w:rPr>
                <w:sz w:val="20"/>
              </w:rPr>
              <w:t xml:space="preserve">All vents look the same. NC, </w:t>
            </w:r>
            <w:r w:rsidR="00F04834">
              <w:rPr>
                <w:sz w:val="20"/>
              </w:rPr>
              <w:t>missing tile</w:t>
            </w:r>
            <w:r>
              <w:rPr>
                <w:sz w:val="20"/>
              </w:rPr>
              <w:t>, WD CT</w:t>
            </w:r>
          </w:p>
        </w:tc>
      </w:tr>
      <w:tr w:rsidR="00F453E1" w:rsidRPr="004A7B5E" w14:paraId="1ECD5F06" w14:textId="77777777" w:rsidTr="002B71A7">
        <w:trPr>
          <w:trHeight w:val="570"/>
          <w:jc w:val="center"/>
        </w:trPr>
        <w:tc>
          <w:tcPr>
            <w:tcW w:w="489" w:type="pct"/>
            <w:vAlign w:val="center"/>
          </w:tcPr>
          <w:p w14:paraId="3933722A" w14:textId="7B9ADADB" w:rsidR="00F453E1" w:rsidRDefault="00F453E1" w:rsidP="00F453E1">
            <w:pPr>
              <w:spacing w:before="60" w:after="60"/>
              <w:rPr>
                <w:sz w:val="20"/>
              </w:rPr>
            </w:pPr>
            <w:r>
              <w:rPr>
                <w:sz w:val="20"/>
              </w:rPr>
              <w:t>MSP Locker</w:t>
            </w:r>
          </w:p>
        </w:tc>
        <w:tc>
          <w:tcPr>
            <w:tcW w:w="357" w:type="pct"/>
            <w:vAlign w:val="center"/>
          </w:tcPr>
          <w:p w14:paraId="05AF91F3" w14:textId="15F85A0B" w:rsidR="00F453E1" w:rsidRDefault="00F453E1" w:rsidP="00F453E1">
            <w:pPr>
              <w:spacing w:before="60" w:after="60"/>
              <w:jc w:val="center"/>
              <w:rPr>
                <w:sz w:val="20"/>
              </w:rPr>
            </w:pPr>
            <w:r>
              <w:rPr>
                <w:sz w:val="20"/>
              </w:rPr>
              <w:t>432</w:t>
            </w:r>
          </w:p>
        </w:tc>
        <w:tc>
          <w:tcPr>
            <w:tcW w:w="439" w:type="pct"/>
            <w:vAlign w:val="center"/>
          </w:tcPr>
          <w:p w14:paraId="3B7EBED7" w14:textId="02E7ED7D" w:rsidR="00F453E1" w:rsidRDefault="00F453E1" w:rsidP="00F453E1">
            <w:pPr>
              <w:spacing w:before="60" w:after="60"/>
              <w:jc w:val="center"/>
              <w:rPr>
                <w:sz w:val="20"/>
              </w:rPr>
            </w:pPr>
            <w:r>
              <w:rPr>
                <w:sz w:val="20"/>
              </w:rPr>
              <w:t>ND</w:t>
            </w:r>
          </w:p>
        </w:tc>
        <w:tc>
          <w:tcPr>
            <w:tcW w:w="325" w:type="pct"/>
            <w:vAlign w:val="center"/>
          </w:tcPr>
          <w:p w14:paraId="086C145A" w14:textId="204E8E24" w:rsidR="00F453E1" w:rsidRDefault="00F453E1" w:rsidP="00F453E1">
            <w:pPr>
              <w:spacing w:before="60" w:after="60"/>
              <w:jc w:val="center"/>
              <w:rPr>
                <w:sz w:val="20"/>
              </w:rPr>
            </w:pPr>
            <w:r>
              <w:rPr>
                <w:sz w:val="20"/>
              </w:rPr>
              <w:t>71</w:t>
            </w:r>
          </w:p>
        </w:tc>
        <w:tc>
          <w:tcPr>
            <w:tcW w:w="426" w:type="pct"/>
            <w:vAlign w:val="center"/>
          </w:tcPr>
          <w:p w14:paraId="355576CB" w14:textId="66C0331D" w:rsidR="00F453E1" w:rsidRDefault="00F453E1" w:rsidP="00F453E1">
            <w:pPr>
              <w:spacing w:before="60" w:after="60"/>
              <w:jc w:val="center"/>
              <w:rPr>
                <w:sz w:val="20"/>
              </w:rPr>
            </w:pPr>
            <w:r>
              <w:rPr>
                <w:sz w:val="20"/>
              </w:rPr>
              <w:t>30</w:t>
            </w:r>
          </w:p>
        </w:tc>
        <w:tc>
          <w:tcPr>
            <w:tcW w:w="324" w:type="pct"/>
            <w:vAlign w:val="center"/>
          </w:tcPr>
          <w:p w14:paraId="2ABB2922" w14:textId="29FD35CB" w:rsidR="00F453E1" w:rsidRDefault="00F453E1" w:rsidP="00F453E1">
            <w:pPr>
              <w:spacing w:before="60" w:after="60"/>
              <w:jc w:val="center"/>
              <w:rPr>
                <w:sz w:val="20"/>
              </w:rPr>
            </w:pPr>
            <w:r>
              <w:rPr>
                <w:sz w:val="20"/>
              </w:rPr>
              <w:t>1</w:t>
            </w:r>
          </w:p>
        </w:tc>
        <w:tc>
          <w:tcPr>
            <w:tcW w:w="303" w:type="pct"/>
            <w:vAlign w:val="center"/>
          </w:tcPr>
          <w:p w14:paraId="6925B997" w14:textId="3C60EE9D" w:rsidR="00F453E1" w:rsidRDefault="00F453E1" w:rsidP="00F453E1">
            <w:pPr>
              <w:spacing w:before="60" w:after="60"/>
              <w:jc w:val="center"/>
              <w:rPr>
                <w:sz w:val="20"/>
              </w:rPr>
            </w:pPr>
            <w:r>
              <w:rPr>
                <w:sz w:val="20"/>
              </w:rPr>
              <w:t>ND</w:t>
            </w:r>
          </w:p>
        </w:tc>
        <w:tc>
          <w:tcPr>
            <w:tcW w:w="462" w:type="pct"/>
            <w:vAlign w:val="center"/>
          </w:tcPr>
          <w:p w14:paraId="674DD78E" w14:textId="04E55382" w:rsidR="00F453E1" w:rsidRDefault="00F453E1" w:rsidP="00F453E1">
            <w:pPr>
              <w:spacing w:before="60" w:after="60"/>
              <w:jc w:val="center"/>
              <w:rPr>
                <w:sz w:val="20"/>
              </w:rPr>
            </w:pPr>
            <w:r>
              <w:rPr>
                <w:sz w:val="20"/>
              </w:rPr>
              <w:t>0</w:t>
            </w:r>
          </w:p>
        </w:tc>
        <w:tc>
          <w:tcPr>
            <w:tcW w:w="426" w:type="pct"/>
            <w:vAlign w:val="center"/>
          </w:tcPr>
          <w:p w14:paraId="30534C89" w14:textId="74EA8DD2" w:rsidR="00F453E1" w:rsidRDefault="00F453E1" w:rsidP="00F453E1">
            <w:pPr>
              <w:spacing w:before="60" w:after="60"/>
              <w:jc w:val="center"/>
              <w:rPr>
                <w:sz w:val="20"/>
              </w:rPr>
            </w:pPr>
            <w:r>
              <w:rPr>
                <w:sz w:val="20"/>
              </w:rPr>
              <w:t>N</w:t>
            </w:r>
          </w:p>
        </w:tc>
        <w:tc>
          <w:tcPr>
            <w:tcW w:w="273" w:type="pct"/>
            <w:vAlign w:val="center"/>
          </w:tcPr>
          <w:p w14:paraId="06ABF778" w14:textId="55C7346C" w:rsidR="00F453E1" w:rsidRDefault="00F453E1" w:rsidP="00F453E1">
            <w:pPr>
              <w:spacing w:before="60" w:after="60"/>
              <w:jc w:val="center"/>
              <w:rPr>
                <w:sz w:val="20"/>
              </w:rPr>
            </w:pPr>
            <w:r>
              <w:rPr>
                <w:sz w:val="20"/>
              </w:rPr>
              <w:t>Y</w:t>
            </w:r>
          </w:p>
        </w:tc>
        <w:tc>
          <w:tcPr>
            <w:tcW w:w="333" w:type="pct"/>
            <w:vAlign w:val="center"/>
          </w:tcPr>
          <w:p w14:paraId="0E4165F4" w14:textId="1E51D33F" w:rsidR="00F453E1" w:rsidRDefault="00F453E1" w:rsidP="00F453E1">
            <w:pPr>
              <w:spacing w:before="60" w:after="60"/>
              <w:jc w:val="center"/>
              <w:rPr>
                <w:sz w:val="20"/>
              </w:rPr>
            </w:pPr>
            <w:r>
              <w:rPr>
                <w:sz w:val="20"/>
              </w:rPr>
              <w:t>Y</w:t>
            </w:r>
          </w:p>
        </w:tc>
        <w:tc>
          <w:tcPr>
            <w:tcW w:w="843" w:type="pct"/>
            <w:tcBorders>
              <w:left w:val="nil"/>
            </w:tcBorders>
            <w:vAlign w:val="center"/>
          </w:tcPr>
          <w:p w14:paraId="7DF0ED52" w14:textId="2D90BAD3" w:rsidR="00F453E1" w:rsidRDefault="003A0AF4" w:rsidP="00F453E1">
            <w:pPr>
              <w:pStyle w:val="Header"/>
              <w:tabs>
                <w:tab w:val="clear" w:pos="4320"/>
                <w:tab w:val="clear" w:pos="8640"/>
              </w:tabs>
              <w:spacing w:before="60" w:after="60"/>
              <w:rPr>
                <w:sz w:val="20"/>
              </w:rPr>
            </w:pPr>
            <w:r>
              <w:rPr>
                <w:sz w:val="20"/>
              </w:rPr>
              <w:t>PF on, toilet out of order and covered with plastic</w:t>
            </w:r>
          </w:p>
        </w:tc>
      </w:tr>
      <w:tr w:rsidR="00F453E1" w:rsidRPr="004A7B5E" w14:paraId="0D7CC2EF" w14:textId="77777777" w:rsidTr="002B71A7">
        <w:trPr>
          <w:trHeight w:val="570"/>
          <w:jc w:val="center"/>
        </w:trPr>
        <w:tc>
          <w:tcPr>
            <w:tcW w:w="489" w:type="pct"/>
            <w:vAlign w:val="center"/>
          </w:tcPr>
          <w:p w14:paraId="47C322F3" w14:textId="6443DCEB" w:rsidR="00F453E1" w:rsidRDefault="00F453E1" w:rsidP="00F453E1">
            <w:pPr>
              <w:spacing w:before="60" w:after="60"/>
              <w:rPr>
                <w:sz w:val="20"/>
              </w:rPr>
            </w:pPr>
            <w:r>
              <w:rPr>
                <w:sz w:val="20"/>
              </w:rPr>
              <w:t>Locker</w:t>
            </w:r>
          </w:p>
        </w:tc>
        <w:tc>
          <w:tcPr>
            <w:tcW w:w="357" w:type="pct"/>
            <w:vAlign w:val="center"/>
          </w:tcPr>
          <w:p w14:paraId="24209FD7" w14:textId="378A3EA8" w:rsidR="00F453E1" w:rsidRDefault="00F453E1" w:rsidP="00F453E1">
            <w:pPr>
              <w:spacing w:before="60" w:after="60"/>
              <w:jc w:val="center"/>
              <w:rPr>
                <w:sz w:val="20"/>
              </w:rPr>
            </w:pPr>
            <w:r>
              <w:rPr>
                <w:sz w:val="20"/>
              </w:rPr>
              <w:t>525</w:t>
            </w:r>
          </w:p>
        </w:tc>
        <w:tc>
          <w:tcPr>
            <w:tcW w:w="439" w:type="pct"/>
            <w:vAlign w:val="center"/>
          </w:tcPr>
          <w:p w14:paraId="12A0D399" w14:textId="76D46C0E" w:rsidR="00F453E1" w:rsidRDefault="00F453E1" w:rsidP="00F453E1">
            <w:pPr>
              <w:spacing w:before="60" w:after="60"/>
              <w:jc w:val="center"/>
              <w:rPr>
                <w:sz w:val="20"/>
              </w:rPr>
            </w:pPr>
            <w:r>
              <w:rPr>
                <w:sz w:val="20"/>
              </w:rPr>
              <w:t>ND</w:t>
            </w:r>
          </w:p>
        </w:tc>
        <w:tc>
          <w:tcPr>
            <w:tcW w:w="325" w:type="pct"/>
            <w:vAlign w:val="center"/>
          </w:tcPr>
          <w:p w14:paraId="3EE25BEA" w14:textId="723DA76C" w:rsidR="00F453E1" w:rsidRDefault="00F453E1" w:rsidP="00F453E1">
            <w:pPr>
              <w:spacing w:before="60" w:after="60"/>
              <w:jc w:val="center"/>
              <w:rPr>
                <w:sz w:val="20"/>
              </w:rPr>
            </w:pPr>
            <w:r>
              <w:rPr>
                <w:sz w:val="20"/>
              </w:rPr>
              <w:t>71</w:t>
            </w:r>
          </w:p>
        </w:tc>
        <w:tc>
          <w:tcPr>
            <w:tcW w:w="426" w:type="pct"/>
            <w:vAlign w:val="center"/>
          </w:tcPr>
          <w:p w14:paraId="0CECF6DA" w14:textId="1EDC57F6" w:rsidR="00F453E1" w:rsidRDefault="00F453E1" w:rsidP="00F453E1">
            <w:pPr>
              <w:spacing w:before="60" w:after="60"/>
              <w:jc w:val="center"/>
              <w:rPr>
                <w:sz w:val="20"/>
              </w:rPr>
            </w:pPr>
            <w:r>
              <w:rPr>
                <w:sz w:val="20"/>
              </w:rPr>
              <w:t>29</w:t>
            </w:r>
          </w:p>
        </w:tc>
        <w:tc>
          <w:tcPr>
            <w:tcW w:w="324" w:type="pct"/>
            <w:vAlign w:val="center"/>
          </w:tcPr>
          <w:p w14:paraId="79C6D0AC" w14:textId="72058409" w:rsidR="00F453E1" w:rsidRDefault="00F453E1" w:rsidP="00F453E1">
            <w:pPr>
              <w:spacing w:before="60" w:after="60"/>
              <w:jc w:val="center"/>
              <w:rPr>
                <w:sz w:val="20"/>
              </w:rPr>
            </w:pPr>
            <w:r>
              <w:rPr>
                <w:sz w:val="20"/>
              </w:rPr>
              <w:t>1</w:t>
            </w:r>
          </w:p>
        </w:tc>
        <w:tc>
          <w:tcPr>
            <w:tcW w:w="303" w:type="pct"/>
            <w:vAlign w:val="center"/>
          </w:tcPr>
          <w:p w14:paraId="5B4061A0" w14:textId="66E387A4" w:rsidR="00F453E1" w:rsidRDefault="00F453E1" w:rsidP="00F453E1">
            <w:pPr>
              <w:spacing w:before="60" w:after="60"/>
              <w:jc w:val="center"/>
              <w:rPr>
                <w:sz w:val="20"/>
              </w:rPr>
            </w:pPr>
            <w:r>
              <w:rPr>
                <w:sz w:val="20"/>
              </w:rPr>
              <w:t>ND</w:t>
            </w:r>
          </w:p>
        </w:tc>
        <w:tc>
          <w:tcPr>
            <w:tcW w:w="462" w:type="pct"/>
            <w:vAlign w:val="center"/>
          </w:tcPr>
          <w:p w14:paraId="4FEE1CCD" w14:textId="6CC15DA4" w:rsidR="00F453E1" w:rsidRDefault="00F453E1" w:rsidP="00F453E1">
            <w:pPr>
              <w:spacing w:before="60" w:after="60"/>
              <w:jc w:val="center"/>
              <w:rPr>
                <w:sz w:val="20"/>
              </w:rPr>
            </w:pPr>
            <w:r>
              <w:rPr>
                <w:sz w:val="20"/>
              </w:rPr>
              <w:t>1</w:t>
            </w:r>
          </w:p>
        </w:tc>
        <w:tc>
          <w:tcPr>
            <w:tcW w:w="426" w:type="pct"/>
            <w:vAlign w:val="center"/>
          </w:tcPr>
          <w:p w14:paraId="7CD3D0F7" w14:textId="563108F1" w:rsidR="00F453E1" w:rsidRDefault="00F453E1" w:rsidP="00F453E1">
            <w:pPr>
              <w:spacing w:before="60" w:after="60"/>
              <w:jc w:val="center"/>
              <w:rPr>
                <w:sz w:val="20"/>
              </w:rPr>
            </w:pPr>
            <w:r>
              <w:rPr>
                <w:sz w:val="20"/>
              </w:rPr>
              <w:t>N</w:t>
            </w:r>
          </w:p>
        </w:tc>
        <w:tc>
          <w:tcPr>
            <w:tcW w:w="273" w:type="pct"/>
            <w:vAlign w:val="center"/>
          </w:tcPr>
          <w:p w14:paraId="65049488" w14:textId="6442F0BA" w:rsidR="00F453E1" w:rsidRDefault="00F453E1" w:rsidP="00F453E1">
            <w:pPr>
              <w:spacing w:before="60" w:after="60"/>
              <w:jc w:val="center"/>
              <w:rPr>
                <w:sz w:val="20"/>
              </w:rPr>
            </w:pPr>
            <w:r>
              <w:rPr>
                <w:sz w:val="20"/>
              </w:rPr>
              <w:t>Y</w:t>
            </w:r>
          </w:p>
        </w:tc>
        <w:tc>
          <w:tcPr>
            <w:tcW w:w="333" w:type="pct"/>
            <w:vAlign w:val="center"/>
          </w:tcPr>
          <w:p w14:paraId="7BC30888" w14:textId="66653EF5" w:rsidR="00F453E1" w:rsidRDefault="00F453E1" w:rsidP="00F453E1">
            <w:pPr>
              <w:spacing w:before="60" w:after="60"/>
              <w:jc w:val="center"/>
              <w:rPr>
                <w:sz w:val="20"/>
              </w:rPr>
            </w:pPr>
            <w:r>
              <w:rPr>
                <w:sz w:val="20"/>
              </w:rPr>
              <w:t>Y</w:t>
            </w:r>
          </w:p>
        </w:tc>
        <w:tc>
          <w:tcPr>
            <w:tcW w:w="843" w:type="pct"/>
            <w:tcBorders>
              <w:left w:val="nil"/>
            </w:tcBorders>
            <w:vAlign w:val="center"/>
          </w:tcPr>
          <w:p w14:paraId="042B5587" w14:textId="77707372" w:rsidR="00F453E1" w:rsidRDefault="003A0AF4" w:rsidP="00F453E1">
            <w:pPr>
              <w:pStyle w:val="Header"/>
              <w:tabs>
                <w:tab w:val="clear" w:pos="4320"/>
                <w:tab w:val="clear" w:pos="8640"/>
              </w:tabs>
              <w:spacing w:before="60" w:after="60"/>
              <w:rPr>
                <w:sz w:val="20"/>
              </w:rPr>
            </w:pPr>
            <w:r>
              <w:rPr>
                <w:sz w:val="20"/>
              </w:rPr>
              <w:t>PF</w:t>
            </w:r>
          </w:p>
        </w:tc>
      </w:tr>
      <w:tr w:rsidR="00F453E1" w:rsidRPr="004A7B5E" w14:paraId="63B8AB7C" w14:textId="77777777" w:rsidTr="002B71A7">
        <w:trPr>
          <w:trHeight w:val="570"/>
          <w:jc w:val="center"/>
        </w:trPr>
        <w:tc>
          <w:tcPr>
            <w:tcW w:w="489" w:type="pct"/>
            <w:vAlign w:val="center"/>
          </w:tcPr>
          <w:p w14:paraId="064F08B8" w14:textId="1E613F48" w:rsidR="00F453E1" w:rsidRDefault="00F453E1" w:rsidP="00F453E1">
            <w:pPr>
              <w:spacing w:before="60" w:after="60"/>
              <w:rPr>
                <w:sz w:val="20"/>
              </w:rPr>
            </w:pPr>
            <w:r>
              <w:rPr>
                <w:sz w:val="20"/>
              </w:rPr>
              <w:t>Locker</w:t>
            </w:r>
          </w:p>
        </w:tc>
        <w:tc>
          <w:tcPr>
            <w:tcW w:w="357" w:type="pct"/>
            <w:vAlign w:val="center"/>
          </w:tcPr>
          <w:p w14:paraId="210E2FAC" w14:textId="6BEA54E7" w:rsidR="00F453E1" w:rsidRDefault="003A0AF4" w:rsidP="00F453E1">
            <w:pPr>
              <w:spacing w:before="60" w:after="60"/>
              <w:jc w:val="center"/>
              <w:rPr>
                <w:sz w:val="20"/>
              </w:rPr>
            </w:pPr>
            <w:r>
              <w:rPr>
                <w:sz w:val="20"/>
              </w:rPr>
              <w:t>418</w:t>
            </w:r>
          </w:p>
        </w:tc>
        <w:tc>
          <w:tcPr>
            <w:tcW w:w="439" w:type="pct"/>
            <w:vAlign w:val="center"/>
          </w:tcPr>
          <w:p w14:paraId="38478F22" w14:textId="6241C474" w:rsidR="00F453E1" w:rsidRDefault="00F453E1" w:rsidP="00F453E1">
            <w:pPr>
              <w:spacing w:before="60" w:after="60"/>
              <w:jc w:val="center"/>
              <w:rPr>
                <w:sz w:val="20"/>
              </w:rPr>
            </w:pPr>
            <w:r>
              <w:rPr>
                <w:sz w:val="20"/>
              </w:rPr>
              <w:t>ND</w:t>
            </w:r>
          </w:p>
        </w:tc>
        <w:tc>
          <w:tcPr>
            <w:tcW w:w="325" w:type="pct"/>
            <w:vAlign w:val="center"/>
          </w:tcPr>
          <w:p w14:paraId="2C4AE74A" w14:textId="6990D09C" w:rsidR="00F453E1" w:rsidRDefault="003A0AF4" w:rsidP="00F453E1">
            <w:pPr>
              <w:spacing w:before="60" w:after="60"/>
              <w:jc w:val="center"/>
              <w:rPr>
                <w:sz w:val="20"/>
              </w:rPr>
            </w:pPr>
            <w:r>
              <w:rPr>
                <w:sz w:val="20"/>
              </w:rPr>
              <w:t>68</w:t>
            </w:r>
          </w:p>
        </w:tc>
        <w:tc>
          <w:tcPr>
            <w:tcW w:w="426" w:type="pct"/>
            <w:vAlign w:val="center"/>
          </w:tcPr>
          <w:p w14:paraId="5097D6DA" w14:textId="541FE75E" w:rsidR="00F453E1" w:rsidRDefault="003A0AF4" w:rsidP="00F453E1">
            <w:pPr>
              <w:spacing w:before="60" w:after="60"/>
              <w:jc w:val="center"/>
              <w:rPr>
                <w:sz w:val="20"/>
              </w:rPr>
            </w:pPr>
            <w:r>
              <w:rPr>
                <w:sz w:val="20"/>
              </w:rPr>
              <w:t>30</w:t>
            </w:r>
          </w:p>
        </w:tc>
        <w:tc>
          <w:tcPr>
            <w:tcW w:w="324" w:type="pct"/>
            <w:vAlign w:val="center"/>
          </w:tcPr>
          <w:p w14:paraId="6C1A4248" w14:textId="23967A17" w:rsidR="00F453E1" w:rsidRDefault="003A0AF4" w:rsidP="00F453E1">
            <w:pPr>
              <w:spacing w:before="60" w:after="60"/>
              <w:jc w:val="center"/>
              <w:rPr>
                <w:sz w:val="20"/>
              </w:rPr>
            </w:pPr>
            <w:r>
              <w:rPr>
                <w:sz w:val="20"/>
              </w:rPr>
              <w:t>1</w:t>
            </w:r>
          </w:p>
        </w:tc>
        <w:tc>
          <w:tcPr>
            <w:tcW w:w="303" w:type="pct"/>
            <w:vAlign w:val="center"/>
          </w:tcPr>
          <w:p w14:paraId="466DC33C" w14:textId="7052626A" w:rsidR="00F453E1" w:rsidRDefault="003A0AF4" w:rsidP="00F453E1">
            <w:pPr>
              <w:spacing w:before="60" w:after="60"/>
              <w:jc w:val="center"/>
              <w:rPr>
                <w:sz w:val="20"/>
              </w:rPr>
            </w:pPr>
            <w:r>
              <w:rPr>
                <w:sz w:val="20"/>
              </w:rPr>
              <w:t>ND</w:t>
            </w:r>
          </w:p>
        </w:tc>
        <w:tc>
          <w:tcPr>
            <w:tcW w:w="462" w:type="pct"/>
            <w:vAlign w:val="center"/>
          </w:tcPr>
          <w:p w14:paraId="7BE7B108" w14:textId="67385B99" w:rsidR="00F453E1" w:rsidRDefault="003A0AF4" w:rsidP="00F453E1">
            <w:pPr>
              <w:spacing w:before="60" w:after="60"/>
              <w:jc w:val="center"/>
              <w:rPr>
                <w:sz w:val="20"/>
              </w:rPr>
            </w:pPr>
            <w:r>
              <w:rPr>
                <w:sz w:val="20"/>
              </w:rPr>
              <w:t>0</w:t>
            </w:r>
          </w:p>
        </w:tc>
        <w:tc>
          <w:tcPr>
            <w:tcW w:w="426" w:type="pct"/>
            <w:vAlign w:val="center"/>
          </w:tcPr>
          <w:p w14:paraId="027F70C1" w14:textId="17C80846" w:rsidR="00F453E1" w:rsidRDefault="003A0AF4" w:rsidP="00F453E1">
            <w:pPr>
              <w:spacing w:before="60" w:after="60"/>
              <w:jc w:val="center"/>
              <w:rPr>
                <w:sz w:val="20"/>
              </w:rPr>
            </w:pPr>
            <w:r>
              <w:rPr>
                <w:sz w:val="20"/>
              </w:rPr>
              <w:t>N</w:t>
            </w:r>
          </w:p>
        </w:tc>
        <w:tc>
          <w:tcPr>
            <w:tcW w:w="273" w:type="pct"/>
            <w:vAlign w:val="center"/>
          </w:tcPr>
          <w:p w14:paraId="6E153E81" w14:textId="6FF21DB3" w:rsidR="00F453E1" w:rsidRDefault="003A0AF4" w:rsidP="00F453E1">
            <w:pPr>
              <w:spacing w:before="60" w:after="60"/>
              <w:jc w:val="center"/>
              <w:rPr>
                <w:sz w:val="20"/>
              </w:rPr>
            </w:pPr>
            <w:r>
              <w:rPr>
                <w:sz w:val="20"/>
              </w:rPr>
              <w:t>Y</w:t>
            </w:r>
          </w:p>
        </w:tc>
        <w:tc>
          <w:tcPr>
            <w:tcW w:w="333" w:type="pct"/>
            <w:vAlign w:val="center"/>
          </w:tcPr>
          <w:p w14:paraId="400BC304" w14:textId="366A45AD" w:rsidR="00F453E1" w:rsidRDefault="003A0AF4" w:rsidP="00F453E1">
            <w:pPr>
              <w:spacing w:before="60" w:after="60"/>
              <w:jc w:val="center"/>
              <w:rPr>
                <w:sz w:val="20"/>
              </w:rPr>
            </w:pPr>
            <w:r>
              <w:rPr>
                <w:sz w:val="20"/>
              </w:rPr>
              <w:t>Y</w:t>
            </w:r>
          </w:p>
        </w:tc>
        <w:tc>
          <w:tcPr>
            <w:tcW w:w="843" w:type="pct"/>
            <w:tcBorders>
              <w:left w:val="nil"/>
            </w:tcBorders>
            <w:vAlign w:val="center"/>
          </w:tcPr>
          <w:p w14:paraId="1E454D71" w14:textId="5FA53241" w:rsidR="00F453E1" w:rsidRDefault="003A0AF4" w:rsidP="00F453E1">
            <w:pPr>
              <w:pStyle w:val="Header"/>
              <w:tabs>
                <w:tab w:val="clear" w:pos="4320"/>
                <w:tab w:val="clear" w:pos="8640"/>
              </w:tabs>
              <w:spacing w:before="60" w:after="60"/>
              <w:rPr>
                <w:sz w:val="20"/>
              </w:rPr>
            </w:pPr>
            <w:r>
              <w:rPr>
                <w:sz w:val="20"/>
              </w:rPr>
              <w:t>Beds, carpet</w:t>
            </w:r>
          </w:p>
        </w:tc>
      </w:tr>
      <w:tr w:rsidR="00F453E1" w:rsidRPr="004A7B5E" w14:paraId="5D275609" w14:textId="77777777" w:rsidTr="002B71A7">
        <w:trPr>
          <w:trHeight w:val="570"/>
          <w:jc w:val="center"/>
        </w:trPr>
        <w:tc>
          <w:tcPr>
            <w:tcW w:w="489" w:type="pct"/>
            <w:vAlign w:val="center"/>
          </w:tcPr>
          <w:p w14:paraId="3E97A02B" w14:textId="441505E7" w:rsidR="00F453E1" w:rsidRDefault="003A0AF4" w:rsidP="00F453E1">
            <w:pPr>
              <w:spacing w:before="60" w:after="60"/>
              <w:rPr>
                <w:sz w:val="20"/>
              </w:rPr>
            </w:pPr>
            <w:r>
              <w:rPr>
                <w:sz w:val="20"/>
              </w:rPr>
              <w:t>2</w:t>
            </w:r>
            <w:r w:rsidRPr="003A0AF4">
              <w:rPr>
                <w:sz w:val="20"/>
                <w:vertAlign w:val="superscript"/>
              </w:rPr>
              <w:t>nd</w:t>
            </w:r>
            <w:r>
              <w:rPr>
                <w:sz w:val="20"/>
              </w:rPr>
              <w:t xml:space="preserve"> floor </w:t>
            </w:r>
            <w:r w:rsidR="00F453E1">
              <w:rPr>
                <w:sz w:val="20"/>
              </w:rPr>
              <w:t>Hallway</w:t>
            </w:r>
          </w:p>
        </w:tc>
        <w:tc>
          <w:tcPr>
            <w:tcW w:w="357" w:type="pct"/>
            <w:vAlign w:val="center"/>
          </w:tcPr>
          <w:p w14:paraId="59E86F94" w14:textId="77777777" w:rsidR="00F453E1" w:rsidRDefault="00F453E1" w:rsidP="00F453E1">
            <w:pPr>
              <w:spacing w:before="60" w:after="60"/>
              <w:jc w:val="center"/>
              <w:rPr>
                <w:sz w:val="20"/>
              </w:rPr>
            </w:pPr>
          </w:p>
        </w:tc>
        <w:tc>
          <w:tcPr>
            <w:tcW w:w="439" w:type="pct"/>
            <w:vAlign w:val="center"/>
          </w:tcPr>
          <w:p w14:paraId="450D786D" w14:textId="77777777" w:rsidR="00F453E1" w:rsidRDefault="00F453E1" w:rsidP="00F453E1">
            <w:pPr>
              <w:spacing w:before="60" w:after="60"/>
              <w:jc w:val="center"/>
              <w:rPr>
                <w:sz w:val="20"/>
              </w:rPr>
            </w:pPr>
          </w:p>
        </w:tc>
        <w:tc>
          <w:tcPr>
            <w:tcW w:w="325" w:type="pct"/>
            <w:vAlign w:val="center"/>
          </w:tcPr>
          <w:p w14:paraId="30D1CA83" w14:textId="77777777" w:rsidR="00F453E1" w:rsidRDefault="00F453E1" w:rsidP="00F453E1">
            <w:pPr>
              <w:spacing w:before="60" w:after="60"/>
              <w:jc w:val="center"/>
              <w:rPr>
                <w:sz w:val="20"/>
              </w:rPr>
            </w:pPr>
          </w:p>
        </w:tc>
        <w:tc>
          <w:tcPr>
            <w:tcW w:w="426" w:type="pct"/>
            <w:vAlign w:val="center"/>
          </w:tcPr>
          <w:p w14:paraId="7B52C00E" w14:textId="77777777" w:rsidR="00F453E1" w:rsidRDefault="00F453E1" w:rsidP="00F453E1">
            <w:pPr>
              <w:spacing w:before="60" w:after="60"/>
              <w:jc w:val="center"/>
              <w:rPr>
                <w:sz w:val="20"/>
              </w:rPr>
            </w:pPr>
          </w:p>
        </w:tc>
        <w:tc>
          <w:tcPr>
            <w:tcW w:w="324" w:type="pct"/>
            <w:vAlign w:val="center"/>
          </w:tcPr>
          <w:p w14:paraId="309EC954" w14:textId="77777777" w:rsidR="00F453E1" w:rsidRDefault="00F453E1" w:rsidP="00F453E1">
            <w:pPr>
              <w:spacing w:before="60" w:after="60"/>
              <w:jc w:val="center"/>
              <w:rPr>
                <w:sz w:val="20"/>
              </w:rPr>
            </w:pPr>
          </w:p>
        </w:tc>
        <w:tc>
          <w:tcPr>
            <w:tcW w:w="303" w:type="pct"/>
            <w:vAlign w:val="center"/>
          </w:tcPr>
          <w:p w14:paraId="569E7940" w14:textId="77777777" w:rsidR="00F453E1" w:rsidRDefault="00F453E1" w:rsidP="00F453E1">
            <w:pPr>
              <w:spacing w:before="60" w:after="60"/>
              <w:jc w:val="center"/>
              <w:rPr>
                <w:sz w:val="20"/>
              </w:rPr>
            </w:pPr>
          </w:p>
        </w:tc>
        <w:tc>
          <w:tcPr>
            <w:tcW w:w="462" w:type="pct"/>
            <w:vAlign w:val="center"/>
          </w:tcPr>
          <w:p w14:paraId="189E6F02" w14:textId="77777777" w:rsidR="00F453E1" w:rsidRDefault="00F453E1" w:rsidP="00F453E1">
            <w:pPr>
              <w:spacing w:before="60" w:after="60"/>
              <w:jc w:val="center"/>
              <w:rPr>
                <w:sz w:val="20"/>
              </w:rPr>
            </w:pPr>
          </w:p>
        </w:tc>
        <w:tc>
          <w:tcPr>
            <w:tcW w:w="426" w:type="pct"/>
            <w:vAlign w:val="center"/>
          </w:tcPr>
          <w:p w14:paraId="111562A4" w14:textId="77777777" w:rsidR="00F453E1" w:rsidRDefault="00F453E1" w:rsidP="00F453E1">
            <w:pPr>
              <w:spacing w:before="60" w:after="60"/>
              <w:jc w:val="center"/>
              <w:rPr>
                <w:sz w:val="20"/>
              </w:rPr>
            </w:pPr>
          </w:p>
        </w:tc>
        <w:tc>
          <w:tcPr>
            <w:tcW w:w="273" w:type="pct"/>
            <w:vAlign w:val="center"/>
          </w:tcPr>
          <w:p w14:paraId="7C75E8EB" w14:textId="77777777" w:rsidR="00F453E1" w:rsidRDefault="00F453E1" w:rsidP="00F453E1">
            <w:pPr>
              <w:spacing w:before="60" w:after="60"/>
              <w:jc w:val="center"/>
              <w:rPr>
                <w:sz w:val="20"/>
              </w:rPr>
            </w:pPr>
          </w:p>
        </w:tc>
        <w:tc>
          <w:tcPr>
            <w:tcW w:w="333" w:type="pct"/>
            <w:vAlign w:val="center"/>
          </w:tcPr>
          <w:p w14:paraId="52757A2E" w14:textId="77777777" w:rsidR="00F453E1" w:rsidRDefault="00F453E1" w:rsidP="00F453E1">
            <w:pPr>
              <w:spacing w:before="60" w:after="60"/>
              <w:jc w:val="center"/>
              <w:rPr>
                <w:sz w:val="20"/>
              </w:rPr>
            </w:pPr>
          </w:p>
        </w:tc>
        <w:tc>
          <w:tcPr>
            <w:tcW w:w="843" w:type="pct"/>
            <w:tcBorders>
              <w:left w:val="nil"/>
            </w:tcBorders>
            <w:vAlign w:val="center"/>
          </w:tcPr>
          <w:p w14:paraId="7FDD0575" w14:textId="0EC27DA2" w:rsidR="00F453E1" w:rsidRDefault="00F453E1" w:rsidP="00F453E1">
            <w:pPr>
              <w:pStyle w:val="Header"/>
              <w:tabs>
                <w:tab w:val="clear" w:pos="4320"/>
                <w:tab w:val="clear" w:pos="8640"/>
              </w:tabs>
              <w:spacing w:before="60" w:after="60"/>
              <w:rPr>
                <w:sz w:val="20"/>
              </w:rPr>
            </w:pPr>
            <w:r>
              <w:rPr>
                <w:sz w:val="20"/>
              </w:rPr>
              <w:t xml:space="preserve">WD CT, a heavy fan </w:t>
            </w:r>
            <w:r w:rsidR="003A0AF4">
              <w:rPr>
                <w:sz w:val="20"/>
              </w:rPr>
              <w:t xml:space="preserve">unit </w:t>
            </w:r>
            <w:r>
              <w:rPr>
                <w:sz w:val="20"/>
              </w:rPr>
              <w:t>is operating, floor is carpeted</w:t>
            </w:r>
          </w:p>
        </w:tc>
      </w:tr>
      <w:tr w:rsidR="003A0AF4" w:rsidRPr="004A7B5E" w14:paraId="616D2836" w14:textId="77777777" w:rsidTr="003A0AF4">
        <w:trPr>
          <w:trHeight w:val="570"/>
          <w:jc w:val="center"/>
        </w:trPr>
        <w:tc>
          <w:tcPr>
            <w:tcW w:w="5000" w:type="pct"/>
            <w:gridSpan w:val="12"/>
            <w:vAlign w:val="center"/>
          </w:tcPr>
          <w:p w14:paraId="62EAB6A1" w14:textId="18CD86E7" w:rsidR="003A0AF4" w:rsidRDefault="003A0AF4" w:rsidP="00F453E1">
            <w:pPr>
              <w:pStyle w:val="Header"/>
              <w:tabs>
                <w:tab w:val="clear" w:pos="4320"/>
                <w:tab w:val="clear" w:pos="8640"/>
              </w:tabs>
              <w:spacing w:before="60" w:after="60"/>
              <w:rPr>
                <w:sz w:val="20"/>
              </w:rPr>
            </w:pPr>
            <w:r>
              <w:rPr>
                <w:sz w:val="20"/>
              </w:rPr>
              <w:t>3</w:t>
            </w:r>
            <w:r w:rsidRPr="003A0AF4">
              <w:rPr>
                <w:sz w:val="20"/>
                <w:vertAlign w:val="superscript"/>
              </w:rPr>
              <w:t>rd</w:t>
            </w:r>
            <w:r>
              <w:rPr>
                <w:sz w:val="20"/>
              </w:rPr>
              <w:t xml:space="preserve"> floor</w:t>
            </w:r>
          </w:p>
        </w:tc>
      </w:tr>
      <w:tr w:rsidR="003A0AF4" w:rsidRPr="004A7B5E" w14:paraId="7587FC0E" w14:textId="77777777" w:rsidTr="002B71A7">
        <w:trPr>
          <w:trHeight w:val="570"/>
          <w:jc w:val="center"/>
        </w:trPr>
        <w:tc>
          <w:tcPr>
            <w:tcW w:w="489" w:type="pct"/>
            <w:vAlign w:val="center"/>
          </w:tcPr>
          <w:p w14:paraId="4AD43EDB" w14:textId="3752F81C" w:rsidR="003A0AF4" w:rsidRDefault="003A0AF4" w:rsidP="00F453E1">
            <w:pPr>
              <w:spacing w:before="60" w:after="60"/>
              <w:rPr>
                <w:sz w:val="20"/>
              </w:rPr>
            </w:pPr>
            <w:r>
              <w:rPr>
                <w:sz w:val="20"/>
              </w:rPr>
              <w:t>Elevator hallway area</w:t>
            </w:r>
          </w:p>
        </w:tc>
        <w:tc>
          <w:tcPr>
            <w:tcW w:w="357" w:type="pct"/>
            <w:vAlign w:val="center"/>
          </w:tcPr>
          <w:p w14:paraId="4B7C23E9" w14:textId="450E822C" w:rsidR="003A0AF4" w:rsidRDefault="003A0AF4" w:rsidP="00F453E1">
            <w:pPr>
              <w:spacing w:before="60" w:after="60"/>
              <w:jc w:val="center"/>
              <w:rPr>
                <w:sz w:val="20"/>
              </w:rPr>
            </w:pPr>
            <w:r>
              <w:rPr>
                <w:sz w:val="20"/>
              </w:rPr>
              <w:t>444</w:t>
            </w:r>
          </w:p>
        </w:tc>
        <w:tc>
          <w:tcPr>
            <w:tcW w:w="439" w:type="pct"/>
            <w:vAlign w:val="center"/>
          </w:tcPr>
          <w:p w14:paraId="747A7F01" w14:textId="672061F1" w:rsidR="003A0AF4" w:rsidRDefault="003A0AF4" w:rsidP="00F453E1">
            <w:pPr>
              <w:spacing w:before="60" w:after="60"/>
              <w:jc w:val="center"/>
              <w:rPr>
                <w:sz w:val="20"/>
              </w:rPr>
            </w:pPr>
            <w:r>
              <w:rPr>
                <w:sz w:val="20"/>
              </w:rPr>
              <w:t>ND</w:t>
            </w:r>
          </w:p>
        </w:tc>
        <w:tc>
          <w:tcPr>
            <w:tcW w:w="325" w:type="pct"/>
            <w:vAlign w:val="center"/>
          </w:tcPr>
          <w:p w14:paraId="1A672FA5" w14:textId="4D5A6C44" w:rsidR="003A0AF4" w:rsidRDefault="003A0AF4" w:rsidP="00F453E1">
            <w:pPr>
              <w:spacing w:before="60" w:after="60"/>
              <w:jc w:val="center"/>
              <w:rPr>
                <w:sz w:val="20"/>
              </w:rPr>
            </w:pPr>
            <w:r>
              <w:rPr>
                <w:sz w:val="20"/>
              </w:rPr>
              <w:t>70</w:t>
            </w:r>
          </w:p>
        </w:tc>
        <w:tc>
          <w:tcPr>
            <w:tcW w:w="426" w:type="pct"/>
            <w:vAlign w:val="center"/>
          </w:tcPr>
          <w:p w14:paraId="039B7E2C" w14:textId="6B4A9A60" w:rsidR="003A0AF4" w:rsidRDefault="003A0AF4" w:rsidP="00F453E1">
            <w:pPr>
              <w:spacing w:before="60" w:after="60"/>
              <w:jc w:val="center"/>
              <w:rPr>
                <w:sz w:val="20"/>
              </w:rPr>
            </w:pPr>
            <w:r>
              <w:rPr>
                <w:sz w:val="20"/>
              </w:rPr>
              <w:t>29</w:t>
            </w:r>
          </w:p>
        </w:tc>
        <w:tc>
          <w:tcPr>
            <w:tcW w:w="324" w:type="pct"/>
            <w:vAlign w:val="center"/>
          </w:tcPr>
          <w:p w14:paraId="7F441E6B" w14:textId="655105AA" w:rsidR="003A0AF4" w:rsidRDefault="003A0AF4" w:rsidP="00F453E1">
            <w:pPr>
              <w:spacing w:before="60" w:after="60"/>
              <w:jc w:val="center"/>
              <w:rPr>
                <w:sz w:val="20"/>
              </w:rPr>
            </w:pPr>
            <w:r>
              <w:rPr>
                <w:sz w:val="20"/>
              </w:rPr>
              <w:t>1</w:t>
            </w:r>
          </w:p>
        </w:tc>
        <w:tc>
          <w:tcPr>
            <w:tcW w:w="303" w:type="pct"/>
            <w:vAlign w:val="center"/>
          </w:tcPr>
          <w:p w14:paraId="734FF72A" w14:textId="143B2521" w:rsidR="003A0AF4" w:rsidRDefault="003A0AF4" w:rsidP="00F453E1">
            <w:pPr>
              <w:spacing w:before="60" w:after="60"/>
              <w:jc w:val="center"/>
              <w:rPr>
                <w:sz w:val="20"/>
              </w:rPr>
            </w:pPr>
            <w:r>
              <w:rPr>
                <w:sz w:val="20"/>
              </w:rPr>
              <w:t>ND</w:t>
            </w:r>
          </w:p>
        </w:tc>
        <w:tc>
          <w:tcPr>
            <w:tcW w:w="462" w:type="pct"/>
            <w:vAlign w:val="center"/>
          </w:tcPr>
          <w:p w14:paraId="5DC9EFAE" w14:textId="7289F5A9" w:rsidR="003A0AF4" w:rsidRDefault="00B07B74" w:rsidP="00F453E1">
            <w:pPr>
              <w:spacing w:before="60" w:after="60"/>
              <w:jc w:val="center"/>
              <w:rPr>
                <w:sz w:val="20"/>
              </w:rPr>
            </w:pPr>
            <w:r>
              <w:rPr>
                <w:sz w:val="20"/>
              </w:rPr>
              <w:t>0</w:t>
            </w:r>
          </w:p>
        </w:tc>
        <w:tc>
          <w:tcPr>
            <w:tcW w:w="426" w:type="pct"/>
            <w:vAlign w:val="center"/>
          </w:tcPr>
          <w:p w14:paraId="26FCD5EE" w14:textId="459D8525" w:rsidR="003A0AF4" w:rsidRDefault="00B07B74" w:rsidP="00F453E1">
            <w:pPr>
              <w:spacing w:before="60" w:after="60"/>
              <w:jc w:val="center"/>
              <w:rPr>
                <w:sz w:val="20"/>
              </w:rPr>
            </w:pPr>
            <w:r>
              <w:rPr>
                <w:sz w:val="20"/>
              </w:rPr>
              <w:t>N</w:t>
            </w:r>
          </w:p>
        </w:tc>
        <w:tc>
          <w:tcPr>
            <w:tcW w:w="273" w:type="pct"/>
            <w:vAlign w:val="center"/>
          </w:tcPr>
          <w:p w14:paraId="4CA7DEA2" w14:textId="4DBC8DA5" w:rsidR="003A0AF4" w:rsidRDefault="00B07B74" w:rsidP="00F453E1">
            <w:pPr>
              <w:spacing w:before="60" w:after="60"/>
              <w:jc w:val="center"/>
              <w:rPr>
                <w:sz w:val="20"/>
              </w:rPr>
            </w:pPr>
            <w:r>
              <w:rPr>
                <w:sz w:val="20"/>
              </w:rPr>
              <w:t>Y</w:t>
            </w:r>
          </w:p>
        </w:tc>
        <w:tc>
          <w:tcPr>
            <w:tcW w:w="333" w:type="pct"/>
            <w:vAlign w:val="center"/>
          </w:tcPr>
          <w:p w14:paraId="5F14B827" w14:textId="77777777" w:rsidR="003A0AF4" w:rsidRDefault="003A0AF4" w:rsidP="00F453E1">
            <w:pPr>
              <w:spacing w:before="60" w:after="60"/>
              <w:jc w:val="center"/>
              <w:rPr>
                <w:sz w:val="20"/>
              </w:rPr>
            </w:pPr>
          </w:p>
        </w:tc>
        <w:tc>
          <w:tcPr>
            <w:tcW w:w="843" w:type="pct"/>
            <w:tcBorders>
              <w:left w:val="nil"/>
            </w:tcBorders>
            <w:vAlign w:val="center"/>
          </w:tcPr>
          <w:p w14:paraId="38E99F10" w14:textId="7F49C72D" w:rsidR="003A0AF4" w:rsidRDefault="00B07B74" w:rsidP="00F453E1">
            <w:pPr>
              <w:pStyle w:val="Header"/>
              <w:tabs>
                <w:tab w:val="clear" w:pos="4320"/>
                <w:tab w:val="clear" w:pos="8640"/>
              </w:tabs>
              <w:spacing w:before="60" w:after="60"/>
              <w:rPr>
                <w:sz w:val="20"/>
              </w:rPr>
            </w:pPr>
            <w:r>
              <w:rPr>
                <w:sz w:val="20"/>
              </w:rPr>
              <w:t>2 WD CT</w:t>
            </w:r>
          </w:p>
        </w:tc>
      </w:tr>
      <w:tr w:rsidR="003A0AF4" w:rsidRPr="004A7B5E" w14:paraId="42FBA7FD" w14:textId="77777777" w:rsidTr="002B71A7">
        <w:trPr>
          <w:trHeight w:val="570"/>
          <w:jc w:val="center"/>
        </w:trPr>
        <w:tc>
          <w:tcPr>
            <w:tcW w:w="489" w:type="pct"/>
            <w:vAlign w:val="center"/>
          </w:tcPr>
          <w:p w14:paraId="7CDD9DB8" w14:textId="39472638" w:rsidR="003A0AF4" w:rsidRDefault="003A0AF4" w:rsidP="00F453E1">
            <w:pPr>
              <w:spacing w:before="60" w:after="60"/>
              <w:rPr>
                <w:sz w:val="20"/>
              </w:rPr>
            </w:pPr>
            <w:r>
              <w:rPr>
                <w:sz w:val="20"/>
              </w:rPr>
              <w:lastRenderedPageBreak/>
              <w:t>301</w:t>
            </w:r>
          </w:p>
        </w:tc>
        <w:tc>
          <w:tcPr>
            <w:tcW w:w="357" w:type="pct"/>
            <w:vAlign w:val="center"/>
          </w:tcPr>
          <w:p w14:paraId="5CF886C4" w14:textId="5309E538" w:rsidR="003A0AF4" w:rsidRDefault="003A0AF4" w:rsidP="00F453E1">
            <w:pPr>
              <w:spacing w:before="60" w:after="60"/>
              <w:jc w:val="center"/>
              <w:rPr>
                <w:sz w:val="20"/>
              </w:rPr>
            </w:pPr>
            <w:r>
              <w:rPr>
                <w:sz w:val="20"/>
              </w:rPr>
              <w:t>445</w:t>
            </w:r>
          </w:p>
        </w:tc>
        <w:tc>
          <w:tcPr>
            <w:tcW w:w="439" w:type="pct"/>
            <w:vAlign w:val="center"/>
          </w:tcPr>
          <w:p w14:paraId="4556EED6" w14:textId="5F121E54" w:rsidR="003A0AF4" w:rsidRDefault="003A0AF4" w:rsidP="00F453E1">
            <w:pPr>
              <w:spacing w:before="60" w:after="60"/>
              <w:jc w:val="center"/>
              <w:rPr>
                <w:sz w:val="20"/>
              </w:rPr>
            </w:pPr>
            <w:r>
              <w:rPr>
                <w:sz w:val="20"/>
              </w:rPr>
              <w:t>ND</w:t>
            </w:r>
          </w:p>
        </w:tc>
        <w:tc>
          <w:tcPr>
            <w:tcW w:w="325" w:type="pct"/>
            <w:vAlign w:val="center"/>
          </w:tcPr>
          <w:p w14:paraId="33155538" w14:textId="6FCE1321" w:rsidR="003A0AF4" w:rsidRDefault="003A0AF4" w:rsidP="00F453E1">
            <w:pPr>
              <w:spacing w:before="60" w:after="60"/>
              <w:jc w:val="center"/>
              <w:rPr>
                <w:sz w:val="20"/>
              </w:rPr>
            </w:pPr>
            <w:r>
              <w:rPr>
                <w:sz w:val="20"/>
              </w:rPr>
              <w:t>69</w:t>
            </w:r>
          </w:p>
        </w:tc>
        <w:tc>
          <w:tcPr>
            <w:tcW w:w="426" w:type="pct"/>
            <w:vAlign w:val="center"/>
          </w:tcPr>
          <w:p w14:paraId="54731823" w14:textId="3B7857E8" w:rsidR="003A0AF4" w:rsidRDefault="003A0AF4" w:rsidP="00F453E1">
            <w:pPr>
              <w:spacing w:before="60" w:after="60"/>
              <w:jc w:val="center"/>
              <w:rPr>
                <w:sz w:val="20"/>
              </w:rPr>
            </w:pPr>
            <w:r>
              <w:rPr>
                <w:sz w:val="20"/>
              </w:rPr>
              <w:t>31</w:t>
            </w:r>
          </w:p>
        </w:tc>
        <w:tc>
          <w:tcPr>
            <w:tcW w:w="324" w:type="pct"/>
            <w:vAlign w:val="center"/>
          </w:tcPr>
          <w:p w14:paraId="5E71EBE7" w14:textId="0CC7BAAC" w:rsidR="003A0AF4" w:rsidRDefault="003A0AF4" w:rsidP="00F453E1">
            <w:pPr>
              <w:spacing w:before="60" w:after="60"/>
              <w:jc w:val="center"/>
              <w:rPr>
                <w:sz w:val="20"/>
              </w:rPr>
            </w:pPr>
            <w:r>
              <w:rPr>
                <w:sz w:val="20"/>
              </w:rPr>
              <w:t>ND</w:t>
            </w:r>
          </w:p>
        </w:tc>
        <w:tc>
          <w:tcPr>
            <w:tcW w:w="303" w:type="pct"/>
            <w:vAlign w:val="center"/>
          </w:tcPr>
          <w:p w14:paraId="5373DA0E" w14:textId="51C3376D" w:rsidR="003A0AF4" w:rsidRDefault="003A0AF4" w:rsidP="00F453E1">
            <w:pPr>
              <w:spacing w:before="60" w:after="60"/>
              <w:jc w:val="center"/>
              <w:rPr>
                <w:sz w:val="20"/>
              </w:rPr>
            </w:pPr>
            <w:r>
              <w:rPr>
                <w:sz w:val="20"/>
              </w:rPr>
              <w:t>ND</w:t>
            </w:r>
          </w:p>
        </w:tc>
        <w:tc>
          <w:tcPr>
            <w:tcW w:w="462" w:type="pct"/>
            <w:vAlign w:val="center"/>
          </w:tcPr>
          <w:p w14:paraId="1E811C76" w14:textId="31A25BCB" w:rsidR="003A0AF4" w:rsidRDefault="00B07B74" w:rsidP="00F453E1">
            <w:pPr>
              <w:spacing w:before="60" w:after="60"/>
              <w:jc w:val="center"/>
              <w:rPr>
                <w:sz w:val="20"/>
              </w:rPr>
            </w:pPr>
            <w:r>
              <w:rPr>
                <w:sz w:val="20"/>
              </w:rPr>
              <w:t>1</w:t>
            </w:r>
          </w:p>
        </w:tc>
        <w:tc>
          <w:tcPr>
            <w:tcW w:w="426" w:type="pct"/>
            <w:vAlign w:val="center"/>
          </w:tcPr>
          <w:p w14:paraId="5A2D9862" w14:textId="01C2FD88" w:rsidR="003A0AF4" w:rsidRDefault="00B07B74" w:rsidP="00F453E1">
            <w:pPr>
              <w:spacing w:before="60" w:after="60"/>
              <w:jc w:val="center"/>
              <w:rPr>
                <w:sz w:val="20"/>
              </w:rPr>
            </w:pPr>
            <w:r>
              <w:rPr>
                <w:sz w:val="20"/>
              </w:rPr>
              <w:t>N</w:t>
            </w:r>
          </w:p>
        </w:tc>
        <w:tc>
          <w:tcPr>
            <w:tcW w:w="273" w:type="pct"/>
            <w:vAlign w:val="center"/>
          </w:tcPr>
          <w:p w14:paraId="223BC650" w14:textId="1047DC1E" w:rsidR="003A0AF4" w:rsidRDefault="00B07B74" w:rsidP="00F453E1">
            <w:pPr>
              <w:spacing w:before="60" w:after="60"/>
              <w:jc w:val="center"/>
              <w:rPr>
                <w:sz w:val="20"/>
              </w:rPr>
            </w:pPr>
            <w:r>
              <w:rPr>
                <w:sz w:val="20"/>
              </w:rPr>
              <w:t>Y</w:t>
            </w:r>
          </w:p>
        </w:tc>
        <w:tc>
          <w:tcPr>
            <w:tcW w:w="333" w:type="pct"/>
            <w:vAlign w:val="center"/>
          </w:tcPr>
          <w:p w14:paraId="6A33B550" w14:textId="77777777" w:rsidR="003A0AF4" w:rsidRDefault="003A0AF4" w:rsidP="00F453E1">
            <w:pPr>
              <w:spacing w:before="60" w:after="60"/>
              <w:jc w:val="center"/>
              <w:rPr>
                <w:sz w:val="20"/>
              </w:rPr>
            </w:pPr>
          </w:p>
        </w:tc>
        <w:tc>
          <w:tcPr>
            <w:tcW w:w="843" w:type="pct"/>
            <w:tcBorders>
              <w:left w:val="nil"/>
            </w:tcBorders>
            <w:vAlign w:val="center"/>
          </w:tcPr>
          <w:p w14:paraId="5CBFBE7D" w14:textId="3056152D" w:rsidR="003A0AF4" w:rsidRDefault="00B07B74" w:rsidP="00F453E1">
            <w:pPr>
              <w:pStyle w:val="Header"/>
              <w:tabs>
                <w:tab w:val="clear" w:pos="4320"/>
                <w:tab w:val="clear" w:pos="8640"/>
              </w:tabs>
              <w:spacing w:before="60" w:after="60"/>
              <w:rPr>
                <w:sz w:val="20"/>
              </w:rPr>
            </w:pPr>
            <w:r>
              <w:rPr>
                <w:sz w:val="20"/>
              </w:rPr>
              <w:t>1 WD CT, carpet, personal heater/fan, plush chair</w:t>
            </w:r>
          </w:p>
        </w:tc>
      </w:tr>
      <w:tr w:rsidR="003A0AF4" w:rsidRPr="004A7B5E" w14:paraId="690F2A0B" w14:textId="77777777" w:rsidTr="002B71A7">
        <w:trPr>
          <w:trHeight w:val="570"/>
          <w:jc w:val="center"/>
        </w:trPr>
        <w:tc>
          <w:tcPr>
            <w:tcW w:w="489" w:type="pct"/>
            <w:vAlign w:val="center"/>
          </w:tcPr>
          <w:p w14:paraId="4B6861F0" w14:textId="205797CF" w:rsidR="003A0AF4" w:rsidRDefault="003A0AF4" w:rsidP="00F453E1">
            <w:pPr>
              <w:spacing w:before="60" w:after="60"/>
              <w:rPr>
                <w:sz w:val="20"/>
              </w:rPr>
            </w:pPr>
            <w:r>
              <w:rPr>
                <w:sz w:val="20"/>
              </w:rPr>
              <w:t>306</w:t>
            </w:r>
          </w:p>
        </w:tc>
        <w:tc>
          <w:tcPr>
            <w:tcW w:w="357" w:type="pct"/>
            <w:vAlign w:val="center"/>
          </w:tcPr>
          <w:p w14:paraId="7E820388" w14:textId="5E4CF219" w:rsidR="003A0AF4" w:rsidRDefault="003A0AF4" w:rsidP="00F453E1">
            <w:pPr>
              <w:spacing w:before="60" w:after="60"/>
              <w:jc w:val="center"/>
              <w:rPr>
                <w:sz w:val="20"/>
              </w:rPr>
            </w:pPr>
            <w:r>
              <w:rPr>
                <w:sz w:val="20"/>
              </w:rPr>
              <w:t>445</w:t>
            </w:r>
          </w:p>
        </w:tc>
        <w:tc>
          <w:tcPr>
            <w:tcW w:w="439" w:type="pct"/>
            <w:vAlign w:val="center"/>
          </w:tcPr>
          <w:p w14:paraId="5CCE8652" w14:textId="3F990AB2" w:rsidR="003A0AF4" w:rsidRDefault="003A0AF4" w:rsidP="00F453E1">
            <w:pPr>
              <w:spacing w:before="60" w:after="60"/>
              <w:jc w:val="center"/>
              <w:rPr>
                <w:sz w:val="20"/>
              </w:rPr>
            </w:pPr>
            <w:r>
              <w:rPr>
                <w:sz w:val="20"/>
              </w:rPr>
              <w:t>ND</w:t>
            </w:r>
          </w:p>
        </w:tc>
        <w:tc>
          <w:tcPr>
            <w:tcW w:w="325" w:type="pct"/>
            <w:vAlign w:val="center"/>
          </w:tcPr>
          <w:p w14:paraId="7A03D2D3" w14:textId="3516B603" w:rsidR="003A0AF4" w:rsidRDefault="003A0AF4" w:rsidP="00F453E1">
            <w:pPr>
              <w:spacing w:before="60" w:after="60"/>
              <w:jc w:val="center"/>
              <w:rPr>
                <w:sz w:val="20"/>
              </w:rPr>
            </w:pPr>
            <w:r>
              <w:rPr>
                <w:sz w:val="20"/>
              </w:rPr>
              <w:t>69</w:t>
            </w:r>
          </w:p>
        </w:tc>
        <w:tc>
          <w:tcPr>
            <w:tcW w:w="426" w:type="pct"/>
            <w:vAlign w:val="center"/>
          </w:tcPr>
          <w:p w14:paraId="7FBBDD16" w14:textId="009A3FA7" w:rsidR="003A0AF4" w:rsidRDefault="003A0AF4" w:rsidP="00F453E1">
            <w:pPr>
              <w:spacing w:before="60" w:after="60"/>
              <w:jc w:val="center"/>
              <w:rPr>
                <w:sz w:val="20"/>
              </w:rPr>
            </w:pPr>
            <w:r>
              <w:rPr>
                <w:sz w:val="20"/>
              </w:rPr>
              <w:t>31</w:t>
            </w:r>
          </w:p>
        </w:tc>
        <w:tc>
          <w:tcPr>
            <w:tcW w:w="324" w:type="pct"/>
            <w:vAlign w:val="center"/>
          </w:tcPr>
          <w:p w14:paraId="651D9FAF" w14:textId="70D25672" w:rsidR="003A0AF4" w:rsidRDefault="003A0AF4" w:rsidP="00F453E1">
            <w:pPr>
              <w:spacing w:before="60" w:after="60"/>
              <w:jc w:val="center"/>
              <w:rPr>
                <w:sz w:val="20"/>
              </w:rPr>
            </w:pPr>
            <w:r>
              <w:rPr>
                <w:sz w:val="20"/>
              </w:rPr>
              <w:t>2</w:t>
            </w:r>
          </w:p>
        </w:tc>
        <w:tc>
          <w:tcPr>
            <w:tcW w:w="303" w:type="pct"/>
            <w:vAlign w:val="center"/>
          </w:tcPr>
          <w:p w14:paraId="3C83DECE" w14:textId="45EA50A3" w:rsidR="003A0AF4" w:rsidRDefault="003A0AF4" w:rsidP="00F453E1">
            <w:pPr>
              <w:spacing w:before="60" w:after="60"/>
              <w:jc w:val="center"/>
              <w:rPr>
                <w:sz w:val="20"/>
              </w:rPr>
            </w:pPr>
            <w:r>
              <w:rPr>
                <w:sz w:val="20"/>
              </w:rPr>
              <w:t>ND</w:t>
            </w:r>
          </w:p>
        </w:tc>
        <w:tc>
          <w:tcPr>
            <w:tcW w:w="462" w:type="pct"/>
            <w:vAlign w:val="center"/>
          </w:tcPr>
          <w:p w14:paraId="2A0763B2" w14:textId="3CA836EA" w:rsidR="003A0AF4" w:rsidRDefault="00B07B74" w:rsidP="00F453E1">
            <w:pPr>
              <w:spacing w:before="60" w:after="60"/>
              <w:jc w:val="center"/>
              <w:rPr>
                <w:sz w:val="20"/>
              </w:rPr>
            </w:pPr>
            <w:r>
              <w:rPr>
                <w:sz w:val="20"/>
              </w:rPr>
              <w:t>0</w:t>
            </w:r>
          </w:p>
        </w:tc>
        <w:tc>
          <w:tcPr>
            <w:tcW w:w="426" w:type="pct"/>
            <w:vAlign w:val="center"/>
          </w:tcPr>
          <w:p w14:paraId="78887BDA" w14:textId="3EB7FFA7" w:rsidR="003A0AF4" w:rsidRDefault="00B07B74" w:rsidP="00F453E1">
            <w:pPr>
              <w:spacing w:before="60" w:after="60"/>
              <w:jc w:val="center"/>
              <w:rPr>
                <w:sz w:val="20"/>
              </w:rPr>
            </w:pPr>
            <w:r>
              <w:rPr>
                <w:sz w:val="20"/>
              </w:rPr>
              <w:t>N</w:t>
            </w:r>
          </w:p>
        </w:tc>
        <w:tc>
          <w:tcPr>
            <w:tcW w:w="273" w:type="pct"/>
            <w:vAlign w:val="center"/>
          </w:tcPr>
          <w:p w14:paraId="27045262" w14:textId="69708C01" w:rsidR="003A0AF4" w:rsidRDefault="00B07B74" w:rsidP="00F453E1">
            <w:pPr>
              <w:spacing w:before="60" w:after="60"/>
              <w:jc w:val="center"/>
              <w:rPr>
                <w:sz w:val="20"/>
              </w:rPr>
            </w:pPr>
            <w:r>
              <w:rPr>
                <w:sz w:val="20"/>
              </w:rPr>
              <w:t>Y</w:t>
            </w:r>
          </w:p>
        </w:tc>
        <w:tc>
          <w:tcPr>
            <w:tcW w:w="333" w:type="pct"/>
            <w:vAlign w:val="center"/>
          </w:tcPr>
          <w:p w14:paraId="6BD93A90" w14:textId="77777777" w:rsidR="003A0AF4" w:rsidRDefault="003A0AF4" w:rsidP="00F453E1">
            <w:pPr>
              <w:spacing w:before="60" w:after="60"/>
              <w:jc w:val="center"/>
              <w:rPr>
                <w:sz w:val="20"/>
              </w:rPr>
            </w:pPr>
          </w:p>
        </w:tc>
        <w:tc>
          <w:tcPr>
            <w:tcW w:w="843" w:type="pct"/>
            <w:tcBorders>
              <w:left w:val="nil"/>
            </w:tcBorders>
            <w:vAlign w:val="center"/>
          </w:tcPr>
          <w:p w14:paraId="07A892AA" w14:textId="69F2D1BB" w:rsidR="003A0AF4" w:rsidRDefault="00B07B74" w:rsidP="00F453E1">
            <w:pPr>
              <w:pStyle w:val="Header"/>
              <w:tabs>
                <w:tab w:val="clear" w:pos="4320"/>
                <w:tab w:val="clear" w:pos="8640"/>
              </w:tabs>
              <w:spacing w:before="60" w:after="60"/>
              <w:rPr>
                <w:sz w:val="20"/>
              </w:rPr>
            </w:pPr>
            <w:r>
              <w:rPr>
                <w:sz w:val="20"/>
              </w:rPr>
              <w:t>Carpet</w:t>
            </w:r>
          </w:p>
        </w:tc>
      </w:tr>
      <w:tr w:rsidR="003A0AF4" w:rsidRPr="004A7B5E" w14:paraId="5271EE56" w14:textId="77777777" w:rsidTr="002B71A7">
        <w:trPr>
          <w:trHeight w:val="570"/>
          <w:jc w:val="center"/>
        </w:trPr>
        <w:tc>
          <w:tcPr>
            <w:tcW w:w="489" w:type="pct"/>
            <w:vAlign w:val="center"/>
          </w:tcPr>
          <w:p w14:paraId="05CCE13C" w14:textId="2C28BDF4" w:rsidR="003A0AF4" w:rsidRDefault="003A0AF4" w:rsidP="00F453E1">
            <w:pPr>
              <w:spacing w:before="60" w:after="60"/>
              <w:rPr>
                <w:sz w:val="20"/>
              </w:rPr>
            </w:pPr>
            <w:r>
              <w:rPr>
                <w:sz w:val="20"/>
              </w:rPr>
              <w:t>Storage room</w:t>
            </w:r>
          </w:p>
        </w:tc>
        <w:tc>
          <w:tcPr>
            <w:tcW w:w="357" w:type="pct"/>
            <w:vAlign w:val="center"/>
          </w:tcPr>
          <w:p w14:paraId="1FE96A3B" w14:textId="64F95097" w:rsidR="003A0AF4" w:rsidRDefault="003A0AF4" w:rsidP="00F453E1">
            <w:pPr>
              <w:spacing w:before="60" w:after="60"/>
              <w:jc w:val="center"/>
              <w:rPr>
                <w:sz w:val="20"/>
              </w:rPr>
            </w:pPr>
            <w:r>
              <w:rPr>
                <w:sz w:val="20"/>
              </w:rPr>
              <w:t>428</w:t>
            </w:r>
          </w:p>
        </w:tc>
        <w:tc>
          <w:tcPr>
            <w:tcW w:w="439" w:type="pct"/>
            <w:vAlign w:val="center"/>
          </w:tcPr>
          <w:p w14:paraId="589D0C15" w14:textId="66F4E5E5" w:rsidR="003A0AF4" w:rsidRDefault="003A0AF4" w:rsidP="00F453E1">
            <w:pPr>
              <w:spacing w:before="60" w:after="60"/>
              <w:jc w:val="center"/>
              <w:rPr>
                <w:sz w:val="20"/>
              </w:rPr>
            </w:pPr>
            <w:r>
              <w:rPr>
                <w:sz w:val="20"/>
              </w:rPr>
              <w:t>ND</w:t>
            </w:r>
          </w:p>
        </w:tc>
        <w:tc>
          <w:tcPr>
            <w:tcW w:w="325" w:type="pct"/>
            <w:vAlign w:val="center"/>
          </w:tcPr>
          <w:p w14:paraId="1BE579BE" w14:textId="25F5D8D5" w:rsidR="003A0AF4" w:rsidRDefault="003A0AF4" w:rsidP="00F453E1">
            <w:pPr>
              <w:spacing w:before="60" w:after="60"/>
              <w:jc w:val="center"/>
              <w:rPr>
                <w:sz w:val="20"/>
              </w:rPr>
            </w:pPr>
            <w:r>
              <w:rPr>
                <w:sz w:val="20"/>
              </w:rPr>
              <w:t>69</w:t>
            </w:r>
          </w:p>
        </w:tc>
        <w:tc>
          <w:tcPr>
            <w:tcW w:w="426" w:type="pct"/>
            <w:vAlign w:val="center"/>
          </w:tcPr>
          <w:p w14:paraId="4D7C2804" w14:textId="6AC25478" w:rsidR="003A0AF4" w:rsidRDefault="003A0AF4" w:rsidP="00F453E1">
            <w:pPr>
              <w:spacing w:before="60" w:after="60"/>
              <w:jc w:val="center"/>
              <w:rPr>
                <w:sz w:val="20"/>
              </w:rPr>
            </w:pPr>
            <w:r>
              <w:rPr>
                <w:sz w:val="20"/>
              </w:rPr>
              <w:t>31</w:t>
            </w:r>
          </w:p>
        </w:tc>
        <w:tc>
          <w:tcPr>
            <w:tcW w:w="324" w:type="pct"/>
            <w:vAlign w:val="center"/>
          </w:tcPr>
          <w:p w14:paraId="2F1811EC" w14:textId="49C0567F" w:rsidR="003A0AF4" w:rsidRDefault="003A0AF4" w:rsidP="00F453E1">
            <w:pPr>
              <w:spacing w:before="60" w:after="60"/>
              <w:jc w:val="center"/>
              <w:rPr>
                <w:sz w:val="20"/>
              </w:rPr>
            </w:pPr>
            <w:r>
              <w:rPr>
                <w:sz w:val="20"/>
              </w:rPr>
              <w:t>ND</w:t>
            </w:r>
          </w:p>
        </w:tc>
        <w:tc>
          <w:tcPr>
            <w:tcW w:w="303" w:type="pct"/>
            <w:vAlign w:val="center"/>
          </w:tcPr>
          <w:p w14:paraId="497456DC" w14:textId="04AA468C" w:rsidR="003A0AF4" w:rsidRDefault="003A0AF4" w:rsidP="00F453E1">
            <w:pPr>
              <w:spacing w:before="60" w:after="60"/>
              <w:jc w:val="center"/>
              <w:rPr>
                <w:sz w:val="20"/>
              </w:rPr>
            </w:pPr>
            <w:r>
              <w:rPr>
                <w:sz w:val="20"/>
              </w:rPr>
              <w:t>ND</w:t>
            </w:r>
          </w:p>
        </w:tc>
        <w:tc>
          <w:tcPr>
            <w:tcW w:w="462" w:type="pct"/>
            <w:vAlign w:val="center"/>
          </w:tcPr>
          <w:p w14:paraId="0F3524BE" w14:textId="1C4F8361" w:rsidR="003A0AF4" w:rsidRDefault="00B07B74" w:rsidP="00F453E1">
            <w:pPr>
              <w:spacing w:before="60" w:after="60"/>
              <w:jc w:val="center"/>
              <w:rPr>
                <w:sz w:val="20"/>
              </w:rPr>
            </w:pPr>
            <w:r>
              <w:rPr>
                <w:sz w:val="20"/>
              </w:rPr>
              <w:t>0</w:t>
            </w:r>
          </w:p>
        </w:tc>
        <w:tc>
          <w:tcPr>
            <w:tcW w:w="426" w:type="pct"/>
            <w:vAlign w:val="center"/>
          </w:tcPr>
          <w:p w14:paraId="04CF594E" w14:textId="47BC09BA" w:rsidR="003A0AF4" w:rsidRDefault="00B07B74" w:rsidP="00F453E1">
            <w:pPr>
              <w:spacing w:before="60" w:after="60"/>
              <w:jc w:val="center"/>
              <w:rPr>
                <w:sz w:val="20"/>
              </w:rPr>
            </w:pPr>
            <w:r>
              <w:rPr>
                <w:sz w:val="20"/>
              </w:rPr>
              <w:t>N</w:t>
            </w:r>
          </w:p>
        </w:tc>
        <w:tc>
          <w:tcPr>
            <w:tcW w:w="273" w:type="pct"/>
            <w:vAlign w:val="center"/>
          </w:tcPr>
          <w:p w14:paraId="21A1B55E" w14:textId="3E6FB751" w:rsidR="003A0AF4" w:rsidRDefault="00B07B74" w:rsidP="00F453E1">
            <w:pPr>
              <w:spacing w:before="60" w:after="60"/>
              <w:jc w:val="center"/>
              <w:rPr>
                <w:sz w:val="20"/>
              </w:rPr>
            </w:pPr>
            <w:r>
              <w:rPr>
                <w:sz w:val="20"/>
              </w:rPr>
              <w:t>Y</w:t>
            </w:r>
          </w:p>
        </w:tc>
        <w:tc>
          <w:tcPr>
            <w:tcW w:w="333" w:type="pct"/>
            <w:vAlign w:val="center"/>
          </w:tcPr>
          <w:p w14:paraId="53B79B2F" w14:textId="77777777" w:rsidR="003A0AF4" w:rsidRDefault="003A0AF4" w:rsidP="00F453E1">
            <w:pPr>
              <w:spacing w:before="60" w:after="60"/>
              <w:jc w:val="center"/>
              <w:rPr>
                <w:sz w:val="20"/>
              </w:rPr>
            </w:pPr>
          </w:p>
        </w:tc>
        <w:tc>
          <w:tcPr>
            <w:tcW w:w="843" w:type="pct"/>
            <w:tcBorders>
              <w:left w:val="nil"/>
            </w:tcBorders>
            <w:vAlign w:val="center"/>
          </w:tcPr>
          <w:p w14:paraId="45C93137" w14:textId="4F4F9BF7" w:rsidR="003A0AF4" w:rsidRDefault="00B07B74" w:rsidP="00F453E1">
            <w:pPr>
              <w:pStyle w:val="Header"/>
              <w:tabs>
                <w:tab w:val="clear" w:pos="4320"/>
                <w:tab w:val="clear" w:pos="8640"/>
              </w:tabs>
              <w:spacing w:before="60" w:after="60"/>
              <w:rPr>
                <w:sz w:val="20"/>
              </w:rPr>
            </w:pPr>
            <w:r>
              <w:rPr>
                <w:sz w:val="20"/>
              </w:rPr>
              <w:t>1 WD CT, carpet</w:t>
            </w:r>
          </w:p>
        </w:tc>
      </w:tr>
      <w:tr w:rsidR="003A0AF4" w:rsidRPr="004A7B5E" w14:paraId="2349724A" w14:textId="77777777" w:rsidTr="002B71A7">
        <w:trPr>
          <w:trHeight w:val="570"/>
          <w:jc w:val="center"/>
        </w:trPr>
        <w:tc>
          <w:tcPr>
            <w:tcW w:w="489" w:type="pct"/>
            <w:vAlign w:val="center"/>
          </w:tcPr>
          <w:p w14:paraId="77D12D89" w14:textId="30CE0434" w:rsidR="003A0AF4" w:rsidRDefault="003A0AF4" w:rsidP="00F453E1">
            <w:pPr>
              <w:spacing w:before="60" w:after="60"/>
              <w:rPr>
                <w:sz w:val="20"/>
              </w:rPr>
            </w:pPr>
            <w:r>
              <w:rPr>
                <w:sz w:val="20"/>
              </w:rPr>
              <w:t>Station commander</w:t>
            </w:r>
          </w:p>
        </w:tc>
        <w:tc>
          <w:tcPr>
            <w:tcW w:w="357" w:type="pct"/>
            <w:vAlign w:val="center"/>
          </w:tcPr>
          <w:p w14:paraId="2ECCC7DF" w14:textId="2B3D8616" w:rsidR="003A0AF4" w:rsidRDefault="003A0AF4" w:rsidP="00F453E1">
            <w:pPr>
              <w:spacing w:before="60" w:after="60"/>
              <w:jc w:val="center"/>
              <w:rPr>
                <w:sz w:val="20"/>
              </w:rPr>
            </w:pPr>
            <w:r>
              <w:rPr>
                <w:sz w:val="20"/>
              </w:rPr>
              <w:t>413</w:t>
            </w:r>
          </w:p>
        </w:tc>
        <w:tc>
          <w:tcPr>
            <w:tcW w:w="439" w:type="pct"/>
            <w:vAlign w:val="center"/>
          </w:tcPr>
          <w:p w14:paraId="011C8D75" w14:textId="01A8E9F9" w:rsidR="003A0AF4" w:rsidRDefault="003A0AF4" w:rsidP="00F453E1">
            <w:pPr>
              <w:spacing w:before="60" w:after="60"/>
              <w:jc w:val="center"/>
              <w:rPr>
                <w:sz w:val="20"/>
              </w:rPr>
            </w:pPr>
            <w:r>
              <w:rPr>
                <w:sz w:val="20"/>
              </w:rPr>
              <w:t>ND</w:t>
            </w:r>
          </w:p>
        </w:tc>
        <w:tc>
          <w:tcPr>
            <w:tcW w:w="325" w:type="pct"/>
            <w:vAlign w:val="center"/>
          </w:tcPr>
          <w:p w14:paraId="3F6B7402" w14:textId="13B11A91" w:rsidR="003A0AF4" w:rsidRDefault="003A0AF4" w:rsidP="00F453E1">
            <w:pPr>
              <w:spacing w:before="60" w:after="60"/>
              <w:jc w:val="center"/>
              <w:rPr>
                <w:sz w:val="20"/>
              </w:rPr>
            </w:pPr>
            <w:r>
              <w:rPr>
                <w:sz w:val="20"/>
              </w:rPr>
              <w:t>72</w:t>
            </w:r>
          </w:p>
        </w:tc>
        <w:tc>
          <w:tcPr>
            <w:tcW w:w="426" w:type="pct"/>
            <w:vAlign w:val="center"/>
          </w:tcPr>
          <w:p w14:paraId="184E348A" w14:textId="00BD3B08" w:rsidR="003A0AF4" w:rsidRDefault="003A0AF4" w:rsidP="00F453E1">
            <w:pPr>
              <w:spacing w:before="60" w:after="60"/>
              <w:jc w:val="center"/>
              <w:rPr>
                <w:sz w:val="20"/>
              </w:rPr>
            </w:pPr>
            <w:r>
              <w:rPr>
                <w:sz w:val="20"/>
              </w:rPr>
              <w:t>28</w:t>
            </w:r>
          </w:p>
        </w:tc>
        <w:tc>
          <w:tcPr>
            <w:tcW w:w="324" w:type="pct"/>
            <w:vAlign w:val="center"/>
          </w:tcPr>
          <w:p w14:paraId="0B425FD6" w14:textId="449175C4" w:rsidR="003A0AF4" w:rsidRDefault="003A0AF4" w:rsidP="00F453E1">
            <w:pPr>
              <w:spacing w:before="60" w:after="60"/>
              <w:jc w:val="center"/>
              <w:rPr>
                <w:sz w:val="20"/>
              </w:rPr>
            </w:pPr>
            <w:r>
              <w:rPr>
                <w:sz w:val="20"/>
              </w:rPr>
              <w:t>1</w:t>
            </w:r>
          </w:p>
        </w:tc>
        <w:tc>
          <w:tcPr>
            <w:tcW w:w="303" w:type="pct"/>
            <w:vAlign w:val="center"/>
          </w:tcPr>
          <w:p w14:paraId="0C635615" w14:textId="266F94C9" w:rsidR="003A0AF4" w:rsidRDefault="003A0AF4" w:rsidP="00F453E1">
            <w:pPr>
              <w:spacing w:before="60" w:after="60"/>
              <w:jc w:val="center"/>
              <w:rPr>
                <w:sz w:val="20"/>
              </w:rPr>
            </w:pPr>
            <w:r>
              <w:rPr>
                <w:sz w:val="20"/>
              </w:rPr>
              <w:t>ND</w:t>
            </w:r>
          </w:p>
        </w:tc>
        <w:tc>
          <w:tcPr>
            <w:tcW w:w="462" w:type="pct"/>
            <w:vAlign w:val="center"/>
          </w:tcPr>
          <w:p w14:paraId="59EA2617" w14:textId="316FE7F2" w:rsidR="003A0AF4" w:rsidRDefault="00B07B74" w:rsidP="00F453E1">
            <w:pPr>
              <w:spacing w:before="60" w:after="60"/>
              <w:jc w:val="center"/>
              <w:rPr>
                <w:sz w:val="20"/>
              </w:rPr>
            </w:pPr>
            <w:r>
              <w:rPr>
                <w:sz w:val="20"/>
              </w:rPr>
              <w:t>0</w:t>
            </w:r>
          </w:p>
        </w:tc>
        <w:tc>
          <w:tcPr>
            <w:tcW w:w="426" w:type="pct"/>
            <w:vAlign w:val="center"/>
          </w:tcPr>
          <w:p w14:paraId="06C41E9E" w14:textId="0EF9FD0A" w:rsidR="003A0AF4" w:rsidRDefault="00B07B74" w:rsidP="00F453E1">
            <w:pPr>
              <w:spacing w:before="60" w:after="60"/>
              <w:jc w:val="center"/>
              <w:rPr>
                <w:sz w:val="20"/>
              </w:rPr>
            </w:pPr>
            <w:r>
              <w:rPr>
                <w:sz w:val="20"/>
              </w:rPr>
              <w:t>N</w:t>
            </w:r>
          </w:p>
        </w:tc>
        <w:tc>
          <w:tcPr>
            <w:tcW w:w="273" w:type="pct"/>
            <w:vAlign w:val="center"/>
          </w:tcPr>
          <w:p w14:paraId="2CD75A35" w14:textId="4AF0912F" w:rsidR="003A0AF4" w:rsidRDefault="00B07B74" w:rsidP="00F453E1">
            <w:pPr>
              <w:spacing w:before="60" w:after="60"/>
              <w:jc w:val="center"/>
              <w:rPr>
                <w:sz w:val="20"/>
              </w:rPr>
            </w:pPr>
            <w:r>
              <w:rPr>
                <w:sz w:val="20"/>
              </w:rPr>
              <w:t>Y</w:t>
            </w:r>
          </w:p>
        </w:tc>
        <w:tc>
          <w:tcPr>
            <w:tcW w:w="333" w:type="pct"/>
            <w:vAlign w:val="center"/>
          </w:tcPr>
          <w:p w14:paraId="5CAC6FAE" w14:textId="77777777" w:rsidR="003A0AF4" w:rsidRDefault="003A0AF4" w:rsidP="00F453E1">
            <w:pPr>
              <w:spacing w:before="60" w:after="60"/>
              <w:jc w:val="center"/>
              <w:rPr>
                <w:sz w:val="20"/>
              </w:rPr>
            </w:pPr>
          </w:p>
        </w:tc>
        <w:tc>
          <w:tcPr>
            <w:tcW w:w="843" w:type="pct"/>
            <w:tcBorders>
              <w:left w:val="nil"/>
            </w:tcBorders>
            <w:vAlign w:val="center"/>
          </w:tcPr>
          <w:p w14:paraId="5E454A8A" w14:textId="457F745B" w:rsidR="003A0AF4" w:rsidRDefault="002B71A7" w:rsidP="00F453E1">
            <w:pPr>
              <w:pStyle w:val="Header"/>
              <w:tabs>
                <w:tab w:val="clear" w:pos="4320"/>
                <w:tab w:val="clear" w:pos="8640"/>
              </w:tabs>
              <w:spacing w:before="60" w:after="60"/>
              <w:rPr>
                <w:sz w:val="20"/>
              </w:rPr>
            </w:pPr>
            <w:r>
              <w:rPr>
                <w:sz w:val="20"/>
              </w:rPr>
              <w:t>Carpet, PF, plush chair, DEM</w:t>
            </w:r>
          </w:p>
        </w:tc>
      </w:tr>
      <w:tr w:rsidR="003A0AF4" w:rsidRPr="004A7B5E" w14:paraId="5B930DFE" w14:textId="77777777" w:rsidTr="002B71A7">
        <w:trPr>
          <w:trHeight w:val="570"/>
          <w:jc w:val="center"/>
        </w:trPr>
        <w:tc>
          <w:tcPr>
            <w:tcW w:w="489" w:type="pct"/>
            <w:vAlign w:val="center"/>
          </w:tcPr>
          <w:p w14:paraId="53B258C6" w14:textId="6D061002" w:rsidR="003A0AF4" w:rsidRDefault="003A0AF4" w:rsidP="00F453E1">
            <w:pPr>
              <w:spacing w:before="60" w:after="60"/>
              <w:rPr>
                <w:sz w:val="20"/>
              </w:rPr>
            </w:pPr>
            <w:r>
              <w:rPr>
                <w:sz w:val="20"/>
              </w:rPr>
              <w:t>304</w:t>
            </w:r>
          </w:p>
        </w:tc>
        <w:tc>
          <w:tcPr>
            <w:tcW w:w="357" w:type="pct"/>
            <w:vAlign w:val="center"/>
          </w:tcPr>
          <w:p w14:paraId="7C04803D" w14:textId="2C1B1A71" w:rsidR="003A0AF4" w:rsidRDefault="003A0AF4" w:rsidP="00F453E1">
            <w:pPr>
              <w:spacing w:before="60" w:after="60"/>
              <w:jc w:val="center"/>
              <w:rPr>
                <w:sz w:val="20"/>
              </w:rPr>
            </w:pPr>
            <w:r>
              <w:rPr>
                <w:sz w:val="20"/>
              </w:rPr>
              <w:t>413</w:t>
            </w:r>
          </w:p>
        </w:tc>
        <w:tc>
          <w:tcPr>
            <w:tcW w:w="439" w:type="pct"/>
            <w:vAlign w:val="center"/>
          </w:tcPr>
          <w:p w14:paraId="53B89BF8" w14:textId="5F4DC46D" w:rsidR="003A0AF4" w:rsidRDefault="003A0AF4" w:rsidP="00F453E1">
            <w:pPr>
              <w:spacing w:before="60" w:after="60"/>
              <w:jc w:val="center"/>
              <w:rPr>
                <w:sz w:val="20"/>
              </w:rPr>
            </w:pPr>
            <w:r>
              <w:rPr>
                <w:sz w:val="20"/>
              </w:rPr>
              <w:t>ND</w:t>
            </w:r>
          </w:p>
        </w:tc>
        <w:tc>
          <w:tcPr>
            <w:tcW w:w="325" w:type="pct"/>
            <w:vAlign w:val="center"/>
          </w:tcPr>
          <w:p w14:paraId="6C446404" w14:textId="2E677282" w:rsidR="003A0AF4" w:rsidRDefault="003A0AF4" w:rsidP="00F453E1">
            <w:pPr>
              <w:spacing w:before="60" w:after="60"/>
              <w:jc w:val="center"/>
              <w:rPr>
                <w:sz w:val="20"/>
              </w:rPr>
            </w:pPr>
            <w:r>
              <w:rPr>
                <w:sz w:val="20"/>
              </w:rPr>
              <w:t>70</w:t>
            </w:r>
          </w:p>
        </w:tc>
        <w:tc>
          <w:tcPr>
            <w:tcW w:w="426" w:type="pct"/>
            <w:vAlign w:val="center"/>
          </w:tcPr>
          <w:p w14:paraId="16BDCF03" w14:textId="4FA788AB" w:rsidR="003A0AF4" w:rsidRDefault="003A0AF4" w:rsidP="00F453E1">
            <w:pPr>
              <w:spacing w:before="60" w:after="60"/>
              <w:jc w:val="center"/>
              <w:rPr>
                <w:sz w:val="20"/>
              </w:rPr>
            </w:pPr>
            <w:r>
              <w:rPr>
                <w:sz w:val="20"/>
              </w:rPr>
              <w:t>30</w:t>
            </w:r>
          </w:p>
        </w:tc>
        <w:tc>
          <w:tcPr>
            <w:tcW w:w="324" w:type="pct"/>
            <w:vAlign w:val="center"/>
          </w:tcPr>
          <w:p w14:paraId="0ABB6CC0" w14:textId="42208D4A" w:rsidR="003A0AF4" w:rsidRDefault="003A0AF4" w:rsidP="00F453E1">
            <w:pPr>
              <w:spacing w:before="60" w:after="60"/>
              <w:jc w:val="center"/>
              <w:rPr>
                <w:sz w:val="20"/>
              </w:rPr>
            </w:pPr>
            <w:r>
              <w:rPr>
                <w:sz w:val="20"/>
              </w:rPr>
              <w:t>2</w:t>
            </w:r>
          </w:p>
        </w:tc>
        <w:tc>
          <w:tcPr>
            <w:tcW w:w="303" w:type="pct"/>
            <w:vAlign w:val="center"/>
          </w:tcPr>
          <w:p w14:paraId="5347C03D" w14:textId="12A0744E" w:rsidR="003A0AF4" w:rsidRDefault="003A0AF4" w:rsidP="00F453E1">
            <w:pPr>
              <w:spacing w:before="60" w:after="60"/>
              <w:jc w:val="center"/>
              <w:rPr>
                <w:sz w:val="20"/>
              </w:rPr>
            </w:pPr>
            <w:r>
              <w:rPr>
                <w:sz w:val="20"/>
              </w:rPr>
              <w:t>ND</w:t>
            </w:r>
          </w:p>
        </w:tc>
        <w:tc>
          <w:tcPr>
            <w:tcW w:w="462" w:type="pct"/>
            <w:vAlign w:val="center"/>
          </w:tcPr>
          <w:p w14:paraId="02A6D0BC" w14:textId="2D22023C" w:rsidR="003A0AF4" w:rsidRDefault="00B07B74" w:rsidP="00F453E1">
            <w:pPr>
              <w:spacing w:before="60" w:after="60"/>
              <w:jc w:val="center"/>
              <w:rPr>
                <w:sz w:val="20"/>
              </w:rPr>
            </w:pPr>
            <w:r>
              <w:rPr>
                <w:sz w:val="20"/>
              </w:rPr>
              <w:t>0</w:t>
            </w:r>
          </w:p>
        </w:tc>
        <w:tc>
          <w:tcPr>
            <w:tcW w:w="426" w:type="pct"/>
            <w:vAlign w:val="center"/>
          </w:tcPr>
          <w:p w14:paraId="54A27757" w14:textId="559D8FDF" w:rsidR="003A0AF4" w:rsidRDefault="00B07B74" w:rsidP="00F453E1">
            <w:pPr>
              <w:spacing w:before="60" w:after="60"/>
              <w:jc w:val="center"/>
              <w:rPr>
                <w:sz w:val="20"/>
              </w:rPr>
            </w:pPr>
            <w:r>
              <w:rPr>
                <w:sz w:val="20"/>
              </w:rPr>
              <w:t>N</w:t>
            </w:r>
          </w:p>
        </w:tc>
        <w:tc>
          <w:tcPr>
            <w:tcW w:w="273" w:type="pct"/>
            <w:vAlign w:val="center"/>
          </w:tcPr>
          <w:p w14:paraId="77C9238A" w14:textId="6C53792A" w:rsidR="003A0AF4" w:rsidRDefault="00B07B74" w:rsidP="00F453E1">
            <w:pPr>
              <w:spacing w:before="60" w:after="60"/>
              <w:jc w:val="center"/>
              <w:rPr>
                <w:sz w:val="20"/>
              </w:rPr>
            </w:pPr>
            <w:r>
              <w:rPr>
                <w:sz w:val="20"/>
              </w:rPr>
              <w:t>Y</w:t>
            </w:r>
          </w:p>
        </w:tc>
        <w:tc>
          <w:tcPr>
            <w:tcW w:w="333" w:type="pct"/>
            <w:vAlign w:val="center"/>
          </w:tcPr>
          <w:p w14:paraId="7A655B4B" w14:textId="3D4476D4" w:rsidR="003A0AF4" w:rsidRDefault="00B07B74" w:rsidP="00F453E1">
            <w:pPr>
              <w:spacing w:before="60" w:after="60"/>
              <w:jc w:val="center"/>
              <w:rPr>
                <w:sz w:val="20"/>
              </w:rPr>
            </w:pPr>
            <w:r>
              <w:rPr>
                <w:sz w:val="20"/>
              </w:rPr>
              <w:t>Y</w:t>
            </w:r>
          </w:p>
        </w:tc>
        <w:tc>
          <w:tcPr>
            <w:tcW w:w="843" w:type="pct"/>
            <w:tcBorders>
              <w:left w:val="nil"/>
            </w:tcBorders>
            <w:vAlign w:val="center"/>
          </w:tcPr>
          <w:p w14:paraId="1D6C3752" w14:textId="0C117D9E" w:rsidR="003A0AF4" w:rsidRDefault="002B71A7" w:rsidP="00F453E1">
            <w:pPr>
              <w:pStyle w:val="Header"/>
              <w:tabs>
                <w:tab w:val="clear" w:pos="4320"/>
                <w:tab w:val="clear" w:pos="8640"/>
              </w:tabs>
              <w:spacing w:before="60" w:after="60"/>
              <w:rPr>
                <w:sz w:val="20"/>
              </w:rPr>
            </w:pPr>
            <w:r>
              <w:rPr>
                <w:sz w:val="20"/>
              </w:rPr>
              <w:t>3 WD CT, dust/debris on floor, carpet, beds, air purifier with change filter light on</w:t>
            </w:r>
          </w:p>
        </w:tc>
      </w:tr>
      <w:tr w:rsidR="003A0AF4" w:rsidRPr="004A7B5E" w14:paraId="544F006D" w14:textId="77777777" w:rsidTr="002B71A7">
        <w:trPr>
          <w:trHeight w:val="570"/>
          <w:jc w:val="center"/>
        </w:trPr>
        <w:tc>
          <w:tcPr>
            <w:tcW w:w="489" w:type="pct"/>
            <w:vAlign w:val="center"/>
          </w:tcPr>
          <w:p w14:paraId="192F1402" w14:textId="5220EEC0" w:rsidR="003A0AF4" w:rsidRDefault="003A0AF4" w:rsidP="00F453E1">
            <w:pPr>
              <w:spacing w:before="60" w:after="60"/>
              <w:rPr>
                <w:sz w:val="20"/>
              </w:rPr>
            </w:pPr>
            <w:r>
              <w:rPr>
                <w:sz w:val="20"/>
              </w:rPr>
              <w:t>Vacant office (truck room)</w:t>
            </w:r>
          </w:p>
        </w:tc>
        <w:tc>
          <w:tcPr>
            <w:tcW w:w="357" w:type="pct"/>
            <w:vAlign w:val="center"/>
          </w:tcPr>
          <w:p w14:paraId="3E1F5CB4" w14:textId="7C34B3FF" w:rsidR="003A0AF4" w:rsidRDefault="003A0AF4" w:rsidP="00F453E1">
            <w:pPr>
              <w:spacing w:before="60" w:after="60"/>
              <w:jc w:val="center"/>
              <w:rPr>
                <w:sz w:val="20"/>
              </w:rPr>
            </w:pPr>
            <w:r>
              <w:rPr>
                <w:sz w:val="20"/>
              </w:rPr>
              <w:t>409</w:t>
            </w:r>
          </w:p>
        </w:tc>
        <w:tc>
          <w:tcPr>
            <w:tcW w:w="439" w:type="pct"/>
            <w:vAlign w:val="center"/>
          </w:tcPr>
          <w:p w14:paraId="54344646" w14:textId="5BC1D88C" w:rsidR="003A0AF4" w:rsidRDefault="003A0AF4" w:rsidP="00F453E1">
            <w:pPr>
              <w:spacing w:before="60" w:after="60"/>
              <w:jc w:val="center"/>
              <w:rPr>
                <w:sz w:val="20"/>
              </w:rPr>
            </w:pPr>
            <w:r>
              <w:rPr>
                <w:sz w:val="20"/>
              </w:rPr>
              <w:t>ND</w:t>
            </w:r>
          </w:p>
        </w:tc>
        <w:tc>
          <w:tcPr>
            <w:tcW w:w="325" w:type="pct"/>
            <w:vAlign w:val="center"/>
          </w:tcPr>
          <w:p w14:paraId="7478BFF2" w14:textId="1A2016C7" w:rsidR="003A0AF4" w:rsidRDefault="003A0AF4" w:rsidP="00F453E1">
            <w:pPr>
              <w:spacing w:before="60" w:after="60"/>
              <w:jc w:val="center"/>
              <w:rPr>
                <w:sz w:val="20"/>
              </w:rPr>
            </w:pPr>
            <w:r>
              <w:rPr>
                <w:sz w:val="20"/>
              </w:rPr>
              <w:t>70</w:t>
            </w:r>
          </w:p>
        </w:tc>
        <w:tc>
          <w:tcPr>
            <w:tcW w:w="426" w:type="pct"/>
            <w:vAlign w:val="center"/>
          </w:tcPr>
          <w:p w14:paraId="5768A2EB" w14:textId="38E1984A" w:rsidR="003A0AF4" w:rsidRDefault="003A0AF4" w:rsidP="00F453E1">
            <w:pPr>
              <w:spacing w:before="60" w:after="60"/>
              <w:jc w:val="center"/>
              <w:rPr>
                <w:sz w:val="20"/>
              </w:rPr>
            </w:pPr>
            <w:r>
              <w:rPr>
                <w:sz w:val="20"/>
              </w:rPr>
              <w:t>29</w:t>
            </w:r>
          </w:p>
        </w:tc>
        <w:tc>
          <w:tcPr>
            <w:tcW w:w="324" w:type="pct"/>
            <w:vAlign w:val="center"/>
          </w:tcPr>
          <w:p w14:paraId="643F02E3" w14:textId="0B70F770" w:rsidR="003A0AF4" w:rsidRDefault="003A0AF4" w:rsidP="00F453E1">
            <w:pPr>
              <w:spacing w:before="60" w:after="60"/>
              <w:jc w:val="center"/>
              <w:rPr>
                <w:sz w:val="20"/>
              </w:rPr>
            </w:pPr>
            <w:r>
              <w:rPr>
                <w:sz w:val="20"/>
              </w:rPr>
              <w:t>1</w:t>
            </w:r>
          </w:p>
        </w:tc>
        <w:tc>
          <w:tcPr>
            <w:tcW w:w="303" w:type="pct"/>
            <w:vAlign w:val="center"/>
          </w:tcPr>
          <w:p w14:paraId="605E9F6C" w14:textId="1BDAC0AD" w:rsidR="003A0AF4" w:rsidRDefault="003A0AF4" w:rsidP="00F453E1">
            <w:pPr>
              <w:spacing w:before="60" w:after="60"/>
              <w:jc w:val="center"/>
              <w:rPr>
                <w:sz w:val="20"/>
              </w:rPr>
            </w:pPr>
            <w:r>
              <w:rPr>
                <w:sz w:val="20"/>
              </w:rPr>
              <w:t>ND</w:t>
            </w:r>
          </w:p>
        </w:tc>
        <w:tc>
          <w:tcPr>
            <w:tcW w:w="462" w:type="pct"/>
            <w:vAlign w:val="center"/>
          </w:tcPr>
          <w:p w14:paraId="2916CDB9" w14:textId="0CBC910A" w:rsidR="003A0AF4" w:rsidRDefault="00B07B74" w:rsidP="00F453E1">
            <w:pPr>
              <w:spacing w:before="60" w:after="60"/>
              <w:jc w:val="center"/>
              <w:rPr>
                <w:sz w:val="20"/>
              </w:rPr>
            </w:pPr>
            <w:r>
              <w:rPr>
                <w:sz w:val="20"/>
              </w:rPr>
              <w:t>0</w:t>
            </w:r>
          </w:p>
        </w:tc>
        <w:tc>
          <w:tcPr>
            <w:tcW w:w="426" w:type="pct"/>
            <w:vAlign w:val="center"/>
          </w:tcPr>
          <w:p w14:paraId="6ADF03BA" w14:textId="7A99EA29" w:rsidR="003A0AF4" w:rsidRDefault="00B07B74" w:rsidP="00F453E1">
            <w:pPr>
              <w:spacing w:before="60" w:after="60"/>
              <w:jc w:val="center"/>
              <w:rPr>
                <w:sz w:val="20"/>
              </w:rPr>
            </w:pPr>
            <w:r>
              <w:rPr>
                <w:sz w:val="20"/>
              </w:rPr>
              <w:t>N</w:t>
            </w:r>
          </w:p>
        </w:tc>
        <w:tc>
          <w:tcPr>
            <w:tcW w:w="273" w:type="pct"/>
            <w:vAlign w:val="center"/>
          </w:tcPr>
          <w:p w14:paraId="089EE864" w14:textId="7CF76249" w:rsidR="003A0AF4" w:rsidRDefault="00B07B74" w:rsidP="00F453E1">
            <w:pPr>
              <w:spacing w:before="60" w:after="60"/>
              <w:jc w:val="center"/>
              <w:rPr>
                <w:sz w:val="20"/>
              </w:rPr>
            </w:pPr>
            <w:r>
              <w:rPr>
                <w:sz w:val="20"/>
              </w:rPr>
              <w:t>Y</w:t>
            </w:r>
          </w:p>
        </w:tc>
        <w:tc>
          <w:tcPr>
            <w:tcW w:w="333" w:type="pct"/>
            <w:vAlign w:val="center"/>
          </w:tcPr>
          <w:p w14:paraId="5345F482" w14:textId="5DEE8586" w:rsidR="003A0AF4" w:rsidRDefault="003A0AF4" w:rsidP="00F453E1">
            <w:pPr>
              <w:spacing w:before="60" w:after="60"/>
              <w:jc w:val="center"/>
              <w:rPr>
                <w:sz w:val="20"/>
              </w:rPr>
            </w:pPr>
          </w:p>
        </w:tc>
        <w:tc>
          <w:tcPr>
            <w:tcW w:w="843" w:type="pct"/>
            <w:tcBorders>
              <w:left w:val="nil"/>
            </w:tcBorders>
            <w:vAlign w:val="center"/>
          </w:tcPr>
          <w:p w14:paraId="3DC1F133" w14:textId="71C7B99C" w:rsidR="003A0AF4" w:rsidRDefault="002B71A7" w:rsidP="00F453E1">
            <w:pPr>
              <w:pStyle w:val="Header"/>
              <w:tabs>
                <w:tab w:val="clear" w:pos="4320"/>
                <w:tab w:val="clear" w:pos="8640"/>
              </w:tabs>
              <w:spacing w:before="60" w:after="60"/>
              <w:rPr>
                <w:sz w:val="20"/>
              </w:rPr>
            </w:pPr>
            <w:r>
              <w:rPr>
                <w:sz w:val="20"/>
              </w:rPr>
              <w:t>Carpet, food, fridge on carpet</w:t>
            </w:r>
          </w:p>
        </w:tc>
      </w:tr>
    </w:tbl>
    <w:p w14:paraId="6CC3138E" w14:textId="77777777" w:rsidR="006E171C" w:rsidRPr="005A1D50" w:rsidRDefault="006E171C" w:rsidP="006E171C">
      <w:pPr>
        <w:pStyle w:val="BodyText2"/>
        <w:rPr>
          <w:szCs w:val="24"/>
        </w:rPr>
      </w:pPr>
    </w:p>
    <w:sectPr w:rsidR="006E171C" w:rsidRPr="005A1D50" w:rsidSect="003A0AF4">
      <w:headerReference w:type="default" r:id="rId26"/>
      <w:footerReference w:type="default" r:id="rId27"/>
      <w:headerReference w:type="first" r:id="rId28"/>
      <w:footerReference w:type="first" r:id="rId29"/>
      <w:pgSz w:w="15840" w:h="12240" w:orient="landscape"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06E2" w14:textId="77777777" w:rsidR="00576753" w:rsidRDefault="00576753">
      <w:r>
        <w:separator/>
      </w:r>
    </w:p>
  </w:endnote>
  <w:endnote w:type="continuationSeparator" w:id="0">
    <w:p w14:paraId="42085D61" w14:textId="77777777" w:rsidR="00576753" w:rsidRDefault="0057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EEB1" w14:textId="07489CF8"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44D">
      <w:rPr>
        <w:rStyle w:val="PageNumber"/>
        <w:noProof/>
      </w:rPr>
      <w:t>7</w:t>
    </w:r>
    <w:r>
      <w:rPr>
        <w:rStyle w:val="PageNumber"/>
      </w:rPr>
      <w:fldChar w:fldCharType="end"/>
    </w:r>
  </w:p>
  <w:p w14:paraId="633DBC83"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CC89"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98E">
      <w:rPr>
        <w:rStyle w:val="PageNumber"/>
        <w:noProof/>
      </w:rPr>
      <w:t>4</w:t>
    </w:r>
    <w:r>
      <w:rPr>
        <w:rStyle w:val="PageNumber"/>
      </w:rPr>
      <w:fldChar w:fldCharType="end"/>
    </w:r>
  </w:p>
  <w:p w14:paraId="5D6764F5"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DCCC" w14:textId="77777777" w:rsidR="00FA76EF" w:rsidRDefault="00FA76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BAE8" w14:textId="77777777" w:rsidR="004A2ACA" w:rsidRPr="004A2ACA" w:rsidRDefault="004A2ACA" w:rsidP="004A2A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76" w:type="dxa"/>
      <w:jc w:val="center"/>
      <w:tblLayout w:type="fixed"/>
      <w:tblLook w:val="0000" w:firstRow="0" w:lastRow="0" w:firstColumn="0" w:lastColumn="0" w:noHBand="0" w:noVBand="0"/>
    </w:tblPr>
    <w:tblGrid>
      <w:gridCol w:w="3690"/>
      <w:gridCol w:w="2970"/>
      <w:gridCol w:w="2340"/>
      <w:gridCol w:w="3076"/>
    </w:tblGrid>
    <w:tr w:rsidR="00B17F7E" w:rsidRPr="00F374D5" w14:paraId="5BC2F53E" w14:textId="4922A8C4" w:rsidTr="00B17F7E">
      <w:trPr>
        <w:trHeight w:val="313"/>
        <w:jc w:val="center"/>
      </w:trPr>
      <w:tc>
        <w:tcPr>
          <w:tcW w:w="3690" w:type="dxa"/>
          <w:tcBorders>
            <w:top w:val="nil"/>
            <w:left w:val="nil"/>
            <w:bottom w:val="nil"/>
            <w:right w:val="nil"/>
          </w:tcBorders>
          <w:shd w:val="clear" w:color="auto" w:fill="auto"/>
          <w:noWrap/>
          <w:vAlign w:val="center"/>
        </w:tcPr>
        <w:p w14:paraId="05ED5450" w14:textId="77777777" w:rsidR="00B17F7E" w:rsidRPr="00D41BC4" w:rsidRDefault="00B17F7E" w:rsidP="00FC176E">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970" w:type="dxa"/>
          <w:tcBorders>
            <w:top w:val="nil"/>
            <w:left w:val="nil"/>
            <w:bottom w:val="nil"/>
            <w:right w:val="nil"/>
          </w:tcBorders>
          <w:shd w:val="clear" w:color="auto" w:fill="auto"/>
          <w:noWrap/>
          <w:vAlign w:val="center"/>
        </w:tcPr>
        <w:p w14:paraId="7CC8258D" w14:textId="69FCFAB5" w:rsidR="00B17F7E" w:rsidRPr="00D41BC4" w:rsidRDefault="00B17F7E" w:rsidP="00FC176E">
          <w:pPr>
            <w:rPr>
              <w:rFonts w:ascii="Times" w:hAnsi="Times" w:cs="Times"/>
              <w:sz w:val="18"/>
              <w:szCs w:val="18"/>
            </w:rPr>
          </w:pPr>
          <w:r>
            <w:rPr>
              <w:rFonts w:ascii="Times" w:hAnsi="Times" w:cs="Times"/>
              <w:sz w:val="18"/>
              <w:szCs w:val="18"/>
            </w:rPr>
            <w:t>CT = ceiling tile</w:t>
          </w:r>
        </w:p>
      </w:tc>
      <w:tc>
        <w:tcPr>
          <w:tcW w:w="2340" w:type="dxa"/>
          <w:tcBorders>
            <w:top w:val="nil"/>
            <w:left w:val="nil"/>
            <w:bottom w:val="nil"/>
            <w:right w:val="nil"/>
          </w:tcBorders>
          <w:shd w:val="clear" w:color="auto" w:fill="auto"/>
          <w:noWrap/>
          <w:vAlign w:val="center"/>
        </w:tcPr>
        <w:p w14:paraId="25557DAC" w14:textId="1B51205B" w:rsidR="00B17F7E" w:rsidRPr="00D41BC4" w:rsidRDefault="00B17F7E" w:rsidP="00FC176E">
          <w:pPr>
            <w:rPr>
              <w:rFonts w:ascii="Times" w:hAnsi="Times" w:cs="Times"/>
              <w:sz w:val="18"/>
              <w:szCs w:val="18"/>
            </w:rPr>
          </w:pPr>
          <w:r>
            <w:rPr>
              <w:rFonts w:ascii="Times" w:hAnsi="Times" w:cs="Times"/>
              <w:sz w:val="18"/>
              <w:szCs w:val="18"/>
            </w:rPr>
            <w:t>NC = not carpeted</w:t>
          </w:r>
        </w:p>
      </w:tc>
      <w:tc>
        <w:tcPr>
          <w:tcW w:w="3076" w:type="dxa"/>
          <w:tcBorders>
            <w:top w:val="nil"/>
            <w:left w:val="nil"/>
            <w:bottom w:val="nil"/>
            <w:right w:val="nil"/>
          </w:tcBorders>
          <w:vAlign w:val="center"/>
        </w:tcPr>
        <w:p w14:paraId="51B13BA6" w14:textId="1A1708A0" w:rsidR="00B17F7E" w:rsidRPr="00D41BC4" w:rsidRDefault="00B17F7E" w:rsidP="00FC176E">
          <w:pPr>
            <w:rPr>
              <w:rFonts w:ascii="Times" w:hAnsi="Times" w:cs="Times"/>
              <w:sz w:val="18"/>
              <w:szCs w:val="18"/>
            </w:rPr>
          </w:pPr>
          <w:r>
            <w:rPr>
              <w:rFonts w:ascii="Times" w:hAnsi="Times" w:cs="Times"/>
              <w:sz w:val="18"/>
              <w:szCs w:val="18"/>
            </w:rPr>
            <w:t>PF = personal fan</w:t>
          </w:r>
        </w:p>
      </w:tc>
    </w:tr>
    <w:tr w:rsidR="00B17F7E" w:rsidRPr="00F374D5" w14:paraId="39D1E924" w14:textId="174A1DFB" w:rsidTr="00B17F7E">
      <w:trPr>
        <w:trHeight w:val="313"/>
        <w:jc w:val="center"/>
      </w:trPr>
      <w:tc>
        <w:tcPr>
          <w:tcW w:w="3690" w:type="dxa"/>
          <w:tcBorders>
            <w:top w:val="nil"/>
            <w:left w:val="nil"/>
            <w:bottom w:val="nil"/>
            <w:right w:val="nil"/>
          </w:tcBorders>
          <w:shd w:val="clear" w:color="auto" w:fill="auto"/>
          <w:noWrap/>
          <w:vAlign w:val="center"/>
        </w:tcPr>
        <w:p w14:paraId="60E5F83C" w14:textId="7906E3F3" w:rsidR="00B17F7E" w:rsidRPr="00EF7A14" w:rsidRDefault="00B17F7E" w:rsidP="00FC176E">
          <w:pPr>
            <w:rPr>
              <w:sz w:val="20"/>
            </w:rPr>
          </w:pPr>
          <w:r w:rsidRPr="00D41BC4">
            <w:rPr>
              <w:rFonts w:ascii="Times" w:hAnsi="Times" w:cs="Times"/>
              <w:sz w:val="18"/>
              <w:szCs w:val="18"/>
            </w:rPr>
            <w:t>ppm = parts per million</w:t>
          </w:r>
        </w:p>
      </w:tc>
      <w:tc>
        <w:tcPr>
          <w:tcW w:w="2970" w:type="dxa"/>
          <w:tcBorders>
            <w:top w:val="nil"/>
            <w:left w:val="nil"/>
            <w:bottom w:val="nil"/>
            <w:right w:val="nil"/>
          </w:tcBorders>
          <w:shd w:val="clear" w:color="auto" w:fill="auto"/>
          <w:noWrap/>
          <w:vAlign w:val="center"/>
        </w:tcPr>
        <w:p w14:paraId="7170FD32" w14:textId="77464150" w:rsidR="00B17F7E" w:rsidRPr="00D41BC4" w:rsidRDefault="00B17F7E" w:rsidP="00FC176E">
          <w:pPr>
            <w:rPr>
              <w:rFonts w:ascii="Times" w:hAnsi="Times" w:cs="Times"/>
              <w:sz w:val="18"/>
              <w:szCs w:val="18"/>
            </w:rPr>
          </w:pPr>
          <w:r>
            <w:rPr>
              <w:rFonts w:ascii="Times" w:hAnsi="Times" w:cs="Times"/>
              <w:sz w:val="18"/>
              <w:szCs w:val="18"/>
            </w:rPr>
            <w:t>DEM = dry erase materials</w:t>
          </w:r>
        </w:p>
      </w:tc>
      <w:tc>
        <w:tcPr>
          <w:tcW w:w="2340" w:type="dxa"/>
          <w:tcBorders>
            <w:top w:val="nil"/>
            <w:left w:val="nil"/>
            <w:bottom w:val="nil"/>
            <w:right w:val="nil"/>
          </w:tcBorders>
          <w:shd w:val="clear" w:color="auto" w:fill="auto"/>
          <w:noWrap/>
          <w:vAlign w:val="center"/>
        </w:tcPr>
        <w:p w14:paraId="16AE5A7B" w14:textId="103929AA" w:rsidR="00B17F7E" w:rsidRPr="00D41BC4" w:rsidRDefault="00B17F7E" w:rsidP="00FC176E">
          <w:pPr>
            <w:rPr>
              <w:rFonts w:ascii="Times" w:hAnsi="Times" w:cs="Times"/>
              <w:sz w:val="18"/>
              <w:szCs w:val="18"/>
            </w:rPr>
          </w:pPr>
          <w:r w:rsidRPr="00D41BC4">
            <w:rPr>
              <w:rFonts w:ascii="Times" w:hAnsi="Times" w:cs="Times"/>
              <w:sz w:val="18"/>
              <w:szCs w:val="18"/>
            </w:rPr>
            <w:t>ND = non-detect</w:t>
          </w:r>
        </w:p>
      </w:tc>
      <w:tc>
        <w:tcPr>
          <w:tcW w:w="3076" w:type="dxa"/>
          <w:tcBorders>
            <w:top w:val="nil"/>
            <w:left w:val="nil"/>
            <w:bottom w:val="nil"/>
            <w:right w:val="nil"/>
          </w:tcBorders>
          <w:vAlign w:val="center"/>
        </w:tcPr>
        <w:p w14:paraId="116CF563" w14:textId="2E7A26E6" w:rsidR="00B17F7E" w:rsidRPr="00D41BC4" w:rsidRDefault="00B17F7E" w:rsidP="00FC176E">
          <w:pPr>
            <w:rPr>
              <w:rFonts w:ascii="Times" w:hAnsi="Times" w:cs="Times"/>
              <w:sz w:val="18"/>
              <w:szCs w:val="18"/>
            </w:rPr>
          </w:pPr>
          <w:r>
            <w:rPr>
              <w:rFonts w:ascii="Times" w:hAnsi="Times" w:cs="Times"/>
              <w:sz w:val="18"/>
              <w:szCs w:val="18"/>
            </w:rPr>
            <w:t>WD = water-damaged</w:t>
          </w:r>
        </w:p>
      </w:tc>
    </w:tr>
  </w:tbl>
  <w:p w14:paraId="6147297B" w14:textId="77777777" w:rsidR="00FC176E" w:rsidRDefault="00FC176E" w:rsidP="00FC176E">
    <w:pPr>
      <w:jc w:val="right"/>
      <w:rPr>
        <w:sz w:val="20"/>
      </w:rPr>
    </w:pPr>
  </w:p>
  <w:p w14:paraId="020F4B59" w14:textId="77777777" w:rsidR="00FC176E" w:rsidRDefault="00FC176E" w:rsidP="00FC176E">
    <w:pPr>
      <w:tabs>
        <w:tab w:val="left" w:pos="9180"/>
      </w:tabs>
    </w:pPr>
    <w:r>
      <w:rPr>
        <w:b/>
        <w:sz w:val="20"/>
      </w:rPr>
      <w:t>Comfort Guidelines</w:t>
    </w:r>
  </w:p>
  <w:tbl>
    <w:tblPr>
      <w:tblW w:w="13793" w:type="dxa"/>
      <w:tblInd w:w="-11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64"/>
      <w:gridCol w:w="4549"/>
      <w:gridCol w:w="3374"/>
      <w:gridCol w:w="3206"/>
    </w:tblGrid>
    <w:tr w:rsidR="00FC176E" w14:paraId="2F588342" w14:textId="77777777" w:rsidTr="00FC176E">
      <w:tc>
        <w:tcPr>
          <w:tcW w:w="2664" w:type="dxa"/>
        </w:tcPr>
        <w:p w14:paraId="1FCA4BE2" w14:textId="77777777" w:rsidR="00FC176E" w:rsidRDefault="00FC176E" w:rsidP="00FC176E">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549" w:type="dxa"/>
        </w:tcPr>
        <w:p w14:paraId="2ECDD993" w14:textId="77777777" w:rsidR="00FC176E" w:rsidRDefault="00FC176E" w:rsidP="00FC176E">
          <w:pPr>
            <w:rPr>
              <w:sz w:val="20"/>
            </w:rPr>
          </w:pPr>
          <w:r>
            <w:rPr>
              <w:sz w:val="20"/>
            </w:rPr>
            <w:t>&lt; 800 ppm = preferred</w:t>
          </w:r>
        </w:p>
      </w:tc>
      <w:tc>
        <w:tcPr>
          <w:tcW w:w="3374" w:type="dxa"/>
        </w:tcPr>
        <w:p w14:paraId="2A2096EC" w14:textId="77777777" w:rsidR="00FC176E" w:rsidRDefault="00FC176E" w:rsidP="00FC176E">
          <w:pPr>
            <w:jc w:val="right"/>
            <w:rPr>
              <w:sz w:val="20"/>
            </w:rPr>
          </w:pPr>
          <w:r>
            <w:rPr>
              <w:sz w:val="20"/>
            </w:rPr>
            <w:t>Temperature:</w:t>
          </w:r>
        </w:p>
      </w:tc>
      <w:tc>
        <w:tcPr>
          <w:tcW w:w="3206" w:type="dxa"/>
        </w:tcPr>
        <w:p w14:paraId="3F4AB041" w14:textId="77777777" w:rsidR="00FC176E" w:rsidRDefault="00FC176E" w:rsidP="00FC176E">
          <w:pPr>
            <w:rPr>
              <w:sz w:val="20"/>
            </w:rPr>
          </w:pPr>
          <w:r>
            <w:rPr>
              <w:sz w:val="20"/>
            </w:rPr>
            <w:t>70 - 78 °F</w:t>
          </w:r>
        </w:p>
      </w:tc>
    </w:tr>
    <w:tr w:rsidR="00FC176E" w14:paraId="528A5286" w14:textId="77777777" w:rsidTr="00FC176E">
      <w:tc>
        <w:tcPr>
          <w:tcW w:w="2664" w:type="dxa"/>
        </w:tcPr>
        <w:p w14:paraId="71B0460D" w14:textId="77777777" w:rsidR="00FC176E" w:rsidRDefault="00FC176E" w:rsidP="00FC176E">
          <w:pPr>
            <w:jc w:val="right"/>
            <w:rPr>
              <w:sz w:val="20"/>
            </w:rPr>
          </w:pPr>
        </w:p>
      </w:tc>
      <w:tc>
        <w:tcPr>
          <w:tcW w:w="4549" w:type="dxa"/>
        </w:tcPr>
        <w:p w14:paraId="127C6114" w14:textId="77777777" w:rsidR="00FC176E" w:rsidRDefault="00FC176E" w:rsidP="00FC176E">
          <w:pPr>
            <w:rPr>
              <w:sz w:val="20"/>
            </w:rPr>
          </w:pPr>
          <w:r>
            <w:rPr>
              <w:sz w:val="20"/>
            </w:rPr>
            <w:t>&gt; 800 ppm = indicative of ventilation problems</w:t>
          </w:r>
        </w:p>
      </w:tc>
      <w:tc>
        <w:tcPr>
          <w:tcW w:w="3374" w:type="dxa"/>
        </w:tcPr>
        <w:p w14:paraId="48A4F596" w14:textId="77777777" w:rsidR="00FC176E" w:rsidRDefault="00FC176E" w:rsidP="00FC176E">
          <w:pPr>
            <w:jc w:val="right"/>
            <w:rPr>
              <w:sz w:val="20"/>
            </w:rPr>
          </w:pPr>
          <w:r>
            <w:rPr>
              <w:sz w:val="20"/>
            </w:rPr>
            <w:t>Relative Humidity:</w:t>
          </w:r>
        </w:p>
      </w:tc>
      <w:tc>
        <w:tcPr>
          <w:tcW w:w="3206" w:type="dxa"/>
        </w:tcPr>
        <w:p w14:paraId="7B6E539B" w14:textId="77777777" w:rsidR="00FC176E" w:rsidRDefault="00FC176E" w:rsidP="00FC176E">
          <w:pPr>
            <w:rPr>
              <w:sz w:val="20"/>
            </w:rPr>
          </w:pPr>
          <w:r>
            <w:rPr>
              <w:sz w:val="20"/>
            </w:rPr>
            <w:t>40 - 60%</w:t>
          </w:r>
        </w:p>
      </w:tc>
    </w:tr>
  </w:tbl>
  <w:p w14:paraId="1F8CCA34" w14:textId="77777777" w:rsidR="00FC176E" w:rsidRDefault="00FC176E" w:rsidP="00FC176E">
    <w:pPr>
      <w:pStyle w:val="Footer"/>
      <w:jc w:val="center"/>
    </w:pPr>
  </w:p>
  <w:p w14:paraId="7735F977" w14:textId="77777777" w:rsidR="00FC176E" w:rsidRDefault="00FC176E" w:rsidP="00FC176E">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7AF436F5" w14:textId="77777777" w:rsidR="00FC176E" w:rsidRDefault="00FC17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76" w:type="dxa"/>
      <w:jc w:val="center"/>
      <w:tblLayout w:type="fixed"/>
      <w:tblLook w:val="0000" w:firstRow="0" w:lastRow="0" w:firstColumn="0" w:lastColumn="0" w:noHBand="0" w:noVBand="0"/>
    </w:tblPr>
    <w:tblGrid>
      <w:gridCol w:w="3690"/>
      <w:gridCol w:w="2970"/>
      <w:gridCol w:w="2340"/>
      <w:gridCol w:w="3076"/>
    </w:tblGrid>
    <w:tr w:rsidR="004A2ACA" w:rsidRPr="00F374D5" w14:paraId="36F6B65D" w14:textId="77777777" w:rsidTr="0009613C">
      <w:trPr>
        <w:trHeight w:val="313"/>
        <w:jc w:val="center"/>
      </w:trPr>
      <w:tc>
        <w:tcPr>
          <w:tcW w:w="3690" w:type="dxa"/>
          <w:tcBorders>
            <w:top w:val="nil"/>
            <w:left w:val="nil"/>
            <w:bottom w:val="nil"/>
            <w:right w:val="nil"/>
          </w:tcBorders>
          <w:shd w:val="clear" w:color="auto" w:fill="auto"/>
          <w:noWrap/>
          <w:vAlign w:val="center"/>
        </w:tcPr>
        <w:p w14:paraId="7D659E36" w14:textId="77777777" w:rsidR="004A2ACA" w:rsidRPr="00D41BC4" w:rsidRDefault="004A2ACA" w:rsidP="004A2ACA">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970" w:type="dxa"/>
          <w:tcBorders>
            <w:top w:val="nil"/>
            <w:left w:val="nil"/>
            <w:bottom w:val="nil"/>
            <w:right w:val="nil"/>
          </w:tcBorders>
          <w:shd w:val="clear" w:color="auto" w:fill="auto"/>
          <w:noWrap/>
          <w:vAlign w:val="center"/>
        </w:tcPr>
        <w:p w14:paraId="3E738BAF" w14:textId="77777777" w:rsidR="004A2ACA" w:rsidRPr="00D41BC4" w:rsidRDefault="004A2ACA" w:rsidP="004A2ACA">
          <w:pPr>
            <w:rPr>
              <w:rFonts w:ascii="Times" w:hAnsi="Times" w:cs="Times"/>
              <w:sz w:val="18"/>
              <w:szCs w:val="18"/>
            </w:rPr>
          </w:pPr>
          <w:r>
            <w:rPr>
              <w:rFonts w:ascii="Times" w:hAnsi="Times" w:cs="Times"/>
              <w:sz w:val="18"/>
              <w:szCs w:val="18"/>
            </w:rPr>
            <w:t>CT = ceiling tile</w:t>
          </w:r>
        </w:p>
      </w:tc>
      <w:tc>
        <w:tcPr>
          <w:tcW w:w="2340" w:type="dxa"/>
          <w:tcBorders>
            <w:top w:val="nil"/>
            <w:left w:val="nil"/>
            <w:bottom w:val="nil"/>
            <w:right w:val="nil"/>
          </w:tcBorders>
          <w:shd w:val="clear" w:color="auto" w:fill="auto"/>
          <w:noWrap/>
          <w:vAlign w:val="center"/>
        </w:tcPr>
        <w:p w14:paraId="71C27B08" w14:textId="77777777" w:rsidR="004A2ACA" w:rsidRPr="00D41BC4" w:rsidRDefault="004A2ACA" w:rsidP="004A2ACA">
          <w:pPr>
            <w:rPr>
              <w:rFonts w:ascii="Times" w:hAnsi="Times" w:cs="Times"/>
              <w:sz w:val="18"/>
              <w:szCs w:val="18"/>
            </w:rPr>
          </w:pPr>
          <w:r>
            <w:rPr>
              <w:rFonts w:ascii="Times" w:hAnsi="Times" w:cs="Times"/>
              <w:sz w:val="18"/>
              <w:szCs w:val="18"/>
            </w:rPr>
            <w:t>NC = not carpeted</w:t>
          </w:r>
        </w:p>
      </w:tc>
      <w:tc>
        <w:tcPr>
          <w:tcW w:w="3076" w:type="dxa"/>
          <w:tcBorders>
            <w:top w:val="nil"/>
            <w:left w:val="nil"/>
            <w:bottom w:val="nil"/>
            <w:right w:val="nil"/>
          </w:tcBorders>
          <w:vAlign w:val="center"/>
        </w:tcPr>
        <w:p w14:paraId="4CF6E687" w14:textId="77777777" w:rsidR="004A2ACA" w:rsidRPr="00D41BC4" w:rsidRDefault="004A2ACA" w:rsidP="004A2ACA">
          <w:pPr>
            <w:rPr>
              <w:rFonts w:ascii="Times" w:hAnsi="Times" w:cs="Times"/>
              <w:sz w:val="18"/>
              <w:szCs w:val="18"/>
            </w:rPr>
          </w:pPr>
          <w:r>
            <w:rPr>
              <w:rFonts w:ascii="Times" w:hAnsi="Times" w:cs="Times"/>
              <w:sz w:val="18"/>
              <w:szCs w:val="18"/>
            </w:rPr>
            <w:t>PF = personal fan</w:t>
          </w:r>
        </w:p>
      </w:tc>
    </w:tr>
    <w:tr w:rsidR="004A2ACA" w:rsidRPr="00F374D5" w14:paraId="7EC6ABE7" w14:textId="77777777" w:rsidTr="0009613C">
      <w:trPr>
        <w:trHeight w:val="313"/>
        <w:jc w:val="center"/>
      </w:trPr>
      <w:tc>
        <w:tcPr>
          <w:tcW w:w="3690" w:type="dxa"/>
          <w:tcBorders>
            <w:top w:val="nil"/>
            <w:left w:val="nil"/>
            <w:bottom w:val="nil"/>
            <w:right w:val="nil"/>
          </w:tcBorders>
          <w:shd w:val="clear" w:color="auto" w:fill="auto"/>
          <w:noWrap/>
          <w:vAlign w:val="center"/>
        </w:tcPr>
        <w:p w14:paraId="31BEE826" w14:textId="77777777" w:rsidR="004A2ACA" w:rsidRPr="00EF7A14" w:rsidRDefault="004A2ACA" w:rsidP="004A2ACA">
          <w:pPr>
            <w:rPr>
              <w:sz w:val="20"/>
            </w:rPr>
          </w:pPr>
          <w:r w:rsidRPr="00D41BC4">
            <w:rPr>
              <w:rFonts w:ascii="Times" w:hAnsi="Times" w:cs="Times"/>
              <w:sz w:val="18"/>
              <w:szCs w:val="18"/>
            </w:rPr>
            <w:t>ppm = parts per million</w:t>
          </w:r>
        </w:p>
      </w:tc>
      <w:tc>
        <w:tcPr>
          <w:tcW w:w="2970" w:type="dxa"/>
          <w:tcBorders>
            <w:top w:val="nil"/>
            <w:left w:val="nil"/>
            <w:bottom w:val="nil"/>
            <w:right w:val="nil"/>
          </w:tcBorders>
          <w:shd w:val="clear" w:color="auto" w:fill="auto"/>
          <w:noWrap/>
          <w:vAlign w:val="center"/>
        </w:tcPr>
        <w:p w14:paraId="03DCD5E5" w14:textId="77777777" w:rsidR="004A2ACA" w:rsidRPr="00D41BC4" w:rsidRDefault="004A2ACA" w:rsidP="004A2ACA">
          <w:pPr>
            <w:rPr>
              <w:rFonts w:ascii="Times" w:hAnsi="Times" w:cs="Times"/>
              <w:sz w:val="18"/>
              <w:szCs w:val="18"/>
            </w:rPr>
          </w:pPr>
          <w:r>
            <w:rPr>
              <w:rFonts w:ascii="Times" w:hAnsi="Times" w:cs="Times"/>
              <w:sz w:val="18"/>
              <w:szCs w:val="18"/>
            </w:rPr>
            <w:t>DEM = dry erase materials</w:t>
          </w:r>
        </w:p>
      </w:tc>
      <w:tc>
        <w:tcPr>
          <w:tcW w:w="2340" w:type="dxa"/>
          <w:tcBorders>
            <w:top w:val="nil"/>
            <w:left w:val="nil"/>
            <w:bottom w:val="nil"/>
            <w:right w:val="nil"/>
          </w:tcBorders>
          <w:shd w:val="clear" w:color="auto" w:fill="auto"/>
          <w:noWrap/>
          <w:vAlign w:val="center"/>
        </w:tcPr>
        <w:p w14:paraId="4A066EBC" w14:textId="77777777" w:rsidR="004A2ACA" w:rsidRPr="00D41BC4" w:rsidRDefault="004A2ACA" w:rsidP="004A2ACA">
          <w:pPr>
            <w:rPr>
              <w:rFonts w:ascii="Times" w:hAnsi="Times" w:cs="Times"/>
              <w:sz w:val="18"/>
              <w:szCs w:val="18"/>
            </w:rPr>
          </w:pPr>
          <w:r w:rsidRPr="00D41BC4">
            <w:rPr>
              <w:rFonts w:ascii="Times" w:hAnsi="Times" w:cs="Times"/>
              <w:sz w:val="18"/>
              <w:szCs w:val="18"/>
            </w:rPr>
            <w:t>ND = non-detect</w:t>
          </w:r>
        </w:p>
      </w:tc>
      <w:tc>
        <w:tcPr>
          <w:tcW w:w="3076" w:type="dxa"/>
          <w:tcBorders>
            <w:top w:val="nil"/>
            <w:left w:val="nil"/>
            <w:bottom w:val="nil"/>
            <w:right w:val="nil"/>
          </w:tcBorders>
          <w:vAlign w:val="center"/>
        </w:tcPr>
        <w:p w14:paraId="73D2F324" w14:textId="77777777" w:rsidR="004A2ACA" w:rsidRPr="00D41BC4" w:rsidRDefault="004A2ACA" w:rsidP="004A2ACA">
          <w:pPr>
            <w:rPr>
              <w:rFonts w:ascii="Times" w:hAnsi="Times" w:cs="Times"/>
              <w:sz w:val="18"/>
              <w:szCs w:val="18"/>
            </w:rPr>
          </w:pPr>
          <w:r>
            <w:rPr>
              <w:rFonts w:ascii="Times" w:hAnsi="Times" w:cs="Times"/>
              <w:sz w:val="18"/>
              <w:szCs w:val="18"/>
            </w:rPr>
            <w:t>WD = water-damaged</w:t>
          </w:r>
        </w:p>
      </w:tc>
    </w:tr>
  </w:tbl>
  <w:p w14:paraId="26BDB8A0" w14:textId="77777777" w:rsidR="004A2ACA" w:rsidRDefault="004A2ACA" w:rsidP="004A2ACA">
    <w:pPr>
      <w:jc w:val="right"/>
      <w:rPr>
        <w:sz w:val="20"/>
      </w:rPr>
    </w:pPr>
  </w:p>
  <w:p w14:paraId="5760A7C4" w14:textId="77777777" w:rsidR="004A2ACA" w:rsidRDefault="004A2ACA" w:rsidP="004A2ACA">
    <w:pPr>
      <w:tabs>
        <w:tab w:val="left" w:pos="9180"/>
      </w:tabs>
    </w:pPr>
    <w:r>
      <w:rPr>
        <w:b/>
        <w:sz w:val="20"/>
      </w:rPr>
      <w:t>Comfort Guidelines</w:t>
    </w:r>
  </w:p>
  <w:tbl>
    <w:tblPr>
      <w:tblW w:w="13793" w:type="dxa"/>
      <w:tblInd w:w="-11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64"/>
      <w:gridCol w:w="4549"/>
      <w:gridCol w:w="3374"/>
      <w:gridCol w:w="3206"/>
    </w:tblGrid>
    <w:tr w:rsidR="004A2ACA" w14:paraId="02A7E9EA" w14:textId="77777777" w:rsidTr="0009613C">
      <w:tc>
        <w:tcPr>
          <w:tcW w:w="2664" w:type="dxa"/>
        </w:tcPr>
        <w:p w14:paraId="3210FBA5" w14:textId="77777777" w:rsidR="004A2ACA" w:rsidRDefault="004A2ACA" w:rsidP="004A2ACA">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549" w:type="dxa"/>
        </w:tcPr>
        <w:p w14:paraId="5092C2EE" w14:textId="77777777" w:rsidR="004A2ACA" w:rsidRDefault="004A2ACA" w:rsidP="004A2ACA">
          <w:pPr>
            <w:rPr>
              <w:sz w:val="20"/>
            </w:rPr>
          </w:pPr>
          <w:r>
            <w:rPr>
              <w:sz w:val="20"/>
            </w:rPr>
            <w:t>&lt; 800 ppm = preferred</w:t>
          </w:r>
        </w:p>
      </w:tc>
      <w:tc>
        <w:tcPr>
          <w:tcW w:w="3374" w:type="dxa"/>
        </w:tcPr>
        <w:p w14:paraId="294D0412" w14:textId="77777777" w:rsidR="004A2ACA" w:rsidRDefault="004A2ACA" w:rsidP="004A2ACA">
          <w:pPr>
            <w:jc w:val="right"/>
            <w:rPr>
              <w:sz w:val="20"/>
            </w:rPr>
          </w:pPr>
          <w:r>
            <w:rPr>
              <w:sz w:val="20"/>
            </w:rPr>
            <w:t>Temperature:</w:t>
          </w:r>
        </w:p>
      </w:tc>
      <w:tc>
        <w:tcPr>
          <w:tcW w:w="3206" w:type="dxa"/>
        </w:tcPr>
        <w:p w14:paraId="0AA1F7B1" w14:textId="77777777" w:rsidR="004A2ACA" w:rsidRDefault="004A2ACA" w:rsidP="004A2ACA">
          <w:pPr>
            <w:rPr>
              <w:sz w:val="20"/>
            </w:rPr>
          </w:pPr>
          <w:r>
            <w:rPr>
              <w:sz w:val="20"/>
            </w:rPr>
            <w:t>70 - 78 °F</w:t>
          </w:r>
        </w:p>
      </w:tc>
    </w:tr>
    <w:tr w:rsidR="004A2ACA" w14:paraId="3BAC15FF" w14:textId="77777777" w:rsidTr="0009613C">
      <w:tc>
        <w:tcPr>
          <w:tcW w:w="2664" w:type="dxa"/>
        </w:tcPr>
        <w:p w14:paraId="7EC57AB7" w14:textId="77777777" w:rsidR="004A2ACA" w:rsidRDefault="004A2ACA" w:rsidP="004A2ACA">
          <w:pPr>
            <w:jc w:val="right"/>
            <w:rPr>
              <w:sz w:val="20"/>
            </w:rPr>
          </w:pPr>
        </w:p>
      </w:tc>
      <w:tc>
        <w:tcPr>
          <w:tcW w:w="4549" w:type="dxa"/>
        </w:tcPr>
        <w:p w14:paraId="7901ADF9" w14:textId="77777777" w:rsidR="004A2ACA" w:rsidRDefault="004A2ACA" w:rsidP="004A2ACA">
          <w:pPr>
            <w:rPr>
              <w:sz w:val="20"/>
            </w:rPr>
          </w:pPr>
          <w:r>
            <w:rPr>
              <w:sz w:val="20"/>
            </w:rPr>
            <w:t>&gt; 800 ppm = indicative of ventilation problems</w:t>
          </w:r>
        </w:p>
      </w:tc>
      <w:tc>
        <w:tcPr>
          <w:tcW w:w="3374" w:type="dxa"/>
        </w:tcPr>
        <w:p w14:paraId="507C252A" w14:textId="77777777" w:rsidR="004A2ACA" w:rsidRDefault="004A2ACA" w:rsidP="004A2ACA">
          <w:pPr>
            <w:jc w:val="right"/>
            <w:rPr>
              <w:sz w:val="20"/>
            </w:rPr>
          </w:pPr>
          <w:r>
            <w:rPr>
              <w:sz w:val="20"/>
            </w:rPr>
            <w:t>Relative Humidity:</w:t>
          </w:r>
        </w:p>
      </w:tc>
      <w:tc>
        <w:tcPr>
          <w:tcW w:w="3206" w:type="dxa"/>
        </w:tcPr>
        <w:p w14:paraId="45AA91E7" w14:textId="77777777" w:rsidR="004A2ACA" w:rsidRDefault="004A2ACA" w:rsidP="004A2ACA">
          <w:pPr>
            <w:rPr>
              <w:sz w:val="20"/>
            </w:rPr>
          </w:pPr>
          <w:r>
            <w:rPr>
              <w:sz w:val="20"/>
            </w:rPr>
            <w:t>40 - 60%</w:t>
          </w:r>
        </w:p>
      </w:tc>
    </w:tr>
  </w:tbl>
  <w:p w14:paraId="53D4B1A0" w14:textId="77777777" w:rsidR="004A2ACA" w:rsidRDefault="004A2ACA" w:rsidP="004A2ACA">
    <w:pPr>
      <w:pStyle w:val="Footer"/>
      <w:jc w:val="center"/>
    </w:pPr>
  </w:p>
  <w:p w14:paraId="21AF26BC" w14:textId="77777777" w:rsidR="004A2ACA" w:rsidRDefault="004A2ACA" w:rsidP="004A2AC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76DCB71" w14:textId="77777777" w:rsidR="004A2ACA" w:rsidRDefault="004A2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F753" w14:textId="77777777" w:rsidR="00576753" w:rsidRDefault="00576753">
      <w:r>
        <w:separator/>
      </w:r>
    </w:p>
  </w:footnote>
  <w:footnote w:type="continuationSeparator" w:id="0">
    <w:p w14:paraId="4EA251B1" w14:textId="77777777" w:rsidR="00576753" w:rsidRDefault="0057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630"/>
      <w:gridCol w:w="3233"/>
      <w:gridCol w:w="2497"/>
    </w:tblGrid>
    <w:tr w:rsidR="00DA5DE1" w:rsidRPr="00354E42" w14:paraId="0FA0F6B3" w14:textId="77777777" w:rsidTr="0009613C">
      <w:trPr>
        <w:cantSplit/>
      </w:trPr>
      <w:tc>
        <w:tcPr>
          <w:tcW w:w="9180" w:type="dxa"/>
          <w:gridSpan w:val="2"/>
        </w:tcPr>
        <w:p w14:paraId="7BFF1FC2" w14:textId="77777777" w:rsidR="00DA5DE1" w:rsidRPr="00354E42" w:rsidRDefault="00DA5DE1" w:rsidP="00DA5DE1">
          <w:pPr>
            <w:pStyle w:val="Header"/>
            <w:spacing w:before="60" w:after="60"/>
            <w:rPr>
              <w:b/>
              <w:sz w:val="22"/>
              <w:szCs w:val="22"/>
            </w:rPr>
          </w:pPr>
          <w:r w:rsidRPr="00354E42">
            <w:rPr>
              <w:b/>
              <w:sz w:val="22"/>
              <w:szCs w:val="22"/>
            </w:rPr>
            <w:t>Location:</w:t>
          </w:r>
          <w:r>
            <w:rPr>
              <w:b/>
              <w:sz w:val="22"/>
              <w:szCs w:val="22"/>
            </w:rPr>
            <w:t xml:space="preserve">  MA State Police Barracks H-9 Tunnels Building</w:t>
          </w:r>
        </w:p>
      </w:tc>
      <w:tc>
        <w:tcPr>
          <w:tcW w:w="3153" w:type="dxa"/>
        </w:tcPr>
        <w:p w14:paraId="05725E86" w14:textId="77777777" w:rsidR="00DA5DE1" w:rsidRPr="00354E42" w:rsidRDefault="00DA5DE1" w:rsidP="00DA5DE1">
          <w:pPr>
            <w:pStyle w:val="Header"/>
            <w:tabs>
              <w:tab w:val="clear" w:pos="4320"/>
              <w:tab w:val="clear" w:pos="8640"/>
            </w:tabs>
            <w:spacing w:before="60" w:after="60"/>
            <w:jc w:val="right"/>
            <w:rPr>
              <w:b/>
              <w:sz w:val="22"/>
              <w:szCs w:val="22"/>
            </w:rPr>
          </w:pPr>
          <w:r w:rsidRPr="00354E42">
            <w:rPr>
              <w:b/>
              <w:sz w:val="22"/>
              <w:szCs w:val="22"/>
            </w:rPr>
            <w:t>Indoor Air Results</w:t>
          </w:r>
        </w:p>
      </w:tc>
    </w:tr>
    <w:tr w:rsidR="00DA5DE1" w:rsidRPr="00354E42" w14:paraId="2F28BD92" w14:textId="77777777" w:rsidTr="008F1E94">
      <w:trPr>
        <w:cantSplit/>
      </w:trPr>
      <w:tc>
        <w:tcPr>
          <w:tcW w:w="4950" w:type="dxa"/>
        </w:tcPr>
        <w:p w14:paraId="2D24F776" w14:textId="7B19F5FC" w:rsidR="00DA5DE1" w:rsidRPr="00354E42" w:rsidRDefault="00DA5DE1" w:rsidP="00DA5DE1">
          <w:pPr>
            <w:pStyle w:val="Header"/>
            <w:tabs>
              <w:tab w:val="clear" w:pos="4320"/>
              <w:tab w:val="clear" w:pos="8640"/>
            </w:tabs>
            <w:spacing w:before="60" w:after="60"/>
            <w:rPr>
              <w:b/>
              <w:sz w:val="22"/>
              <w:szCs w:val="22"/>
            </w:rPr>
          </w:pPr>
          <w:r w:rsidRPr="00354E42">
            <w:rPr>
              <w:b/>
              <w:sz w:val="22"/>
              <w:szCs w:val="22"/>
            </w:rPr>
            <w:t>Address:</w:t>
          </w:r>
          <w:r>
            <w:rPr>
              <w:b/>
              <w:sz w:val="22"/>
              <w:szCs w:val="22"/>
            </w:rPr>
            <w:t xml:space="preserve">  100 </w:t>
          </w:r>
          <w:r w:rsidR="008F1E94">
            <w:rPr>
              <w:b/>
              <w:sz w:val="22"/>
              <w:szCs w:val="22"/>
            </w:rPr>
            <w:t xml:space="preserve">Mass Port </w:t>
          </w:r>
          <w:r>
            <w:rPr>
              <w:b/>
              <w:sz w:val="22"/>
              <w:szCs w:val="22"/>
            </w:rPr>
            <w:t>Haul Road, Boston, MA</w:t>
          </w:r>
        </w:p>
      </w:tc>
      <w:tc>
        <w:tcPr>
          <w:tcW w:w="4230" w:type="dxa"/>
        </w:tcPr>
        <w:p w14:paraId="7E3639D0" w14:textId="7B582DEF" w:rsidR="00DA5DE1" w:rsidRPr="00354E42" w:rsidRDefault="00DA5DE1" w:rsidP="00DA5DE1">
          <w:pPr>
            <w:pStyle w:val="Header"/>
            <w:tabs>
              <w:tab w:val="clear" w:pos="4320"/>
              <w:tab w:val="clear" w:pos="8640"/>
            </w:tabs>
            <w:spacing w:before="60" w:after="60"/>
            <w:jc w:val="center"/>
            <w:rPr>
              <w:b/>
              <w:sz w:val="22"/>
              <w:szCs w:val="22"/>
            </w:rPr>
          </w:pPr>
          <w:r w:rsidRPr="00354E42">
            <w:rPr>
              <w:b/>
              <w:sz w:val="22"/>
              <w:szCs w:val="22"/>
            </w:rPr>
            <w:t>Table 1</w:t>
          </w:r>
          <w:r>
            <w:rPr>
              <w:b/>
              <w:sz w:val="22"/>
              <w:szCs w:val="22"/>
            </w:rPr>
            <w:t xml:space="preserve"> (continued)</w:t>
          </w:r>
        </w:p>
      </w:tc>
      <w:tc>
        <w:tcPr>
          <w:tcW w:w="3153" w:type="dxa"/>
        </w:tcPr>
        <w:p w14:paraId="0154D980" w14:textId="77777777" w:rsidR="00DA5DE1" w:rsidRPr="00354E42" w:rsidRDefault="00DA5DE1" w:rsidP="00DA5DE1">
          <w:pPr>
            <w:pStyle w:val="Header"/>
            <w:tabs>
              <w:tab w:val="clear" w:pos="4320"/>
              <w:tab w:val="clear" w:pos="8640"/>
            </w:tabs>
            <w:spacing w:before="60" w:after="60"/>
            <w:jc w:val="right"/>
            <w:rPr>
              <w:b/>
              <w:sz w:val="22"/>
              <w:szCs w:val="22"/>
            </w:rPr>
          </w:pPr>
          <w:r w:rsidRPr="00354E42">
            <w:rPr>
              <w:b/>
              <w:sz w:val="22"/>
              <w:szCs w:val="22"/>
            </w:rPr>
            <w:t>Date:</w:t>
          </w:r>
          <w:r>
            <w:rPr>
              <w:b/>
              <w:sz w:val="22"/>
              <w:szCs w:val="22"/>
            </w:rPr>
            <w:t xml:space="preserve">  11/17/2022</w:t>
          </w:r>
        </w:p>
      </w:tc>
    </w:tr>
  </w:tbl>
  <w:p w14:paraId="392B15BF" w14:textId="77777777" w:rsidR="00FC038E" w:rsidRDefault="00FC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860"/>
      <w:gridCol w:w="4320"/>
      <w:gridCol w:w="3153"/>
    </w:tblGrid>
    <w:tr w:rsidR="003A0AF4" w:rsidRPr="00354E42" w14:paraId="14F4F009" w14:textId="77777777" w:rsidTr="00DA5DE1">
      <w:trPr>
        <w:cantSplit/>
      </w:trPr>
      <w:tc>
        <w:tcPr>
          <w:tcW w:w="9180" w:type="dxa"/>
          <w:gridSpan w:val="2"/>
        </w:tcPr>
        <w:p w14:paraId="7D901EAC" w14:textId="77777777" w:rsidR="003A0AF4" w:rsidRPr="00354E42" w:rsidRDefault="003A0AF4" w:rsidP="003A0AF4">
          <w:pPr>
            <w:pStyle w:val="Header"/>
            <w:spacing w:before="60" w:after="60"/>
            <w:rPr>
              <w:b/>
              <w:sz w:val="22"/>
              <w:szCs w:val="22"/>
            </w:rPr>
          </w:pPr>
          <w:r w:rsidRPr="00354E42">
            <w:rPr>
              <w:b/>
              <w:sz w:val="22"/>
              <w:szCs w:val="22"/>
            </w:rPr>
            <w:t>Location:</w:t>
          </w:r>
          <w:r>
            <w:rPr>
              <w:b/>
              <w:sz w:val="22"/>
              <w:szCs w:val="22"/>
            </w:rPr>
            <w:t xml:space="preserve">  MA State Police Barracks H-9 Tunnels Building</w:t>
          </w:r>
        </w:p>
      </w:tc>
      <w:tc>
        <w:tcPr>
          <w:tcW w:w="3153" w:type="dxa"/>
        </w:tcPr>
        <w:p w14:paraId="1CF598D5" w14:textId="77777777" w:rsidR="003A0AF4" w:rsidRPr="00354E42" w:rsidRDefault="003A0AF4" w:rsidP="003A0AF4">
          <w:pPr>
            <w:pStyle w:val="Header"/>
            <w:tabs>
              <w:tab w:val="clear" w:pos="4320"/>
              <w:tab w:val="clear" w:pos="8640"/>
            </w:tabs>
            <w:spacing w:before="60" w:after="60"/>
            <w:jc w:val="right"/>
            <w:rPr>
              <w:b/>
              <w:sz w:val="22"/>
              <w:szCs w:val="22"/>
            </w:rPr>
          </w:pPr>
          <w:r w:rsidRPr="00354E42">
            <w:rPr>
              <w:b/>
              <w:sz w:val="22"/>
              <w:szCs w:val="22"/>
            </w:rPr>
            <w:t>Indoor Air Results</w:t>
          </w:r>
        </w:p>
      </w:tc>
    </w:tr>
    <w:tr w:rsidR="00DA5DE1" w:rsidRPr="00354E42" w14:paraId="3BE18251" w14:textId="77777777" w:rsidTr="008F1E94">
      <w:trPr>
        <w:cantSplit/>
      </w:trPr>
      <w:tc>
        <w:tcPr>
          <w:tcW w:w="4860" w:type="dxa"/>
        </w:tcPr>
        <w:p w14:paraId="13A935C8" w14:textId="3B2A9B40" w:rsidR="00DA5DE1" w:rsidRPr="00354E42" w:rsidRDefault="00DA5DE1" w:rsidP="003A0AF4">
          <w:pPr>
            <w:pStyle w:val="Header"/>
            <w:tabs>
              <w:tab w:val="clear" w:pos="4320"/>
              <w:tab w:val="clear" w:pos="8640"/>
            </w:tabs>
            <w:spacing w:before="60" w:after="60"/>
            <w:rPr>
              <w:b/>
              <w:sz w:val="22"/>
              <w:szCs w:val="22"/>
            </w:rPr>
          </w:pPr>
          <w:r w:rsidRPr="00354E42">
            <w:rPr>
              <w:b/>
              <w:sz w:val="22"/>
              <w:szCs w:val="22"/>
            </w:rPr>
            <w:t>Address:</w:t>
          </w:r>
          <w:r>
            <w:rPr>
              <w:b/>
              <w:sz w:val="22"/>
              <w:szCs w:val="22"/>
            </w:rPr>
            <w:t xml:space="preserve">  100 </w:t>
          </w:r>
          <w:r w:rsidR="008F1E94" w:rsidRPr="008F1E94">
            <w:rPr>
              <w:b/>
              <w:sz w:val="22"/>
              <w:szCs w:val="22"/>
            </w:rPr>
            <w:t xml:space="preserve">Mass Port </w:t>
          </w:r>
          <w:r>
            <w:rPr>
              <w:b/>
              <w:sz w:val="22"/>
              <w:szCs w:val="22"/>
            </w:rPr>
            <w:t>Haul Road, Boston, MA</w:t>
          </w:r>
        </w:p>
      </w:tc>
      <w:tc>
        <w:tcPr>
          <w:tcW w:w="4320" w:type="dxa"/>
        </w:tcPr>
        <w:p w14:paraId="357ACA02" w14:textId="51FAADE7" w:rsidR="00DA5DE1" w:rsidRPr="00354E42" w:rsidRDefault="00DA5DE1" w:rsidP="00DA5DE1">
          <w:pPr>
            <w:pStyle w:val="Header"/>
            <w:tabs>
              <w:tab w:val="clear" w:pos="4320"/>
              <w:tab w:val="clear" w:pos="8640"/>
            </w:tabs>
            <w:spacing w:before="60" w:after="60"/>
            <w:jc w:val="center"/>
            <w:rPr>
              <w:b/>
              <w:sz w:val="22"/>
              <w:szCs w:val="22"/>
            </w:rPr>
          </w:pPr>
          <w:r w:rsidRPr="00354E42">
            <w:rPr>
              <w:b/>
              <w:sz w:val="22"/>
              <w:szCs w:val="22"/>
            </w:rPr>
            <w:t>Table 1</w:t>
          </w:r>
        </w:p>
      </w:tc>
      <w:tc>
        <w:tcPr>
          <w:tcW w:w="3153" w:type="dxa"/>
        </w:tcPr>
        <w:p w14:paraId="42A48079" w14:textId="77777777" w:rsidR="00DA5DE1" w:rsidRPr="00354E42" w:rsidRDefault="00DA5DE1" w:rsidP="003A0AF4">
          <w:pPr>
            <w:pStyle w:val="Header"/>
            <w:tabs>
              <w:tab w:val="clear" w:pos="4320"/>
              <w:tab w:val="clear" w:pos="8640"/>
            </w:tabs>
            <w:spacing w:before="60" w:after="60"/>
            <w:jc w:val="right"/>
            <w:rPr>
              <w:b/>
              <w:sz w:val="22"/>
              <w:szCs w:val="22"/>
            </w:rPr>
          </w:pPr>
          <w:r w:rsidRPr="00354E42">
            <w:rPr>
              <w:b/>
              <w:sz w:val="22"/>
              <w:szCs w:val="22"/>
            </w:rPr>
            <w:t>Date:</w:t>
          </w:r>
          <w:r>
            <w:rPr>
              <w:b/>
              <w:sz w:val="22"/>
              <w:szCs w:val="22"/>
            </w:rPr>
            <w:t xml:space="preserve">  11/17/2022</w:t>
          </w:r>
        </w:p>
      </w:tc>
    </w:tr>
  </w:tbl>
  <w:p w14:paraId="2CA073A6" w14:textId="77777777" w:rsidR="00CC28AE" w:rsidRDefault="00CC2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C1600B"/>
    <w:multiLevelType w:val="multilevel"/>
    <w:tmpl w:val="1762915E"/>
    <w:numStyleLink w:val="StyleBulletedSymbolsymbolBoldLeft0Hanging0251"/>
  </w:abstractNum>
  <w:abstractNum w:abstractNumId="3" w15:restartNumberingAfterBreak="0">
    <w:nsid w:val="1DF329A2"/>
    <w:multiLevelType w:val="multilevel"/>
    <w:tmpl w:val="1762915E"/>
    <w:numStyleLink w:val="StyleBulletedSymbolsymbolBoldLeft0Hanging0251"/>
  </w:abstractNum>
  <w:abstractNum w:abstractNumId="4"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AD30EED"/>
    <w:multiLevelType w:val="multilevel"/>
    <w:tmpl w:val="1762915E"/>
    <w:numStyleLink w:val="StyleBulletedSymbolsymbolBoldLeft0Hanging0251"/>
  </w:abstractNum>
  <w:abstractNum w:abstractNumId="8"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D64C6"/>
    <w:multiLevelType w:val="multilevel"/>
    <w:tmpl w:val="1762915E"/>
    <w:numStyleLink w:val="StyleBulletedSymbolsymbolBoldLeft0Hanging0251"/>
  </w:abstractNum>
  <w:abstractNum w:abstractNumId="13"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64FC6D8A"/>
    <w:multiLevelType w:val="multilevel"/>
    <w:tmpl w:val="1762915E"/>
    <w:numStyleLink w:val="StyleBulletedSymbolsymbolBoldLeft0Hanging0251"/>
  </w:abstractNum>
  <w:abstractNum w:abstractNumId="18" w15:restartNumberingAfterBreak="0">
    <w:nsid w:val="709A0506"/>
    <w:multiLevelType w:val="hybridMultilevel"/>
    <w:tmpl w:val="5E44E4B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574895978">
    <w:abstractNumId w:val="9"/>
  </w:num>
  <w:num w:numId="2" w16cid:durableId="555311467">
    <w:abstractNumId w:val="0"/>
  </w:num>
  <w:num w:numId="3" w16cid:durableId="1341741431">
    <w:abstractNumId w:val="8"/>
  </w:num>
  <w:num w:numId="4" w16cid:durableId="1494489567">
    <w:abstractNumId w:val="10"/>
  </w:num>
  <w:num w:numId="5" w16cid:durableId="980578837">
    <w:abstractNumId w:val="11"/>
  </w:num>
  <w:num w:numId="6" w16cid:durableId="1628773839">
    <w:abstractNumId w:val="19"/>
  </w:num>
  <w:num w:numId="7" w16cid:durableId="1319333">
    <w:abstractNumId w:val="18"/>
  </w:num>
  <w:num w:numId="8" w16cid:durableId="109010647">
    <w:abstractNumId w:val="5"/>
  </w:num>
  <w:num w:numId="9" w16cid:durableId="1789395422">
    <w:abstractNumId w:val="1"/>
  </w:num>
  <w:num w:numId="10" w16cid:durableId="1971979319">
    <w:abstractNumId w:val="6"/>
  </w:num>
  <w:num w:numId="11" w16cid:durableId="2127657030">
    <w:abstractNumId w:val="14"/>
  </w:num>
  <w:num w:numId="12" w16cid:durableId="318116251">
    <w:abstractNumId w:val="4"/>
  </w:num>
  <w:num w:numId="13" w16cid:durableId="1908104933">
    <w:abstractNumId w:val="16"/>
  </w:num>
  <w:num w:numId="14" w16cid:durableId="1557206357">
    <w:abstractNumId w:val="13"/>
  </w:num>
  <w:num w:numId="15" w16cid:durableId="1114910919">
    <w:abstractNumId w:val="3"/>
  </w:num>
  <w:num w:numId="16" w16cid:durableId="1585407832">
    <w:abstractNumId w:val="12"/>
  </w:num>
  <w:num w:numId="17" w16cid:durableId="1002272929">
    <w:abstractNumId w:val="2"/>
  </w:num>
  <w:num w:numId="18" w16cid:durableId="256403737">
    <w:abstractNumId w:val="7"/>
  </w:num>
  <w:num w:numId="19" w16cid:durableId="1525170834">
    <w:abstractNumId w:val="17"/>
  </w:num>
  <w:num w:numId="20" w16cid:durableId="79543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133C"/>
    <w:rsid w:val="00001C41"/>
    <w:rsid w:val="00002DC6"/>
    <w:rsid w:val="00003CDA"/>
    <w:rsid w:val="00003E0B"/>
    <w:rsid w:val="00005661"/>
    <w:rsid w:val="000105AD"/>
    <w:rsid w:val="00010835"/>
    <w:rsid w:val="000108ED"/>
    <w:rsid w:val="0001171B"/>
    <w:rsid w:val="00011F77"/>
    <w:rsid w:val="00012827"/>
    <w:rsid w:val="00012980"/>
    <w:rsid w:val="00012B49"/>
    <w:rsid w:val="00014D2C"/>
    <w:rsid w:val="0001560D"/>
    <w:rsid w:val="00020432"/>
    <w:rsid w:val="00021A0F"/>
    <w:rsid w:val="00023943"/>
    <w:rsid w:val="00024D15"/>
    <w:rsid w:val="000258C5"/>
    <w:rsid w:val="00025B08"/>
    <w:rsid w:val="00027FA9"/>
    <w:rsid w:val="000307F4"/>
    <w:rsid w:val="00032C01"/>
    <w:rsid w:val="00032DB2"/>
    <w:rsid w:val="00033BBE"/>
    <w:rsid w:val="00034C32"/>
    <w:rsid w:val="00034E7F"/>
    <w:rsid w:val="000350D8"/>
    <w:rsid w:val="000359F8"/>
    <w:rsid w:val="00036831"/>
    <w:rsid w:val="00036AC8"/>
    <w:rsid w:val="000371AB"/>
    <w:rsid w:val="00037C04"/>
    <w:rsid w:val="00040134"/>
    <w:rsid w:val="000404F0"/>
    <w:rsid w:val="0004147F"/>
    <w:rsid w:val="00042E30"/>
    <w:rsid w:val="00044AAC"/>
    <w:rsid w:val="0004505E"/>
    <w:rsid w:val="00045144"/>
    <w:rsid w:val="0004591A"/>
    <w:rsid w:val="00045DAC"/>
    <w:rsid w:val="000479ED"/>
    <w:rsid w:val="000501C4"/>
    <w:rsid w:val="000506A6"/>
    <w:rsid w:val="00050A04"/>
    <w:rsid w:val="00051245"/>
    <w:rsid w:val="00051D6A"/>
    <w:rsid w:val="0005227B"/>
    <w:rsid w:val="00053D15"/>
    <w:rsid w:val="000547F8"/>
    <w:rsid w:val="00054D1C"/>
    <w:rsid w:val="00054FB7"/>
    <w:rsid w:val="0005561F"/>
    <w:rsid w:val="0005565A"/>
    <w:rsid w:val="00056AED"/>
    <w:rsid w:val="0005754A"/>
    <w:rsid w:val="00057A3E"/>
    <w:rsid w:val="00057C6A"/>
    <w:rsid w:val="00060C25"/>
    <w:rsid w:val="00061ADB"/>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0A7"/>
    <w:rsid w:val="000824E4"/>
    <w:rsid w:val="000835D9"/>
    <w:rsid w:val="00084CDC"/>
    <w:rsid w:val="000858A8"/>
    <w:rsid w:val="00085C64"/>
    <w:rsid w:val="00085FDB"/>
    <w:rsid w:val="00085FFB"/>
    <w:rsid w:val="00086A56"/>
    <w:rsid w:val="000875E3"/>
    <w:rsid w:val="0009163D"/>
    <w:rsid w:val="000919E3"/>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830"/>
    <w:rsid w:val="000A7B4D"/>
    <w:rsid w:val="000B03EB"/>
    <w:rsid w:val="000B0925"/>
    <w:rsid w:val="000B154B"/>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859"/>
    <w:rsid w:val="000C6AA6"/>
    <w:rsid w:val="000C72C1"/>
    <w:rsid w:val="000C7952"/>
    <w:rsid w:val="000C7FD6"/>
    <w:rsid w:val="000D1920"/>
    <w:rsid w:val="000D24E6"/>
    <w:rsid w:val="000D35ED"/>
    <w:rsid w:val="000D3F92"/>
    <w:rsid w:val="000D423F"/>
    <w:rsid w:val="000D4A0D"/>
    <w:rsid w:val="000D5513"/>
    <w:rsid w:val="000D6993"/>
    <w:rsid w:val="000D6D88"/>
    <w:rsid w:val="000D6E60"/>
    <w:rsid w:val="000D7274"/>
    <w:rsid w:val="000D77C0"/>
    <w:rsid w:val="000D7BC7"/>
    <w:rsid w:val="000E3262"/>
    <w:rsid w:val="000E3EA9"/>
    <w:rsid w:val="000E3EAE"/>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4B18"/>
    <w:rsid w:val="00114C4D"/>
    <w:rsid w:val="0011553E"/>
    <w:rsid w:val="00116A02"/>
    <w:rsid w:val="001174D9"/>
    <w:rsid w:val="00120030"/>
    <w:rsid w:val="0012097F"/>
    <w:rsid w:val="00120991"/>
    <w:rsid w:val="00121426"/>
    <w:rsid w:val="001216C4"/>
    <w:rsid w:val="001219A9"/>
    <w:rsid w:val="00121A72"/>
    <w:rsid w:val="00122112"/>
    <w:rsid w:val="001236C0"/>
    <w:rsid w:val="0012387A"/>
    <w:rsid w:val="0012409A"/>
    <w:rsid w:val="00124354"/>
    <w:rsid w:val="00124545"/>
    <w:rsid w:val="00124C6D"/>
    <w:rsid w:val="00125115"/>
    <w:rsid w:val="00126818"/>
    <w:rsid w:val="00126A13"/>
    <w:rsid w:val="00126D99"/>
    <w:rsid w:val="001274EF"/>
    <w:rsid w:val="001276F0"/>
    <w:rsid w:val="00127952"/>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57E8D"/>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285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F45"/>
    <w:rsid w:val="001835DB"/>
    <w:rsid w:val="001838C1"/>
    <w:rsid w:val="00183D48"/>
    <w:rsid w:val="00184355"/>
    <w:rsid w:val="001844EF"/>
    <w:rsid w:val="001845F7"/>
    <w:rsid w:val="001848D9"/>
    <w:rsid w:val="00184974"/>
    <w:rsid w:val="001869A2"/>
    <w:rsid w:val="00187326"/>
    <w:rsid w:val="0018765B"/>
    <w:rsid w:val="0019019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5760"/>
    <w:rsid w:val="001A6E3E"/>
    <w:rsid w:val="001A6F32"/>
    <w:rsid w:val="001A7ACE"/>
    <w:rsid w:val="001B0089"/>
    <w:rsid w:val="001B0376"/>
    <w:rsid w:val="001B28EA"/>
    <w:rsid w:val="001B535E"/>
    <w:rsid w:val="001B64D5"/>
    <w:rsid w:val="001B777E"/>
    <w:rsid w:val="001B7980"/>
    <w:rsid w:val="001B7C7D"/>
    <w:rsid w:val="001C07FF"/>
    <w:rsid w:val="001C0838"/>
    <w:rsid w:val="001C12F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88B"/>
    <w:rsid w:val="001C7FBF"/>
    <w:rsid w:val="001D0381"/>
    <w:rsid w:val="001D039B"/>
    <w:rsid w:val="001D0505"/>
    <w:rsid w:val="001D1270"/>
    <w:rsid w:val="001D16B6"/>
    <w:rsid w:val="001D1D82"/>
    <w:rsid w:val="001D205B"/>
    <w:rsid w:val="001D2A94"/>
    <w:rsid w:val="001D41A9"/>
    <w:rsid w:val="001D5490"/>
    <w:rsid w:val="001D6184"/>
    <w:rsid w:val="001D6617"/>
    <w:rsid w:val="001D67B3"/>
    <w:rsid w:val="001D67FE"/>
    <w:rsid w:val="001D6B08"/>
    <w:rsid w:val="001D6E71"/>
    <w:rsid w:val="001D718E"/>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367A"/>
    <w:rsid w:val="0020481E"/>
    <w:rsid w:val="0020490E"/>
    <w:rsid w:val="00204E93"/>
    <w:rsid w:val="00204FA6"/>
    <w:rsid w:val="002050C5"/>
    <w:rsid w:val="002050F5"/>
    <w:rsid w:val="002051EB"/>
    <w:rsid w:val="00205552"/>
    <w:rsid w:val="0020559A"/>
    <w:rsid w:val="002074C3"/>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B17"/>
    <w:rsid w:val="00241DE1"/>
    <w:rsid w:val="00243348"/>
    <w:rsid w:val="00244513"/>
    <w:rsid w:val="0024497D"/>
    <w:rsid w:val="00244B7E"/>
    <w:rsid w:val="00244FA3"/>
    <w:rsid w:val="002456CA"/>
    <w:rsid w:val="00245C46"/>
    <w:rsid w:val="00245EC2"/>
    <w:rsid w:val="00247F97"/>
    <w:rsid w:val="00251B76"/>
    <w:rsid w:val="0025271C"/>
    <w:rsid w:val="0025288A"/>
    <w:rsid w:val="00253B50"/>
    <w:rsid w:val="00253F0C"/>
    <w:rsid w:val="00254237"/>
    <w:rsid w:val="00255988"/>
    <w:rsid w:val="00257350"/>
    <w:rsid w:val="0026107E"/>
    <w:rsid w:val="00261269"/>
    <w:rsid w:val="00262919"/>
    <w:rsid w:val="00262D45"/>
    <w:rsid w:val="0026316F"/>
    <w:rsid w:val="00264059"/>
    <w:rsid w:val="00264AB2"/>
    <w:rsid w:val="00264AFB"/>
    <w:rsid w:val="00265723"/>
    <w:rsid w:val="002660FC"/>
    <w:rsid w:val="00270588"/>
    <w:rsid w:val="00270760"/>
    <w:rsid w:val="002707EF"/>
    <w:rsid w:val="00271AD3"/>
    <w:rsid w:val="00272607"/>
    <w:rsid w:val="00272C40"/>
    <w:rsid w:val="00273B44"/>
    <w:rsid w:val="00274E4A"/>
    <w:rsid w:val="0027518C"/>
    <w:rsid w:val="002759DC"/>
    <w:rsid w:val="0027605D"/>
    <w:rsid w:val="00276168"/>
    <w:rsid w:val="00276422"/>
    <w:rsid w:val="00276427"/>
    <w:rsid w:val="0027734A"/>
    <w:rsid w:val="00277D48"/>
    <w:rsid w:val="00280268"/>
    <w:rsid w:val="002815C4"/>
    <w:rsid w:val="00282303"/>
    <w:rsid w:val="002823E9"/>
    <w:rsid w:val="002849CA"/>
    <w:rsid w:val="00284B3E"/>
    <w:rsid w:val="00286205"/>
    <w:rsid w:val="0028728A"/>
    <w:rsid w:val="00287A1F"/>
    <w:rsid w:val="00290ECF"/>
    <w:rsid w:val="00291986"/>
    <w:rsid w:val="00291A33"/>
    <w:rsid w:val="00291A6F"/>
    <w:rsid w:val="00292287"/>
    <w:rsid w:val="0029445C"/>
    <w:rsid w:val="00295D73"/>
    <w:rsid w:val="00295E08"/>
    <w:rsid w:val="00296582"/>
    <w:rsid w:val="00296C7E"/>
    <w:rsid w:val="00296FF3"/>
    <w:rsid w:val="002970DE"/>
    <w:rsid w:val="002971B7"/>
    <w:rsid w:val="00297580"/>
    <w:rsid w:val="00297AEF"/>
    <w:rsid w:val="00297E73"/>
    <w:rsid w:val="002A0D83"/>
    <w:rsid w:val="002A11B7"/>
    <w:rsid w:val="002A1309"/>
    <w:rsid w:val="002A270E"/>
    <w:rsid w:val="002A2A03"/>
    <w:rsid w:val="002A4CCF"/>
    <w:rsid w:val="002A53B6"/>
    <w:rsid w:val="002A5ED1"/>
    <w:rsid w:val="002A6512"/>
    <w:rsid w:val="002A7AAB"/>
    <w:rsid w:val="002B0CC8"/>
    <w:rsid w:val="002B1B82"/>
    <w:rsid w:val="002B23C6"/>
    <w:rsid w:val="002B2762"/>
    <w:rsid w:val="002B383A"/>
    <w:rsid w:val="002B38FA"/>
    <w:rsid w:val="002B4164"/>
    <w:rsid w:val="002B48AC"/>
    <w:rsid w:val="002B4ABB"/>
    <w:rsid w:val="002B5A0B"/>
    <w:rsid w:val="002B71A7"/>
    <w:rsid w:val="002B7F3F"/>
    <w:rsid w:val="002C3B44"/>
    <w:rsid w:val="002C4BB4"/>
    <w:rsid w:val="002C57AC"/>
    <w:rsid w:val="002C5A97"/>
    <w:rsid w:val="002C5E64"/>
    <w:rsid w:val="002D0295"/>
    <w:rsid w:val="002D0789"/>
    <w:rsid w:val="002D1507"/>
    <w:rsid w:val="002D2ABC"/>
    <w:rsid w:val="002D2EDD"/>
    <w:rsid w:val="002D472B"/>
    <w:rsid w:val="002D4F2F"/>
    <w:rsid w:val="002D54F6"/>
    <w:rsid w:val="002D5685"/>
    <w:rsid w:val="002D5739"/>
    <w:rsid w:val="002D5C1C"/>
    <w:rsid w:val="002D6722"/>
    <w:rsid w:val="002D772C"/>
    <w:rsid w:val="002E18EF"/>
    <w:rsid w:val="002E21D7"/>
    <w:rsid w:val="002E2A6B"/>
    <w:rsid w:val="002E378D"/>
    <w:rsid w:val="002E3BBA"/>
    <w:rsid w:val="002E418D"/>
    <w:rsid w:val="002E5125"/>
    <w:rsid w:val="002E6748"/>
    <w:rsid w:val="002E6F58"/>
    <w:rsid w:val="002E745A"/>
    <w:rsid w:val="002E7719"/>
    <w:rsid w:val="002E7DCA"/>
    <w:rsid w:val="002F0C77"/>
    <w:rsid w:val="002F10EA"/>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09C"/>
    <w:rsid w:val="00301C65"/>
    <w:rsid w:val="00301E9F"/>
    <w:rsid w:val="003021FA"/>
    <w:rsid w:val="003039B3"/>
    <w:rsid w:val="00304457"/>
    <w:rsid w:val="003047A7"/>
    <w:rsid w:val="0030518E"/>
    <w:rsid w:val="00306422"/>
    <w:rsid w:val="00306C60"/>
    <w:rsid w:val="00306D62"/>
    <w:rsid w:val="003074FA"/>
    <w:rsid w:val="00307ADC"/>
    <w:rsid w:val="0031007B"/>
    <w:rsid w:val="00310B8E"/>
    <w:rsid w:val="00310BEC"/>
    <w:rsid w:val="0031140A"/>
    <w:rsid w:val="0031322E"/>
    <w:rsid w:val="003139B5"/>
    <w:rsid w:val="00313D95"/>
    <w:rsid w:val="00315921"/>
    <w:rsid w:val="00316BF9"/>
    <w:rsid w:val="00320889"/>
    <w:rsid w:val="00323608"/>
    <w:rsid w:val="00323F52"/>
    <w:rsid w:val="00324A6A"/>
    <w:rsid w:val="00325A05"/>
    <w:rsid w:val="00325E7E"/>
    <w:rsid w:val="00330468"/>
    <w:rsid w:val="0033092B"/>
    <w:rsid w:val="00330F06"/>
    <w:rsid w:val="00330F29"/>
    <w:rsid w:val="003326D3"/>
    <w:rsid w:val="003341D9"/>
    <w:rsid w:val="003343D6"/>
    <w:rsid w:val="003351C0"/>
    <w:rsid w:val="00335919"/>
    <w:rsid w:val="00336A6A"/>
    <w:rsid w:val="003375EE"/>
    <w:rsid w:val="003378F3"/>
    <w:rsid w:val="00337A18"/>
    <w:rsid w:val="00340473"/>
    <w:rsid w:val="00341095"/>
    <w:rsid w:val="00343CFB"/>
    <w:rsid w:val="00345127"/>
    <w:rsid w:val="00345178"/>
    <w:rsid w:val="003454EB"/>
    <w:rsid w:val="0034587D"/>
    <w:rsid w:val="003458C3"/>
    <w:rsid w:val="00345944"/>
    <w:rsid w:val="00346463"/>
    <w:rsid w:val="00346B72"/>
    <w:rsid w:val="00346BE2"/>
    <w:rsid w:val="003471E2"/>
    <w:rsid w:val="00347C0D"/>
    <w:rsid w:val="00350571"/>
    <w:rsid w:val="00351496"/>
    <w:rsid w:val="003518E7"/>
    <w:rsid w:val="003541F9"/>
    <w:rsid w:val="00354532"/>
    <w:rsid w:val="00354901"/>
    <w:rsid w:val="00354D40"/>
    <w:rsid w:val="00354EEA"/>
    <w:rsid w:val="00355280"/>
    <w:rsid w:val="00355B10"/>
    <w:rsid w:val="00356121"/>
    <w:rsid w:val="00356C15"/>
    <w:rsid w:val="00357BD9"/>
    <w:rsid w:val="00357CB2"/>
    <w:rsid w:val="003601DC"/>
    <w:rsid w:val="003609C4"/>
    <w:rsid w:val="0036112D"/>
    <w:rsid w:val="0036119D"/>
    <w:rsid w:val="00365C53"/>
    <w:rsid w:val="00367B9E"/>
    <w:rsid w:val="00370275"/>
    <w:rsid w:val="00370784"/>
    <w:rsid w:val="00371434"/>
    <w:rsid w:val="00372350"/>
    <w:rsid w:val="00372A91"/>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AF4"/>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0BE"/>
    <w:rsid w:val="003B78B1"/>
    <w:rsid w:val="003C1744"/>
    <w:rsid w:val="003C25E4"/>
    <w:rsid w:val="003C644B"/>
    <w:rsid w:val="003C6BEA"/>
    <w:rsid w:val="003D00A3"/>
    <w:rsid w:val="003D084D"/>
    <w:rsid w:val="003D2262"/>
    <w:rsid w:val="003D2695"/>
    <w:rsid w:val="003D2ED3"/>
    <w:rsid w:val="003D311D"/>
    <w:rsid w:val="003D40DF"/>
    <w:rsid w:val="003D4368"/>
    <w:rsid w:val="003D471A"/>
    <w:rsid w:val="003D499E"/>
    <w:rsid w:val="003D4DE1"/>
    <w:rsid w:val="003D5E73"/>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6482"/>
    <w:rsid w:val="003E7326"/>
    <w:rsid w:val="003E740D"/>
    <w:rsid w:val="003E7BD5"/>
    <w:rsid w:val="003F0A01"/>
    <w:rsid w:val="003F1A28"/>
    <w:rsid w:val="003F1B3B"/>
    <w:rsid w:val="003F2410"/>
    <w:rsid w:val="003F2F5F"/>
    <w:rsid w:val="003F33C1"/>
    <w:rsid w:val="003F377E"/>
    <w:rsid w:val="003F4EC3"/>
    <w:rsid w:val="003F4F8C"/>
    <w:rsid w:val="003F54C4"/>
    <w:rsid w:val="003F66CC"/>
    <w:rsid w:val="003F6DB7"/>
    <w:rsid w:val="003F765D"/>
    <w:rsid w:val="004000AE"/>
    <w:rsid w:val="00400B5B"/>
    <w:rsid w:val="0040151C"/>
    <w:rsid w:val="00401927"/>
    <w:rsid w:val="0040335E"/>
    <w:rsid w:val="00403858"/>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137"/>
    <w:rsid w:val="00426402"/>
    <w:rsid w:val="0042699C"/>
    <w:rsid w:val="004275C1"/>
    <w:rsid w:val="004301A4"/>
    <w:rsid w:val="004302AF"/>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229C"/>
    <w:rsid w:val="0045416E"/>
    <w:rsid w:val="004543CC"/>
    <w:rsid w:val="004545E3"/>
    <w:rsid w:val="00454B4A"/>
    <w:rsid w:val="00454D42"/>
    <w:rsid w:val="00455543"/>
    <w:rsid w:val="00456C25"/>
    <w:rsid w:val="00456C2C"/>
    <w:rsid w:val="004576F9"/>
    <w:rsid w:val="004578E9"/>
    <w:rsid w:val="004610F9"/>
    <w:rsid w:val="00462EA7"/>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616"/>
    <w:rsid w:val="00476C2E"/>
    <w:rsid w:val="0047705A"/>
    <w:rsid w:val="004775EF"/>
    <w:rsid w:val="00480358"/>
    <w:rsid w:val="00482E41"/>
    <w:rsid w:val="00483CFB"/>
    <w:rsid w:val="00483E57"/>
    <w:rsid w:val="004841FA"/>
    <w:rsid w:val="004843C9"/>
    <w:rsid w:val="00484665"/>
    <w:rsid w:val="00484A74"/>
    <w:rsid w:val="00484AD7"/>
    <w:rsid w:val="00485739"/>
    <w:rsid w:val="004862E3"/>
    <w:rsid w:val="00486557"/>
    <w:rsid w:val="0049028D"/>
    <w:rsid w:val="00491149"/>
    <w:rsid w:val="00491DC6"/>
    <w:rsid w:val="00492676"/>
    <w:rsid w:val="0049417E"/>
    <w:rsid w:val="00495129"/>
    <w:rsid w:val="004964D7"/>
    <w:rsid w:val="00497B63"/>
    <w:rsid w:val="00497C3D"/>
    <w:rsid w:val="004A19CE"/>
    <w:rsid w:val="004A1D9A"/>
    <w:rsid w:val="004A235A"/>
    <w:rsid w:val="004A28CB"/>
    <w:rsid w:val="004A2ACA"/>
    <w:rsid w:val="004A2ADD"/>
    <w:rsid w:val="004A380E"/>
    <w:rsid w:val="004A40B5"/>
    <w:rsid w:val="004A4AE7"/>
    <w:rsid w:val="004A515F"/>
    <w:rsid w:val="004A64E1"/>
    <w:rsid w:val="004A6811"/>
    <w:rsid w:val="004A70D1"/>
    <w:rsid w:val="004A7732"/>
    <w:rsid w:val="004A79DD"/>
    <w:rsid w:val="004A7FF1"/>
    <w:rsid w:val="004B006E"/>
    <w:rsid w:val="004B0951"/>
    <w:rsid w:val="004B1323"/>
    <w:rsid w:val="004B13C2"/>
    <w:rsid w:val="004B16D4"/>
    <w:rsid w:val="004B1D20"/>
    <w:rsid w:val="004B2B2C"/>
    <w:rsid w:val="004B2D9F"/>
    <w:rsid w:val="004B30D7"/>
    <w:rsid w:val="004B3A72"/>
    <w:rsid w:val="004B4E23"/>
    <w:rsid w:val="004B5369"/>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762"/>
    <w:rsid w:val="004D6EC9"/>
    <w:rsid w:val="004D6F37"/>
    <w:rsid w:val="004E041D"/>
    <w:rsid w:val="004E0702"/>
    <w:rsid w:val="004E0D72"/>
    <w:rsid w:val="004E135E"/>
    <w:rsid w:val="004E2AB1"/>
    <w:rsid w:val="004E2B04"/>
    <w:rsid w:val="004E33F2"/>
    <w:rsid w:val="004E3404"/>
    <w:rsid w:val="004E4487"/>
    <w:rsid w:val="004E5910"/>
    <w:rsid w:val="004E6D12"/>
    <w:rsid w:val="004E6E17"/>
    <w:rsid w:val="004F0B28"/>
    <w:rsid w:val="004F2560"/>
    <w:rsid w:val="004F3E9F"/>
    <w:rsid w:val="004F51C6"/>
    <w:rsid w:val="004F5F26"/>
    <w:rsid w:val="004F67B2"/>
    <w:rsid w:val="004F72C4"/>
    <w:rsid w:val="004F7390"/>
    <w:rsid w:val="004F786B"/>
    <w:rsid w:val="00500EEB"/>
    <w:rsid w:val="00501086"/>
    <w:rsid w:val="00502819"/>
    <w:rsid w:val="00504AD7"/>
    <w:rsid w:val="0050537D"/>
    <w:rsid w:val="005107C0"/>
    <w:rsid w:val="00510F5C"/>
    <w:rsid w:val="0051146E"/>
    <w:rsid w:val="00511DA7"/>
    <w:rsid w:val="00511E11"/>
    <w:rsid w:val="00511E2A"/>
    <w:rsid w:val="00512131"/>
    <w:rsid w:val="005127CC"/>
    <w:rsid w:val="005133BC"/>
    <w:rsid w:val="005139EA"/>
    <w:rsid w:val="0051411F"/>
    <w:rsid w:val="00514DA5"/>
    <w:rsid w:val="0051531C"/>
    <w:rsid w:val="00515C4A"/>
    <w:rsid w:val="005166C3"/>
    <w:rsid w:val="00516F75"/>
    <w:rsid w:val="005175A0"/>
    <w:rsid w:val="00520166"/>
    <w:rsid w:val="0052037F"/>
    <w:rsid w:val="00521831"/>
    <w:rsid w:val="00521E5B"/>
    <w:rsid w:val="005223F5"/>
    <w:rsid w:val="00523553"/>
    <w:rsid w:val="0052514D"/>
    <w:rsid w:val="00526EA9"/>
    <w:rsid w:val="00527EE3"/>
    <w:rsid w:val="00531136"/>
    <w:rsid w:val="00531E02"/>
    <w:rsid w:val="00532279"/>
    <w:rsid w:val="00532778"/>
    <w:rsid w:val="005333E0"/>
    <w:rsid w:val="005335FD"/>
    <w:rsid w:val="005338A3"/>
    <w:rsid w:val="00534E93"/>
    <w:rsid w:val="00536481"/>
    <w:rsid w:val="00536E04"/>
    <w:rsid w:val="005405FD"/>
    <w:rsid w:val="00540FF1"/>
    <w:rsid w:val="0054209D"/>
    <w:rsid w:val="00543603"/>
    <w:rsid w:val="0054564F"/>
    <w:rsid w:val="00545D22"/>
    <w:rsid w:val="00546215"/>
    <w:rsid w:val="00546548"/>
    <w:rsid w:val="00546D5E"/>
    <w:rsid w:val="0054736B"/>
    <w:rsid w:val="00550503"/>
    <w:rsid w:val="005514BC"/>
    <w:rsid w:val="0055289E"/>
    <w:rsid w:val="00552AB1"/>
    <w:rsid w:val="00552DF6"/>
    <w:rsid w:val="005538DE"/>
    <w:rsid w:val="005555D6"/>
    <w:rsid w:val="00555930"/>
    <w:rsid w:val="00555963"/>
    <w:rsid w:val="00555CAD"/>
    <w:rsid w:val="00555D17"/>
    <w:rsid w:val="00555DB1"/>
    <w:rsid w:val="005568C5"/>
    <w:rsid w:val="00556E7A"/>
    <w:rsid w:val="00557541"/>
    <w:rsid w:val="005601C5"/>
    <w:rsid w:val="005605BB"/>
    <w:rsid w:val="00560C65"/>
    <w:rsid w:val="00561D94"/>
    <w:rsid w:val="005622D4"/>
    <w:rsid w:val="005629B4"/>
    <w:rsid w:val="005629D2"/>
    <w:rsid w:val="00562A10"/>
    <w:rsid w:val="00562EA0"/>
    <w:rsid w:val="00563768"/>
    <w:rsid w:val="00563822"/>
    <w:rsid w:val="0056390E"/>
    <w:rsid w:val="00563F3E"/>
    <w:rsid w:val="0056415B"/>
    <w:rsid w:val="005647FF"/>
    <w:rsid w:val="005665BB"/>
    <w:rsid w:val="00567480"/>
    <w:rsid w:val="005678CB"/>
    <w:rsid w:val="005702C4"/>
    <w:rsid w:val="005724EB"/>
    <w:rsid w:val="005730B6"/>
    <w:rsid w:val="005736A2"/>
    <w:rsid w:val="00576753"/>
    <w:rsid w:val="00582C5A"/>
    <w:rsid w:val="00583227"/>
    <w:rsid w:val="005835A3"/>
    <w:rsid w:val="00583B1C"/>
    <w:rsid w:val="0058447C"/>
    <w:rsid w:val="00584656"/>
    <w:rsid w:val="00585286"/>
    <w:rsid w:val="005859C3"/>
    <w:rsid w:val="00585A3D"/>
    <w:rsid w:val="00587592"/>
    <w:rsid w:val="005875E3"/>
    <w:rsid w:val="005876EF"/>
    <w:rsid w:val="00587AF3"/>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0C35"/>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5D1"/>
    <w:rsid w:val="005C389B"/>
    <w:rsid w:val="005C3C4B"/>
    <w:rsid w:val="005C3D78"/>
    <w:rsid w:val="005C48D9"/>
    <w:rsid w:val="005C4D17"/>
    <w:rsid w:val="005C52FE"/>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3EA"/>
    <w:rsid w:val="005D3FFD"/>
    <w:rsid w:val="005D43DF"/>
    <w:rsid w:val="005D56EC"/>
    <w:rsid w:val="005D5715"/>
    <w:rsid w:val="005D5966"/>
    <w:rsid w:val="005D5F26"/>
    <w:rsid w:val="005D770E"/>
    <w:rsid w:val="005D7BB7"/>
    <w:rsid w:val="005D7BBB"/>
    <w:rsid w:val="005D7E6C"/>
    <w:rsid w:val="005D7EB2"/>
    <w:rsid w:val="005E0CAC"/>
    <w:rsid w:val="005E1264"/>
    <w:rsid w:val="005E165B"/>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9D"/>
    <w:rsid w:val="005F5BD3"/>
    <w:rsid w:val="005F5CDE"/>
    <w:rsid w:val="005F5F70"/>
    <w:rsid w:val="005F6100"/>
    <w:rsid w:val="005F61F9"/>
    <w:rsid w:val="005F7D0A"/>
    <w:rsid w:val="00600733"/>
    <w:rsid w:val="006007DD"/>
    <w:rsid w:val="00601C04"/>
    <w:rsid w:val="00602721"/>
    <w:rsid w:val="006033DE"/>
    <w:rsid w:val="0060439A"/>
    <w:rsid w:val="00606D1D"/>
    <w:rsid w:val="00607980"/>
    <w:rsid w:val="00607B34"/>
    <w:rsid w:val="00610F72"/>
    <w:rsid w:val="00611E42"/>
    <w:rsid w:val="006120FB"/>
    <w:rsid w:val="00612DA9"/>
    <w:rsid w:val="0061467A"/>
    <w:rsid w:val="00615818"/>
    <w:rsid w:val="00617E42"/>
    <w:rsid w:val="00617FA4"/>
    <w:rsid w:val="00620BAA"/>
    <w:rsid w:val="0062143B"/>
    <w:rsid w:val="00621440"/>
    <w:rsid w:val="00621945"/>
    <w:rsid w:val="006232BE"/>
    <w:rsid w:val="006238EA"/>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180"/>
    <w:rsid w:val="00644811"/>
    <w:rsid w:val="0064541B"/>
    <w:rsid w:val="0064547F"/>
    <w:rsid w:val="0064548F"/>
    <w:rsid w:val="00646E09"/>
    <w:rsid w:val="0065123D"/>
    <w:rsid w:val="00651657"/>
    <w:rsid w:val="00651C6A"/>
    <w:rsid w:val="00651E85"/>
    <w:rsid w:val="00651F00"/>
    <w:rsid w:val="00651F95"/>
    <w:rsid w:val="00652F0C"/>
    <w:rsid w:val="00653719"/>
    <w:rsid w:val="00654A5A"/>
    <w:rsid w:val="006553B9"/>
    <w:rsid w:val="006558CD"/>
    <w:rsid w:val="006559F1"/>
    <w:rsid w:val="00656404"/>
    <w:rsid w:val="00656CBF"/>
    <w:rsid w:val="00656F3E"/>
    <w:rsid w:val="00657631"/>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06ED"/>
    <w:rsid w:val="00670ADF"/>
    <w:rsid w:val="00671F13"/>
    <w:rsid w:val="00672C5A"/>
    <w:rsid w:val="00674624"/>
    <w:rsid w:val="006748CE"/>
    <w:rsid w:val="00674959"/>
    <w:rsid w:val="0067520C"/>
    <w:rsid w:val="00675BD2"/>
    <w:rsid w:val="00676296"/>
    <w:rsid w:val="00676A91"/>
    <w:rsid w:val="0067766C"/>
    <w:rsid w:val="00677F31"/>
    <w:rsid w:val="00680180"/>
    <w:rsid w:val="006816D1"/>
    <w:rsid w:val="00682779"/>
    <w:rsid w:val="00682E02"/>
    <w:rsid w:val="006830A7"/>
    <w:rsid w:val="006839B3"/>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89"/>
    <w:rsid w:val="006962BD"/>
    <w:rsid w:val="0069635A"/>
    <w:rsid w:val="00696699"/>
    <w:rsid w:val="0069675D"/>
    <w:rsid w:val="0069711B"/>
    <w:rsid w:val="00697417"/>
    <w:rsid w:val="006976C4"/>
    <w:rsid w:val="006A2B37"/>
    <w:rsid w:val="006A3281"/>
    <w:rsid w:val="006A3331"/>
    <w:rsid w:val="006A45C5"/>
    <w:rsid w:val="006A4C27"/>
    <w:rsid w:val="006A76A7"/>
    <w:rsid w:val="006A7A33"/>
    <w:rsid w:val="006A7C9F"/>
    <w:rsid w:val="006B0B31"/>
    <w:rsid w:val="006B2503"/>
    <w:rsid w:val="006B2768"/>
    <w:rsid w:val="006B3423"/>
    <w:rsid w:val="006B4175"/>
    <w:rsid w:val="006B55F3"/>
    <w:rsid w:val="006B595D"/>
    <w:rsid w:val="006B5D6C"/>
    <w:rsid w:val="006B6B4F"/>
    <w:rsid w:val="006B6FE8"/>
    <w:rsid w:val="006B7347"/>
    <w:rsid w:val="006B73BF"/>
    <w:rsid w:val="006C15B9"/>
    <w:rsid w:val="006C2A1B"/>
    <w:rsid w:val="006C3292"/>
    <w:rsid w:val="006C3B58"/>
    <w:rsid w:val="006C3D2B"/>
    <w:rsid w:val="006C3E48"/>
    <w:rsid w:val="006C449C"/>
    <w:rsid w:val="006C4C1B"/>
    <w:rsid w:val="006C572C"/>
    <w:rsid w:val="006C5E13"/>
    <w:rsid w:val="006C5EB6"/>
    <w:rsid w:val="006C5ECD"/>
    <w:rsid w:val="006C5FAF"/>
    <w:rsid w:val="006C746D"/>
    <w:rsid w:val="006D0FE5"/>
    <w:rsid w:val="006D1CEC"/>
    <w:rsid w:val="006D2455"/>
    <w:rsid w:val="006D2919"/>
    <w:rsid w:val="006D2DAF"/>
    <w:rsid w:val="006D35C2"/>
    <w:rsid w:val="006D4577"/>
    <w:rsid w:val="006D4763"/>
    <w:rsid w:val="006D512D"/>
    <w:rsid w:val="006D6B23"/>
    <w:rsid w:val="006D7C06"/>
    <w:rsid w:val="006E0188"/>
    <w:rsid w:val="006E0B58"/>
    <w:rsid w:val="006E171C"/>
    <w:rsid w:val="006E18AB"/>
    <w:rsid w:val="006E2C0C"/>
    <w:rsid w:val="006E30C9"/>
    <w:rsid w:val="006E33A0"/>
    <w:rsid w:val="006E4C6E"/>
    <w:rsid w:val="006E61E4"/>
    <w:rsid w:val="006E6262"/>
    <w:rsid w:val="006E689E"/>
    <w:rsid w:val="006E75A5"/>
    <w:rsid w:val="006E7729"/>
    <w:rsid w:val="006E7737"/>
    <w:rsid w:val="006E7982"/>
    <w:rsid w:val="006F0587"/>
    <w:rsid w:val="006F34B1"/>
    <w:rsid w:val="006F36C1"/>
    <w:rsid w:val="006F38CF"/>
    <w:rsid w:val="006F3CCE"/>
    <w:rsid w:val="006F3DD6"/>
    <w:rsid w:val="006F4A64"/>
    <w:rsid w:val="006F61D3"/>
    <w:rsid w:val="006F6549"/>
    <w:rsid w:val="006F6ACB"/>
    <w:rsid w:val="00700099"/>
    <w:rsid w:val="00700164"/>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63C"/>
    <w:rsid w:val="00714F6A"/>
    <w:rsid w:val="007154D5"/>
    <w:rsid w:val="00715648"/>
    <w:rsid w:val="00715BE8"/>
    <w:rsid w:val="0071643E"/>
    <w:rsid w:val="00716851"/>
    <w:rsid w:val="00717DF5"/>
    <w:rsid w:val="00720179"/>
    <w:rsid w:val="007202BA"/>
    <w:rsid w:val="00721CC4"/>
    <w:rsid w:val="007221EE"/>
    <w:rsid w:val="00722666"/>
    <w:rsid w:val="00722D08"/>
    <w:rsid w:val="0072383F"/>
    <w:rsid w:val="00725EE1"/>
    <w:rsid w:val="0072689E"/>
    <w:rsid w:val="00726D89"/>
    <w:rsid w:val="00727965"/>
    <w:rsid w:val="00730096"/>
    <w:rsid w:val="00730B75"/>
    <w:rsid w:val="00731337"/>
    <w:rsid w:val="00731E26"/>
    <w:rsid w:val="00732168"/>
    <w:rsid w:val="00732A26"/>
    <w:rsid w:val="00733A7C"/>
    <w:rsid w:val="00733AAB"/>
    <w:rsid w:val="00733ABB"/>
    <w:rsid w:val="0073431F"/>
    <w:rsid w:val="00734438"/>
    <w:rsid w:val="0073445F"/>
    <w:rsid w:val="0073496C"/>
    <w:rsid w:val="00735AE7"/>
    <w:rsid w:val="00735CA7"/>
    <w:rsid w:val="00735CCB"/>
    <w:rsid w:val="00736242"/>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668"/>
    <w:rsid w:val="00744C79"/>
    <w:rsid w:val="00745073"/>
    <w:rsid w:val="00745ED4"/>
    <w:rsid w:val="00746B1E"/>
    <w:rsid w:val="00746D99"/>
    <w:rsid w:val="00747D2C"/>
    <w:rsid w:val="00750545"/>
    <w:rsid w:val="00750BD2"/>
    <w:rsid w:val="00751065"/>
    <w:rsid w:val="0075126F"/>
    <w:rsid w:val="00751572"/>
    <w:rsid w:val="007515A3"/>
    <w:rsid w:val="0075353C"/>
    <w:rsid w:val="00753693"/>
    <w:rsid w:val="0075388D"/>
    <w:rsid w:val="007548B2"/>
    <w:rsid w:val="00757A0B"/>
    <w:rsid w:val="00757D0A"/>
    <w:rsid w:val="0076164D"/>
    <w:rsid w:val="00763F34"/>
    <w:rsid w:val="00765440"/>
    <w:rsid w:val="007659D3"/>
    <w:rsid w:val="00765A98"/>
    <w:rsid w:val="00766B6A"/>
    <w:rsid w:val="00766E6E"/>
    <w:rsid w:val="00766EE5"/>
    <w:rsid w:val="007746D5"/>
    <w:rsid w:val="00774BD5"/>
    <w:rsid w:val="00774E53"/>
    <w:rsid w:val="007759CE"/>
    <w:rsid w:val="007759E8"/>
    <w:rsid w:val="0077606E"/>
    <w:rsid w:val="0077623F"/>
    <w:rsid w:val="00776C96"/>
    <w:rsid w:val="00777614"/>
    <w:rsid w:val="00780DBF"/>
    <w:rsid w:val="007817BA"/>
    <w:rsid w:val="00781C9C"/>
    <w:rsid w:val="00782E96"/>
    <w:rsid w:val="00784245"/>
    <w:rsid w:val="00784FD6"/>
    <w:rsid w:val="0078547A"/>
    <w:rsid w:val="00785CC7"/>
    <w:rsid w:val="00786E91"/>
    <w:rsid w:val="00787F96"/>
    <w:rsid w:val="007902F0"/>
    <w:rsid w:val="007909EA"/>
    <w:rsid w:val="0079151A"/>
    <w:rsid w:val="007929C0"/>
    <w:rsid w:val="00792D77"/>
    <w:rsid w:val="00793D3B"/>
    <w:rsid w:val="007949BD"/>
    <w:rsid w:val="0079533A"/>
    <w:rsid w:val="00795D33"/>
    <w:rsid w:val="00795DB5"/>
    <w:rsid w:val="00796396"/>
    <w:rsid w:val="0079669C"/>
    <w:rsid w:val="007975E4"/>
    <w:rsid w:val="007A00DE"/>
    <w:rsid w:val="007A0D08"/>
    <w:rsid w:val="007A33A6"/>
    <w:rsid w:val="007A3864"/>
    <w:rsid w:val="007A3CE7"/>
    <w:rsid w:val="007A496A"/>
    <w:rsid w:val="007A64F4"/>
    <w:rsid w:val="007A66B7"/>
    <w:rsid w:val="007A66BB"/>
    <w:rsid w:val="007A7620"/>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B43"/>
    <w:rsid w:val="007C4CB6"/>
    <w:rsid w:val="007C4D82"/>
    <w:rsid w:val="007C4F3B"/>
    <w:rsid w:val="007C5477"/>
    <w:rsid w:val="007C6044"/>
    <w:rsid w:val="007C6BE5"/>
    <w:rsid w:val="007C6EC0"/>
    <w:rsid w:val="007C7233"/>
    <w:rsid w:val="007C7755"/>
    <w:rsid w:val="007C7C29"/>
    <w:rsid w:val="007C7F4D"/>
    <w:rsid w:val="007D00B9"/>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588"/>
    <w:rsid w:val="007E480D"/>
    <w:rsid w:val="007E49FE"/>
    <w:rsid w:val="007E4BC8"/>
    <w:rsid w:val="007E4F75"/>
    <w:rsid w:val="007E5230"/>
    <w:rsid w:val="007E6F86"/>
    <w:rsid w:val="007E7CF2"/>
    <w:rsid w:val="007E7CFF"/>
    <w:rsid w:val="007F023D"/>
    <w:rsid w:val="007F0482"/>
    <w:rsid w:val="007F14B5"/>
    <w:rsid w:val="007F1D3E"/>
    <w:rsid w:val="007F2388"/>
    <w:rsid w:val="007F2D19"/>
    <w:rsid w:val="007F383A"/>
    <w:rsid w:val="007F38D3"/>
    <w:rsid w:val="007F4F34"/>
    <w:rsid w:val="007F5D80"/>
    <w:rsid w:val="007F6E69"/>
    <w:rsid w:val="007F7A37"/>
    <w:rsid w:val="007F7DEE"/>
    <w:rsid w:val="008005CF"/>
    <w:rsid w:val="008014D4"/>
    <w:rsid w:val="00801C3D"/>
    <w:rsid w:val="0080239B"/>
    <w:rsid w:val="0080269F"/>
    <w:rsid w:val="00803E61"/>
    <w:rsid w:val="008040E5"/>
    <w:rsid w:val="00804374"/>
    <w:rsid w:val="008046F1"/>
    <w:rsid w:val="00805088"/>
    <w:rsid w:val="008058CA"/>
    <w:rsid w:val="008063F2"/>
    <w:rsid w:val="00806635"/>
    <w:rsid w:val="00807B6A"/>
    <w:rsid w:val="00807F2E"/>
    <w:rsid w:val="00810532"/>
    <w:rsid w:val="00810CC7"/>
    <w:rsid w:val="008116E9"/>
    <w:rsid w:val="00811A48"/>
    <w:rsid w:val="00813565"/>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871"/>
    <w:rsid w:val="008339DA"/>
    <w:rsid w:val="00833D79"/>
    <w:rsid w:val="0083436F"/>
    <w:rsid w:val="00834909"/>
    <w:rsid w:val="008355B0"/>
    <w:rsid w:val="00837706"/>
    <w:rsid w:val="008378F6"/>
    <w:rsid w:val="0084092D"/>
    <w:rsid w:val="00841EA4"/>
    <w:rsid w:val="00842D7C"/>
    <w:rsid w:val="00843934"/>
    <w:rsid w:val="00844673"/>
    <w:rsid w:val="00844D12"/>
    <w:rsid w:val="00845218"/>
    <w:rsid w:val="00845CAC"/>
    <w:rsid w:val="008460AB"/>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5AD"/>
    <w:rsid w:val="00855F10"/>
    <w:rsid w:val="008601E7"/>
    <w:rsid w:val="00860808"/>
    <w:rsid w:val="00860B85"/>
    <w:rsid w:val="00861072"/>
    <w:rsid w:val="00861D2E"/>
    <w:rsid w:val="00861DCD"/>
    <w:rsid w:val="0086208E"/>
    <w:rsid w:val="00863A05"/>
    <w:rsid w:val="008642B2"/>
    <w:rsid w:val="0086440E"/>
    <w:rsid w:val="00864627"/>
    <w:rsid w:val="00865336"/>
    <w:rsid w:val="0086691F"/>
    <w:rsid w:val="008672A5"/>
    <w:rsid w:val="008672D6"/>
    <w:rsid w:val="0086784D"/>
    <w:rsid w:val="00870582"/>
    <w:rsid w:val="008712DE"/>
    <w:rsid w:val="008719E4"/>
    <w:rsid w:val="0087421A"/>
    <w:rsid w:val="0087427A"/>
    <w:rsid w:val="00874986"/>
    <w:rsid w:val="008750E9"/>
    <w:rsid w:val="00876130"/>
    <w:rsid w:val="008766F9"/>
    <w:rsid w:val="008777A7"/>
    <w:rsid w:val="00877E7A"/>
    <w:rsid w:val="00880522"/>
    <w:rsid w:val="00880896"/>
    <w:rsid w:val="008814E3"/>
    <w:rsid w:val="00881567"/>
    <w:rsid w:val="008818E7"/>
    <w:rsid w:val="00881996"/>
    <w:rsid w:val="00883285"/>
    <w:rsid w:val="00883536"/>
    <w:rsid w:val="00883705"/>
    <w:rsid w:val="00885250"/>
    <w:rsid w:val="00885AB7"/>
    <w:rsid w:val="008865AE"/>
    <w:rsid w:val="008874E0"/>
    <w:rsid w:val="00891105"/>
    <w:rsid w:val="008917A7"/>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64A"/>
    <w:rsid w:val="008A790E"/>
    <w:rsid w:val="008A7ACE"/>
    <w:rsid w:val="008A7DD3"/>
    <w:rsid w:val="008B0058"/>
    <w:rsid w:val="008B12D1"/>
    <w:rsid w:val="008B1532"/>
    <w:rsid w:val="008B1AA9"/>
    <w:rsid w:val="008B2725"/>
    <w:rsid w:val="008B4C8D"/>
    <w:rsid w:val="008B509C"/>
    <w:rsid w:val="008B6694"/>
    <w:rsid w:val="008B677D"/>
    <w:rsid w:val="008B6BD7"/>
    <w:rsid w:val="008B6DD4"/>
    <w:rsid w:val="008B6E12"/>
    <w:rsid w:val="008B6EC0"/>
    <w:rsid w:val="008B77EA"/>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2E9C"/>
    <w:rsid w:val="008E3A0C"/>
    <w:rsid w:val="008E4DE1"/>
    <w:rsid w:val="008E568E"/>
    <w:rsid w:val="008E5784"/>
    <w:rsid w:val="008E5EEC"/>
    <w:rsid w:val="008E7D87"/>
    <w:rsid w:val="008F0B78"/>
    <w:rsid w:val="008F13C9"/>
    <w:rsid w:val="008F1E94"/>
    <w:rsid w:val="008F215B"/>
    <w:rsid w:val="008F31D0"/>
    <w:rsid w:val="008F32AA"/>
    <w:rsid w:val="008F3FD6"/>
    <w:rsid w:val="008F4AFB"/>
    <w:rsid w:val="008F5B7F"/>
    <w:rsid w:val="008F609A"/>
    <w:rsid w:val="008F6B0B"/>
    <w:rsid w:val="008F75FC"/>
    <w:rsid w:val="008F77D9"/>
    <w:rsid w:val="008F7D64"/>
    <w:rsid w:val="009001CC"/>
    <w:rsid w:val="009002F3"/>
    <w:rsid w:val="00901114"/>
    <w:rsid w:val="0090147E"/>
    <w:rsid w:val="009022AA"/>
    <w:rsid w:val="009023D9"/>
    <w:rsid w:val="0090298C"/>
    <w:rsid w:val="009033D2"/>
    <w:rsid w:val="00903BE0"/>
    <w:rsid w:val="009045FF"/>
    <w:rsid w:val="0090487A"/>
    <w:rsid w:val="00906851"/>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1DB9"/>
    <w:rsid w:val="009222D2"/>
    <w:rsid w:val="0092357E"/>
    <w:rsid w:val="00923A46"/>
    <w:rsid w:val="00924021"/>
    <w:rsid w:val="0092485B"/>
    <w:rsid w:val="009252C2"/>
    <w:rsid w:val="0092540C"/>
    <w:rsid w:val="00925B56"/>
    <w:rsid w:val="00925F8A"/>
    <w:rsid w:val="00926FFA"/>
    <w:rsid w:val="00927258"/>
    <w:rsid w:val="00927A1A"/>
    <w:rsid w:val="00927AEA"/>
    <w:rsid w:val="00927B9E"/>
    <w:rsid w:val="009306EB"/>
    <w:rsid w:val="00930A27"/>
    <w:rsid w:val="00931A87"/>
    <w:rsid w:val="00933248"/>
    <w:rsid w:val="009336DB"/>
    <w:rsid w:val="009337EE"/>
    <w:rsid w:val="00933C10"/>
    <w:rsid w:val="009350FD"/>
    <w:rsid w:val="0093560B"/>
    <w:rsid w:val="00935724"/>
    <w:rsid w:val="00937C75"/>
    <w:rsid w:val="00937D93"/>
    <w:rsid w:val="00941272"/>
    <w:rsid w:val="0094161E"/>
    <w:rsid w:val="00941AAB"/>
    <w:rsid w:val="00941BA1"/>
    <w:rsid w:val="00943A98"/>
    <w:rsid w:val="00943D81"/>
    <w:rsid w:val="00944C7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04"/>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32E"/>
    <w:rsid w:val="00966514"/>
    <w:rsid w:val="00966B98"/>
    <w:rsid w:val="009678EA"/>
    <w:rsid w:val="00967AF4"/>
    <w:rsid w:val="009703B3"/>
    <w:rsid w:val="00972A32"/>
    <w:rsid w:val="00973419"/>
    <w:rsid w:val="00973635"/>
    <w:rsid w:val="00973D37"/>
    <w:rsid w:val="00973F77"/>
    <w:rsid w:val="009750F7"/>
    <w:rsid w:val="009751E1"/>
    <w:rsid w:val="009752DD"/>
    <w:rsid w:val="00975BE6"/>
    <w:rsid w:val="009765CC"/>
    <w:rsid w:val="00977F29"/>
    <w:rsid w:val="00977FD8"/>
    <w:rsid w:val="00980612"/>
    <w:rsid w:val="00980E92"/>
    <w:rsid w:val="009829C4"/>
    <w:rsid w:val="00982A82"/>
    <w:rsid w:val="00984F74"/>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467"/>
    <w:rsid w:val="009A6C7C"/>
    <w:rsid w:val="009A7A0F"/>
    <w:rsid w:val="009A7E9F"/>
    <w:rsid w:val="009B0528"/>
    <w:rsid w:val="009B1B6F"/>
    <w:rsid w:val="009B2F59"/>
    <w:rsid w:val="009B4592"/>
    <w:rsid w:val="009B4998"/>
    <w:rsid w:val="009B4C62"/>
    <w:rsid w:val="009B533F"/>
    <w:rsid w:val="009B6D22"/>
    <w:rsid w:val="009B6E09"/>
    <w:rsid w:val="009B7477"/>
    <w:rsid w:val="009B7EB0"/>
    <w:rsid w:val="009C074F"/>
    <w:rsid w:val="009C092E"/>
    <w:rsid w:val="009C0CF7"/>
    <w:rsid w:val="009C229C"/>
    <w:rsid w:val="009C2BDD"/>
    <w:rsid w:val="009C3562"/>
    <w:rsid w:val="009C44BD"/>
    <w:rsid w:val="009C482A"/>
    <w:rsid w:val="009C4BEB"/>
    <w:rsid w:val="009C4F02"/>
    <w:rsid w:val="009C6546"/>
    <w:rsid w:val="009C6A55"/>
    <w:rsid w:val="009C7C1A"/>
    <w:rsid w:val="009D26CE"/>
    <w:rsid w:val="009D2AB1"/>
    <w:rsid w:val="009D2E84"/>
    <w:rsid w:val="009D3573"/>
    <w:rsid w:val="009D6232"/>
    <w:rsid w:val="009E061D"/>
    <w:rsid w:val="009E278E"/>
    <w:rsid w:val="009E286D"/>
    <w:rsid w:val="009E34E2"/>
    <w:rsid w:val="009E39FE"/>
    <w:rsid w:val="009E3A9B"/>
    <w:rsid w:val="009E3D17"/>
    <w:rsid w:val="009E44E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1220"/>
    <w:rsid w:val="00A0171F"/>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175B8"/>
    <w:rsid w:val="00A20009"/>
    <w:rsid w:val="00A20648"/>
    <w:rsid w:val="00A207FC"/>
    <w:rsid w:val="00A22C1E"/>
    <w:rsid w:val="00A23282"/>
    <w:rsid w:val="00A23310"/>
    <w:rsid w:val="00A233D8"/>
    <w:rsid w:val="00A240B9"/>
    <w:rsid w:val="00A242EB"/>
    <w:rsid w:val="00A27DB3"/>
    <w:rsid w:val="00A27F47"/>
    <w:rsid w:val="00A27FD7"/>
    <w:rsid w:val="00A30906"/>
    <w:rsid w:val="00A30B81"/>
    <w:rsid w:val="00A325D3"/>
    <w:rsid w:val="00A33236"/>
    <w:rsid w:val="00A335F3"/>
    <w:rsid w:val="00A3362C"/>
    <w:rsid w:val="00A33B7A"/>
    <w:rsid w:val="00A344EE"/>
    <w:rsid w:val="00A3485F"/>
    <w:rsid w:val="00A35899"/>
    <w:rsid w:val="00A35E28"/>
    <w:rsid w:val="00A36B7E"/>
    <w:rsid w:val="00A36F4F"/>
    <w:rsid w:val="00A36FC9"/>
    <w:rsid w:val="00A40797"/>
    <w:rsid w:val="00A40E0A"/>
    <w:rsid w:val="00A41A20"/>
    <w:rsid w:val="00A41C51"/>
    <w:rsid w:val="00A41DD2"/>
    <w:rsid w:val="00A42B71"/>
    <w:rsid w:val="00A42F4F"/>
    <w:rsid w:val="00A43097"/>
    <w:rsid w:val="00A43F40"/>
    <w:rsid w:val="00A443CE"/>
    <w:rsid w:val="00A44830"/>
    <w:rsid w:val="00A44AA2"/>
    <w:rsid w:val="00A468A7"/>
    <w:rsid w:val="00A473E6"/>
    <w:rsid w:val="00A47A34"/>
    <w:rsid w:val="00A47ABA"/>
    <w:rsid w:val="00A47B29"/>
    <w:rsid w:val="00A50CF4"/>
    <w:rsid w:val="00A524E1"/>
    <w:rsid w:val="00A52C43"/>
    <w:rsid w:val="00A53180"/>
    <w:rsid w:val="00A53F03"/>
    <w:rsid w:val="00A5401F"/>
    <w:rsid w:val="00A56DDA"/>
    <w:rsid w:val="00A60961"/>
    <w:rsid w:val="00A63B94"/>
    <w:rsid w:val="00A64B61"/>
    <w:rsid w:val="00A64C3F"/>
    <w:rsid w:val="00A64D7B"/>
    <w:rsid w:val="00A64EBD"/>
    <w:rsid w:val="00A65108"/>
    <w:rsid w:val="00A660B5"/>
    <w:rsid w:val="00A6613C"/>
    <w:rsid w:val="00A679E5"/>
    <w:rsid w:val="00A7005E"/>
    <w:rsid w:val="00A72486"/>
    <w:rsid w:val="00A72BBA"/>
    <w:rsid w:val="00A72E47"/>
    <w:rsid w:val="00A72EDD"/>
    <w:rsid w:val="00A7329A"/>
    <w:rsid w:val="00A73ED8"/>
    <w:rsid w:val="00A74C13"/>
    <w:rsid w:val="00A74E68"/>
    <w:rsid w:val="00A7500E"/>
    <w:rsid w:val="00A75834"/>
    <w:rsid w:val="00A760CD"/>
    <w:rsid w:val="00A76375"/>
    <w:rsid w:val="00A774C8"/>
    <w:rsid w:val="00A81115"/>
    <w:rsid w:val="00A81BBA"/>
    <w:rsid w:val="00A8441B"/>
    <w:rsid w:val="00A845A3"/>
    <w:rsid w:val="00A858CD"/>
    <w:rsid w:val="00A875D1"/>
    <w:rsid w:val="00A87BF2"/>
    <w:rsid w:val="00A90795"/>
    <w:rsid w:val="00A907A9"/>
    <w:rsid w:val="00A90B98"/>
    <w:rsid w:val="00A91138"/>
    <w:rsid w:val="00A91275"/>
    <w:rsid w:val="00A9262C"/>
    <w:rsid w:val="00A92C70"/>
    <w:rsid w:val="00A9343F"/>
    <w:rsid w:val="00A939DE"/>
    <w:rsid w:val="00A95316"/>
    <w:rsid w:val="00A95AE2"/>
    <w:rsid w:val="00A96F0D"/>
    <w:rsid w:val="00A97799"/>
    <w:rsid w:val="00AA03A5"/>
    <w:rsid w:val="00AA07E6"/>
    <w:rsid w:val="00AA0AEF"/>
    <w:rsid w:val="00AA1B70"/>
    <w:rsid w:val="00AA28BF"/>
    <w:rsid w:val="00AA3079"/>
    <w:rsid w:val="00AA47CC"/>
    <w:rsid w:val="00AA49AC"/>
    <w:rsid w:val="00AA4ACF"/>
    <w:rsid w:val="00AA5D51"/>
    <w:rsid w:val="00AA6209"/>
    <w:rsid w:val="00AA686D"/>
    <w:rsid w:val="00AA6C6D"/>
    <w:rsid w:val="00AA764F"/>
    <w:rsid w:val="00AB0775"/>
    <w:rsid w:val="00AB1485"/>
    <w:rsid w:val="00AB3406"/>
    <w:rsid w:val="00AB432B"/>
    <w:rsid w:val="00AB5879"/>
    <w:rsid w:val="00AB764B"/>
    <w:rsid w:val="00AB7B30"/>
    <w:rsid w:val="00AC1F0F"/>
    <w:rsid w:val="00AC21F4"/>
    <w:rsid w:val="00AC2595"/>
    <w:rsid w:val="00AC262F"/>
    <w:rsid w:val="00AC3177"/>
    <w:rsid w:val="00AC44C1"/>
    <w:rsid w:val="00AC4AAF"/>
    <w:rsid w:val="00AC50B6"/>
    <w:rsid w:val="00AC5ED6"/>
    <w:rsid w:val="00AC6023"/>
    <w:rsid w:val="00AC7A9C"/>
    <w:rsid w:val="00AD0093"/>
    <w:rsid w:val="00AD0A1D"/>
    <w:rsid w:val="00AD1E76"/>
    <w:rsid w:val="00AD216A"/>
    <w:rsid w:val="00AD482C"/>
    <w:rsid w:val="00AD50A4"/>
    <w:rsid w:val="00AD54E0"/>
    <w:rsid w:val="00AD5FB2"/>
    <w:rsid w:val="00AD66A9"/>
    <w:rsid w:val="00AD7B1A"/>
    <w:rsid w:val="00AE011D"/>
    <w:rsid w:val="00AE02DB"/>
    <w:rsid w:val="00AE066E"/>
    <w:rsid w:val="00AE1529"/>
    <w:rsid w:val="00AE1606"/>
    <w:rsid w:val="00AE2126"/>
    <w:rsid w:val="00AE2D06"/>
    <w:rsid w:val="00AE318F"/>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4B21"/>
    <w:rsid w:val="00AF51E5"/>
    <w:rsid w:val="00AF5F99"/>
    <w:rsid w:val="00AF635E"/>
    <w:rsid w:val="00AF6498"/>
    <w:rsid w:val="00AF76F9"/>
    <w:rsid w:val="00B00370"/>
    <w:rsid w:val="00B0076A"/>
    <w:rsid w:val="00B01025"/>
    <w:rsid w:val="00B0255F"/>
    <w:rsid w:val="00B02EC2"/>
    <w:rsid w:val="00B03611"/>
    <w:rsid w:val="00B03A22"/>
    <w:rsid w:val="00B03CD0"/>
    <w:rsid w:val="00B0444B"/>
    <w:rsid w:val="00B04828"/>
    <w:rsid w:val="00B04BEA"/>
    <w:rsid w:val="00B04EE5"/>
    <w:rsid w:val="00B0563C"/>
    <w:rsid w:val="00B076B5"/>
    <w:rsid w:val="00B07B74"/>
    <w:rsid w:val="00B110E6"/>
    <w:rsid w:val="00B1139E"/>
    <w:rsid w:val="00B11C51"/>
    <w:rsid w:val="00B1230C"/>
    <w:rsid w:val="00B124A0"/>
    <w:rsid w:val="00B12DD6"/>
    <w:rsid w:val="00B12F7B"/>
    <w:rsid w:val="00B13C52"/>
    <w:rsid w:val="00B14431"/>
    <w:rsid w:val="00B144A7"/>
    <w:rsid w:val="00B15BA1"/>
    <w:rsid w:val="00B161BB"/>
    <w:rsid w:val="00B16859"/>
    <w:rsid w:val="00B172F3"/>
    <w:rsid w:val="00B17F7E"/>
    <w:rsid w:val="00B20CD5"/>
    <w:rsid w:val="00B20D68"/>
    <w:rsid w:val="00B20F06"/>
    <w:rsid w:val="00B21DE7"/>
    <w:rsid w:val="00B224BF"/>
    <w:rsid w:val="00B2273B"/>
    <w:rsid w:val="00B23581"/>
    <w:rsid w:val="00B24A4D"/>
    <w:rsid w:val="00B24B4C"/>
    <w:rsid w:val="00B25BED"/>
    <w:rsid w:val="00B26C60"/>
    <w:rsid w:val="00B26F42"/>
    <w:rsid w:val="00B3062D"/>
    <w:rsid w:val="00B30A25"/>
    <w:rsid w:val="00B31230"/>
    <w:rsid w:val="00B313B3"/>
    <w:rsid w:val="00B319B8"/>
    <w:rsid w:val="00B31C05"/>
    <w:rsid w:val="00B32BEC"/>
    <w:rsid w:val="00B34BD6"/>
    <w:rsid w:val="00B34E40"/>
    <w:rsid w:val="00B358D6"/>
    <w:rsid w:val="00B37738"/>
    <w:rsid w:val="00B379BD"/>
    <w:rsid w:val="00B37E6E"/>
    <w:rsid w:val="00B41F11"/>
    <w:rsid w:val="00B42252"/>
    <w:rsid w:val="00B422D8"/>
    <w:rsid w:val="00B43919"/>
    <w:rsid w:val="00B45A5F"/>
    <w:rsid w:val="00B46863"/>
    <w:rsid w:val="00B46925"/>
    <w:rsid w:val="00B46A3D"/>
    <w:rsid w:val="00B47D33"/>
    <w:rsid w:val="00B51837"/>
    <w:rsid w:val="00B52BB3"/>
    <w:rsid w:val="00B52C86"/>
    <w:rsid w:val="00B530D3"/>
    <w:rsid w:val="00B53C78"/>
    <w:rsid w:val="00B55B41"/>
    <w:rsid w:val="00B56B2D"/>
    <w:rsid w:val="00B5708A"/>
    <w:rsid w:val="00B57949"/>
    <w:rsid w:val="00B57B9A"/>
    <w:rsid w:val="00B6149F"/>
    <w:rsid w:val="00B61EBA"/>
    <w:rsid w:val="00B62316"/>
    <w:rsid w:val="00B6244D"/>
    <w:rsid w:val="00B62511"/>
    <w:rsid w:val="00B625C3"/>
    <w:rsid w:val="00B62B57"/>
    <w:rsid w:val="00B63D2C"/>
    <w:rsid w:val="00B64827"/>
    <w:rsid w:val="00B64F70"/>
    <w:rsid w:val="00B65DA8"/>
    <w:rsid w:val="00B66417"/>
    <w:rsid w:val="00B66836"/>
    <w:rsid w:val="00B675AC"/>
    <w:rsid w:val="00B70520"/>
    <w:rsid w:val="00B7096D"/>
    <w:rsid w:val="00B70B1F"/>
    <w:rsid w:val="00B70BF5"/>
    <w:rsid w:val="00B71BE6"/>
    <w:rsid w:val="00B71E6B"/>
    <w:rsid w:val="00B72706"/>
    <w:rsid w:val="00B73AF3"/>
    <w:rsid w:val="00B73B63"/>
    <w:rsid w:val="00B74FAA"/>
    <w:rsid w:val="00B7684D"/>
    <w:rsid w:val="00B7695F"/>
    <w:rsid w:val="00B77676"/>
    <w:rsid w:val="00B776B4"/>
    <w:rsid w:val="00B80787"/>
    <w:rsid w:val="00B8166A"/>
    <w:rsid w:val="00B81AD5"/>
    <w:rsid w:val="00B822DC"/>
    <w:rsid w:val="00B823EB"/>
    <w:rsid w:val="00B82782"/>
    <w:rsid w:val="00B828EB"/>
    <w:rsid w:val="00B82B3D"/>
    <w:rsid w:val="00B82F5E"/>
    <w:rsid w:val="00B83372"/>
    <w:rsid w:val="00B851DB"/>
    <w:rsid w:val="00B86697"/>
    <w:rsid w:val="00B87284"/>
    <w:rsid w:val="00B87940"/>
    <w:rsid w:val="00B87A1D"/>
    <w:rsid w:val="00B9117F"/>
    <w:rsid w:val="00B91776"/>
    <w:rsid w:val="00B92F7E"/>
    <w:rsid w:val="00B945AB"/>
    <w:rsid w:val="00BA09FE"/>
    <w:rsid w:val="00BA19BD"/>
    <w:rsid w:val="00BA1B10"/>
    <w:rsid w:val="00BA1E04"/>
    <w:rsid w:val="00BA212F"/>
    <w:rsid w:val="00BA264D"/>
    <w:rsid w:val="00BA2ECC"/>
    <w:rsid w:val="00BA366C"/>
    <w:rsid w:val="00BA38E7"/>
    <w:rsid w:val="00BA5B53"/>
    <w:rsid w:val="00BA5DF4"/>
    <w:rsid w:val="00BA61AA"/>
    <w:rsid w:val="00BA6981"/>
    <w:rsid w:val="00BA70D0"/>
    <w:rsid w:val="00BA7533"/>
    <w:rsid w:val="00BB0588"/>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571"/>
    <w:rsid w:val="00BC4768"/>
    <w:rsid w:val="00BC47FB"/>
    <w:rsid w:val="00BC546B"/>
    <w:rsid w:val="00BC5778"/>
    <w:rsid w:val="00BC636A"/>
    <w:rsid w:val="00BC6DCD"/>
    <w:rsid w:val="00BC7718"/>
    <w:rsid w:val="00BC7C0A"/>
    <w:rsid w:val="00BD007C"/>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3B60"/>
    <w:rsid w:val="00BE4515"/>
    <w:rsid w:val="00BE4F42"/>
    <w:rsid w:val="00BE5201"/>
    <w:rsid w:val="00BE5F42"/>
    <w:rsid w:val="00BE63F7"/>
    <w:rsid w:val="00BF0140"/>
    <w:rsid w:val="00BF0173"/>
    <w:rsid w:val="00BF01C4"/>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07FA0"/>
    <w:rsid w:val="00C10747"/>
    <w:rsid w:val="00C121C0"/>
    <w:rsid w:val="00C1321C"/>
    <w:rsid w:val="00C13676"/>
    <w:rsid w:val="00C13A20"/>
    <w:rsid w:val="00C13A59"/>
    <w:rsid w:val="00C14502"/>
    <w:rsid w:val="00C14637"/>
    <w:rsid w:val="00C15B73"/>
    <w:rsid w:val="00C17393"/>
    <w:rsid w:val="00C17702"/>
    <w:rsid w:val="00C20116"/>
    <w:rsid w:val="00C20188"/>
    <w:rsid w:val="00C21DA0"/>
    <w:rsid w:val="00C21E3F"/>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0DFF"/>
    <w:rsid w:val="00C4122E"/>
    <w:rsid w:val="00C4198E"/>
    <w:rsid w:val="00C41A6F"/>
    <w:rsid w:val="00C4264C"/>
    <w:rsid w:val="00C43438"/>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6ADB"/>
    <w:rsid w:val="00C57C97"/>
    <w:rsid w:val="00C57EAB"/>
    <w:rsid w:val="00C60900"/>
    <w:rsid w:val="00C60D71"/>
    <w:rsid w:val="00C620EA"/>
    <w:rsid w:val="00C6293D"/>
    <w:rsid w:val="00C6332B"/>
    <w:rsid w:val="00C64702"/>
    <w:rsid w:val="00C64C9E"/>
    <w:rsid w:val="00C6518F"/>
    <w:rsid w:val="00C65B31"/>
    <w:rsid w:val="00C6646B"/>
    <w:rsid w:val="00C6745E"/>
    <w:rsid w:val="00C675FD"/>
    <w:rsid w:val="00C701C2"/>
    <w:rsid w:val="00C701C6"/>
    <w:rsid w:val="00C702D7"/>
    <w:rsid w:val="00C704F9"/>
    <w:rsid w:val="00C70AC6"/>
    <w:rsid w:val="00C7282E"/>
    <w:rsid w:val="00C7359D"/>
    <w:rsid w:val="00C7385F"/>
    <w:rsid w:val="00C7473E"/>
    <w:rsid w:val="00C74B81"/>
    <w:rsid w:val="00C75A86"/>
    <w:rsid w:val="00C75B43"/>
    <w:rsid w:val="00C75BF5"/>
    <w:rsid w:val="00C75C1D"/>
    <w:rsid w:val="00C76833"/>
    <w:rsid w:val="00C77A40"/>
    <w:rsid w:val="00C77EE8"/>
    <w:rsid w:val="00C801CC"/>
    <w:rsid w:val="00C804C5"/>
    <w:rsid w:val="00C8103F"/>
    <w:rsid w:val="00C82409"/>
    <w:rsid w:val="00C82C7E"/>
    <w:rsid w:val="00C82D60"/>
    <w:rsid w:val="00C8305B"/>
    <w:rsid w:val="00C83278"/>
    <w:rsid w:val="00C84B06"/>
    <w:rsid w:val="00C84DBB"/>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207"/>
    <w:rsid w:val="00CA0A8F"/>
    <w:rsid w:val="00CA10A7"/>
    <w:rsid w:val="00CA133E"/>
    <w:rsid w:val="00CA167E"/>
    <w:rsid w:val="00CA1AE0"/>
    <w:rsid w:val="00CA257D"/>
    <w:rsid w:val="00CA4EB5"/>
    <w:rsid w:val="00CA63B2"/>
    <w:rsid w:val="00CA66A7"/>
    <w:rsid w:val="00CA7509"/>
    <w:rsid w:val="00CA7C48"/>
    <w:rsid w:val="00CB0AD1"/>
    <w:rsid w:val="00CB25D3"/>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8AE"/>
    <w:rsid w:val="00CC2BE8"/>
    <w:rsid w:val="00CC3C3B"/>
    <w:rsid w:val="00CC5328"/>
    <w:rsid w:val="00CC7156"/>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6B9"/>
    <w:rsid w:val="00CD7A85"/>
    <w:rsid w:val="00CD7F09"/>
    <w:rsid w:val="00CE05D6"/>
    <w:rsid w:val="00CE07DC"/>
    <w:rsid w:val="00CE0980"/>
    <w:rsid w:val="00CE0C39"/>
    <w:rsid w:val="00CE0C49"/>
    <w:rsid w:val="00CE0FEE"/>
    <w:rsid w:val="00CE1014"/>
    <w:rsid w:val="00CE157E"/>
    <w:rsid w:val="00CE206E"/>
    <w:rsid w:val="00CE24C5"/>
    <w:rsid w:val="00CE3024"/>
    <w:rsid w:val="00CE320A"/>
    <w:rsid w:val="00CE341B"/>
    <w:rsid w:val="00CE35AF"/>
    <w:rsid w:val="00CE3BE1"/>
    <w:rsid w:val="00CE49DB"/>
    <w:rsid w:val="00CE5AB5"/>
    <w:rsid w:val="00CE5D1D"/>
    <w:rsid w:val="00CE5D4D"/>
    <w:rsid w:val="00CE6579"/>
    <w:rsid w:val="00CE78FD"/>
    <w:rsid w:val="00CF0802"/>
    <w:rsid w:val="00CF17FC"/>
    <w:rsid w:val="00CF205F"/>
    <w:rsid w:val="00CF29D5"/>
    <w:rsid w:val="00CF2BBB"/>
    <w:rsid w:val="00CF3168"/>
    <w:rsid w:val="00CF35C8"/>
    <w:rsid w:val="00CF4413"/>
    <w:rsid w:val="00CF52BA"/>
    <w:rsid w:val="00CF5BD7"/>
    <w:rsid w:val="00CF738F"/>
    <w:rsid w:val="00D00461"/>
    <w:rsid w:val="00D01662"/>
    <w:rsid w:val="00D01701"/>
    <w:rsid w:val="00D018A3"/>
    <w:rsid w:val="00D021BA"/>
    <w:rsid w:val="00D024E7"/>
    <w:rsid w:val="00D02F8D"/>
    <w:rsid w:val="00D03BED"/>
    <w:rsid w:val="00D0424E"/>
    <w:rsid w:val="00D04B69"/>
    <w:rsid w:val="00D050CE"/>
    <w:rsid w:val="00D07253"/>
    <w:rsid w:val="00D07457"/>
    <w:rsid w:val="00D07809"/>
    <w:rsid w:val="00D079F1"/>
    <w:rsid w:val="00D07A13"/>
    <w:rsid w:val="00D106C1"/>
    <w:rsid w:val="00D11103"/>
    <w:rsid w:val="00D11DE0"/>
    <w:rsid w:val="00D121E1"/>
    <w:rsid w:val="00D122B2"/>
    <w:rsid w:val="00D13A28"/>
    <w:rsid w:val="00D13E58"/>
    <w:rsid w:val="00D144B1"/>
    <w:rsid w:val="00D15311"/>
    <w:rsid w:val="00D1666F"/>
    <w:rsid w:val="00D16AA1"/>
    <w:rsid w:val="00D16F2A"/>
    <w:rsid w:val="00D17828"/>
    <w:rsid w:val="00D20769"/>
    <w:rsid w:val="00D211C0"/>
    <w:rsid w:val="00D21960"/>
    <w:rsid w:val="00D23582"/>
    <w:rsid w:val="00D23A3C"/>
    <w:rsid w:val="00D23C5A"/>
    <w:rsid w:val="00D24CC4"/>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1E70"/>
    <w:rsid w:val="00D42DE4"/>
    <w:rsid w:val="00D44D43"/>
    <w:rsid w:val="00D4551C"/>
    <w:rsid w:val="00D5159F"/>
    <w:rsid w:val="00D51841"/>
    <w:rsid w:val="00D5240D"/>
    <w:rsid w:val="00D52C42"/>
    <w:rsid w:val="00D542B2"/>
    <w:rsid w:val="00D54EA8"/>
    <w:rsid w:val="00D54F30"/>
    <w:rsid w:val="00D550AD"/>
    <w:rsid w:val="00D55CE5"/>
    <w:rsid w:val="00D568B8"/>
    <w:rsid w:val="00D5718D"/>
    <w:rsid w:val="00D574F1"/>
    <w:rsid w:val="00D60623"/>
    <w:rsid w:val="00D60790"/>
    <w:rsid w:val="00D607B1"/>
    <w:rsid w:val="00D60D10"/>
    <w:rsid w:val="00D62A4A"/>
    <w:rsid w:val="00D6325E"/>
    <w:rsid w:val="00D632FD"/>
    <w:rsid w:val="00D639C1"/>
    <w:rsid w:val="00D645E7"/>
    <w:rsid w:val="00D65986"/>
    <w:rsid w:val="00D663C6"/>
    <w:rsid w:val="00D668BF"/>
    <w:rsid w:val="00D67840"/>
    <w:rsid w:val="00D70462"/>
    <w:rsid w:val="00D708EA"/>
    <w:rsid w:val="00D70A06"/>
    <w:rsid w:val="00D71928"/>
    <w:rsid w:val="00D71BE0"/>
    <w:rsid w:val="00D71E5C"/>
    <w:rsid w:val="00D7201B"/>
    <w:rsid w:val="00D72866"/>
    <w:rsid w:val="00D74F37"/>
    <w:rsid w:val="00D7544D"/>
    <w:rsid w:val="00D75585"/>
    <w:rsid w:val="00D75D7E"/>
    <w:rsid w:val="00D76122"/>
    <w:rsid w:val="00D762ED"/>
    <w:rsid w:val="00D76D7C"/>
    <w:rsid w:val="00D771FA"/>
    <w:rsid w:val="00D774CC"/>
    <w:rsid w:val="00D81735"/>
    <w:rsid w:val="00D81E04"/>
    <w:rsid w:val="00D821F4"/>
    <w:rsid w:val="00D82B8B"/>
    <w:rsid w:val="00D82C0E"/>
    <w:rsid w:val="00D8301E"/>
    <w:rsid w:val="00D83897"/>
    <w:rsid w:val="00D847E5"/>
    <w:rsid w:val="00D859E8"/>
    <w:rsid w:val="00D85B5B"/>
    <w:rsid w:val="00D85FC0"/>
    <w:rsid w:val="00D86095"/>
    <w:rsid w:val="00D86CD0"/>
    <w:rsid w:val="00D86DD4"/>
    <w:rsid w:val="00D87240"/>
    <w:rsid w:val="00D9014F"/>
    <w:rsid w:val="00D903F7"/>
    <w:rsid w:val="00D91573"/>
    <w:rsid w:val="00D92128"/>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3330"/>
    <w:rsid w:val="00DA5306"/>
    <w:rsid w:val="00DA5DE1"/>
    <w:rsid w:val="00DA61B9"/>
    <w:rsid w:val="00DA6377"/>
    <w:rsid w:val="00DA685F"/>
    <w:rsid w:val="00DA750E"/>
    <w:rsid w:val="00DB2305"/>
    <w:rsid w:val="00DB2BA9"/>
    <w:rsid w:val="00DB2E8E"/>
    <w:rsid w:val="00DB3B2B"/>
    <w:rsid w:val="00DB4B07"/>
    <w:rsid w:val="00DB51C0"/>
    <w:rsid w:val="00DB555D"/>
    <w:rsid w:val="00DB5A6A"/>
    <w:rsid w:val="00DB7124"/>
    <w:rsid w:val="00DB7329"/>
    <w:rsid w:val="00DB7E35"/>
    <w:rsid w:val="00DC1F6D"/>
    <w:rsid w:val="00DC296A"/>
    <w:rsid w:val="00DC4407"/>
    <w:rsid w:val="00DC4961"/>
    <w:rsid w:val="00DC50C1"/>
    <w:rsid w:val="00DC5569"/>
    <w:rsid w:val="00DC5A66"/>
    <w:rsid w:val="00DC6636"/>
    <w:rsid w:val="00DD0516"/>
    <w:rsid w:val="00DD0E39"/>
    <w:rsid w:val="00DD295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3DF"/>
    <w:rsid w:val="00DF64D5"/>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7D7"/>
    <w:rsid w:val="00E23B51"/>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01A"/>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9EA"/>
    <w:rsid w:val="00E51EB1"/>
    <w:rsid w:val="00E522B3"/>
    <w:rsid w:val="00E5276C"/>
    <w:rsid w:val="00E5424C"/>
    <w:rsid w:val="00E54625"/>
    <w:rsid w:val="00E55078"/>
    <w:rsid w:val="00E556FA"/>
    <w:rsid w:val="00E5670A"/>
    <w:rsid w:val="00E57138"/>
    <w:rsid w:val="00E57195"/>
    <w:rsid w:val="00E573B2"/>
    <w:rsid w:val="00E573C6"/>
    <w:rsid w:val="00E577FD"/>
    <w:rsid w:val="00E60238"/>
    <w:rsid w:val="00E61079"/>
    <w:rsid w:val="00E611B9"/>
    <w:rsid w:val="00E62B12"/>
    <w:rsid w:val="00E62BB3"/>
    <w:rsid w:val="00E62FE2"/>
    <w:rsid w:val="00E65F13"/>
    <w:rsid w:val="00E6607A"/>
    <w:rsid w:val="00E66248"/>
    <w:rsid w:val="00E66BEA"/>
    <w:rsid w:val="00E66D0A"/>
    <w:rsid w:val="00E66F26"/>
    <w:rsid w:val="00E67EE4"/>
    <w:rsid w:val="00E703D1"/>
    <w:rsid w:val="00E70410"/>
    <w:rsid w:val="00E706A0"/>
    <w:rsid w:val="00E7277E"/>
    <w:rsid w:val="00E728B4"/>
    <w:rsid w:val="00E72FF5"/>
    <w:rsid w:val="00E74B8A"/>
    <w:rsid w:val="00E75867"/>
    <w:rsid w:val="00E761FD"/>
    <w:rsid w:val="00E76D00"/>
    <w:rsid w:val="00E77116"/>
    <w:rsid w:val="00E77729"/>
    <w:rsid w:val="00E81623"/>
    <w:rsid w:val="00E82B15"/>
    <w:rsid w:val="00E83080"/>
    <w:rsid w:val="00E8444B"/>
    <w:rsid w:val="00E84CA2"/>
    <w:rsid w:val="00E85D88"/>
    <w:rsid w:val="00E863F6"/>
    <w:rsid w:val="00E87E98"/>
    <w:rsid w:val="00E935B0"/>
    <w:rsid w:val="00E93863"/>
    <w:rsid w:val="00E93DCE"/>
    <w:rsid w:val="00E9402A"/>
    <w:rsid w:val="00E9425E"/>
    <w:rsid w:val="00E94309"/>
    <w:rsid w:val="00E95207"/>
    <w:rsid w:val="00E95544"/>
    <w:rsid w:val="00E960D1"/>
    <w:rsid w:val="00E965B8"/>
    <w:rsid w:val="00E975EC"/>
    <w:rsid w:val="00E97C76"/>
    <w:rsid w:val="00EA0EBE"/>
    <w:rsid w:val="00EA1D65"/>
    <w:rsid w:val="00EA2482"/>
    <w:rsid w:val="00EA31D4"/>
    <w:rsid w:val="00EA4484"/>
    <w:rsid w:val="00EA5EF2"/>
    <w:rsid w:val="00EA6068"/>
    <w:rsid w:val="00EA6102"/>
    <w:rsid w:val="00EA61A2"/>
    <w:rsid w:val="00EA6852"/>
    <w:rsid w:val="00EB06CB"/>
    <w:rsid w:val="00EB203C"/>
    <w:rsid w:val="00EB2200"/>
    <w:rsid w:val="00EB2C50"/>
    <w:rsid w:val="00EB3A9F"/>
    <w:rsid w:val="00EB47D6"/>
    <w:rsid w:val="00EB4F51"/>
    <w:rsid w:val="00EB512F"/>
    <w:rsid w:val="00EB5F1A"/>
    <w:rsid w:val="00EB7065"/>
    <w:rsid w:val="00EB7C50"/>
    <w:rsid w:val="00EC002E"/>
    <w:rsid w:val="00EC028B"/>
    <w:rsid w:val="00EC0945"/>
    <w:rsid w:val="00EC12E7"/>
    <w:rsid w:val="00EC163A"/>
    <w:rsid w:val="00EC349A"/>
    <w:rsid w:val="00EC3B43"/>
    <w:rsid w:val="00EC5360"/>
    <w:rsid w:val="00EC55BC"/>
    <w:rsid w:val="00EC6302"/>
    <w:rsid w:val="00EC660D"/>
    <w:rsid w:val="00EC6681"/>
    <w:rsid w:val="00EC74CE"/>
    <w:rsid w:val="00ED0077"/>
    <w:rsid w:val="00ED062E"/>
    <w:rsid w:val="00ED0ED3"/>
    <w:rsid w:val="00ED2E19"/>
    <w:rsid w:val="00ED2E96"/>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5690"/>
    <w:rsid w:val="00EF6658"/>
    <w:rsid w:val="00EF697F"/>
    <w:rsid w:val="00EF6CE0"/>
    <w:rsid w:val="00F00E4B"/>
    <w:rsid w:val="00F02A7D"/>
    <w:rsid w:val="00F02C25"/>
    <w:rsid w:val="00F04081"/>
    <w:rsid w:val="00F04834"/>
    <w:rsid w:val="00F04D19"/>
    <w:rsid w:val="00F059CA"/>
    <w:rsid w:val="00F06372"/>
    <w:rsid w:val="00F0689C"/>
    <w:rsid w:val="00F07413"/>
    <w:rsid w:val="00F0783A"/>
    <w:rsid w:val="00F07C87"/>
    <w:rsid w:val="00F10804"/>
    <w:rsid w:val="00F10ED1"/>
    <w:rsid w:val="00F11294"/>
    <w:rsid w:val="00F1230E"/>
    <w:rsid w:val="00F123DE"/>
    <w:rsid w:val="00F135A8"/>
    <w:rsid w:val="00F1373B"/>
    <w:rsid w:val="00F13948"/>
    <w:rsid w:val="00F14CF2"/>
    <w:rsid w:val="00F14F0C"/>
    <w:rsid w:val="00F167D9"/>
    <w:rsid w:val="00F16C30"/>
    <w:rsid w:val="00F2051A"/>
    <w:rsid w:val="00F2059C"/>
    <w:rsid w:val="00F20BA6"/>
    <w:rsid w:val="00F21871"/>
    <w:rsid w:val="00F21E72"/>
    <w:rsid w:val="00F233A6"/>
    <w:rsid w:val="00F2579C"/>
    <w:rsid w:val="00F262F2"/>
    <w:rsid w:val="00F26795"/>
    <w:rsid w:val="00F271D5"/>
    <w:rsid w:val="00F27438"/>
    <w:rsid w:val="00F2757F"/>
    <w:rsid w:val="00F27A96"/>
    <w:rsid w:val="00F300AA"/>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1BA"/>
    <w:rsid w:val="00F453E1"/>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4F2C"/>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74C"/>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466"/>
    <w:rsid w:val="00FA4A79"/>
    <w:rsid w:val="00FA55C6"/>
    <w:rsid w:val="00FA65C5"/>
    <w:rsid w:val="00FA76EF"/>
    <w:rsid w:val="00FA7AA9"/>
    <w:rsid w:val="00FB0243"/>
    <w:rsid w:val="00FB06A5"/>
    <w:rsid w:val="00FB0D02"/>
    <w:rsid w:val="00FB0FCE"/>
    <w:rsid w:val="00FB1447"/>
    <w:rsid w:val="00FB175F"/>
    <w:rsid w:val="00FB2273"/>
    <w:rsid w:val="00FB23A3"/>
    <w:rsid w:val="00FB3500"/>
    <w:rsid w:val="00FB3CD4"/>
    <w:rsid w:val="00FB408A"/>
    <w:rsid w:val="00FC038E"/>
    <w:rsid w:val="00FC176E"/>
    <w:rsid w:val="00FC1BEF"/>
    <w:rsid w:val="00FC30CD"/>
    <w:rsid w:val="00FC3B31"/>
    <w:rsid w:val="00FC475A"/>
    <w:rsid w:val="00FC49C1"/>
    <w:rsid w:val="00FC515C"/>
    <w:rsid w:val="00FC6BD2"/>
    <w:rsid w:val="00FC7D6D"/>
    <w:rsid w:val="00FD12CD"/>
    <w:rsid w:val="00FD1831"/>
    <w:rsid w:val="00FD1B0E"/>
    <w:rsid w:val="00FD2277"/>
    <w:rsid w:val="00FD2355"/>
    <w:rsid w:val="00FD2611"/>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1CE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ListParagraph">
    <w:name w:val="List Paragraph"/>
    <w:basedOn w:val="Normal"/>
    <w:uiPriority w:val="34"/>
    <w:qFormat/>
    <w:rsid w:val="00483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2.xml"/><Relationship Id="rId10" Type="http://schemas.openxmlformats.org/officeDocument/2006/relationships/hyperlink" Target="https://www.mass.gov/lists/indoor-air-quality-manual-and-appendices"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2409</Words>
  <Characters>12781</Characters>
  <Application>Microsoft Office Word</Application>
  <DocSecurity>0</DocSecurity>
  <Lines>456</Lines>
  <Paragraphs>271</Paragraphs>
  <ScaleCrop>false</ScaleCrop>
  <Company/>
  <LinksUpToDate>false</LinksUpToDate>
  <CharactersWithSpaces>14919</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2025-04-04T18:24:00Z</dcterms:created>
  <dcterms:modified xsi:type="dcterms:W3CDTF">2025-04-04T18:25:00Z</dcterms:modified>
</cp:coreProperties>
</file>